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2015-05-06 iki 2016-03-18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9F3DF69747C7">
        <w:r w:rsidRPr="00532B9F">
          <w:rPr>
            <w:rFonts w:ascii="Times New Roman" w:eastAsia="MS Mincho" w:hAnsi="Times New Roman"/>
            <w:sz w:val="20"/>
            <w:i/>
            <w:iCs/>
            <w:color w:val="0000FF" w:themeColor="hyperlink"/>
            <w:u w:val="single"/>
          </w:rPr>
          <w:t>42-2015</w:t>
        </w:r>
      </w:fldSimple>
      <w:r>
        <w:rPr>
          <w:rFonts w:ascii="Times New Roman" w:eastAsia="MS Mincho" w:hAnsi="Times New Roman"/>
          <w:sz w:val="20"/>
          <w:i/>
          <w:iCs/>
        </w:rPr>
        <w:t>, i. k. 1112070ISAK000V-435</w:t>
      </w:r>
    </w:p>
    <w:p>
      <w:pPr>
        <w:jc w:val="both"/>
        <w:rPr>
          <w:rFonts w:ascii="Times New Roman" w:hAnsi="Times New Roman"/>
          <w:sz w:val="20"/>
        </w:rPr>
      </w:pPr>
    </w:p>
    <w:p>
      <w:pPr>
        <w:widowControl w:val="0"/>
        <w:suppressAutoHyphens/>
        <w:jc w:val="center"/>
        <w:rPr>
          <w:color w:val="000000"/>
        </w:rPr>
      </w:pPr>
      <w:r>
        <w:rPr>
          <w:color w:val="000000"/>
          <w:lang w:val="en-US"/>
        </w:rPr>
        <w:pict w14:anchorId="40B8DEA4">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9" o:title=""/>
          </v:shape>
          <w:control r:id="rId10" w:name="Control 2" w:shapeid="_x0000_s1026"/>
        </w:pict>
      </w:r>
      <w:r>
        <w:rPr>
          <w:color w:val="000000"/>
        </w:rPr>
        <w:t>LIETUVOS RESPUBLIKOS ŠVIETIMO IR MOKSLO MINISTRO</w:t>
      </w:r>
    </w:p>
    <w:p>
      <w:pPr>
        <w:widowControl w:val="0"/>
        <w:suppressAutoHyphens/>
        <w:jc w:val="center"/>
        <w:rPr>
          <w:color w:val="000000"/>
          <w:spacing w:val="60"/>
        </w:rPr>
      </w:pPr>
      <w:r>
        <w:rPr>
          <w:color w:val="000000"/>
          <w:spacing w:val="60"/>
        </w:rPr>
        <w:t>ĮSAKYMAS</w:t>
      </w:r>
    </w:p>
    <w:p>
      <w:pPr>
        <w:widowControl w:val="0"/>
        <w:suppressAutoHyphens/>
        <w:jc w:val="center"/>
        <w:rPr>
          <w:color w:val="000000"/>
        </w:rPr>
      </w:pPr>
    </w:p>
    <w:p>
      <w:pPr>
        <w:widowControl w:val="0"/>
        <w:suppressAutoHyphens/>
        <w:jc w:val="center"/>
        <w:rPr>
          <w:b/>
          <w:bCs/>
          <w:caps/>
          <w:color w:val="000000"/>
        </w:rPr>
      </w:pPr>
      <w:r>
        <w:rPr>
          <w:b/>
          <w:bCs/>
          <w:caps/>
          <w:color w:val="000000"/>
        </w:rPr>
        <w:t>DĖL TARPTAUTINIŲ UŽSIENIO KALBŲ EGZAMINŲ ĮVERTINIMŲ ĮSKAITYMO IR ATITIKMENŲ VALSTYBINIŲ UŽSIENIO KALBŲ BRANDOS EGZAMINŲ ĮVERTINIMAMS NUSTATYMO TVARKOS APRAŠO PATVIRTINIMO</w:t>
      </w:r>
    </w:p>
    <w:p>
      <w:pPr>
        <w:widowControl w:val="0"/>
        <w:suppressAutoHyphens/>
        <w:jc w:val="center"/>
        <w:rPr>
          <w:color w:val="000000"/>
        </w:rPr>
      </w:pPr>
    </w:p>
    <w:p>
      <w:pPr>
        <w:widowControl w:val="0"/>
        <w:suppressAutoHyphens/>
        <w:jc w:val="center"/>
        <w:rPr>
          <w:color w:val="000000"/>
        </w:rPr>
      </w:pPr>
      <w:r>
        <w:rPr>
          <w:color w:val="000000"/>
        </w:rPr>
        <w:t>2011 m. kovo 16 d. Nr. V-435</w:t>
      </w:r>
    </w:p>
    <w:p>
      <w:pPr>
        <w:widowControl w:val="0"/>
        <w:suppressAutoHyphens/>
        <w:jc w:val="center"/>
        <w:rPr>
          <w:color w:val="000000"/>
        </w:rPr>
      </w:pPr>
      <w:r>
        <w:rPr>
          <w:color w:val="000000"/>
        </w:rPr>
        <w:t>Vilnius</w:t>
      </w:r>
    </w:p>
    <w:p>
      <w:pPr>
        <w:widowControl w:val="0"/>
        <w:suppressAutoHyphens/>
        <w:jc w:val="both"/>
        <w:rPr>
          <w:color w:val="000000"/>
        </w:rPr>
      </w:pPr>
    </w:p>
    <w:p>
      <w:pPr>
        <w:suppressAutoHyphens/>
        <w:ind w:firstLine="567"/>
        <w:jc w:val="both"/>
        <w:textAlignment w:val="center"/>
        <w:rPr>
          <w:rFonts w:eastAsia="Calibri"/>
          <w:color w:val="000000"/>
          <w:szCs w:val="24"/>
        </w:rPr>
      </w:pPr>
      <w:r>
        <w:rPr>
          <w:color w:val="000000"/>
          <w:szCs w:val="24"/>
        </w:rPr>
        <w:t xml:space="preserve">Vadovaudamasis Geriausiai vidurinio ugdymo programą baigusiųjų eilės sudarymo 2015 metais tvarkos aprašo, patvirtinto Lietuvos Respublikos švietimo ir mokslo ministro 2013 m.  gegužės 27 d. įsakymu Nr. V-445 „Dėl Geriausiai vidurinio ugdymo programą baigusiųjų eilės sudarymo 2015 metais tvarkos aprašo patvirtinimo“, 16 punktu: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6f28d508ff211e3b8c2b7f6275e41d6">
        <w:r w:rsidRPr="00532B9F">
          <w:rPr>
            <w:rFonts w:ascii="Times New Roman" w:eastAsia="MS Mincho" w:hAnsi="Times New Roman"/>
            <w:sz w:val="20"/>
            <w:i/>
            <w:iCs/>
            <w:color w:val="0000FF" w:themeColor="hyperlink"/>
            <w:u w:val="single"/>
          </w:rPr>
          <w:t>V-74</w:t>
        </w:r>
      </w:fldSimple>
      <w:r>
        <w:rPr>
          <w:rFonts w:ascii="Times New Roman" w:eastAsia="MS Mincho" w:hAnsi="Times New Roman"/>
          <w:sz w:val="20"/>
          <w:i/>
          <w:iCs/>
        </w:rPr>
        <w:t>,
2014-02-03,
paskelbta TAR 2014-02-07, i. k. 2014-01262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da8f20c8cd11e4bac9d73c75fc910a">
        <w:r w:rsidRPr="00532B9F">
          <w:rPr>
            <w:rFonts w:ascii="Times New Roman" w:eastAsia="MS Mincho" w:hAnsi="Times New Roman"/>
            <w:sz w:val="20"/>
            <w:i/>
            <w:iCs/>
            <w:color w:val="0000FF" w:themeColor="hyperlink"/>
            <w:u w:val="single"/>
          </w:rPr>
          <w:t>V-209</w:t>
        </w:r>
      </w:fldSimple>
      <w:r>
        <w:rPr>
          <w:rFonts w:ascii="Times New Roman" w:eastAsia="MS Mincho" w:hAnsi="Times New Roman"/>
          <w:sz w:val="20"/>
          <w:i/>
          <w:iCs/>
        </w:rPr>
        <w:t>,
2015-03-12,
paskelbta TAR 2015-03-13, i. k. 2015-03731            </w:t>
      </w:r>
    </w:p>
    <w:p/>
    <w:p>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Tarptautinių užsienio kalbų egzaminų įvertinimų įskaitymo ir atitikmenų valstybinių užsienio kalbų brandos egzaminų įvertinimams nustatymo tvarkos aprašą (pridedama).</w:t>
      </w:r>
    </w:p>
    <w:p>
      <w:pPr>
        <w:widowControl w:val="0"/>
        <w:suppressAutoHyphens/>
        <w:ind w:firstLine="567"/>
        <w:jc w:val="both"/>
        <w:rPr>
          <w:color w:val="000000"/>
        </w:rPr>
      </w:pPr>
      <w:r>
        <w:rPr>
          <w:color w:val="000000"/>
        </w:rPr>
        <w:t>2</w:t>
      </w:r>
      <w:r>
        <w:rPr>
          <w:color w:val="000000"/>
        </w:rPr>
        <w:t xml:space="preserve">. </w:t>
      </w:r>
      <w:r>
        <w:rPr>
          <w:color w:val="000000"/>
          <w:spacing w:val="60"/>
        </w:rPr>
        <w:t>Nustata</w:t>
      </w:r>
      <w:r>
        <w:rPr>
          <w:color w:val="000000"/>
        </w:rPr>
        <w:t>u, kad Lietuvos aukštųjų mokyklų asociacija bendrajam priėmimui organizuoti vadovaujasi šiuo įsakymu vykdydama bendrą stojančiųjų į aukštąsias mokyklas priėmimą.</w:t>
      </w:r>
    </w:p>
    <w:p>
      <w:pPr>
        <w:widowControl w:val="0"/>
        <w:suppressAutoHyphens/>
        <w:jc w:val="both"/>
        <w:rPr>
          <w:color w:val="000000"/>
        </w:rPr>
      </w:pPr>
    </w:p>
    <w:p>
      <w:pPr>
        <w:widowControl w:val="0"/>
        <w:suppressAutoHyphens/>
        <w:jc w:val="both"/>
        <w:rPr>
          <w:color w:val="000000"/>
        </w:rPr>
      </w:pPr>
    </w:p>
    <w:p>
      <w:pPr>
        <w:widowControl w:val="0"/>
        <w:tabs>
          <w:tab w:val="right" w:pos="9071"/>
        </w:tabs>
        <w:suppressAutoHyphens/>
        <w:rPr>
          <w:caps/>
          <w:color w:val="000000"/>
        </w:rPr>
      </w:pPr>
      <w:r>
        <w:rPr>
          <w:caps/>
          <w:color w:val="000000"/>
        </w:rPr>
        <w:t xml:space="preserve">Švietimo ir mokslo ministras </w:t>
        <w:tab/>
        <w:t>Gintaras Steponavičius</w:t>
      </w:r>
    </w:p>
    <w:p>
      <w:pPr>
        <w:widowControl w:val="0"/>
        <w:suppressAutoHyphens/>
        <w:ind w:left="5040" w:firstLine="62"/>
      </w:pPr>
    </w:p>
    <w:p>
      <w:r>
        <w:br w:type="page"/>
      </w:r>
    </w:p>
    <w:p>
      <w:pPr>
        <w:widowControl w:val="0"/>
        <w:suppressAutoHyphens/>
        <w:ind w:left="5040" w:firstLine="62"/>
        <w:rPr>
          <w:color w:val="000000"/>
        </w:rPr>
      </w:pPr>
      <w:r>
        <w:rPr>
          <w:color w:val="000000"/>
        </w:rPr>
        <w:t>PATVIRTINTA</w:t>
      </w:r>
    </w:p>
    <w:p>
      <w:pPr>
        <w:widowControl w:val="0"/>
        <w:suppressAutoHyphens/>
        <w:ind w:firstLine="5102"/>
        <w:rPr>
          <w:color w:val="000000"/>
        </w:rPr>
      </w:pPr>
      <w:r>
        <w:rPr>
          <w:color w:val="000000"/>
        </w:rPr>
        <w:t xml:space="preserve">Lietuvos Respublikos švietimo ir mokslo </w:t>
      </w:r>
    </w:p>
    <w:p>
      <w:pPr>
        <w:widowControl w:val="0"/>
        <w:suppressAutoHyphens/>
        <w:ind w:firstLine="5102"/>
        <w:rPr>
          <w:color w:val="000000"/>
        </w:rPr>
      </w:pPr>
      <w:r>
        <w:rPr>
          <w:color w:val="000000"/>
        </w:rPr>
        <w:t xml:space="preserve">ministro 2011 m. kovo 16 d. </w:t>
      </w:r>
    </w:p>
    <w:p>
      <w:pPr>
        <w:widowControl w:val="0"/>
        <w:suppressAutoHyphens/>
        <w:ind w:firstLine="5102"/>
        <w:rPr>
          <w:color w:val="000000"/>
        </w:rPr>
      </w:pPr>
      <w:r>
        <w:rPr>
          <w:color w:val="000000"/>
        </w:rPr>
        <w:t>įsakymu Nr. V-435</w:t>
      </w:r>
    </w:p>
    <w:p>
      <w:pPr>
        <w:widowControl w:val="0"/>
        <w:suppressAutoHyphens/>
        <w:jc w:val="both"/>
        <w:rPr>
          <w:color w:val="000000"/>
        </w:rPr>
      </w:pPr>
    </w:p>
    <w:p>
      <w:pPr>
        <w:widowControl w:val="0"/>
        <w:suppressAutoHyphens/>
        <w:jc w:val="center"/>
        <w:rPr>
          <w:b/>
          <w:bCs/>
          <w:caps/>
          <w:color w:val="000000"/>
        </w:rPr>
      </w:pPr>
      <w:r>
        <w:rPr>
          <w:b/>
          <w:bCs/>
          <w:caps/>
          <w:color w:val="000000"/>
        </w:rPr>
        <w:t>TARPTAUTINIŲ UŽSIENIO KALBŲ EGZAMINŲ ĮVERTINIMŲ ĮSKAITYMO IR ATITIKMENŲ VALSTYBINIŲ UŽSIENIO KALBŲ BRANDOS EGZAMINŲ ĮVERTINIMAMS NUSTATYMO TVARKOS APRAŠAS</w:t>
      </w:r>
    </w:p>
    <w:p>
      <w:pPr>
        <w:widowControl w:val="0"/>
        <w:suppressAutoHyphens/>
        <w:jc w:val="center"/>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suppressAutoHyphens/>
        <w:ind w:firstLine="567"/>
        <w:jc w:val="both"/>
        <w:textAlignment w:val="center"/>
        <w:rPr>
          <w:color w:val="000000"/>
        </w:rPr>
      </w:pPr>
      <w:r>
        <w:rPr>
          <w:rFonts w:eastAsia="Calibri"/>
          <w:color w:val="000000"/>
          <w:szCs w:val="24"/>
        </w:rPr>
        <w:t>1</w:t>
      </w:r>
      <w:r>
        <w:rPr>
          <w:rFonts w:eastAsia="Calibri"/>
          <w:color w:val="000000"/>
          <w:szCs w:val="24"/>
        </w:rPr>
        <w:t>. Tarptautinių užsienio kalbų egzaminų įvertinimų įskaitymo ir atitikmenų valstybiniams užsienio kalbos brandos egzaminams nustatymo tvarkos aprašas (toliau – aprašas) reglamentuoja tarptautinių užsienio kalbų egzaminų įvertinimų įskaitymo ir šių egzaminų atitikmenų valstybiniams užsienio kalbų brandos egzaminams nustatymą asmenims, įgijusiems vidurinį išsilavinimą Lietuvoje ir dalyvaujantiems bendrajame priėmime į Lietuvos aukštąsias mokyklas.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6f28d508ff211e3b8c2b7f6275e41d6">
        <w:r w:rsidRPr="00532B9F">
          <w:rPr>
            <w:rFonts w:ascii="Times New Roman" w:eastAsia="MS Mincho" w:hAnsi="Times New Roman"/>
            <w:sz w:val="20"/>
            <w:i/>
            <w:iCs/>
            <w:color w:val="0000FF" w:themeColor="hyperlink"/>
            <w:u w:val="single"/>
          </w:rPr>
          <w:t>V-74</w:t>
        </w:r>
      </w:fldSimple>
      <w:r>
        <w:rPr>
          <w:rFonts w:ascii="Times New Roman" w:eastAsia="MS Mincho" w:hAnsi="Times New Roman"/>
          <w:sz w:val="20"/>
          <w:i/>
          <w:iCs/>
        </w:rPr>
        <w:t>,
2014-02-03,
paskelbta TAR 2014-02-07, i. k. 2014-01262            </w:t>
      </w:r>
    </w:p>
    <w:p/>
    <w:p>
      <w:pPr>
        <w:suppressAutoHyphens/>
        <w:ind w:firstLine="567"/>
        <w:jc w:val="both"/>
        <w:textAlignment w:val="center"/>
        <w:rPr>
          <w:rFonts w:eastAsia="Calibri"/>
          <w:color w:val="000000"/>
          <w:szCs w:val="24"/>
        </w:rPr>
      </w:pPr>
      <w:r>
        <w:rPr>
          <w:rFonts w:eastAsia="Calibri"/>
          <w:color w:val="000000"/>
          <w:szCs w:val="24"/>
        </w:rPr>
        <w:t>2</w:t>
      </w:r>
      <w:r>
        <w:rPr>
          <w:rFonts w:eastAsia="Calibri"/>
          <w:color w:val="000000"/>
          <w:szCs w:val="24"/>
        </w:rPr>
        <w:t xml:space="preserve">. Apraše vartojamos sąvokos atitinka Lietuvos Respublikos </w:t>
      </w:r>
      <w:r>
        <w:rPr>
          <w:rFonts w:eastAsia="Calibri"/>
          <w:iCs/>
          <w:szCs w:val="24"/>
        </w:rPr>
        <w:t>švietimo įstatyme</w:t>
      </w:r>
      <w:r>
        <w:rPr>
          <w:rFonts w:eastAsia="Calibri"/>
          <w:color w:val="000000"/>
          <w:szCs w:val="24"/>
        </w:rPr>
        <w:t xml:space="preserve">, Lietuvos Respublikos </w:t>
      </w:r>
      <w:r>
        <w:rPr>
          <w:rFonts w:eastAsia="Calibri"/>
          <w:iCs/>
          <w:color w:val="000000"/>
          <w:szCs w:val="24"/>
        </w:rPr>
        <w:t>mokslo ir studijų įstatyme</w:t>
      </w:r>
      <w:r>
        <w:rPr>
          <w:rFonts w:eastAsia="Calibri"/>
          <w:color w:val="000000"/>
          <w:szCs w:val="24"/>
        </w:rPr>
        <w:t xml:space="preserve"> ir kituose teisės aktuose vartojamas sąvokas.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D32FC343A22">
        <w:r w:rsidRPr="00532B9F">
          <w:rPr>
            <w:rFonts w:ascii="Times New Roman" w:eastAsia="MS Mincho" w:hAnsi="Times New Roman"/>
            <w:sz w:val="20"/>
            <w:i/>
            <w:iCs/>
            <w:color w:val="0000FF" w:themeColor="hyperlink"/>
            <w:u w:val="single"/>
          </w:rPr>
          <w:t>V-153</w:t>
        </w:r>
      </w:fldSimple>
      <w:r>
        <w:rPr>
          <w:rFonts w:ascii="Times New Roman" w:eastAsia="MS Mincho" w:hAnsi="Times New Roman"/>
          <w:sz w:val="20"/>
          <w:i/>
          <w:iCs/>
        </w:rPr>
        <w:t>,
2012-01-20,
Žin., 2012, Nr.
12-542 (2012-01-26), i. k. 1122070ISAK000V-153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6f28d508ff211e3b8c2b7f6275e41d6">
        <w:r w:rsidRPr="00532B9F">
          <w:rPr>
            <w:rFonts w:ascii="Times New Roman" w:eastAsia="MS Mincho" w:hAnsi="Times New Roman"/>
            <w:sz w:val="20"/>
            <w:i/>
            <w:iCs/>
            <w:color w:val="0000FF" w:themeColor="hyperlink"/>
            <w:u w:val="single"/>
          </w:rPr>
          <w:t>V-74</w:t>
        </w:r>
      </w:fldSimple>
      <w:r>
        <w:rPr>
          <w:rFonts w:ascii="Times New Roman" w:eastAsia="MS Mincho" w:hAnsi="Times New Roman"/>
          <w:sz w:val="20"/>
          <w:i/>
          <w:iCs/>
        </w:rPr>
        <w:t>,
2014-02-03,
paskelbta TAR 2014-02-07, i. k. 2014-01262            </w:t>
      </w:r>
    </w:p>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TARPTAUTINIAI UŽSIENIO KALBŲ EGZAMINAI IR JŲ ĮVERTINIMŲ ĮSKAITYMO PRINCIPAI</w:t>
      </w:r>
    </w:p>
    <w:p>
      <w:pPr>
        <w:widowControl w:val="0"/>
        <w:suppressAutoHyphens/>
        <w:ind w:firstLine="567"/>
        <w:jc w:val="both"/>
        <w:rPr>
          <w:color w:val="000000"/>
        </w:rPr>
      </w:pPr>
    </w:p>
    <w:p>
      <w:pPr>
        <w:ind w:firstLine="567"/>
        <w:jc w:val="both"/>
        <w:rPr>
          <w:color w:val="000000"/>
        </w:rPr>
      </w:pPr>
      <w:r>
        <w:rPr>
          <w:szCs w:val="24"/>
        </w:rPr>
        <w:t>3</w:t>
      </w:r>
      <w:r>
        <w:rPr>
          <w:szCs w:val="24"/>
        </w:rPr>
        <w:t xml:space="preserve">. </w:t>
      </w:r>
      <w:r>
        <w:rPr>
          <w:szCs w:val="24"/>
          <w:lang w:eastAsia="lt-LT"/>
        </w:rPr>
        <w:t xml:space="preserve">Bendrajame priėmime į aukštąsias mokyklas dalyvaujantiems asmenims tarptautinių užsienio kalbų egzaminų, kurių įvertinimai įskaitomi vietoje valstybinių užsienio kalbų brandos egzaminų, sąrašas pateikiamas aprašo 1 priede. </w:t>
      </w:r>
      <w:r>
        <w:rPr>
          <w:szCs w:val="24"/>
        </w:rPr>
        <w:t xml:space="preserve">Bendrajame priėmime į aukštąsias mokyklas </w:t>
      </w:r>
      <w:r>
        <w:rPr>
          <w:color w:val="000000"/>
          <w:szCs w:val="24"/>
        </w:rPr>
        <w:t>dalyvaujantiems asmenims tarptautiniai užsienio kalbų egzaminai įskaitomi ne ilgiau kaip dvejus metus nuo sertifikate nurodytos</w:t>
      </w:r>
      <w:r>
        <w:rPr>
          <w:szCs w:val="24"/>
          <w:lang w:eastAsia="lt-LT"/>
        </w:rPr>
        <w:t xml:space="preserve"> tarptautinio užsienio kalbos egzamino</w:t>
      </w:r>
      <w:r>
        <w:rPr>
          <w:color w:val="000000"/>
          <w:szCs w:val="24"/>
        </w:rPr>
        <w:t xml:space="preserve"> </w:t>
      </w:r>
      <w:r>
        <w:rPr>
          <w:szCs w:val="24"/>
        </w:rPr>
        <w:t xml:space="preserve">laikymo datos (Kembridžo anglų kalbos egzaminas: pažengusiųjų lygis, Kembridžo anglų kalbos egzaminas: profesionalų lygis, Tarptautinė anglų kalbos testavimo sistema: akademinis ir bendrinis modulis, Kembridžo anglų kalbos egzaminas: pirmas lygis, Kembridžo anglų kalbos egzaminas: parengiamasis lygis, </w:t>
      </w:r>
      <w:r>
        <w:rPr>
          <w:i/>
          <w:szCs w:val="24"/>
        </w:rPr>
        <w:t>Pearson Edexcel</w:t>
      </w:r>
      <w:r>
        <w:rPr>
          <w:szCs w:val="24"/>
        </w:rPr>
        <w:t xml:space="preserve"> pradinio lygio 3 pakopos sertifikatas pagal tarptautinę </w:t>
      </w:r>
      <w:r>
        <w:rPr>
          <w:i/>
          <w:szCs w:val="24"/>
        </w:rPr>
        <w:t>ESOL</w:t>
      </w:r>
      <w:r>
        <w:rPr>
          <w:szCs w:val="24"/>
        </w:rPr>
        <w:t xml:space="preserve"> sistemą (BEKM B1), </w:t>
      </w:r>
      <w:r>
        <w:rPr>
          <w:i/>
          <w:szCs w:val="24"/>
        </w:rPr>
        <w:t>Pearson Edexcel</w:t>
      </w:r>
      <w:r>
        <w:rPr>
          <w:szCs w:val="24"/>
        </w:rPr>
        <w:t xml:space="preserve"> pirmo lygio sertifikatas pagal tarptautinę </w:t>
      </w:r>
      <w:r>
        <w:rPr>
          <w:i/>
          <w:szCs w:val="24"/>
        </w:rPr>
        <w:t>ESOL</w:t>
      </w:r>
      <w:r>
        <w:rPr>
          <w:szCs w:val="24"/>
        </w:rPr>
        <w:t xml:space="preserve"> sistemą (BEKM B2), </w:t>
      </w:r>
      <w:r>
        <w:rPr>
          <w:i/>
          <w:szCs w:val="24"/>
        </w:rPr>
        <w:t>Pearson Edexcel</w:t>
      </w:r>
      <w:r>
        <w:rPr>
          <w:szCs w:val="24"/>
        </w:rPr>
        <w:t xml:space="preserve"> antro lygio sertifikatas pagal tarptautinę </w:t>
      </w:r>
      <w:r>
        <w:rPr>
          <w:i/>
          <w:szCs w:val="24"/>
        </w:rPr>
        <w:t>ESOL</w:t>
      </w:r>
      <w:r>
        <w:rPr>
          <w:szCs w:val="24"/>
        </w:rPr>
        <w:t xml:space="preserve"> sistemą (BEKM C1), </w:t>
      </w:r>
      <w:r>
        <w:rPr>
          <w:i/>
          <w:szCs w:val="24"/>
        </w:rPr>
        <w:t>Pearson Edexcel</w:t>
      </w:r>
      <w:r>
        <w:rPr>
          <w:szCs w:val="24"/>
        </w:rPr>
        <w:t xml:space="preserve"> trečio lygio sertifikatas pagal tarptautinę </w:t>
      </w:r>
      <w:r>
        <w:rPr>
          <w:i/>
          <w:szCs w:val="24"/>
        </w:rPr>
        <w:t>ESOL</w:t>
      </w:r>
      <w:r>
        <w:rPr>
          <w:szCs w:val="24"/>
        </w:rPr>
        <w:t xml:space="preserve"> sistemą (BEKM C2), </w:t>
      </w:r>
      <w:r>
        <w:rPr>
          <w:bCs/>
          <w:szCs w:val="24"/>
        </w:rPr>
        <w:t xml:space="preserve">Anglų kaip užsienio kalbos testas (vykdomas internetu), Anglų kaip užsienio kalbos testas (vykdomas raštu), Anglų kalbos testas tarptautiniam bendravimui, </w:t>
      </w:r>
      <w:r>
        <w:rPr>
          <w:szCs w:val="24"/>
        </w:rPr>
        <w:t xml:space="preserve">Prancūzų kalbos žinių patikrinimo testas, </w:t>
      </w:r>
      <w:r>
        <w:rPr>
          <w:bCs/>
          <w:szCs w:val="24"/>
        </w:rPr>
        <w:t xml:space="preserve">B1 lygio </w:t>
      </w:r>
      <w:r>
        <w:rPr>
          <w:bCs/>
          <w:i/>
          <w:szCs w:val="24"/>
        </w:rPr>
        <w:t>Goethe</w:t>
      </w:r>
      <w:r>
        <w:rPr>
          <w:szCs w:val="24"/>
          <w:lang w:val="fr-FR"/>
        </w:rPr>
        <w:t>’</w:t>
      </w:r>
      <w:r>
        <w:rPr>
          <w:bCs/>
          <w:i/>
          <w:szCs w:val="24"/>
        </w:rPr>
        <w:t>s</w:t>
      </w:r>
      <w:r>
        <w:rPr>
          <w:bCs/>
          <w:szCs w:val="24"/>
        </w:rPr>
        <w:t xml:space="preserve"> instituto pažymėjimas, B2 lygio </w:t>
      </w:r>
      <w:r>
        <w:rPr>
          <w:bCs/>
          <w:i/>
          <w:szCs w:val="24"/>
        </w:rPr>
        <w:t>Goethe</w:t>
      </w:r>
      <w:r>
        <w:rPr>
          <w:szCs w:val="24"/>
          <w:lang w:val="fr-FR"/>
        </w:rPr>
        <w:t>’</w:t>
      </w:r>
      <w:r>
        <w:rPr>
          <w:bCs/>
          <w:i/>
          <w:szCs w:val="24"/>
        </w:rPr>
        <w:t>s</w:t>
      </w:r>
      <w:r>
        <w:rPr>
          <w:bCs/>
          <w:szCs w:val="24"/>
        </w:rPr>
        <w:t xml:space="preserve"> instituto pažymėjimas, C1 lygio </w:t>
      </w:r>
      <w:r>
        <w:rPr>
          <w:bCs/>
          <w:i/>
          <w:szCs w:val="24"/>
        </w:rPr>
        <w:t>Goethe</w:t>
      </w:r>
      <w:r>
        <w:rPr>
          <w:szCs w:val="24"/>
          <w:lang w:val="fr-FR"/>
        </w:rPr>
        <w:t>’</w:t>
      </w:r>
      <w:r>
        <w:rPr>
          <w:bCs/>
          <w:i/>
          <w:szCs w:val="24"/>
        </w:rPr>
        <w:t>s</w:t>
      </w:r>
      <w:r>
        <w:rPr>
          <w:bCs/>
          <w:szCs w:val="24"/>
        </w:rPr>
        <w:t xml:space="preserve"> instituto pažymėjimas, C2 lygio </w:t>
      </w:r>
      <w:r>
        <w:rPr>
          <w:bCs/>
          <w:i/>
          <w:szCs w:val="24"/>
        </w:rPr>
        <w:t>Goethe</w:t>
      </w:r>
      <w:r>
        <w:rPr>
          <w:szCs w:val="24"/>
          <w:lang w:val="fr-FR"/>
        </w:rPr>
        <w:t>’</w:t>
      </w:r>
      <w:r>
        <w:rPr>
          <w:bCs/>
          <w:i/>
          <w:szCs w:val="24"/>
        </w:rPr>
        <w:t>s</w:t>
      </w:r>
      <w:r>
        <w:rPr>
          <w:bCs/>
          <w:szCs w:val="24"/>
        </w:rPr>
        <w:t xml:space="preserve"> instituto pažymėjimas: Didysis vokiečių kalbos diplomas, </w:t>
      </w:r>
      <w:r>
        <w:rPr>
          <w:szCs w:val="24"/>
        </w:rPr>
        <w:t xml:space="preserve">Vokiečių kaip užsienio kalbos testas) arba sertifikato išdavimo datos (Prancūzų kalbos mokėjimo diplomas </w:t>
      </w:r>
      <w:r>
        <w:rPr>
          <w:i/>
          <w:szCs w:val="24"/>
        </w:rPr>
        <w:t>DELF</w:t>
      </w:r>
      <w:r>
        <w:rPr>
          <w:szCs w:val="24"/>
        </w:rPr>
        <w:t xml:space="preserve"> </w:t>
      </w:r>
      <w:r>
        <w:rPr>
          <w:i/>
          <w:szCs w:val="24"/>
        </w:rPr>
        <w:t>B1</w:t>
      </w:r>
      <w:r>
        <w:rPr>
          <w:szCs w:val="24"/>
        </w:rPr>
        <w:t xml:space="preserve">, Prancūzų kalbos mokėjimo diplomas </w:t>
      </w:r>
      <w:r>
        <w:rPr>
          <w:i/>
          <w:szCs w:val="24"/>
        </w:rPr>
        <w:t>DELF</w:t>
      </w:r>
      <w:r>
        <w:rPr>
          <w:szCs w:val="24"/>
        </w:rPr>
        <w:t xml:space="preserve"> </w:t>
      </w:r>
      <w:r>
        <w:rPr>
          <w:i/>
          <w:szCs w:val="24"/>
        </w:rPr>
        <w:t>B2</w:t>
      </w:r>
      <w:r>
        <w:rPr>
          <w:szCs w:val="24"/>
        </w:rPr>
        <w:t xml:space="preserve">, Aukštesnio lygio prancūzų kalbos mokėjimo diplomas </w:t>
      </w:r>
      <w:r>
        <w:rPr>
          <w:i/>
          <w:szCs w:val="24"/>
        </w:rPr>
        <w:t>DALF</w:t>
      </w:r>
      <w:r>
        <w:rPr>
          <w:szCs w:val="24"/>
        </w:rPr>
        <w:t xml:space="preserve"> </w:t>
      </w:r>
      <w:r>
        <w:rPr>
          <w:i/>
          <w:szCs w:val="24"/>
        </w:rPr>
        <w:t>C1</w:t>
      </w:r>
      <w:r>
        <w:rPr>
          <w:szCs w:val="24"/>
        </w:rPr>
        <w:t xml:space="preserve">, Aukštesnio lygio prancūzų kalbos mokėjimo diplomas </w:t>
      </w:r>
      <w:r>
        <w:rPr>
          <w:i/>
          <w:szCs w:val="24"/>
        </w:rPr>
        <w:t>DALF</w:t>
      </w:r>
      <w:r>
        <w:rPr>
          <w:szCs w:val="24"/>
        </w:rPr>
        <w:t xml:space="preserve"> </w:t>
      </w:r>
      <w:r>
        <w:rPr>
          <w:i/>
          <w:szCs w:val="24"/>
        </w:rPr>
        <w:t>C2</w:t>
      </w:r>
      <w:r>
        <w:rPr>
          <w:szCs w:val="24"/>
        </w:rPr>
        <w:t xml:space="preserve">, </w:t>
      </w:r>
      <w:r>
        <w:rPr>
          <w:color w:val="000000"/>
          <w:szCs w:val="24"/>
        </w:rPr>
        <w:t>Vokietijos Kultūros ministrų konferencijos pirmosios pakopos vokiečių kalbos diplomas, Vokietijos Kultūros ministrų konferencijos antrosios pakopos vokiečių kalbos diplomas</w:t>
      </w:r>
      <w:r>
        <w:rPr>
          <w:szCs w:val="24"/>
        </w:rPr>
        <w:t>). Sertifikato galiojimo terminas arba dvejų metų terminas nuo sertifikate nurodytos tarptautinio užsienio kalbos egzamino laikymo ar išdavimo datos turi baigtis ne anksčiau kaip einamųjų metų rugsėjo 1 dieną.</w:t>
      </w:r>
      <w:r>
        <w:rPr>
          <w:szCs w:val="24"/>
          <w:lang w:eastAsia="lt-LT"/>
        </w:rPr>
        <w:t xml:space="preserve"> Įvertinimai įskaitomi tų tarptautinių užsienio kalbų egzaminų, kurie išlaikyti ne žemesniu kaip B1 lygiu pagal Bendruosius Europos kalbų metmenis.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6f28d508ff211e3b8c2b7f6275e41d6">
        <w:r w:rsidRPr="00532B9F">
          <w:rPr>
            <w:rFonts w:ascii="Times New Roman" w:eastAsia="MS Mincho" w:hAnsi="Times New Roman"/>
            <w:sz w:val="20"/>
            <w:i/>
            <w:iCs/>
            <w:color w:val="0000FF" w:themeColor="hyperlink"/>
            <w:u w:val="single"/>
          </w:rPr>
          <w:t>V-74</w:t>
        </w:r>
      </w:fldSimple>
      <w:r>
        <w:rPr>
          <w:rFonts w:ascii="Times New Roman" w:eastAsia="MS Mincho" w:hAnsi="Times New Roman"/>
          <w:sz w:val="20"/>
          <w:i/>
          <w:iCs/>
        </w:rPr>
        <w:t>,
2014-02-03,
paskelbta TAR 2014-02-07, i. k. 2014-01262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da8f20c8cd11e4bac9d73c75fc910a">
        <w:r w:rsidRPr="00532B9F">
          <w:rPr>
            <w:rFonts w:ascii="Times New Roman" w:eastAsia="MS Mincho" w:hAnsi="Times New Roman"/>
            <w:sz w:val="20"/>
            <w:i/>
            <w:iCs/>
            <w:color w:val="0000FF" w:themeColor="hyperlink"/>
            <w:u w:val="single"/>
          </w:rPr>
          <w:t>V-209</w:t>
        </w:r>
      </w:fldSimple>
      <w:r>
        <w:rPr>
          <w:rFonts w:ascii="Times New Roman" w:eastAsia="MS Mincho" w:hAnsi="Times New Roman"/>
          <w:sz w:val="20"/>
          <w:i/>
          <w:iCs/>
        </w:rPr>
        <w:t>,
2015-03-12,
paskelbta TAR 2015-03-13, i. k. 2015-03731            </w:t>
      </w:r>
    </w:p>
    <w:p/>
    <w:p>
      <w:pPr>
        <w:widowControl w:val="0"/>
        <w:suppressAutoHyphens/>
        <w:ind w:firstLine="567"/>
        <w:jc w:val="both"/>
        <w:rPr>
          <w:color w:val="000000"/>
        </w:rPr>
      </w:pPr>
      <w:r>
        <w:rPr>
          <w:color w:val="000000"/>
        </w:rPr>
        <w:t>4</w:t>
      </w:r>
      <w:r>
        <w:rPr>
          <w:color w:val="000000"/>
        </w:rPr>
        <w:t>. Asmuo prašymo dalyvauti bendrajame priėmime formoje, tam skirtoje vietoje, nurodo išlaikyto tarptautinio užsienio kalbos egzamino pavadinimą, kuris nurodytas tarptautinio užsienio kalbos egzamino sertifikate. Sertifikato originalą (ir jo priedą FCE, CAE ir CPE egzamino atveju) stojantysis turi pateikti į bet kurį iš bendrojo priėmimo punktų Lietuvos aukštųjų mokyklų asociacijos bendram priėmimui organizuoti (toliau – LAMA BPO) nustatytais terminais.</w:t>
      </w:r>
    </w:p>
    <w:p>
      <w:pPr>
        <w:widowControl w:val="0"/>
        <w:suppressAutoHyphens/>
        <w:ind w:firstLine="567"/>
        <w:jc w:val="both"/>
        <w:rPr>
          <w:color w:val="000000"/>
        </w:rPr>
      </w:pPr>
      <w:r>
        <w:rPr>
          <w:color w:val="000000"/>
        </w:rPr>
        <w:t>5</w:t>
      </w:r>
      <w:r>
        <w:rPr>
          <w:color w:val="000000"/>
        </w:rPr>
        <w:t>. Jei asmens vidurinį išsilavinimą liudijančiame dokumente yra išlaikyto užsienio kalbos brandos egzamino įvertinimas, tačiau prašyme dalyvauti bendrajame priėmime jis taip pat nurodo išlaikyto atitinkamo tarptautinio užsienio kalbos egzamino pavadinimą, imamas tas egzamino įvertinimas, kuris yra palankesnis stojančiajam.</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TARPTAUTINIŲ UŽSIENIO KALBŲ EGZAMINŲ ĮVERTINIMŲ ATITIKMENŲ NUSTATYMAS</w:t>
      </w:r>
    </w:p>
    <w:p>
      <w:pPr>
        <w:widowControl w:val="0"/>
        <w:suppressAutoHyphens/>
        <w:ind w:firstLine="567"/>
        <w:jc w:val="both"/>
        <w:rPr>
          <w:color w:val="000000"/>
        </w:rPr>
      </w:pPr>
    </w:p>
    <w:p>
      <w:pPr>
        <w:widowControl w:val="0"/>
        <w:suppressAutoHyphens/>
        <w:ind w:firstLine="567"/>
        <w:jc w:val="both"/>
        <w:rPr>
          <w:color w:val="000000"/>
        </w:rPr>
      </w:pPr>
      <w:r>
        <w:rPr>
          <w:color w:val="000000"/>
        </w:rPr>
        <w:t>6</w:t>
      </w:r>
      <w:r>
        <w:rPr>
          <w:color w:val="000000"/>
        </w:rPr>
        <w:t>. Tarptautinių užsienio kalbų egzaminų įvertinimų atitikmenų nustatymas atitinkamiems valstybinių užsienio kalbų brandos egzaminų įvertinimams vykdomas vadovaujantis Tarptautinių užsienio kalbų egzaminų įvertinimų atitikmenų atitinkamų valstybinių užsienio kalbų brandos egzaminų įvertinimams lentelėmis, pateikiamomis aprašo 2 priede.</w:t>
      </w:r>
    </w:p>
    <w:p>
      <w:pPr>
        <w:widowControl w:val="0"/>
        <w:suppressAutoHyphens/>
        <w:ind w:firstLine="567"/>
        <w:jc w:val="both"/>
        <w:rPr>
          <w:color w:val="000000"/>
        </w:rPr>
      </w:pPr>
      <w:r>
        <w:rPr>
          <w:color w:val="000000"/>
        </w:rPr>
        <w:t>7</w:t>
      </w:r>
      <w:r>
        <w:rPr>
          <w:color w:val="000000"/>
        </w:rPr>
        <w:t>. Bendrajame priėmime į aukštąsias mokyklas dalyvaujantiems stojantiesiems tarptautinio užsienio kalbos egzamino įvertinimą pagal pateiktus aprašo 2 priede lentelės duomenis įskaito LAMA BPO.</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pStyle w:val="PlainText"/>
        <w:ind w:firstLine="567"/>
        <w:jc w:val="both"/>
        <w:rPr>
          <w:rFonts w:ascii="Times New Roman" w:hAnsi="Times New Roman"/>
          <w:b/>
          <w:bCs/>
          <w:sz w:val="22"/>
        </w:rPr>
      </w:pPr>
      <w:r>
        <w:rPr>
          <w:rFonts w:ascii="Times New Roman" w:hAnsi="Times New Roman"/>
          <w:sz w:val="22"/>
        </w:rPr>
        <w:t>8</w:t>
      </w:r>
      <w:r>
        <w:rPr>
          <w:rFonts w:ascii="Times New Roman" w:hAnsi="Times New Roman"/>
          <w:sz w:val="22"/>
        </w:rPr>
        <w:t>.</w:t>
      </w:r>
      <w:r>
        <w:rPr>
          <w:rFonts w:ascii="Times New Roman" w:eastAsia="MS Mincho" w:hAnsi="Times New Roman"/>
          <w:sz w:val="20"/>
          <w:i/>
          <w:iCs/>
        </w:rPr>
        <w:t xml:space="preserve"> Neteko galios nuo 2015-03-14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da8f20c8cd11e4bac9d73c75fc910a">
        <w:r w:rsidRPr="00532B9F">
          <w:rPr>
            <w:rFonts w:ascii="Times New Roman" w:eastAsia="MS Mincho" w:hAnsi="Times New Roman"/>
            <w:sz w:val="20"/>
            <w:i/>
            <w:iCs/>
            <w:color w:val="0000FF" w:themeColor="hyperlink"/>
            <w:u w:val="single"/>
          </w:rPr>
          <w:t>V-209</w:t>
        </w:r>
      </w:fldSimple>
      <w:r>
        <w:rPr>
          <w:rFonts w:ascii="Times New Roman" w:eastAsia="MS Mincho" w:hAnsi="Times New Roman"/>
          <w:sz w:val="20"/>
          <w:i/>
          <w:iCs/>
        </w:rPr>
        <w:t>,
2015-03-12,
paskelbta TAR 2015-03-13, i. k. 2015-03731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D32FC343A22">
        <w:r w:rsidRPr="00532B9F">
          <w:rPr>
            <w:rFonts w:ascii="Times New Roman" w:eastAsia="MS Mincho" w:hAnsi="Times New Roman"/>
            <w:sz w:val="20"/>
            <w:i/>
            <w:iCs/>
            <w:color w:val="0000FF" w:themeColor="hyperlink"/>
            <w:u w:val="single"/>
          </w:rPr>
          <w:t>V-153</w:t>
        </w:r>
      </w:fldSimple>
      <w:r>
        <w:rPr>
          <w:rFonts w:ascii="Times New Roman" w:eastAsia="MS Mincho" w:hAnsi="Times New Roman"/>
          <w:sz w:val="20"/>
          <w:i/>
          <w:iCs/>
        </w:rPr>
        <w:t>,
2012-01-20,
Žin., 2012, Nr.
12-542 (2012-01-26), i. k. 1122070ISAK000V-153            </w:t>
      </w:r>
    </w:p>
    <w:p/>
    <w:p>
      <w:pPr>
        <w:suppressAutoHyphens/>
        <w:spacing w:line="280" w:lineRule="auto"/>
        <w:ind w:firstLine="567"/>
        <w:jc w:val="both"/>
        <w:textAlignment w:val="center"/>
        <w:rPr>
          <w:rFonts w:eastAsia="Calibri"/>
          <w:color w:val="000000"/>
          <w:szCs w:val="24"/>
        </w:rPr>
      </w:pPr>
      <w:r>
        <w:rPr>
          <w:rFonts w:eastAsia="Calibri"/>
          <w:color w:val="000000"/>
          <w:szCs w:val="24"/>
        </w:rPr>
        <w:t>9</w:t>
      </w:r>
      <w:r>
        <w:rPr>
          <w:rFonts w:eastAsia="Calibri"/>
          <w:color w:val="000000"/>
          <w:szCs w:val="24"/>
        </w:rPr>
        <w:t>. Tarptautinių užsienio kalbos egzaminų, kurių įvertinimai įskaitomi vietoj</w:t>
      </w:r>
      <w:r>
        <w:rPr>
          <w:rFonts w:eastAsia="Calibri"/>
          <w:szCs w:val="24"/>
        </w:rPr>
        <w:t xml:space="preserve"> valstybinių užsienio kalbų brandos egzaminų</w:t>
      </w:r>
      <w:r>
        <w:rPr>
          <w:rFonts w:eastAsia="Calibri"/>
          <w:color w:val="000000"/>
          <w:szCs w:val="24"/>
        </w:rPr>
        <w:t>, sąrašas gali būti papildytas kitais tarptautiniais užsienio kalbos egzaminais. Tarptautinio užsienio kalbos egzamino atstovas Lietuvoje, siekiantis tarptautinį užsienio kalbos egzaminą įtraukti į tarptautinių užsienio kalbos egzaminų, kurių įvertinimai įskaitomi vietoj</w:t>
      </w:r>
      <w:r>
        <w:rPr>
          <w:rFonts w:eastAsia="Calibri"/>
          <w:szCs w:val="24"/>
        </w:rPr>
        <w:t xml:space="preserve"> valstybinių užsienio kalbų brandos egzaminų</w:t>
      </w:r>
      <w:r>
        <w:rPr>
          <w:rFonts w:eastAsia="Calibri"/>
          <w:color w:val="000000"/>
          <w:szCs w:val="24"/>
        </w:rPr>
        <w:t xml:space="preserve">, sąrašą, Švietimo ir mokslo ministerijai pateikia prašymą ir informaciją,  patvirtinančią, kad:</w:t>
      </w:r>
    </w:p>
    <w:p>
      <w:pPr>
        <w:suppressAutoHyphens/>
        <w:spacing w:line="280" w:lineRule="auto"/>
        <w:ind w:firstLine="567"/>
        <w:jc w:val="both"/>
        <w:textAlignment w:val="center"/>
        <w:rPr>
          <w:rFonts w:eastAsia="Calibri"/>
          <w:color w:val="000000"/>
          <w:szCs w:val="24"/>
        </w:rPr>
      </w:pPr>
      <w:r>
        <w:rPr>
          <w:rFonts w:eastAsia="Calibri"/>
          <w:color w:val="000000"/>
          <w:szCs w:val="24"/>
        </w:rPr>
        <w:t>9.1</w:t>
      </w:r>
      <w:r>
        <w:rPr>
          <w:rFonts w:eastAsia="Calibri"/>
          <w:color w:val="000000"/>
          <w:szCs w:val="24"/>
        </w:rPr>
        <w:t>. tarptautinio užsienio kalbos egzamino rezultatai konvertuojami į lygius pagal Bendruosius Europos kalbų metmenis;</w:t>
      </w:r>
    </w:p>
    <w:p>
      <w:pPr>
        <w:suppressAutoHyphens/>
        <w:spacing w:line="280" w:lineRule="auto"/>
        <w:ind w:firstLine="567"/>
        <w:jc w:val="both"/>
        <w:textAlignment w:val="center"/>
        <w:rPr>
          <w:rFonts w:eastAsia="Calibri"/>
          <w:color w:val="000000"/>
          <w:szCs w:val="24"/>
        </w:rPr>
      </w:pPr>
      <w:r>
        <w:rPr>
          <w:rFonts w:eastAsia="Calibri"/>
          <w:color w:val="000000"/>
          <w:szCs w:val="24"/>
        </w:rPr>
        <w:t>9.2</w:t>
      </w:r>
      <w:r>
        <w:rPr>
          <w:rFonts w:eastAsia="Calibri"/>
          <w:color w:val="000000"/>
          <w:szCs w:val="24"/>
        </w:rPr>
        <w:t>. tarptautinio užsienio kalbos egzamino rezultatai pripažįstami ir įskaitomi, stojant į Europos Sąjungos valstybių-narių aukštąsias mokyklas;</w:t>
      </w:r>
    </w:p>
    <w:p>
      <w:pPr>
        <w:suppressAutoHyphens/>
        <w:spacing w:line="280" w:lineRule="auto"/>
        <w:ind w:firstLine="567"/>
        <w:jc w:val="both"/>
        <w:textAlignment w:val="center"/>
        <w:rPr>
          <w:rFonts w:eastAsia="Calibri"/>
          <w:color w:val="000000"/>
          <w:szCs w:val="24"/>
        </w:rPr>
      </w:pPr>
      <w:r>
        <w:rPr>
          <w:rFonts w:eastAsia="Calibri"/>
          <w:color w:val="000000"/>
          <w:szCs w:val="24"/>
        </w:rPr>
        <w:t>9.3</w:t>
      </w:r>
      <w:r>
        <w:rPr>
          <w:rFonts w:eastAsia="Calibri"/>
          <w:color w:val="000000"/>
          <w:szCs w:val="24"/>
        </w:rPr>
        <w:t>. tarptautinis užsienio kalbos egzaminas tikrina visus keturis kalbinius gebėjimus (skaitymo, klausymo, rašymo ir kalbėjimo);</w:t>
      </w:r>
    </w:p>
    <w:p>
      <w:pPr>
        <w:suppressAutoHyphens/>
        <w:spacing w:line="280" w:lineRule="auto"/>
        <w:ind w:left="142" w:firstLine="425"/>
        <w:jc w:val="both"/>
        <w:textAlignment w:val="center"/>
        <w:rPr>
          <w:color w:val="000000"/>
        </w:rPr>
      </w:pPr>
      <w:r>
        <w:rPr>
          <w:rFonts w:eastAsia="Calibri"/>
          <w:color w:val="000000"/>
          <w:szCs w:val="24"/>
        </w:rPr>
        <w:t>9.4</w:t>
      </w:r>
      <w:r>
        <w:rPr>
          <w:rFonts w:eastAsia="Calibri"/>
          <w:color w:val="000000"/>
          <w:szCs w:val="24"/>
        </w:rPr>
        <w:t xml:space="preserve"> tarptautinio užsienio kalbos egzamino atstovas Lietuvoje užtikrina egzamino užduočių slaptumą ir vertinimo skaidrumą.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6f28d508ff211e3b8c2b7f6275e41d6">
        <w:r w:rsidRPr="00532B9F">
          <w:rPr>
            <w:rFonts w:ascii="Times New Roman" w:eastAsia="MS Mincho" w:hAnsi="Times New Roman"/>
            <w:sz w:val="20"/>
            <w:i/>
            <w:iCs/>
            <w:color w:val="0000FF" w:themeColor="hyperlink"/>
            <w:u w:val="single"/>
          </w:rPr>
          <w:t>V-74</w:t>
        </w:r>
      </w:fldSimple>
      <w:r>
        <w:rPr>
          <w:rFonts w:ascii="Times New Roman" w:eastAsia="MS Mincho" w:hAnsi="Times New Roman"/>
          <w:sz w:val="20"/>
          <w:i/>
          <w:iCs/>
        </w:rPr>
        <w:t>,
2014-02-03,
paskelbta TAR 2014-02-07, i. k. 2014-01262        </w:t>
      </w:r>
    </w:p>
    <w:p/>
    <w:p>
      <w:pPr>
        <w:widowControl w:val="0"/>
        <w:suppressAutoHyphens/>
        <w:jc w:val="center"/>
        <w:rPr>
          <w:color w:val="000000"/>
        </w:rPr>
      </w:pPr>
      <w:r>
        <w:rPr>
          <w:color w:val="000000"/>
        </w:rPr>
        <w:t>_________________</w:t>
      </w:r>
    </w:p>
    <w:p>
      <w:pPr>
        <w:widowControl w:val="0"/>
        <w:suppressAutoHyphens/>
        <w:jc w:val="center"/>
        <w:rPr>
          <w:color w:val="000000"/>
        </w:rPr>
        <w:sectPr>
          <w:pgSz w:w="11907" w:h="16840" w:code="9"/>
          <w:pgMar w:top="1134" w:right="1134" w:bottom="1134" w:left="1701" w:header="567" w:footer="284" w:gutter="0"/>
          <w:cols w:space="1296"/>
          <w:docGrid w:linePitch="360"/>
        </w:sectPr>
      </w:pPr>
    </w:p>
    <w:p>
      <w:pPr>
        <w:widowControl w:val="0"/>
        <w:suppressAutoHyphens/>
        <w:jc w:val="center"/>
        <w:rPr>
          <w:color w:val="000000"/>
        </w:rPr>
      </w:pPr>
    </w:p>
    <w:p>
      <w:pPr>
        <w:keepLines/>
        <w:tabs>
          <w:tab w:val="left" w:pos="1304"/>
          <w:tab w:val="left" w:pos="1457"/>
          <w:tab w:val="left" w:pos="1604"/>
          <w:tab w:val="left" w:pos="1757"/>
        </w:tabs>
        <w:suppressAutoHyphens/>
        <w:spacing w:line="280" w:lineRule="auto"/>
        <w:jc w:val="right"/>
        <w:textAlignment w:val="center"/>
        <w:rPr>
          <w:color w:val="000000"/>
          <w:szCs w:val="24"/>
        </w:rPr>
      </w:pPr>
      <w:r>
        <w:rPr>
          <w:color w:val="000000"/>
          <w:szCs w:val="24"/>
        </w:rPr>
        <w:t xml:space="preserve">Tarptautinių užsienio kalbų egzaminų įvertinimų įskaitymo </w:t>
      </w:r>
    </w:p>
    <w:p>
      <w:pPr>
        <w:keepLines/>
        <w:tabs>
          <w:tab w:val="left" w:pos="1304"/>
          <w:tab w:val="left" w:pos="1457"/>
          <w:tab w:val="left" w:pos="1604"/>
          <w:tab w:val="left" w:pos="1757"/>
        </w:tabs>
        <w:suppressAutoHyphens/>
        <w:spacing w:line="280" w:lineRule="auto"/>
        <w:jc w:val="right"/>
        <w:textAlignment w:val="center"/>
        <w:rPr>
          <w:color w:val="000000"/>
          <w:szCs w:val="24"/>
        </w:rPr>
      </w:pPr>
      <w:r>
        <w:rPr>
          <w:color w:val="000000"/>
          <w:szCs w:val="24"/>
        </w:rPr>
        <w:t xml:space="preserve">ir atitikmenų valstybinių užsienio kalbų brandos </w:t>
      </w:r>
    </w:p>
    <w:p>
      <w:pPr>
        <w:keepLines/>
        <w:tabs>
          <w:tab w:val="left" w:pos="1304"/>
          <w:tab w:val="left" w:pos="1457"/>
          <w:tab w:val="left" w:pos="1604"/>
          <w:tab w:val="left" w:pos="1757"/>
        </w:tabs>
        <w:suppressAutoHyphens/>
        <w:spacing w:line="280" w:lineRule="auto"/>
        <w:jc w:val="right"/>
        <w:textAlignment w:val="center"/>
        <w:rPr>
          <w:color w:val="000000"/>
          <w:szCs w:val="24"/>
        </w:rPr>
      </w:pPr>
      <w:r>
        <w:rPr>
          <w:color w:val="000000"/>
          <w:szCs w:val="24"/>
        </w:rPr>
        <w:t>egzaminų įvertinimams nustatymo tvarkos aprašo</w:t>
      </w:r>
    </w:p>
    <w:p>
      <w:pPr>
        <w:keepLines/>
        <w:tabs>
          <w:tab w:val="left" w:pos="1304"/>
          <w:tab w:val="left" w:pos="1457"/>
          <w:tab w:val="left" w:pos="1604"/>
          <w:tab w:val="left" w:pos="1757"/>
        </w:tabs>
        <w:suppressAutoHyphens/>
        <w:spacing w:line="280" w:lineRule="auto"/>
        <w:jc w:val="right"/>
        <w:textAlignment w:val="center"/>
        <w:rPr>
          <w:color w:val="000000"/>
          <w:szCs w:val="24"/>
        </w:rPr>
      </w:pPr>
      <w:r>
        <w:rPr>
          <w:color w:val="000000"/>
          <w:szCs w:val="24"/>
        </w:rPr>
        <w:t>1</w:t>
      </w:r>
      <w:r>
        <w:rPr>
          <w:color w:val="000000"/>
          <w:szCs w:val="24"/>
        </w:rPr>
        <w:t xml:space="preserve"> priedas</w:t>
      </w:r>
    </w:p>
    <w:p>
      <w:pPr>
        <w:keepLines/>
        <w:tabs>
          <w:tab w:val="left" w:pos="7807"/>
        </w:tabs>
        <w:suppressAutoHyphens/>
        <w:spacing w:line="280" w:lineRule="auto"/>
        <w:textAlignment w:val="center"/>
        <w:rPr>
          <w:color w:val="000000"/>
          <w:szCs w:val="24"/>
        </w:rPr>
      </w:pPr>
    </w:p>
    <w:p>
      <w:pPr>
        <w:keepLines/>
        <w:tabs>
          <w:tab w:val="left" w:pos="1304"/>
          <w:tab w:val="left" w:pos="1457"/>
          <w:tab w:val="left" w:pos="1604"/>
          <w:tab w:val="left" w:pos="1757"/>
        </w:tabs>
        <w:suppressAutoHyphens/>
        <w:spacing w:line="280" w:lineRule="auto"/>
        <w:jc w:val="right"/>
        <w:textAlignment w:val="center"/>
        <w:rPr>
          <w:color w:val="000000"/>
          <w:szCs w:val="24"/>
        </w:rPr>
      </w:pPr>
    </w:p>
    <w:p>
      <w:pPr>
        <w:suppressAutoHyphens/>
        <w:spacing w:line="297" w:lineRule="auto"/>
        <w:ind w:firstLine="60"/>
        <w:jc w:val="both"/>
        <w:textAlignment w:val="center"/>
        <w:rPr>
          <w:color w:val="000000"/>
          <w:szCs w:val="24"/>
        </w:rPr>
      </w:pPr>
    </w:p>
    <w:p>
      <w:pPr>
        <w:keepLines/>
        <w:suppressAutoHyphens/>
        <w:spacing w:line="280" w:lineRule="auto"/>
        <w:jc w:val="center"/>
        <w:rPr>
          <w:b/>
          <w:bCs/>
          <w:caps/>
          <w:color w:val="000000"/>
          <w:sz w:val="22"/>
          <w:szCs w:val="22"/>
        </w:rPr>
      </w:pPr>
      <w:r>
        <w:rPr>
          <w:b/>
          <w:bCs/>
          <w:caps/>
          <w:color w:val="000000"/>
          <w:sz w:val="22"/>
          <w:szCs w:val="22"/>
        </w:rPr>
        <w:t xml:space="preserve">TARPTAUTINIŲ UŽSIENIO KALBŲ EGZAMINŲ, KURIŲ ĮVERTINIMAI ĮSKAITOMI </w:t>
        <w:br/>
        <w:t>VIETOJE VALSTYBINIŲ UŽSIENIO KALBŲ BRANDOS EGZAMINŲ, SĄRAŠAS</w:t>
      </w:r>
    </w:p>
    <w:p>
      <w:pPr>
        <w:keepLines/>
        <w:suppressAutoHyphens/>
        <w:spacing w:line="280" w:lineRule="auto"/>
        <w:jc w:val="center"/>
        <w:textAlignment w:val="center"/>
        <w:rPr>
          <w:b/>
          <w:bCs/>
          <w:caps/>
          <w:color w:val="000000"/>
          <w:szCs w:val="24"/>
        </w:rPr>
      </w:pPr>
    </w:p>
    <w:tbl>
      <w:tblPr>
        <w:tblW w:w="15030" w:type="dxa"/>
        <w:tblLayout w:type="fixed"/>
        <w:tblLook w:val="04A0" w:firstRow="1" w:lastRow="0" w:firstColumn="1" w:lastColumn="0" w:noHBand="0" w:noVBand="1"/>
      </w:tblPr>
      <w:tblGrid>
        <w:gridCol w:w="649"/>
        <w:gridCol w:w="3429"/>
        <w:gridCol w:w="2127"/>
        <w:gridCol w:w="2126"/>
        <w:gridCol w:w="3544"/>
        <w:gridCol w:w="3155"/>
      </w:tblGrid>
      <w:tr>
        <w:trPr>
          <w:trHeight w:val="1374"/>
        </w:trPr>
        <w:tc>
          <w:tcPr>
            <w:tcW w:w="648" w:type="dxa"/>
            <w:tcBorders>
              <w:top w:val="single" w:sz="4" w:space="0" w:color="auto"/>
              <w:left w:val="single" w:sz="4" w:space="0" w:color="auto"/>
              <w:bottom w:val="single" w:sz="4" w:space="0" w:color="auto"/>
              <w:right w:val="single" w:sz="4" w:space="0" w:color="auto"/>
            </w:tcBorders>
          </w:tcPr>
          <w:p>
            <w:pPr>
              <w:suppressAutoHyphens/>
              <w:spacing w:line="288" w:lineRule="auto"/>
              <w:jc w:val="center"/>
              <w:rPr>
                <w:color w:val="000000"/>
                <w:sz w:val="22"/>
                <w:szCs w:val="22"/>
              </w:rPr>
            </w:pPr>
            <w:r>
              <w:rPr>
                <w:color w:val="000000"/>
                <w:sz w:val="22"/>
                <w:szCs w:val="22"/>
              </w:rPr>
              <w:t>Eil. Nr.</w:t>
            </w:r>
          </w:p>
          <w:p>
            <w:pPr>
              <w:suppressAutoHyphens/>
              <w:spacing w:line="288" w:lineRule="auto"/>
              <w:jc w:val="center"/>
              <w:rPr>
                <w:color w:val="000000"/>
                <w:sz w:val="22"/>
                <w:szCs w:val="22"/>
              </w:rPr>
            </w:pPr>
          </w:p>
        </w:tc>
        <w:tc>
          <w:tcPr>
            <w:tcW w:w="3429" w:type="dxa"/>
            <w:tcBorders>
              <w:top w:val="single" w:sz="4" w:space="0" w:color="auto"/>
              <w:left w:val="single" w:sz="4" w:space="0" w:color="auto"/>
              <w:bottom w:val="single" w:sz="4" w:space="0" w:color="auto"/>
              <w:right w:val="single" w:sz="4" w:space="0" w:color="auto"/>
            </w:tcBorders>
          </w:tcPr>
          <w:p>
            <w:pPr>
              <w:suppressAutoHyphens/>
              <w:spacing w:line="288" w:lineRule="auto"/>
              <w:jc w:val="center"/>
              <w:rPr>
                <w:color w:val="000000"/>
                <w:sz w:val="22"/>
                <w:szCs w:val="22"/>
              </w:rPr>
            </w:pPr>
            <w:r>
              <w:rPr>
                <w:color w:val="000000"/>
                <w:sz w:val="22"/>
                <w:szCs w:val="22"/>
              </w:rPr>
              <w:t>Tarptautinio užsienio kalbos egzamino pavadinimas</w:t>
            </w:r>
          </w:p>
          <w:p>
            <w:pPr>
              <w:suppressAutoHyphens/>
              <w:spacing w:line="288" w:lineRule="auto"/>
              <w:jc w:val="center"/>
              <w:rPr>
                <w:color w:val="000000"/>
                <w:sz w:val="22"/>
                <w:szCs w:val="22"/>
              </w:rPr>
            </w:pPr>
          </w:p>
        </w:tc>
        <w:tc>
          <w:tcPr>
            <w:tcW w:w="2127" w:type="dxa"/>
            <w:tcBorders>
              <w:top w:val="single" w:sz="4" w:space="0" w:color="auto"/>
              <w:left w:val="single" w:sz="4" w:space="0" w:color="auto"/>
              <w:bottom w:val="single" w:sz="4" w:space="0" w:color="auto"/>
              <w:right w:val="single" w:sz="4" w:space="0" w:color="auto"/>
            </w:tcBorders>
          </w:tcPr>
          <w:p>
            <w:pPr>
              <w:suppressAutoHyphens/>
              <w:spacing w:line="288" w:lineRule="auto"/>
              <w:jc w:val="center"/>
              <w:rPr>
                <w:color w:val="000000"/>
                <w:sz w:val="22"/>
                <w:szCs w:val="22"/>
              </w:rPr>
            </w:pPr>
            <w:r>
              <w:rPr>
                <w:color w:val="000000"/>
                <w:sz w:val="22"/>
                <w:szCs w:val="22"/>
              </w:rPr>
              <w:t>Tarptautinio užsienio kalbos egzamino pavadinimo sutrumpinimas</w:t>
            </w:r>
          </w:p>
          <w:p>
            <w:pPr>
              <w:suppressAutoHyphens/>
              <w:spacing w:line="288" w:lineRule="auto"/>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pPr>
              <w:suppressAutoHyphens/>
              <w:spacing w:line="288" w:lineRule="auto"/>
              <w:jc w:val="center"/>
              <w:rPr>
                <w:color w:val="000000"/>
                <w:sz w:val="22"/>
                <w:szCs w:val="22"/>
              </w:rPr>
            </w:pPr>
            <w:r>
              <w:rPr>
                <w:color w:val="000000"/>
                <w:sz w:val="22"/>
                <w:szCs w:val="22"/>
              </w:rPr>
              <w:t>Atitikmuo kalbinės kompetencijos lygiui pagal Bendruosius Europos kalbų metmenis</w:t>
            </w:r>
          </w:p>
        </w:tc>
        <w:tc>
          <w:tcPr>
            <w:tcW w:w="3544" w:type="dxa"/>
            <w:tcBorders>
              <w:top w:val="single" w:sz="4" w:space="0" w:color="auto"/>
              <w:left w:val="single" w:sz="4" w:space="0" w:color="auto"/>
              <w:bottom w:val="single" w:sz="4" w:space="0" w:color="auto"/>
              <w:right w:val="single" w:sz="4" w:space="0" w:color="auto"/>
            </w:tcBorders>
            <w:hideMark/>
          </w:tcPr>
          <w:p>
            <w:pPr>
              <w:suppressAutoHyphens/>
              <w:spacing w:line="288" w:lineRule="auto"/>
              <w:jc w:val="center"/>
              <w:rPr>
                <w:color w:val="000000"/>
                <w:sz w:val="22"/>
                <w:szCs w:val="22"/>
              </w:rPr>
            </w:pPr>
            <w:r>
              <w:rPr>
                <w:color w:val="000000"/>
                <w:sz w:val="22"/>
                <w:szCs w:val="22"/>
              </w:rPr>
              <w:t>Įskaitomas tarptautinio užsienio kalbos egzamino įvertinimas</w:t>
            </w:r>
          </w:p>
        </w:tc>
        <w:tc>
          <w:tcPr>
            <w:tcW w:w="3155" w:type="dxa"/>
            <w:tcBorders>
              <w:top w:val="single" w:sz="4" w:space="0" w:color="auto"/>
              <w:left w:val="single" w:sz="4" w:space="0" w:color="auto"/>
              <w:bottom w:val="single" w:sz="4" w:space="0" w:color="auto"/>
              <w:right w:val="single" w:sz="4" w:space="0" w:color="auto"/>
            </w:tcBorders>
            <w:hideMark/>
          </w:tcPr>
          <w:p>
            <w:pPr>
              <w:suppressAutoHyphens/>
              <w:spacing w:line="288" w:lineRule="auto"/>
              <w:ind w:left="180"/>
              <w:jc w:val="center"/>
              <w:rPr>
                <w:color w:val="000000"/>
                <w:sz w:val="22"/>
                <w:szCs w:val="22"/>
              </w:rPr>
            </w:pPr>
            <w:r>
              <w:rPr>
                <w:color w:val="000000"/>
                <w:sz w:val="22"/>
                <w:szCs w:val="22"/>
              </w:rPr>
              <w:t xml:space="preserve">Tarptautinio užsienio kalbos egzamino </w:t>
            </w:r>
          </w:p>
          <w:p>
            <w:pPr>
              <w:suppressAutoHyphens/>
              <w:spacing w:line="288" w:lineRule="auto"/>
              <w:ind w:left="180"/>
              <w:jc w:val="center"/>
              <w:rPr>
                <w:color w:val="000000"/>
                <w:sz w:val="22"/>
                <w:szCs w:val="22"/>
              </w:rPr>
            </w:pPr>
            <w:r>
              <w:rPr>
                <w:color w:val="000000"/>
                <w:sz w:val="22"/>
                <w:szCs w:val="22"/>
              </w:rPr>
              <w:t>atstovas Lietuvoje</w:t>
            </w:r>
          </w:p>
        </w:tc>
      </w:tr>
      <w:tr>
        <w:trPr>
          <w:cantSplit/>
          <w:trHeight w:val="1738"/>
        </w:trPr>
        <w:tc>
          <w:tcPr>
            <w:tcW w:w="648"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pPr>
              <w:rPr>
                <w:color w:val="000000"/>
                <w:szCs w:val="24"/>
              </w:rPr>
            </w:pPr>
            <w:r>
              <w:rPr>
                <w:color w:val="000000"/>
                <w:szCs w:val="24"/>
              </w:rPr>
              <w:t>1</w:t>
            </w:r>
          </w:p>
          <w:p>
            <w:pPr>
              <w:rPr>
                <w:color w:val="000000"/>
                <w:szCs w:val="24"/>
              </w:rPr>
            </w:pPr>
          </w:p>
        </w:tc>
        <w:tc>
          <w:tcPr>
            <w:tcW w:w="3429"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pPr>
              <w:suppressAutoHyphens/>
              <w:rPr>
                <w:color w:val="000000"/>
                <w:szCs w:val="24"/>
              </w:rPr>
            </w:pPr>
            <w:r>
              <w:rPr>
                <w:color w:val="000000"/>
                <w:szCs w:val="24"/>
              </w:rPr>
              <w:t xml:space="preserve">Kembridžo anglų kalbos egzaminas: pažengusių lygis </w:t>
            </w:r>
          </w:p>
          <w:p>
            <w:pPr>
              <w:suppressAutoHyphens/>
              <w:rPr>
                <w:color w:val="000000"/>
                <w:szCs w:val="24"/>
              </w:rPr>
            </w:pPr>
          </w:p>
          <w:p>
            <w:pPr>
              <w:suppressAutoHyphens/>
              <w:rPr>
                <w:color w:val="000000"/>
                <w:szCs w:val="24"/>
              </w:rPr>
            </w:pPr>
            <w:r>
              <w:rPr>
                <w:color w:val="000000"/>
                <w:szCs w:val="24"/>
              </w:rPr>
              <w:t xml:space="preserve">(angl. </w:t>
            </w:r>
            <w:r>
              <w:rPr>
                <w:i/>
                <w:color w:val="000000"/>
                <w:szCs w:val="24"/>
              </w:rPr>
              <w:t>Cambridge English: Advanced</w:t>
            </w:r>
            <w:r>
              <w:rPr>
                <w:color w:val="000000"/>
                <w:szCs w:val="24"/>
              </w:rPr>
              <w:t>)</w:t>
            </w:r>
          </w:p>
          <w:p>
            <w:pPr>
              <w:suppressAutoHyphens/>
              <w:rPr>
                <w:color w:val="000000"/>
                <w:szCs w:val="24"/>
              </w:rPr>
            </w:pPr>
          </w:p>
        </w:tc>
        <w:tc>
          <w:tcPr>
            <w:tcW w:w="2127"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pPr>
              <w:suppressAutoHyphens/>
              <w:rPr>
                <w:color w:val="000000"/>
                <w:szCs w:val="24"/>
              </w:rPr>
            </w:pPr>
            <w:r>
              <w:rPr>
                <w:color w:val="000000"/>
                <w:szCs w:val="24"/>
              </w:rPr>
              <w:t>CAE</w:t>
            </w:r>
          </w:p>
          <w:p>
            <w:pPr>
              <w:suppressAutoHyphens/>
              <w:rPr>
                <w:color w:val="000000"/>
                <w:szCs w:val="24"/>
              </w:rPr>
            </w:pPr>
          </w:p>
        </w:tc>
        <w:tc>
          <w:tcPr>
            <w:tcW w:w="2126" w:type="dxa"/>
            <w:tcBorders>
              <w:top w:val="single" w:sz="4" w:space="0" w:color="auto"/>
              <w:left w:val="single" w:sz="4" w:space="0" w:color="000000"/>
              <w:bottom w:val="single" w:sz="4" w:space="0" w:color="000000"/>
              <w:right w:val="single" w:sz="4" w:space="0" w:color="000000"/>
            </w:tcBorders>
            <w:tcMar>
              <w:top w:w="28" w:type="dxa"/>
              <w:left w:w="57" w:type="dxa"/>
              <w:bottom w:w="28" w:type="dxa"/>
              <w:right w:w="57" w:type="dxa"/>
            </w:tcMar>
          </w:tcPr>
          <w:p>
            <w:pPr>
              <w:suppressAutoHyphens/>
              <w:rPr>
                <w:color w:val="000000"/>
                <w:szCs w:val="24"/>
              </w:rPr>
            </w:pPr>
            <w:r>
              <w:rPr>
                <w:color w:val="000000"/>
                <w:szCs w:val="24"/>
              </w:rPr>
              <w:t>B2–C2</w:t>
            </w:r>
          </w:p>
          <w:p>
            <w:pPr>
              <w:suppressAutoHyphens/>
              <w:rPr>
                <w:color w:val="000000"/>
                <w:szCs w:val="24"/>
              </w:rPr>
            </w:pPr>
          </w:p>
        </w:tc>
        <w:tc>
          <w:tcPr>
            <w:tcW w:w="3544"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hideMark/>
          </w:tcPr>
          <w:p>
            <w:pPr>
              <w:suppressAutoHyphens/>
              <w:rPr>
                <w:color w:val="000000"/>
                <w:szCs w:val="24"/>
              </w:rPr>
            </w:pPr>
            <w:r>
              <w:rPr>
                <w:color w:val="000000"/>
                <w:szCs w:val="24"/>
              </w:rPr>
              <w:t>A, B, C arba B2 lygio sertifikatas</w:t>
            </w:r>
          </w:p>
          <w:p>
            <w:pPr>
              <w:suppressAutoHyphens/>
              <w:rPr>
                <w:color w:val="000000"/>
                <w:szCs w:val="24"/>
              </w:rPr>
            </w:pPr>
            <w:r>
              <w:rPr>
                <w:color w:val="000000"/>
                <w:szCs w:val="24"/>
              </w:rPr>
              <w:t xml:space="preserve">(angl. </w:t>
            </w:r>
            <w:r>
              <w:rPr>
                <w:i/>
                <w:color w:val="000000"/>
                <w:szCs w:val="24"/>
              </w:rPr>
              <w:t>A, B, C</w:t>
            </w:r>
            <w:r>
              <w:rPr>
                <w:color w:val="000000"/>
                <w:szCs w:val="24"/>
              </w:rPr>
              <w:t xml:space="preserve"> arba </w:t>
            </w:r>
            <w:r>
              <w:rPr>
                <w:i/>
                <w:color w:val="000000"/>
                <w:szCs w:val="24"/>
              </w:rPr>
              <w:t>Level B2 certificate</w:t>
            </w:r>
            <w:r>
              <w:rPr>
                <w:color w:val="000000"/>
                <w:szCs w:val="24"/>
              </w:rPr>
              <w:t>)</w:t>
            </w:r>
          </w:p>
        </w:tc>
        <w:tc>
          <w:tcPr>
            <w:tcW w:w="3155"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pPr>
              <w:suppressAutoHyphens/>
              <w:rPr>
                <w:color w:val="000000"/>
                <w:szCs w:val="24"/>
              </w:rPr>
            </w:pPr>
            <w:r>
              <w:rPr>
                <w:color w:val="000000"/>
                <w:szCs w:val="24"/>
              </w:rPr>
              <w:t>Britų taryba</w:t>
            </w:r>
          </w:p>
          <w:p>
            <w:pPr>
              <w:suppressAutoHyphens/>
              <w:ind w:left="180"/>
              <w:rPr>
                <w:color w:val="000000"/>
                <w:szCs w:val="24"/>
              </w:rPr>
            </w:pPr>
          </w:p>
        </w:tc>
      </w:tr>
      <w:tr>
        <w:trPr>
          <w:cantSplit/>
          <w:trHeight w:val="1134"/>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rPr>
                <w:color w:val="000000"/>
                <w:szCs w:val="24"/>
              </w:rPr>
            </w:pPr>
            <w:r>
              <w:rPr>
                <w:color w:val="000000"/>
                <w:szCs w:val="24"/>
              </w:rPr>
              <w:t>2</w:t>
            </w:r>
          </w:p>
          <w:p>
            <w:pPr>
              <w:suppressAutoHyphens/>
              <w:rPr>
                <w:color w:val="000000"/>
                <w:szCs w:val="24"/>
              </w:rPr>
            </w:pPr>
          </w:p>
        </w:tc>
        <w:tc>
          <w:tcPr>
            <w:tcW w:w="342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rPr>
                <w:color w:val="000000"/>
                <w:szCs w:val="24"/>
              </w:rPr>
            </w:pPr>
            <w:r>
              <w:rPr>
                <w:color w:val="000000"/>
                <w:szCs w:val="24"/>
              </w:rPr>
              <w:t>Kembridžo anglų kalbos egzaminas: profesionalų lygis</w:t>
            </w:r>
          </w:p>
          <w:p>
            <w:pPr>
              <w:suppressAutoHyphens/>
              <w:rPr>
                <w:color w:val="000000"/>
                <w:szCs w:val="24"/>
              </w:rPr>
            </w:pPr>
          </w:p>
          <w:p>
            <w:pPr>
              <w:suppressAutoHyphens/>
              <w:rPr>
                <w:color w:val="000000"/>
                <w:szCs w:val="24"/>
              </w:rPr>
            </w:pPr>
            <w:r>
              <w:rPr>
                <w:color w:val="000000"/>
                <w:szCs w:val="24"/>
              </w:rPr>
              <w:t xml:space="preserve">(angl. </w:t>
            </w:r>
            <w:r>
              <w:rPr>
                <w:i/>
                <w:color w:val="000000"/>
                <w:szCs w:val="24"/>
              </w:rPr>
              <w:t>Cambridge English: Proficiency</w:t>
            </w:r>
            <w:r>
              <w:rPr>
                <w:color w:val="000000"/>
                <w:szCs w:val="24"/>
              </w:rPr>
              <w:t>)</w:t>
            </w:r>
          </w:p>
          <w:p>
            <w:pPr>
              <w:suppressAutoHyphens/>
              <w:rPr>
                <w:color w:val="000000"/>
                <w:szCs w:val="24"/>
              </w:rPr>
            </w:pPr>
          </w:p>
        </w:tc>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rPr>
                <w:color w:val="000000"/>
                <w:szCs w:val="24"/>
              </w:rPr>
            </w:pPr>
            <w:r>
              <w:rPr>
                <w:color w:val="000000"/>
                <w:szCs w:val="24"/>
              </w:rPr>
              <w:t>CPE</w:t>
            </w:r>
          </w:p>
          <w:p>
            <w:pPr>
              <w:suppressAutoHyphens/>
              <w:rPr>
                <w:color w:val="000000"/>
                <w:szCs w:val="24"/>
              </w:rPr>
            </w:pPr>
          </w:p>
        </w:tc>
        <w:tc>
          <w:tcPr>
            <w:tcW w:w="21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rPr>
                <w:color w:val="000000"/>
                <w:szCs w:val="24"/>
              </w:rPr>
            </w:pPr>
            <w:r>
              <w:rPr>
                <w:color w:val="000000"/>
                <w:szCs w:val="24"/>
              </w:rPr>
              <w:t>C1–C2</w:t>
            </w:r>
          </w:p>
          <w:p>
            <w:pPr>
              <w:suppressAutoHyphens/>
              <w:rPr>
                <w:color w:val="000000"/>
                <w:szCs w:val="24"/>
              </w:rPr>
            </w:pPr>
          </w:p>
        </w:tc>
        <w:tc>
          <w:tcPr>
            <w:tcW w:w="3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rPr>
                <w:color w:val="000000"/>
                <w:szCs w:val="24"/>
              </w:rPr>
            </w:pPr>
            <w:r>
              <w:rPr>
                <w:color w:val="000000"/>
                <w:szCs w:val="24"/>
              </w:rPr>
              <w:t xml:space="preserve">A, B, C arba C1 lygio sertifikatas </w:t>
            </w:r>
          </w:p>
          <w:p>
            <w:pPr>
              <w:suppressAutoHyphens/>
              <w:rPr>
                <w:color w:val="000000"/>
                <w:szCs w:val="24"/>
              </w:rPr>
            </w:pPr>
            <w:r>
              <w:rPr>
                <w:color w:val="000000"/>
                <w:szCs w:val="24"/>
              </w:rPr>
              <w:t xml:space="preserve">(angl. </w:t>
            </w:r>
            <w:r>
              <w:rPr>
                <w:i/>
                <w:color w:val="000000"/>
                <w:szCs w:val="24"/>
              </w:rPr>
              <w:t>A, B, C</w:t>
            </w:r>
            <w:r>
              <w:rPr>
                <w:color w:val="000000"/>
                <w:szCs w:val="24"/>
              </w:rPr>
              <w:t xml:space="preserve"> arba </w:t>
            </w:r>
            <w:r>
              <w:rPr>
                <w:i/>
                <w:color w:val="000000"/>
                <w:szCs w:val="24"/>
              </w:rPr>
              <w:t>Level C1 Certificate</w:t>
            </w:r>
            <w:r>
              <w:rPr>
                <w:color w:val="000000"/>
                <w:szCs w:val="24"/>
              </w:rPr>
              <w:t xml:space="preserve">) </w:t>
            </w:r>
          </w:p>
          <w:p>
            <w:pPr>
              <w:suppressAutoHyphens/>
              <w:rPr>
                <w:color w:val="000000"/>
                <w:szCs w:val="24"/>
              </w:rPr>
            </w:pPr>
          </w:p>
        </w:tc>
        <w:tc>
          <w:tcPr>
            <w:tcW w:w="3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rPr>
                <w:color w:val="000000"/>
                <w:szCs w:val="24"/>
              </w:rPr>
            </w:pPr>
            <w:r>
              <w:rPr>
                <w:color w:val="000000"/>
                <w:szCs w:val="24"/>
              </w:rPr>
              <w:t>Britų taryba</w:t>
            </w:r>
          </w:p>
          <w:p>
            <w:pPr>
              <w:suppressAutoHyphens/>
              <w:ind w:left="180"/>
              <w:rPr>
                <w:color w:val="000000"/>
                <w:szCs w:val="24"/>
              </w:rPr>
            </w:pPr>
          </w:p>
        </w:tc>
      </w:tr>
      <w:tr>
        <w:trPr>
          <w:cantSplit/>
          <w:trHeight w:val="1134"/>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rPr>
                <w:color w:val="000000"/>
                <w:szCs w:val="24"/>
              </w:rPr>
            </w:pPr>
            <w:r>
              <w:rPr>
                <w:color w:val="000000"/>
                <w:szCs w:val="24"/>
              </w:rPr>
              <w:t>3</w:t>
            </w:r>
          </w:p>
          <w:p>
            <w:pPr>
              <w:suppressAutoHyphens/>
              <w:rPr>
                <w:color w:val="000000"/>
                <w:szCs w:val="24"/>
              </w:rPr>
            </w:pPr>
          </w:p>
        </w:tc>
        <w:tc>
          <w:tcPr>
            <w:tcW w:w="342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rPr>
                <w:color w:val="000000"/>
                <w:szCs w:val="24"/>
              </w:rPr>
            </w:pPr>
            <w:r>
              <w:rPr>
                <w:color w:val="000000"/>
                <w:szCs w:val="24"/>
              </w:rPr>
              <w:t>Tarptautinė anglų kalbos testavimo sistema: akademinis ir bendrinis modulis</w:t>
            </w:r>
          </w:p>
          <w:p>
            <w:pPr>
              <w:suppressAutoHyphens/>
              <w:rPr>
                <w:color w:val="000000"/>
                <w:szCs w:val="24"/>
              </w:rPr>
            </w:pPr>
          </w:p>
          <w:p>
            <w:pPr>
              <w:suppressAutoHyphens/>
              <w:rPr>
                <w:i/>
                <w:color w:val="000000"/>
                <w:szCs w:val="24"/>
              </w:rPr>
            </w:pPr>
            <w:r>
              <w:rPr>
                <w:color w:val="000000"/>
                <w:szCs w:val="24"/>
              </w:rPr>
              <w:t xml:space="preserve">(angl. </w:t>
            </w:r>
            <w:r>
              <w:rPr>
                <w:i/>
                <w:color w:val="000000"/>
                <w:szCs w:val="24"/>
              </w:rPr>
              <w:t xml:space="preserve">International English Language Testing System: </w:t>
            </w:r>
          </w:p>
          <w:p>
            <w:pPr>
              <w:suppressAutoHyphens/>
              <w:rPr>
                <w:color w:val="000000"/>
                <w:szCs w:val="24"/>
              </w:rPr>
            </w:pPr>
            <w:r>
              <w:rPr>
                <w:i/>
                <w:color w:val="000000"/>
                <w:szCs w:val="24"/>
              </w:rPr>
              <w:t>Academic Module</w:t>
            </w:r>
            <w:r>
              <w:rPr>
                <w:color w:val="000000"/>
                <w:szCs w:val="24"/>
              </w:rPr>
              <w:t xml:space="preserve"> ir</w:t>
            </w:r>
          </w:p>
          <w:p>
            <w:pPr>
              <w:suppressAutoHyphens/>
              <w:rPr>
                <w:i/>
                <w:color w:val="000000"/>
                <w:szCs w:val="24"/>
              </w:rPr>
            </w:pPr>
            <w:r>
              <w:rPr>
                <w:i/>
                <w:color w:val="000000"/>
                <w:szCs w:val="24"/>
              </w:rPr>
              <w:t>General Training Module)</w:t>
            </w:r>
          </w:p>
        </w:tc>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rPr>
                <w:color w:val="000000"/>
                <w:szCs w:val="24"/>
              </w:rPr>
            </w:pPr>
            <w:r>
              <w:rPr>
                <w:color w:val="000000"/>
                <w:szCs w:val="24"/>
              </w:rPr>
              <w:t>IELTS</w:t>
            </w:r>
          </w:p>
          <w:p>
            <w:pPr>
              <w:suppressAutoHyphens/>
              <w:rPr>
                <w:color w:val="000000"/>
                <w:szCs w:val="24"/>
              </w:rPr>
            </w:pPr>
          </w:p>
        </w:tc>
        <w:tc>
          <w:tcPr>
            <w:tcW w:w="21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rPr>
                <w:color w:val="000000"/>
                <w:szCs w:val="24"/>
              </w:rPr>
            </w:pPr>
            <w:r>
              <w:rPr>
                <w:color w:val="000000"/>
                <w:szCs w:val="24"/>
              </w:rPr>
              <w:t>A2–C2</w:t>
            </w:r>
          </w:p>
          <w:p>
            <w:pPr>
              <w:suppressAutoHyphens/>
              <w:rPr>
                <w:color w:val="000000"/>
                <w:szCs w:val="24"/>
              </w:rPr>
            </w:pPr>
          </w:p>
        </w:tc>
        <w:tc>
          <w:tcPr>
            <w:tcW w:w="3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rPr>
                <w:color w:val="000000"/>
                <w:szCs w:val="24"/>
                <w:lang w:val="en-US"/>
              </w:rPr>
            </w:pPr>
            <w:r>
              <w:rPr>
                <w:color w:val="000000"/>
                <w:szCs w:val="24"/>
                <w:lang w:val="en-US"/>
              </w:rPr>
              <w:t>4,0 ir daugiau</w:t>
            </w:r>
          </w:p>
          <w:p>
            <w:pPr>
              <w:suppressAutoHyphens/>
              <w:rPr>
                <w:color w:val="000000"/>
                <w:szCs w:val="24"/>
              </w:rPr>
            </w:pPr>
          </w:p>
        </w:tc>
        <w:tc>
          <w:tcPr>
            <w:tcW w:w="3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rPr>
                <w:color w:val="000000"/>
                <w:szCs w:val="24"/>
              </w:rPr>
            </w:pPr>
            <w:r>
              <w:rPr>
                <w:color w:val="000000"/>
                <w:szCs w:val="24"/>
              </w:rPr>
              <w:t>Britų taryba</w:t>
            </w:r>
          </w:p>
          <w:p>
            <w:pPr>
              <w:suppressAutoHyphens/>
              <w:ind w:left="180"/>
              <w:rPr>
                <w:color w:val="000000"/>
                <w:szCs w:val="24"/>
              </w:rPr>
            </w:pPr>
          </w:p>
        </w:tc>
      </w:tr>
      <w:tr>
        <w:trPr>
          <w:cantSplit/>
          <w:trHeight w:val="1134"/>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rPr>
                <w:color w:val="000000"/>
                <w:szCs w:val="24"/>
              </w:rPr>
            </w:pPr>
            <w:r>
              <w:rPr>
                <w:color w:val="000000"/>
                <w:szCs w:val="24"/>
              </w:rPr>
              <w:t>4</w:t>
            </w:r>
          </w:p>
          <w:p>
            <w:pPr>
              <w:suppressAutoHyphens/>
              <w:rPr>
                <w:color w:val="000000"/>
                <w:szCs w:val="24"/>
              </w:rPr>
            </w:pPr>
          </w:p>
        </w:tc>
        <w:tc>
          <w:tcPr>
            <w:tcW w:w="342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rPr>
                <w:color w:val="000000"/>
                <w:szCs w:val="24"/>
              </w:rPr>
            </w:pPr>
            <w:r>
              <w:rPr>
                <w:color w:val="000000"/>
                <w:szCs w:val="24"/>
              </w:rPr>
              <w:t xml:space="preserve">Kembridžo anglų kalbos egzaminas: pirmas lygis </w:t>
            </w:r>
          </w:p>
          <w:p>
            <w:pPr>
              <w:suppressAutoHyphens/>
              <w:rPr>
                <w:color w:val="000000"/>
                <w:szCs w:val="24"/>
              </w:rPr>
            </w:pPr>
          </w:p>
          <w:p>
            <w:pPr>
              <w:suppressAutoHyphens/>
              <w:rPr>
                <w:color w:val="000000"/>
                <w:szCs w:val="24"/>
              </w:rPr>
            </w:pPr>
            <w:r>
              <w:rPr>
                <w:color w:val="000000"/>
                <w:szCs w:val="24"/>
              </w:rPr>
              <w:t xml:space="preserve">(angl. </w:t>
            </w:r>
            <w:r>
              <w:rPr>
                <w:i/>
                <w:color w:val="000000"/>
                <w:szCs w:val="24"/>
              </w:rPr>
              <w:t>Cambridge English: First</w:t>
            </w:r>
            <w:r>
              <w:rPr>
                <w:color w:val="000000"/>
                <w:szCs w:val="24"/>
              </w:rPr>
              <w:t>)</w:t>
            </w:r>
          </w:p>
        </w:tc>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rPr>
                <w:color w:val="000000"/>
                <w:szCs w:val="24"/>
              </w:rPr>
            </w:pPr>
            <w:r>
              <w:rPr>
                <w:color w:val="000000"/>
                <w:szCs w:val="24"/>
              </w:rPr>
              <w:t>FCE</w:t>
            </w:r>
          </w:p>
          <w:p>
            <w:pPr>
              <w:suppressAutoHyphens/>
              <w:rPr>
                <w:color w:val="000000"/>
                <w:szCs w:val="24"/>
              </w:rPr>
            </w:pPr>
          </w:p>
          <w:p>
            <w:pPr>
              <w:suppressAutoHyphens/>
              <w:rPr>
                <w:color w:val="000000"/>
                <w:szCs w:val="24"/>
              </w:rPr>
            </w:pPr>
            <w:r>
              <w:rPr>
                <w:color w:val="000000"/>
                <w:szCs w:val="24"/>
              </w:rPr>
              <w:t>FCE for Schools</w:t>
            </w:r>
          </w:p>
        </w:tc>
        <w:tc>
          <w:tcPr>
            <w:tcW w:w="21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rPr>
                <w:color w:val="000000"/>
                <w:szCs w:val="24"/>
              </w:rPr>
            </w:pPr>
            <w:r>
              <w:rPr>
                <w:color w:val="000000"/>
                <w:szCs w:val="24"/>
              </w:rPr>
              <w:t>C1–B1</w:t>
            </w:r>
          </w:p>
          <w:p>
            <w:pPr>
              <w:suppressAutoHyphens/>
              <w:rPr>
                <w:color w:val="000000"/>
                <w:szCs w:val="24"/>
              </w:rPr>
            </w:pPr>
          </w:p>
        </w:tc>
        <w:tc>
          <w:tcPr>
            <w:tcW w:w="3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suppressAutoHyphens/>
              <w:ind w:firstLine="60"/>
              <w:rPr>
                <w:color w:val="000000"/>
                <w:szCs w:val="24"/>
              </w:rPr>
            </w:pPr>
            <w:r>
              <w:rPr>
                <w:color w:val="000000"/>
                <w:szCs w:val="24"/>
              </w:rPr>
              <w:t xml:space="preserve">A, B,C arba B1 lygio sertifikatas </w:t>
            </w:r>
          </w:p>
          <w:p>
            <w:pPr>
              <w:suppressAutoHyphens/>
              <w:rPr>
                <w:color w:val="000000"/>
                <w:szCs w:val="24"/>
              </w:rPr>
            </w:pPr>
            <w:r>
              <w:rPr>
                <w:color w:val="000000"/>
                <w:szCs w:val="24"/>
              </w:rPr>
              <w:t xml:space="preserve">(angl. </w:t>
            </w:r>
            <w:r>
              <w:rPr>
                <w:i/>
                <w:color w:val="000000"/>
                <w:szCs w:val="24"/>
              </w:rPr>
              <w:t>A, B, C</w:t>
            </w:r>
            <w:r>
              <w:rPr>
                <w:color w:val="000000"/>
                <w:szCs w:val="24"/>
              </w:rPr>
              <w:t xml:space="preserve"> arba </w:t>
            </w:r>
            <w:r>
              <w:rPr>
                <w:i/>
                <w:color w:val="000000"/>
                <w:szCs w:val="24"/>
              </w:rPr>
              <w:t>Level B1 certificate</w:t>
            </w:r>
            <w:r>
              <w:rPr>
                <w:color w:val="000000"/>
                <w:szCs w:val="24"/>
              </w:rPr>
              <w:t>)</w:t>
            </w:r>
          </w:p>
        </w:tc>
        <w:tc>
          <w:tcPr>
            <w:tcW w:w="3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rPr>
                <w:color w:val="000000"/>
                <w:szCs w:val="24"/>
              </w:rPr>
            </w:pPr>
            <w:r>
              <w:rPr>
                <w:color w:val="000000"/>
                <w:szCs w:val="24"/>
              </w:rPr>
              <w:t>Britų taryba</w:t>
            </w:r>
          </w:p>
          <w:p>
            <w:pPr>
              <w:suppressAutoHyphens/>
              <w:ind w:left="180"/>
              <w:rPr>
                <w:color w:val="000000"/>
                <w:szCs w:val="24"/>
              </w:rPr>
            </w:pPr>
          </w:p>
        </w:tc>
      </w:tr>
      <w:tr>
        <w:trPr>
          <w:cantSplit/>
          <w:trHeight w:val="1134"/>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rPr>
                <w:color w:val="000000"/>
                <w:szCs w:val="24"/>
              </w:rPr>
            </w:pPr>
            <w:r>
              <w:rPr>
                <w:color w:val="000000"/>
                <w:szCs w:val="24"/>
              </w:rPr>
              <w:t>5</w:t>
            </w:r>
          </w:p>
          <w:p>
            <w:pPr>
              <w:suppressAutoHyphens/>
              <w:rPr>
                <w:color w:val="000000"/>
                <w:szCs w:val="24"/>
              </w:rPr>
            </w:pPr>
          </w:p>
        </w:tc>
        <w:tc>
          <w:tcPr>
            <w:tcW w:w="342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rPr>
                <w:color w:val="000000"/>
                <w:szCs w:val="24"/>
              </w:rPr>
            </w:pPr>
            <w:r>
              <w:rPr>
                <w:color w:val="000000"/>
                <w:szCs w:val="24"/>
              </w:rPr>
              <w:t xml:space="preserve">Kembridžo anglų kalbos egzaminas: parengiamasis lygis </w:t>
            </w:r>
          </w:p>
          <w:p>
            <w:pPr>
              <w:suppressAutoHyphens/>
              <w:rPr>
                <w:color w:val="000000"/>
                <w:szCs w:val="24"/>
              </w:rPr>
            </w:pPr>
          </w:p>
          <w:p>
            <w:pPr>
              <w:suppressAutoHyphens/>
              <w:rPr>
                <w:color w:val="000000"/>
                <w:szCs w:val="24"/>
              </w:rPr>
            </w:pPr>
            <w:r>
              <w:rPr>
                <w:color w:val="000000"/>
                <w:szCs w:val="24"/>
              </w:rPr>
              <w:t xml:space="preserve">(angl. </w:t>
            </w:r>
            <w:r>
              <w:rPr>
                <w:i/>
                <w:color w:val="000000"/>
                <w:szCs w:val="24"/>
              </w:rPr>
              <w:t>Cambridge English: Preliminary</w:t>
            </w:r>
            <w:r>
              <w:rPr>
                <w:color w:val="000000"/>
                <w:szCs w:val="24"/>
              </w:rPr>
              <w:t>)</w:t>
            </w:r>
          </w:p>
        </w:tc>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rPr>
                <w:color w:val="000000"/>
                <w:szCs w:val="24"/>
              </w:rPr>
            </w:pPr>
            <w:r>
              <w:rPr>
                <w:color w:val="000000"/>
                <w:szCs w:val="24"/>
              </w:rPr>
              <w:t>PET</w:t>
            </w:r>
          </w:p>
          <w:p>
            <w:pPr>
              <w:suppressAutoHyphens/>
              <w:rPr>
                <w:color w:val="000000"/>
                <w:szCs w:val="24"/>
              </w:rPr>
            </w:pPr>
          </w:p>
          <w:p>
            <w:pPr>
              <w:suppressAutoHyphens/>
              <w:rPr>
                <w:color w:val="000000"/>
                <w:szCs w:val="24"/>
              </w:rPr>
            </w:pPr>
            <w:r>
              <w:rPr>
                <w:color w:val="000000"/>
                <w:szCs w:val="24"/>
              </w:rPr>
              <w:t>PET for Schools</w:t>
            </w:r>
          </w:p>
        </w:tc>
        <w:tc>
          <w:tcPr>
            <w:tcW w:w="21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rPr>
                <w:color w:val="000000"/>
                <w:szCs w:val="24"/>
              </w:rPr>
            </w:pPr>
            <w:r>
              <w:rPr>
                <w:color w:val="000000"/>
                <w:szCs w:val="24"/>
              </w:rPr>
              <w:t>A2–B2</w:t>
            </w:r>
          </w:p>
        </w:tc>
        <w:tc>
          <w:tcPr>
            <w:tcW w:w="3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suppressAutoHyphens/>
              <w:rPr>
                <w:color w:val="000000"/>
                <w:szCs w:val="24"/>
              </w:rPr>
            </w:pPr>
            <w:r>
              <w:rPr>
                <w:color w:val="000000"/>
                <w:szCs w:val="24"/>
                <w:lang w:val="en-US"/>
              </w:rPr>
              <w:t>Išlaikyta (angl</w:t>
            </w:r>
            <w:r>
              <w:rPr>
                <w:i/>
                <w:color w:val="000000"/>
                <w:szCs w:val="24"/>
                <w:lang w:val="en-US"/>
              </w:rPr>
              <w:t>. Pass</w:t>
            </w:r>
            <w:r>
              <w:rPr>
                <w:color w:val="000000"/>
                <w:szCs w:val="24"/>
                <w:lang w:val="en-US"/>
              </w:rPr>
              <w:t>)</w:t>
            </w:r>
          </w:p>
          <w:p>
            <w:pPr>
              <w:suppressAutoHyphens/>
              <w:rPr>
                <w:color w:val="000000"/>
                <w:szCs w:val="24"/>
                <w:lang w:val="en-US"/>
              </w:rPr>
            </w:pPr>
            <w:r>
              <w:rPr>
                <w:color w:val="000000"/>
                <w:szCs w:val="24"/>
                <w:lang w:val="en-US"/>
              </w:rPr>
              <w:t xml:space="preserve">Išlaikyta su pagyrimu </w:t>
            </w:r>
          </w:p>
          <w:p>
            <w:pPr>
              <w:suppressAutoHyphens/>
              <w:rPr>
                <w:color w:val="000000"/>
                <w:szCs w:val="24"/>
              </w:rPr>
            </w:pPr>
            <w:r>
              <w:rPr>
                <w:color w:val="000000"/>
                <w:szCs w:val="24"/>
                <w:lang w:val="en-US"/>
              </w:rPr>
              <w:t xml:space="preserve">(angl. </w:t>
            </w:r>
            <w:r>
              <w:rPr>
                <w:i/>
                <w:color w:val="000000"/>
                <w:szCs w:val="24"/>
                <w:lang w:val="en-US"/>
              </w:rPr>
              <w:t>Pass with Merit</w:t>
            </w:r>
            <w:r>
              <w:rPr>
                <w:color w:val="000000"/>
                <w:szCs w:val="24"/>
                <w:lang w:val="en-US"/>
              </w:rPr>
              <w:t xml:space="preserve">) </w:t>
            </w:r>
          </w:p>
          <w:p>
            <w:pPr>
              <w:suppressAutoHyphens/>
              <w:rPr>
                <w:color w:val="000000"/>
                <w:szCs w:val="24"/>
              </w:rPr>
            </w:pPr>
            <w:r>
              <w:rPr>
                <w:color w:val="000000"/>
                <w:szCs w:val="24"/>
                <w:lang w:val="en-US"/>
              </w:rPr>
              <w:t xml:space="preserve">Išlaikyta su išskirtiniu pagyrimu (angl. </w:t>
            </w:r>
            <w:r>
              <w:rPr>
                <w:i/>
                <w:color w:val="000000"/>
                <w:szCs w:val="24"/>
                <w:lang w:val="en-US"/>
              </w:rPr>
              <w:t>Pass with Distinction</w:t>
            </w:r>
            <w:r>
              <w:rPr>
                <w:color w:val="000000"/>
                <w:szCs w:val="24"/>
                <w:lang w:val="en-US"/>
              </w:rPr>
              <w:t>)</w:t>
            </w:r>
          </w:p>
        </w:tc>
        <w:tc>
          <w:tcPr>
            <w:tcW w:w="3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rPr>
                <w:color w:val="000000"/>
                <w:szCs w:val="24"/>
              </w:rPr>
            </w:pPr>
            <w:r>
              <w:rPr>
                <w:color w:val="000000"/>
                <w:szCs w:val="24"/>
              </w:rPr>
              <w:t>Britų taryba</w:t>
            </w:r>
          </w:p>
          <w:p>
            <w:pPr>
              <w:suppressAutoHyphens/>
              <w:ind w:left="180"/>
              <w:rPr>
                <w:color w:val="000000"/>
                <w:szCs w:val="24"/>
              </w:rPr>
            </w:pPr>
          </w:p>
        </w:tc>
      </w:tr>
      <w:tr>
        <w:trPr>
          <w:cantSplit/>
          <w:trHeight w:val="1134"/>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rPr>
                <w:color w:val="000000"/>
                <w:szCs w:val="24"/>
              </w:rPr>
            </w:pPr>
            <w:r>
              <w:rPr>
                <w:color w:val="000000"/>
                <w:szCs w:val="24"/>
              </w:rPr>
              <w:t>6</w:t>
            </w:r>
          </w:p>
        </w:tc>
        <w:tc>
          <w:tcPr>
            <w:tcW w:w="342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rPr>
                <w:rFonts w:eastAsia="Calibri"/>
                <w:szCs w:val="24"/>
              </w:rPr>
            </w:pPr>
            <w:r>
              <w:rPr>
                <w:rFonts w:eastAsia="Calibri"/>
                <w:i/>
                <w:szCs w:val="24"/>
              </w:rPr>
              <w:t>Pearson Edexcel</w:t>
            </w:r>
            <w:r>
              <w:rPr>
                <w:rFonts w:eastAsia="Calibri"/>
                <w:szCs w:val="24"/>
              </w:rPr>
              <w:t xml:space="preserve"> pradinio lygio 3 pakopos sertifikatas pagal tarptautinę ESOL sistemą (BEKM B1) </w:t>
            </w:r>
          </w:p>
          <w:p>
            <w:pPr>
              <w:suppressAutoHyphens/>
              <w:textAlignment w:val="center"/>
              <w:rPr>
                <w:szCs w:val="24"/>
              </w:rPr>
            </w:pPr>
            <w:r>
              <w:rPr>
                <w:szCs w:val="24"/>
              </w:rPr>
              <w:t xml:space="preserve">(angl. </w:t>
            </w:r>
            <w:r>
              <w:rPr>
                <w:i/>
                <w:szCs w:val="24"/>
              </w:rPr>
              <w:t>Pearson Edexcel Entry Level Certificate in ESOL International Entry 3 (</w:t>
            </w:r>
            <w:r>
              <w:rPr>
                <w:bCs/>
                <w:i/>
                <w:szCs w:val="24"/>
              </w:rPr>
              <w:t>CEF B1</w:t>
            </w:r>
            <w:r>
              <w:rPr>
                <w:i/>
                <w:szCs w:val="24"/>
              </w:rPr>
              <w:t>)</w:t>
            </w:r>
            <w:r>
              <w:rPr>
                <w:szCs w:val="24"/>
              </w:rPr>
              <w:t>)</w:t>
            </w:r>
          </w:p>
        </w:tc>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suppressAutoHyphens/>
              <w:textAlignment w:val="center"/>
              <w:rPr>
                <w:szCs w:val="24"/>
                <w:lang w:val="en-US"/>
              </w:rPr>
            </w:pPr>
            <w:r>
              <w:rPr>
                <w:color w:val="000000"/>
                <w:szCs w:val="24"/>
              </w:rPr>
              <w:t>PTE (B1)</w:t>
            </w:r>
          </w:p>
        </w:tc>
        <w:tc>
          <w:tcPr>
            <w:tcW w:w="21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textAlignment w:val="center"/>
              <w:rPr>
                <w:color w:val="000000"/>
                <w:szCs w:val="24"/>
              </w:rPr>
            </w:pPr>
            <w:r>
              <w:rPr>
                <w:color w:val="000000"/>
                <w:szCs w:val="24"/>
              </w:rPr>
              <w:t>B1</w:t>
            </w:r>
          </w:p>
          <w:p>
            <w:pPr>
              <w:suppressAutoHyphens/>
              <w:rPr>
                <w:color w:val="000000"/>
                <w:szCs w:val="24"/>
                <w:lang w:val="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suppressAutoHyphens/>
              <w:rPr>
                <w:color w:val="000000"/>
                <w:szCs w:val="24"/>
              </w:rPr>
            </w:pPr>
            <w:r>
              <w:rPr>
                <w:color w:val="000000"/>
                <w:szCs w:val="24"/>
                <w:lang w:val="en-US"/>
              </w:rPr>
              <w:t xml:space="preserve">Išlaikyta (angl. </w:t>
            </w:r>
            <w:r>
              <w:rPr>
                <w:i/>
                <w:color w:val="000000"/>
                <w:szCs w:val="24"/>
                <w:lang w:val="en-US"/>
              </w:rPr>
              <w:t>Pass</w:t>
            </w:r>
            <w:r>
              <w:rPr>
                <w:color w:val="000000"/>
                <w:szCs w:val="24"/>
                <w:lang w:val="en-US"/>
              </w:rPr>
              <w:t>)</w:t>
            </w:r>
          </w:p>
          <w:p>
            <w:pPr>
              <w:suppressAutoHyphens/>
              <w:rPr>
                <w:color w:val="000000"/>
                <w:szCs w:val="24"/>
                <w:lang w:val="en-US"/>
              </w:rPr>
            </w:pPr>
            <w:r>
              <w:rPr>
                <w:color w:val="000000"/>
                <w:szCs w:val="24"/>
                <w:lang w:val="en-US"/>
              </w:rPr>
              <w:t xml:space="preserve">Išlaikyta su pagyrimu </w:t>
            </w:r>
          </w:p>
          <w:p>
            <w:pPr>
              <w:suppressAutoHyphens/>
              <w:rPr>
                <w:color w:val="000000"/>
                <w:szCs w:val="24"/>
              </w:rPr>
            </w:pPr>
            <w:r>
              <w:rPr>
                <w:color w:val="000000"/>
                <w:szCs w:val="24"/>
                <w:lang w:val="en-US"/>
              </w:rPr>
              <w:t xml:space="preserve">(angl. </w:t>
            </w:r>
            <w:r>
              <w:rPr>
                <w:i/>
                <w:color w:val="000000"/>
                <w:szCs w:val="24"/>
                <w:lang w:val="en-US"/>
              </w:rPr>
              <w:t>Pass with Merit</w:t>
            </w:r>
            <w:r>
              <w:rPr>
                <w:color w:val="000000"/>
                <w:szCs w:val="24"/>
                <w:lang w:val="en-US"/>
              </w:rPr>
              <w:t xml:space="preserve">) </w:t>
            </w:r>
          </w:p>
          <w:p>
            <w:pPr>
              <w:suppressAutoHyphens/>
              <w:rPr>
                <w:color w:val="000000"/>
                <w:szCs w:val="24"/>
              </w:rPr>
            </w:pPr>
            <w:r>
              <w:rPr>
                <w:color w:val="000000"/>
                <w:szCs w:val="24"/>
                <w:lang w:val="en-US"/>
              </w:rPr>
              <w:t xml:space="preserve">Išlaikyta su išskirtiniu pagyrimu (angl. </w:t>
            </w:r>
            <w:r>
              <w:rPr>
                <w:i/>
                <w:color w:val="000000"/>
                <w:szCs w:val="24"/>
                <w:lang w:val="en-US"/>
              </w:rPr>
              <w:t>Pass with Distinction</w:t>
            </w:r>
            <w:r>
              <w:rPr>
                <w:color w:val="000000"/>
                <w:szCs w:val="24"/>
                <w:lang w:val="en-US"/>
              </w:rPr>
              <w:t>)</w:t>
            </w:r>
          </w:p>
        </w:tc>
        <w:tc>
          <w:tcPr>
            <w:tcW w:w="3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rPr>
                <w:szCs w:val="24"/>
              </w:rPr>
            </w:pPr>
            <w:r>
              <w:rPr>
                <w:szCs w:val="24"/>
              </w:rPr>
              <w:t xml:space="preserve">AMES kalbų akademija </w:t>
              <w:br/>
            </w:r>
          </w:p>
          <w:p>
            <w:pPr>
              <w:suppressAutoHyphens/>
              <w:ind w:left="180"/>
              <w:rPr>
                <w:szCs w:val="24"/>
              </w:rPr>
            </w:pPr>
          </w:p>
        </w:tc>
      </w:tr>
      <w:tr>
        <w:trPr>
          <w:cantSplit/>
          <w:trHeight w:val="1134"/>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rPr>
                <w:color w:val="000000"/>
                <w:szCs w:val="24"/>
              </w:rPr>
            </w:pPr>
            <w:r>
              <w:rPr>
                <w:color w:val="000000"/>
                <w:szCs w:val="24"/>
              </w:rPr>
              <w:t>7</w:t>
            </w:r>
          </w:p>
        </w:tc>
        <w:tc>
          <w:tcPr>
            <w:tcW w:w="342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textAlignment w:val="center"/>
              <w:rPr>
                <w:szCs w:val="24"/>
              </w:rPr>
            </w:pPr>
            <w:r>
              <w:rPr>
                <w:i/>
                <w:szCs w:val="24"/>
              </w:rPr>
              <w:t>Pearson Edexcel</w:t>
            </w:r>
            <w:r>
              <w:rPr>
                <w:szCs w:val="24"/>
              </w:rPr>
              <w:t xml:space="preserve"> pirmo lygio sertifikatas pagal tarptautinę ESOL sistemą (BEKM B2) </w:t>
            </w:r>
          </w:p>
          <w:p>
            <w:pPr>
              <w:suppressAutoHyphens/>
              <w:textAlignment w:val="center"/>
              <w:rPr>
                <w:szCs w:val="24"/>
              </w:rPr>
            </w:pPr>
            <w:r>
              <w:rPr>
                <w:szCs w:val="24"/>
              </w:rPr>
              <w:t xml:space="preserve">(angl. </w:t>
            </w:r>
            <w:r>
              <w:rPr>
                <w:i/>
                <w:szCs w:val="24"/>
              </w:rPr>
              <w:t>Pearson Edexcel Level 1 Certificate in ESOL International (</w:t>
            </w:r>
            <w:r>
              <w:rPr>
                <w:bCs/>
                <w:i/>
                <w:szCs w:val="24"/>
              </w:rPr>
              <w:t>CEF B2</w:t>
            </w:r>
            <w:r>
              <w:rPr>
                <w:i/>
                <w:szCs w:val="24"/>
              </w:rPr>
              <w:t>)</w:t>
            </w:r>
            <w:r>
              <w:rPr>
                <w:szCs w:val="24"/>
              </w:rPr>
              <w:t>)</w:t>
            </w:r>
          </w:p>
        </w:tc>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textAlignment w:val="center"/>
              <w:rPr>
                <w:color w:val="000000"/>
                <w:szCs w:val="24"/>
              </w:rPr>
            </w:pPr>
            <w:r>
              <w:rPr>
                <w:color w:val="000000"/>
                <w:szCs w:val="24"/>
              </w:rPr>
              <w:t>PTE (B2)</w:t>
            </w:r>
          </w:p>
          <w:p>
            <w:pPr>
              <w:suppressAutoHyphens/>
              <w:textAlignment w:val="center"/>
              <w:rPr>
                <w:color w:val="000000"/>
                <w:szCs w:val="24"/>
              </w:rPr>
            </w:pPr>
          </w:p>
        </w:tc>
        <w:tc>
          <w:tcPr>
            <w:tcW w:w="21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textAlignment w:val="center"/>
              <w:rPr>
                <w:color w:val="000000"/>
                <w:szCs w:val="24"/>
              </w:rPr>
            </w:pPr>
            <w:r>
              <w:rPr>
                <w:color w:val="000000"/>
                <w:szCs w:val="24"/>
              </w:rPr>
              <w:t>B2</w:t>
            </w:r>
          </w:p>
          <w:p>
            <w:pPr>
              <w:suppressAutoHyphens/>
              <w:textAlignment w:val="center"/>
              <w:rPr>
                <w:color w:val="000000"/>
                <w:szCs w:val="24"/>
              </w:rPr>
            </w:pPr>
          </w:p>
        </w:tc>
        <w:tc>
          <w:tcPr>
            <w:tcW w:w="3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suppressAutoHyphens/>
              <w:rPr>
                <w:color w:val="000000"/>
                <w:szCs w:val="24"/>
              </w:rPr>
            </w:pPr>
            <w:r>
              <w:rPr>
                <w:color w:val="000000"/>
                <w:szCs w:val="24"/>
                <w:lang w:val="en-US"/>
              </w:rPr>
              <w:t xml:space="preserve">Išlaikyta (angl. </w:t>
            </w:r>
            <w:r>
              <w:rPr>
                <w:i/>
                <w:color w:val="000000"/>
                <w:szCs w:val="24"/>
                <w:lang w:val="en-US"/>
              </w:rPr>
              <w:t>Pass</w:t>
            </w:r>
            <w:r>
              <w:rPr>
                <w:color w:val="000000"/>
                <w:szCs w:val="24"/>
                <w:lang w:val="en-US"/>
              </w:rPr>
              <w:t>)</w:t>
            </w:r>
          </w:p>
          <w:p>
            <w:pPr>
              <w:suppressAutoHyphens/>
              <w:rPr>
                <w:color w:val="000000"/>
                <w:szCs w:val="24"/>
                <w:lang w:val="en-US"/>
              </w:rPr>
            </w:pPr>
            <w:r>
              <w:rPr>
                <w:color w:val="000000"/>
                <w:szCs w:val="24"/>
                <w:lang w:val="en-US"/>
              </w:rPr>
              <w:t xml:space="preserve">Išlaikyta su pagyrimu </w:t>
            </w:r>
          </w:p>
          <w:p>
            <w:pPr>
              <w:suppressAutoHyphens/>
              <w:rPr>
                <w:color w:val="000000"/>
                <w:szCs w:val="24"/>
              </w:rPr>
            </w:pPr>
            <w:r>
              <w:rPr>
                <w:color w:val="000000"/>
                <w:szCs w:val="24"/>
                <w:lang w:val="en-US"/>
              </w:rPr>
              <w:t xml:space="preserve">(angl. </w:t>
            </w:r>
            <w:r>
              <w:rPr>
                <w:i/>
                <w:color w:val="000000"/>
                <w:szCs w:val="24"/>
                <w:lang w:val="en-US"/>
              </w:rPr>
              <w:t>Pass with Merit</w:t>
            </w:r>
            <w:r>
              <w:rPr>
                <w:color w:val="000000"/>
                <w:szCs w:val="24"/>
                <w:lang w:val="en-US"/>
              </w:rPr>
              <w:t xml:space="preserve">) </w:t>
            </w:r>
          </w:p>
          <w:p>
            <w:pPr>
              <w:suppressAutoHyphens/>
              <w:rPr>
                <w:color w:val="000000"/>
                <w:szCs w:val="24"/>
              </w:rPr>
            </w:pPr>
            <w:r>
              <w:rPr>
                <w:color w:val="000000"/>
                <w:szCs w:val="24"/>
                <w:lang w:val="en-US"/>
              </w:rPr>
              <w:t xml:space="preserve">Išlaikyta su išskirtiniu pagyrimu (angl. </w:t>
            </w:r>
            <w:r>
              <w:rPr>
                <w:i/>
                <w:color w:val="000000"/>
                <w:szCs w:val="24"/>
                <w:lang w:val="en-US"/>
              </w:rPr>
              <w:t>Pass with Distinction</w:t>
            </w:r>
            <w:r>
              <w:rPr>
                <w:color w:val="000000"/>
                <w:szCs w:val="24"/>
                <w:lang w:val="en-US"/>
              </w:rPr>
              <w:t>)</w:t>
            </w:r>
          </w:p>
        </w:tc>
        <w:tc>
          <w:tcPr>
            <w:tcW w:w="3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rPr>
                <w:szCs w:val="24"/>
              </w:rPr>
            </w:pPr>
            <w:r>
              <w:rPr>
                <w:szCs w:val="24"/>
              </w:rPr>
              <w:t xml:space="preserve">AMES kalbų akademija </w:t>
              <w:br/>
            </w:r>
          </w:p>
        </w:tc>
      </w:tr>
      <w:tr>
        <w:trPr>
          <w:cantSplit/>
          <w:trHeight w:val="1134"/>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rPr>
                <w:color w:val="000000"/>
                <w:szCs w:val="24"/>
              </w:rPr>
            </w:pPr>
            <w:r>
              <w:rPr>
                <w:color w:val="000000"/>
                <w:szCs w:val="24"/>
              </w:rPr>
              <w:t>8</w:t>
            </w:r>
          </w:p>
        </w:tc>
        <w:tc>
          <w:tcPr>
            <w:tcW w:w="342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textAlignment w:val="center"/>
              <w:rPr>
                <w:szCs w:val="24"/>
              </w:rPr>
            </w:pPr>
            <w:r>
              <w:rPr>
                <w:i/>
                <w:szCs w:val="24"/>
              </w:rPr>
              <w:t>Pearson Edexcel</w:t>
            </w:r>
            <w:r>
              <w:rPr>
                <w:szCs w:val="24"/>
              </w:rPr>
              <w:t xml:space="preserve"> antro lygio sertifikatas pagal tarptautinę ESOL sistemą (BEKM C1) </w:t>
            </w:r>
          </w:p>
          <w:p>
            <w:pPr>
              <w:suppressAutoHyphens/>
              <w:textAlignment w:val="center"/>
              <w:rPr>
                <w:szCs w:val="24"/>
              </w:rPr>
            </w:pPr>
            <w:r>
              <w:rPr>
                <w:szCs w:val="24"/>
              </w:rPr>
              <w:t xml:space="preserve">(angl. </w:t>
            </w:r>
            <w:r>
              <w:rPr>
                <w:i/>
                <w:szCs w:val="24"/>
              </w:rPr>
              <w:t>Pearson Edexcel Level 2 Certificate in ESOL International (</w:t>
            </w:r>
            <w:r>
              <w:rPr>
                <w:bCs/>
                <w:i/>
                <w:szCs w:val="24"/>
              </w:rPr>
              <w:t>CEF C1</w:t>
            </w:r>
            <w:r>
              <w:rPr>
                <w:i/>
                <w:szCs w:val="24"/>
              </w:rPr>
              <w:t>)</w:t>
            </w:r>
            <w:r>
              <w:rPr>
                <w:szCs w:val="24"/>
              </w:rPr>
              <w:t>)</w:t>
            </w:r>
          </w:p>
        </w:tc>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textAlignment w:val="center"/>
              <w:rPr>
                <w:color w:val="000000"/>
                <w:szCs w:val="24"/>
              </w:rPr>
            </w:pPr>
            <w:r>
              <w:rPr>
                <w:color w:val="000000"/>
                <w:szCs w:val="24"/>
              </w:rPr>
              <w:t>PTE (C1)</w:t>
            </w:r>
          </w:p>
          <w:p>
            <w:pPr>
              <w:suppressAutoHyphens/>
              <w:textAlignment w:val="center"/>
              <w:rPr>
                <w:color w:val="000000"/>
                <w:szCs w:val="24"/>
              </w:rPr>
            </w:pPr>
          </w:p>
        </w:tc>
        <w:tc>
          <w:tcPr>
            <w:tcW w:w="21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textAlignment w:val="center"/>
              <w:rPr>
                <w:color w:val="000000"/>
                <w:szCs w:val="24"/>
              </w:rPr>
            </w:pPr>
            <w:r>
              <w:rPr>
                <w:color w:val="000000"/>
                <w:szCs w:val="24"/>
              </w:rPr>
              <w:t>C1</w:t>
            </w:r>
          </w:p>
          <w:p>
            <w:pPr>
              <w:suppressAutoHyphens/>
              <w:textAlignment w:val="center"/>
              <w:rPr>
                <w:color w:val="000000"/>
                <w:szCs w:val="24"/>
              </w:rPr>
            </w:pPr>
          </w:p>
        </w:tc>
        <w:tc>
          <w:tcPr>
            <w:tcW w:w="3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suppressAutoHyphens/>
              <w:rPr>
                <w:color w:val="000000"/>
                <w:szCs w:val="24"/>
              </w:rPr>
            </w:pPr>
            <w:r>
              <w:rPr>
                <w:color w:val="000000"/>
                <w:szCs w:val="24"/>
                <w:lang w:val="en-US"/>
              </w:rPr>
              <w:t>Išlaikyta (angl. Pass)</w:t>
            </w:r>
          </w:p>
          <w:p>
            <w:pPr>
              <w:suppressAutoHyphens/>
              <w:rPr>
                <w:color w:val="000000"/>
                <w:szCs w:val="24"/>
                <w:lang w:val="en-US"/>
              </w:rPr>
            </w:pPr>
            <w:r>
              <w:rPr>
                <w:color w:val="000000"/>
                <w:szCs w:val="24"/>
                <w:lang w:val="en-US"/>
              </w:rPr>
              <w:t xml:space="preserve">Išlaikyta su pagyrimu </w:t>
            </w:r>
          </w:p>
          <w:p>
            <w:pPr>
              <w:suppressAutoHyphens/>
              <w:rPr>
                <w:color w:val="000000"/>
                <w:szCs w:val="24"/>
              </w:rPr>
            </w:pPr>
            <w:r>
              <w:rPr>
                <w:color w:val="000000"/>
                <w:szCs w:val="24"/>
                <w:lang w:val="en-US"/>
              </w:rPr>
              <w:t xml:space="preserve">(angl. Pass with Merit) </w:t>
            </w:r>
          </w:p>
          <w:p>
            <w:pPr>
              <w:suppressAutoHyphens/>
              <w:rPr>
                <w:color w:val="000000"/>
                <w:szCs w:val="24"/>
              </w:rPr>
            </w:pPr>
            <w:r>
              <w:rPr>
                <w:color w:val="000000"/>
                <w:szCs w:val="24"/>
                <w:lang w:val="en-US"/>
              </w:rPr>
              <w:t>Išlaikyta su išskirtiniu pagyrimu (angl. Pass with Distinction)</w:t>
            </w:r>
          </w:p>
        </w:tc>
        <w:tc>
          <w:tcPr>
            <w:tcW w:w="3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rPr>
                <w:szCs w:val="24"/>
              </w:rPr>
            </w:pPr>
            <w:r>
              <w:rPr>
                <w:szCs w:val="24"/>
              </w:rPr>
              <w:t xml:space="preserve">AMES kalbų akademija </w:t>
              <w:br/>
            </w:r>
          </w:p>
        </w:tc>
      </w:tr>
      <w:tr>
        <w:trPr>
          <w:cantSplit/>
          <w:trHeight w:val="1134"/>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rPr>
                <w:color w:val="000000"/>
                <w:szCs w:val="24"/>
              </w:rPr>
            </w:pPr>
            <w:r>
              <w:rPr>
                <w:color w:val="000000"/>
                <w:szCs w:val="24"/>
              </w:rPr>
              <w:t>9</w:t>
            </w:r>
          </w:p>
        </w:tc>
        <w:tc>
          <w:tcPr>
            <w:tcW w:w="342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textAlignment w:val="center"/>
              <w:rPr>
                <w:szCs w:val="24"/>
              </w:rPr>
            </w:pPr>
            <w:r>
              <w:rPr>
                <w:i/>
                <w:szCs w:val="24"/>
              </w:rPr>
              <w:t>Pearson Edexcel</w:t>
            </w:r>
            <w:r>
              <w:rPr>
                <w:szCs w:val="24"/>
              </w:rPr>
              <w:t xml:space="preserve"> trečio lygio sertifikatas pagal tarptautinę ESOL sistemą (BEKM C2) </w:t>
            </w:r>
          </w:p>
          <w:p>
            <w:pPr>
              <w:suppressAutoHyphens/>
              <w:textAlignment w:val="center"/>
              <w:rPr>
                <w:szCs w:val="24"/>
              </w:rPr>
            </w:pPr>
            <w:r>
              <w:rPr>
                <w:szCs w:val="24"/>
              </w:rPr>
              <w:t xml:space="preserve">(angl. </w:t>
            </w:r>
            <w:r>
              <w:rPr>
                <w:i/>
                <w:szCs w:val="24"/>
              </w:rPr>
              <w:t>Pearson Edexcel Level 3 Certificate in ESOL International (</w:t>
            </w:r>
            <w:r>
              <w:rPr>
                <w:bCs/>
                <w:i/>
                <w:szCs w:val="24"/>
              </w:rPr>
              <w:t>CEF C2</w:t>
            </w:r>
            <w:r>
              <w:rPr>
                <w:szCs w:val="24"/>
              </w:rPr>
              <w:t>))</w:t>
            </w:r>
          </w:p>
        </w:tc>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textAlignment w:val="center"/>
              <w:rPr>
                <w:color w:val="000000"/>
                <w:szCs w:val="24"/>
              </w:rPr>
            </w:pPr>
            <w:r>
              <w:rPr>
                <w:color w:val="000000"/>
                <w:szCs w:val="24"/>
              </w:rPr>
              <w:t>PTE (C2)</w:t>
            </w:r>
          </w:p>
          <w:p>
            <w:pPr>
              <w:suppressAutoHyphens/>
              <w:textAlignment w:val="center"/>
              <w:rPr>
                <w:color w:val="000000"/>
                <w:szCs w:val="24"/>
              </w:rPr>
            </w:pPr>
          </w:p>
        </w:tc>
        <w:tc>
          <w:tcPr>
            <w:tcW w:w="21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textAlignment w:val="center"/>
              <w:rPr>
                <w:color w:val="000000"/>
                <w:szCs w:val="24"/>
              </w:rPr>
            </w:pPr>
            <w:r>
              <w:rPr>
                <w:color w:val="000000"/>
                <w:szCs w:val="24"/>
              </w:rPr>
              <w:t>C2</w:t>
            </w:r>
          </w:p>
          <w:p>
            <w:pPr>
              <w:suppressAutoHyphens/>
              <w:textAlignment w:val="center"/>
              <w:rPr>
                <w:color w:val="000000"/>
                <w:szCs w:val="24"/>
              </w:rPr>
            </w:pPr>
          </w:p>
        </w:tc>
        <w:tc>
          <w:tcPr>
            <w:tcW w:w="3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suppressAutoHyphens/>
              <w:rPr>
                <w:color w:val="000000"/>
                <w:szCs w:val="24"/>
              </w:rPr>
            </w:pPr>
            <w:r>
              <w:rPr>
                <w:color w:val="000000"/>
                <w:szCs w:val="24"/>
                <w:lang w:val="en-US"/>
              </w:rPr>
              <w:t xml:space="preserve">Išlaikyta (angl. </w:t>
            </w:r>
            <w:r>
              <w:rPr>
                <w:i/>
                <w:color w:val="000000"/>
                <w:szCs w:val="24"/>
                <w:lang w:val="en-US"/>
              </w:rPr>
              <w:t>Pass</w:t>
            </w:r>
            <w:r>
              <w:rPr>
                <w:color w:val="000000"/>
                <w:szCs w:val="24"/>
                <w:lang w:val="en-US"/>
              </w:rPr>
              <w:t>)</w:t>
            </w:r>
          </w:p>
          <w:p>
            <w:pPr>
              <w:suppressAutoHyphens/>
              <w:rPr>
                <w:color w:val="000000"/>
                <w:szCs w:val="24"/>
                <w:lang w:val="en-US"/>
              </w:rPr>
            </w:pPr>
            <w:r>
              <w:rPr>
                <w:color w:val="000000"/>
                <w:szCs w:val="24"/>
                <w:lang w:val="en-US"/>
              </w:rPr>
              <w:t xml:space="preserve">Išlaikyta su pagyrimu </w:t>
            </w:r>
          </w:p>
          <w:p>
            <w:pPr>
              <w:suppressAutoHyphens/>
              <w:rPr>
                <w:color w:val="000000"/>
                <w:szCs w:val="24"/>
              </w:rPr>
            </w:pPr>
            <w:r>
              <w:rPr>
                <w:color w:val="000000"/>
                <w:szCs w:val="24"/>
                <w:lang w:val="en-US"/>
              </w:rPr>
              <w:t xml:space="preserve">(angl. </w:t>
            </w:r>
            <w:r>
              <w:rPr>
                <w:i/>
                <w:color w:val="000000"/>
                <w:szCs w:val="24"/>
                <w:lang w:val="en-US"/>
              </w:rPr>
              <w:t>Pass with Merit</w:t>
            </w:r>
            <w:r>
              <w:rPr>
                <w:color w:val="000000"/>
                <w:szCs w:val="24"/>
                <w:lang w:val="en-US"/>
              </w:rPr>
              <w:t xml:space="preserve">) </w:t>
            </w:r>
          </w:p>
          <w:p>
            <w:pPr>
              <w:suppressAutoHyphens/>
              <w:rPr>
                <w:color w:val="000000"/>
                <w:szCs w:val="24"/>
              </w:rPr>
            </w:pPr>
            <w:r>
              <w:rPr>
                <w:color w:val="000000"/>
                <w:szCs w:val="24"/>
                <w:lang w:val="en-US"/>
              </w:rPr>
              <w:t xml:space="preserve">Išlaikyta su išskirtiniu pagyrimu (angl. </w:t>
            </w:r>
            <w:r>
              <w:rPr>
                <w:i/>
                <w:color w:val="000000"/>
                <w:szCs w:val="24"/>
                <w:lang w:val="en-US"/>
              </w:rPr>
              <w:t>Pass with Distinction</w:t>
            </w:r>
            <w:r>
              <w:rPr>
                <w:color w:val="000000"/>
                <w:szCs w:val="24"/>
                <w:lang w:val="en-US"/>
              </w:rPr>
              <w:t>)</w:t>
            </w:r>
          </w:p>
        </w:tc>
        <w:tc>
          <w:tcPr>
            <w:tcW w:w="3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rPr>
                <w:szCs w:val="24"/>
              </w:rPr>
            </w:pPr>
            <w:r>
              <w:rPr>
                <w:szCs w:val="24"/>
              </w:rPr>
              <w:t xml:space="preserve">AMES kalbų akademija </w:t>
              <w:br/>
            </w:r>
          </w:p>
        </w:tc>
      </w:tr>
      <w:tr>
        <w:trPr>
          <w:cantSplit/>
          <w:trHeight w:val="1134"/>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rPr>
                <w:color w:val="000000"/>
                <w:szCs w:val="24"/>
              </w:rPr>
            </w:pPr>
            <w:r>
              <w:rPr>
                <w:color w:val="000000"/>
                <w:szCs w:val="24"/>
              </w:rPr>
              <w:t>10</w:t>
            </w:r>
          </w:p>
        </w:tc>
        <w:tc>
          <w:tcPr>
            <w:tcW w:w="342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textAlignment w:val="center"/>
              <w:rPr>
                <w:bCs/>
                <w:szCs w:val="24"/>
              </w:rPr>
            </w:pPr>
            <w:r>
              <w:rPr>
                <w:bCs/>
                <w:szCs w:val="24"/>
              </w:rPr>
              <w:t xml:space="preserve">Anglų kaip užsienio kalbos testas (vykdomas internetu) </w:t>
            </w:r>
          </w:p>
          <w:p>
            <w:pPr>
              <w:suppressAutoHyphens/>
              <w:textAlignment w:val="center"/>
              <w:rPr>
                <w:bCs/>
                <w:szCs w:val="24"/>
              </w:rPr>
            </w:pPr>
          </w:p>
          <w:p>
            <w:pPr>
              <w:suppressAutoHyphens/>
              <w:textAlignment w:val="center"/>
              <w:rPr>
                <w:szCs w:val="24"/>
              </w:rPr>
            </w:pPr>
            <w:r>
              <w:rPr>
                <w:bCs/>
                <w:szCs w:val="24"/>
              </w:rPr>
              <w:t xml:space="preserve">(angl. </w:t>
            </w:r>
            <w:r>
              <w:rPr>
                <w:i/>
                <w:szCs w:val="24"/>
              </w:rPr>
              <w:t>Test of English as a Foreign Language Internet-based Test (TOEFL iBT)</w:t>
            </w:r>
            <w:r>
              <w:rPr>
                <w:szCs w:val="24"/>
              </w:rPr>
              <w:t>)</w:t>
            </w:r>
          </w:p>
          <w:p>
            <w:pPr>
              <w:suppressAutoHyphens/>
              <w:textAlignment w:val="center"/>
              <w:rPr>
                <w:color w:val="000000"/>
                <w:szCs w:val="24"/>
              </w:rPr>
            </w:pPr>
          </w:p>
        </w:tc>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textAlignment w:val="center"/>
              <w:rPr>
                <w:color w:val="000000"/>
                <w:szCs w:val="24"/>
              </w:rPr>
            </w:pPr>
            <w:r>
              <w:rPr>
                <w:color w:val="000000"/>
                <w:szCs w:val="24"/>
              </w:rPr>
              <w:t>TOEFL iBT</w:t>
            </w:r>
          </w:p>
          <w:p>
            <w:pPr>
              <w:suppressAutoHyphens/>
              <w:rPr>
                <w:color w:val="000000"/>
                <w:szCs w:val="24"/>
              </w:rPr>
            </w:pPr>
          </w:p>
        </w:tc>
        <w:tc>
          <w:tcPr>
            <w:tcW w:w="21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rPr>
                <w:color w:val="000000"/>
                <w:szCs w:val="24"/>
              </w:rPr>
            </w:pPr>
            <w:r>
              <w:rPr>
                <w:color w:val="000000"/>
                <w:szCs w:val="24"/>
              </w:rPr>
              <w:t>A2–C1</w:t>
            </w:r>
          </w:p>
        </w:tc>
        <w:tc>
          <w:tcPr>
            <w:tcW w:w="3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suppressAutoHyphens/>
              <w:rPr>
                <w:color w:val="000000"/>
                <w:szCs w:val="24"/>
              </w:rPr>
            </w:pPr>
            <w:r>
              <w:rPr>
                <w:color w:val="000000"/>
                <w:szCs w:val="24"/>
              </w:rPr>
              <w:t>42–-120</w:t>
            </w:r>
          </w:p>
        </w:tc>
        <w:tc>
          <w:tcPr>
            <w:tcW w:w="3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rPr>
                <w:szCs w:val="24"/>
              </w:rPr>
            </w:pPr>
            <w:r>
              <w:rPr>
                <w:szCs w:val="24"/>
              </w:rPr>
              <w:t>Studijų užsienyje informacijos centras</w:t>
            </w:r>
          </w:p>
          <w:p>
            <w:pPr>
              <w:ind w:firstLine="60"/>
              <w:rPr>
                <w:szCs w:val="24"/>
              </w:rPr>
            </w:pPr>
          </w:p>
        </w:tc>
      </w:tr>
      <w:tr>
        <w:trPr>
          <w:cantSplit/>
          <w:trHeight w:val="1134"/>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rPr>
                <w:color w:val="000000"/>
                <w:szCs w:val="24"/>
              </w:rPr>
            </w:pPr>
            <w:r>
              <w:rPr>
                <w:color w:val="000000"/>
                <w:szCs w:val="24"/>
              </w:rPr>
              <w:t>11</w:t>
            </w:r>
          </w:p>
        </w:tc>
        <w:tc>
          <w:tcPr>
            <w:tcW w:w="342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textAlignment w:val="center"/>
              <w:rPr>
                <w:bCs/>
                <w:szCs w:val="24"/>
              </w:rPr>
            </w:pPr>
            <w:r>
              <w:rPr>
                <w:bCs/>
                <w:szCs w:val="24"/>
              </w:rPr>
              <w:t xml:space="preserve">Anglų kalbos testas tarptautiniam bendravimui </w:t>
            </w:r>
          </w:p>
          <w:p>
            <w:pPr>
              <w:suppressAutoHyphens/>
              <w:textAlignment w:val="center"/>
              <w:rPr>
                <w:bCs/>
                <w:szCs w:val="24"/>
              </w:rPr>
            </w:pPr>
          </w:p>
          <w:p>
            <w:pPr>
              <w:suppressAutoHyphens/>
              <w:textAlignment w:val="center"/>
              <w:rPr>
                <w:bCs/>
                <w:szCs w:val="24"/>
              </w:rPr>
            </w:pPr>
            <w:r>
              <w:rPr>
                <w:bCs/>
                <w:szCs w:val="24"/>
              </w:rPr>
              <w:t xml:space="preserve">(angl. </w:t>
            </w:r>
            <w:r>
              <w:rPr>
                <w:i/>
                <w:szCs w:val="24"/>
              </w:rPr>
              <w:t>Test of English for International Communication (TOEIC</w:t>
            </w:r>
            <w:r>
              <w:rPr>
                <w:bCs/>
                <w:i/>
                <w:szCs w:val="24"/>
              </w:rPr>
              <w:t>)</w:t>
            </w:r>
            <w:r>
              <w:rPr>
                <w:bCs/>
                <w:szCs w:val="24"/>
              </w:rPr>
              <w:t>)</w:t>
            </w:r>
          </w:p>
          <w:p>
            <w:pPr>
              <w:suppressAutoHyphens/>
              <w:rPr>
                <w:color w:val="000000"/>
                <w:szCs w:val="24"/>
              </w:rPr>
            </w:pPr>
          </w:p>
        </w:tc>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suppressAutoHyphens/>
              <w:rPr>
                <w:color w:val="000000"/>
                <w:szCs w:val="24"/>
              </w:rPr>
            </w:pPr>
            <w:r>
              <w:rPr>
                <w:color w:val="000000"/>
                <w:szCs w:val="24"/>
              </w:rPr>
              <w:t>TOEIC</w:t>
            </w:r>
          </w:p>
        </w:tc>
        <w:tc>
          <w:tcPr>
            <w:tcW w:w="21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rPr>
                <w:color w:val="000000"/>
                <w:szCs w:val="24"/>
              </w:rPr>
            </w:pPr>
            <w:r>
              <w:rPr>
                <w:color w:val="000000"/>
                <w:szCs w:val="24"/>
              </w:rPr>
              <w:t>A2–C1</w:t>
            </w:r>
          </w:p>
        </w:tc>
        <w:tc>
          <w:tcPr>
            <w:tcW w:w="3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rPr>
                <w:szCs w:val="24"/>
              </w:rPr>
            </w:pPr>
            <w:r>
              <w:rPr>
                <w:szCs w:val="24"/>
              </w:rPr>
              <w:t xml:space="preserve">Klausymas ir skaitymas </w:t>
            </w:r>
          </w:p>
          <w:p>
            <w:pPr>
              <w:rPr>
                <w:szCs w:val="24"/>
              </w:rPr>
            </w:pPr>
            <w:r>
              <w:rPr>
                <w:szCs w:val="24"/>
              </w:rPr>
              <w:t xml:space="preserve">(angl. </w:t>
            </w:r>
            <w:r>
              <w:rPr>
                <w:i/>
                <w:szCs w:val="24"/>
              </w:rPr>
              <w:t>Listening and Reading</w:t>
            </w:r>
            <w:r>
              <w:rPr>
                <w:szCs w:val="24"/>
              </w:rPr>
              <w:t xml:space="preserve">): </w:t>
            </w:r>
          </w:p>
          <w:p>
            <w:pPr>
              <w:rPr>
                <w:szCs w:val="24"/>
              </w:rPr>
            </w:pPr>
            <w:r>
              <w:rPr>
                <w:szCs w:val="24"/>
              </w:rPr>
              <w:t>550-990</w:t>
            </w:r>
          </w:p>
          <w:p>
            <w:pPr>
              <w:suppressAutoHyphens/>
              <w:rPr>
                <w:color w:val="000000"/>
                <w:szCs w:val="24"/>
              </w:rPr>
            </w:pPr>
            <w:r>
              <w:rPr>
                <w:color w:val="000000"/>
                <w:szCs w:val="24"/>
              </w:rPr>
              <w:t xml:space="preserve">Kalbėjimas ir rašymas </w:t>
            </w:r>
          </w:p>
          <w:p>
            <w:pPr>
              <w:suppressAutoHyphens/>
              <w:rPr>
                <w:color w:val="000000"/>
                <w:szCs w:val="24"/>
              </w:rPr>
            </w:pPr>
            <w:r>
              <w:rPr>
                <w:color w:val="000000"/>
                <w:szCs w:val="24"/>
              </w:rPr>
              <w:t xml:space="preserve">(angl.Speaking and Writing ): </w:t>
            </w:r>
          </w:p>
          <w:p>
            <w:pPr>
              <w:suppressAutoHyphens/>
              <w:rPr>
                <w:color w:val="000000"/>
                <w:szCs w:val="24"/>
              </w:rPr>
            </w:pPr>
            <w:r>
              <w:rPr>
                <w:color w:val="000000"/>
                <w:szCs w:val="24"/>
              </w:rPr>
              <w:t>240-400</w:t>
            </w:r>
          </w:p>
        </w:tc>
        <w:tc>
          <w:tcPr>
            <w:tcW w:w="3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rPr>
                <w:szCs w:val="24"/>
              </w:rPr>
            </w:pPr>
            <w:r>
              <w:rPr>
                <w:szCs w:val="24"/>
              </w:rPr>
              <w:t>Studijų užsienyje informacijos centras</w:t>
            </w:r>
          </w:p>
          <w:p>
            <w:pPr>
              <w:suppressAutoHyphens/>
              <w:ind w:left="180" w:firstLine="60"/>
              <w:rPr>
                <w:color w:val="000000"/>
                <w:szCs w:val="24"/>
              </w:rPr>
            </w:pPr>
          </w:p>
        </w:tc>
      </w:tr>
      <w:tr>
        <w:trPr>
          <w:cantSplit/>
          <w:trHeight w:val="1134"/>
        </w:trPr>
        <w:tc>
          <w:tcPr>
            <w:tcW w:w="6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rPr>
                <w:color w:val="000000"/>
                <w:szCs w:val="24"/>
              </w:rPr>
            </w:pPr>
            <w:r>
              <w:rPr>
                <w:color w:val="000000"/>
                <w:szCs w:val="24"/>
              </w:rPr>
              <w:t>12</w:t>
            </w:r>
          </w:p>
        </w:tc>
        <w:tc>
          <w:tcPr>
            <w:tcW w:w="3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rPr>
                <w:color w:val="000000"/>
                <w:szCs w:val="24"/>
              </w:rPr>
            </w:pPr>
            <w:r>
              <w:rPr>
                <w:color w:val="000000"/>
                <w:szCs w:val="24"/>
              </w:rPr>
              <w:t>Prancūzų kalbos mokėjimo diplomas</w:t>
            </w:r>
          </w:p>
          <w:p>
            <w:pPr>
              <w:suppressAutoHyphens/>
              <w:rPr>
                <w:color w:val="000000"/>
                <w:szCs w:val="24"/>
              </w:rPr>
            </w:pPr>
          </w:p>
          <w:p>
            <w:pPr>
              <w:suppressAutoHyphens/>
              <w:rPr>
                <w:color w:val="000000"/>
                <w:szCs w:val="24"/>
                <w:lang w:val="fr-FR"/>
              </w:rPr>
            </w:pPr>
            <w:r>
              <w:rPr>
                <w:color w:val="000000"/>
                <w:szCs w:val="24"/>
              </w:rPr>
              <w:t xml:space="preserve">(pranc. </w:t>
            </w:r>
            <w:r>
              <w:rPr>
                <w:i/>
                <w:color w:val="000000"/>
                <w:szCs w:val="24"/>
                <w:lang w:val="fr-FR"/>
              </w:rPr>
              <w:t>Diplôme d'études en langue française</w:t>
            </w:r>
            <w:r>
              <w:rPr>
                <w:color w:val="000000"/>
                <w:szCs w:val="24"/>
                <w:lang w:val="fr-FR"/>
              </w:rPr>
              <w:t>)</w:t>
            </w:r>
          </w:p>
        </w:tc>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rPr>
                <w:color w:val="000000"/>
                <w:szCs w:val="24"/>
              </w:rPr>
            </w:pPr>
            <w:r>
              <w:rPr>
                <w:color w:val="000000"/>
                <w:szCs w:val="24"/>
              </w:rPr>
              <w:t>DELF B1</w:t>
            </w:r>
          </w:p>
          <w:p>
            <w:pPr>
              <w:suppressAutoHyphens/>
              <w:rPr>
                <w:color w:val="000000"/>
                <w:szCs w:val="24"/>
              </w:rPr>
            </w:pPr>
          </w:p>
        </w:tc>
        <w:tc>
          <w:tcPr>
            <w:tcW w:w="21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rPr>
                <w:color w:val="000000"/>
                <w:szCs w:val="24"/>
              </w:rPr>
            </w:pPr>
            <w:r>
              <w:rPr>
                <w:color w:val="000000"/>
                <w:szCs w:val="24"/>
              </w:rPr>
              <w:t>B1</w:t>
            </w:r>
          </w:p>
        </w:tc>
        <w:tc>
          <w:tcPr>
            <w:tcW w:w="3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suppressAutoHyphens/>
              <w:rPr>
                <w:color w:val="000000"/>
                <w:szCs w:val="24"/>
              </w:rPr>
            </w:pPr>
            <w:r>
              <w:rPr>
                <w:color w:val="000000"/>
                <w:szCs w:val="24"/>
              </w:rPr>
              <w:t>50–100</w:t>
            </w:r>
          </w:p>
        </w:tc>
        <w:tc>
          <w:tcPr>
            <w:tcW w:w="3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suppressAutoHyphens/>
              <w:rPr>
                <w:color w:val="000000"/>
                <w:szCs w:val="24"/>
              </w:rPr>
            </w:pPr>
            <w:r>
              <w:rPr>
                <w:color w:val="000000"/>
                <w:szCs w:val="24"/>
              </w:rPr>
              <w:t>Prancūzų institutas Lietuvoje</w:t>
            </w:r>
          </w:p>
          <w:p>
            <w:pPr>
              <w:suppressAutoHyphens/>
              <w:ind w:firstLine="60"/>
              <w:rPr>
                <w:color w:val="000000"/>
                <w:szCs w:val="24"/>
              </w:rPr>
            </w:pPr>
          </w:p>
        </w:tc>
      </w:tr>
      <w:tr>
        <w:trPr>
          <w:cantSplit/>
          <w:trHeight w:val="1134"/>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rPr>
                <w:color w:val="000000"/>
                <w:szCs w:val="24"/>
              </w:rPr>
            </w:pPr>
            <w:r>
              <w:rPr>
                <w:color w:val="000000"/>
                <w:szCs w:val="24"/>
              </w:rPr>
              <w:t>13</w:t>
            </w:r>
          </w:p>
        </w:tc>
        <w:tc>
          <w:tcPr>
            <w:tcW w:w="342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rPr>
                <w:color w:val="000000"/>
                <w:szCs w:val="24"/>
              </w:rPr>
            </w:pPr>
            <w:r>
              <w:rPr>
                <w:color w:val="000000"/>
                <w:szCs w:val="24"/>
              </w:rPr>
              <w:t>Prancūzų kalbos mokėjimo diplomas</w:t>
            </w:r>
          </w:p>
          <w:p>
            <w:pPr>
              <w:suppressAutoHyphens/>
              <w:rPr>
                <w:color w:val="000000"/>
                <w:szCs w:val="24"/>
              </w:rPr>
            </w:pPr>
          </w:p>
          <w:p>
            <w:pPr>
              <w:suppressAutoHyphens/>
              <w:rPr>
                <w:color w:val="000000"/>
                <w:szCs w:val="24"/>
              </w:rPr>
            </w:pPr>
            <w:r>
              <w:rPr>
                <w:color w:val="000000"/>
                <w:szCs w:val="24"/>
              </w:rPr>
              <w:t xml:space="preserve">(pranc. </w:t>
            </w:r>
            <w:r>
              <w:rPr>
                <w:color w:val="000000"/>
                <w:szCs w:val="24"/>
                <w:lang w:val="fr-FR"/>
              </w:rPr>
              <w:t>Diplôme d'études en langue française)</w:t>
            </w:r>
          </w:p>
        </w:tc>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rPr>
                <w:color w:val="000000"/>
                <w:szCs w:val="24"/>
              </w:rPr>
            </w:pPr>
            <w:r>
              <w:rPr>
                <w:color w:val="000000"/>
                <w:szCs w:val="24"/>
              </w:rPr>
              <w:t>DELF B2</w:t>
            </w:r>
          </w:p>
          <w:p>
            <w:pPr>
              <w:suppressAutoHyphens/>
              <w:rPr>
                <w:color w:val="000000"/>
                <w:szCs w:val="24"/>
              </w:rPr>
            </w:pPr>
          </w:p>
        </w:tc>
        <w:tc>
          <w:tcPr>
            <w:tcW w:w="21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rPr>
                <w:color w:val="000000"/>
                <w:szCs w:val="24"/>
              </w:rPr>
            </w:pPr>
            <w:r>
              <w:rPr>
                <w:color w:val="000000"/>
                <w:szCs w:val="24"/>
              </w:rPr>
              <w:t>B2</w:t>
            </w:r>
          </w:p>
          <w:p>
            <w:pPr>
              <w:suppressAutoHyphens/>
              <w:rPr>
                <w:color w:val="000000"/>
                <w:szCs w:val="24"/>
              </w:rPr>
            </w:pPr>
          </w:p>
        </w:tc>
        <w:tc>
          <w:tcPr>
            <w:tcW w:w="3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suppressAutoHyphens/>
              <w:rPr>
                <w:color w:val="000000"/>
                <w:szCs w:val="24"/>
              </w:rPr>
            </w:pPr>
            <w:r>
              <w:rPr>
                <w:color w:val="000000"/>
                <w:szCs w:val="24"/>
              </w:rPr>
              <w:t>50–100</w:t>
            </w:r>
          </w:p>
        </w:tc>
        <w:tc>
          <w:tcPr>
            <w:tcW w:w="3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rPr>
                <w:color w:val="000000"/>
                <w:szCs w:val="24"/>
              </w:rPr>
            </w:pPr>
            <w:r>
              <w:rPr>
                <w:color w:val="000000"/>
                <w:szCs w:val="24"/>
              </w:rPr>
              <w:t>Prancūzų institutas Lietuvoje</w:t>
            </w:r>
          </w:p>
          <w:p>
            <w:pPr>
              <w:suppressAutoHyphens/>
              <w:rPr>
                <w:color w:val="000000"/>
                <w:szCs w:val="24"/>
              </w:rPr>
            </w:pPr>
          </w:p>
          <w:p>
            <w:pPr>
              <w:suppressAutoHyphens/>
              <w:rPr>
                <w:color w:val="000000"/>
                <w:szCs w:val="24"/>
              </w:rPr>
            </w:pPr>
          </w:p>
        </w:tc>
      </w:tr>
      <w:tr>
        <w:trPr>
          <w:cantSplit/>
          <w:trHeight w:val="1134"/>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rPr>
                <w:color w:val="000000"/>
                <w:szCs w:val="24"/>
              </w:rPr>
            </w:pPr>
            <w:r>
              <w:rPr>
                <w:color w:val="000000"/>
                <w:szCs w:val="24"/>
              </w:rPr>
              <w:t>14</w:t>
            </w:r>
          </w:p>
        </w:tc>
        <w:tc>
          <w:tcPr>
            <w:tcW w:w="342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rPr>
                <w:color w:val="000000"/>
                <w:szCs w:val="24"/>
              </w:rPr>
            </w:pPr>
            <w:r>
              <w:rPr>
                <w:color w:val="000000"/>
                <w:szCs w:val="24"/>
              </w:rPr>
              <w:t>Aukštesnio lygio prancūzų kalbos mokėjimo diplomas</w:t>
            </w:r>
          </w:p>
          <w:p>
            <w:pPr>
              <w:suppressAutoHyphens/>
              <w:rPr>
                <w:color w:val="000000"/>
                <w:szCs w:val="24"/>
              </w:rPr>
            </w:pPr>
          </w:p>
          <w:p>
            <w:pPr>
              <w:suppressAutoHyphens/>
              <w:rPr>
                <w:color w:val="000000"/>
                <w:szCs w:val="24"/>
              </w:rPr>
            </w:pPr>
            <w:r>
              <w:rPr>
                <w:color w:val="000000"/>
                <w:szCs w:val="24"/>
              </w:rPr>
              <w:t xml:space="preserve">(pranc. </w:t>
            </w:r>
            <w:r>
              <w:rPr>
                <w:i/>
                <w:color w:val="000000"/>
                <w:szCs w:val="24"/>
              </w:rPr>
              <w:t>Diplôme approfondi de langue française</w:t>
            </w:r>
            <w:r>
              <w:rPr>
                <w:color w:val="000000"/>
                <w:szCs w:val="24"/>
              </w:rPr>
              <w:t>)</w:t>
            </w:r>
          </w:p>
          <w:p>
            <w:pPr>
              <w:suppressAutoHyphens/>
              <w:rPr>
                <w:color w:val="000000"/>
                <w:szCs w:val="24"/>
              </w:rPr>
            </w:pPr>
          </w:p>
        </w:tc>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rPr>
                <w:color w:val="000000"/>
                <w:szCs w:val="24"/>
                <w:lang w:val="en-US"/>
              </w:rPr>
            </w:pPr>
            <w:r>
              <w:rPr>
                <w:color w:val="000000"/>
                <w:szCs w:val="24"/>
                <w:lang w:val="en-US"/>
              </w:rPr>
              <w:t>DALF C1</w:t>
            </w:r>
          </w:p>
          <w:p>
            <w:pPr>
              <w:rPr>
                <w:color w:val="000000"/>
                <w:szCs w:val="24"/>
                <w:lang w:val="en-US"/>
              </w:rPr>
            </w:pPr>
          </w:p>
        </w:tc>
        <w:tc>
          <w:tcPr>
            <w:tcW w:w="21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rPr>
                <w:color w:val="000000"/>
                <w:szCs w:val="24"/>
                <w:lang w:val="en-US"/>
              </w:rPr>
            </w:pPr>
            <w:r>
              <w:rPr>
                <w:color w:val="000000"/>
                <w:szCs w:val="24"/>
                <w:lang w:val="en-US"/>
              </w:rPr>
              <w:t>C1</w:t>
            </w:r>
          </w:p>
          <w:p>
            <w:pPr>
              <w:rPr>
                <w:color w:val="000000"/>
                <w:szCs w:val="24"/>
                <w:lang w:val="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suppressAutoHyphens/>
              <w:rPr>
                <w:color w:val="000000"/>
                <w:szCs w:val="24"/>
              </w:rPr>
            </w:pPr>
            <w:r>
              <w:rPr>
                <w:color w:val="000000"/>
                <w:szCs w:val="24"/>
              </w:rPr>
              <w:t>50–100</w:t>
            </w:r>
          </w:p>
        </w:tc>
        <w:tc>
          <w:tcPr>
            <w:tcW w:w="3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rPr>
                <w:color w:val="000000"/>
                <w:szCs w:val="24"/>
              </w:rPr>
            </w:pPr>
            <w:r>
              <w:rPr>
                <w:color w:val="000000"/>
                <w:szCs w:val="24"/>
              </w:rPr>
              <w:t>Prancūzų institutas Lietuvoje</w:t>
            </w:r>
          </w:p>
          <w:p>
            <w:pPr>
              <w:suppressAutoHyphens/>
              <w:rPr>
                <w:color w:val="000000"/>
                <w:szCs w:val="24"/>
              </w:rPr>
            </w:pPr>
          </w:p>
        </w:tc>
      </w:tr>
      <w:tr>
        <w:trPr>
          <w:cantSplit/>
          <w:trHeight w:val="1134"/>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rPr>
                <w:color w:val="000000"/>
                <w:szCs w:val="24"/>
              </w:rPr>
            </w:pPr>
            <w:r>
              <w:rPr>
                <w:color w:val="000000"/>
                <w:szCs w:val="24"/>
              </w:rPr>
              <w:t>15</w:t>
            </w:r>
          </w:p>
        </w:tc>
        <w:tc>
          <w:tcPr>
            <w:tcW w:w="342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rPr>
                <w:color w:val="000000"/>
                <w:szCs w:val="24"/>
              </w:rPr>
            </w:pPr>
            <w:r>
              <w:rPr>
                <w:color w:val="000000"/>
                <w:szCs w:val="24"/>
              </w:rPr>
              <w:t>Aukštesnio lygio prancūzų kalbos mokėjimo diplomas</w:t>
            </w:r>
          </w:p>
          <w:p>
            <w:pPr>
              <w:suppressAutoHyphens/>
              <w:rPr>
                <w:color w:val="000000"/>
                <w:szCs w:val="24"/>
              </w:rPr>
            </w:pPr>
          </w:p>
          <w:p>
            <w:pPr>
              <w:suppressAutoHyphens/>
              <w:rPr>
                <w:color w:val="000000"/>
                <w:szCs w:val="24"/>
              </w:rPr>
            </w:pPr>
            <w:r>
              <w:rPr>
                <w:color w:val="000000"/>
                <w:szCs w:val="24"/>
              </w:rPr>
              <w:t xml:space="preserve">(pranc. </w:t>
            </w:r>
            <w:r>
              <w:rPr>
                <w:i/>
                <w:color w:val="000000"/>
                <w:szCs w:val="24"/>
              </w:rPr>
              <w:t>Diplôme approfondi de langue française</w:t>
            </w:r>
            <w:r>
              <w:rPr>
                <w:color w:val="000000"/>
                <w:szCs w:val="24"/>
              </w:rPr>
              <w:t>)</w:t>
            </w:r>
          </w:p>
        </w:tc>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rPr>
                <w:color w:val="000000"/>
                <w:szCs w:val="24"/>
              </w:rPr>
            </w:pPr>
            <w:r>
              <w:rPr>
                <w:color w:val="000000"/>
                <w:szCs w:val="24"/>
              </w:rPr>
              <w:t>DALF C2</w:t>
            </w:r>
          </w:p>
          <w:p>
            <w:pPr>
              <w:suppressAutoHyphens/>
              <w:rPr>
                <w:color w:val="000000"/>
                <w:szCs w:val="24"/>
              </w:rPr>
            </w:pPr>
          </w:p>
        </w:tc>
        <w:tc>
          <w:tcPr>
            <w:tcW w:w="21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rPr>
                <w:color w:val="000000"/>
                <w:szCs w:val="24"/>
              </w:rPr>
            </w:pPr>
            <w:r>
              <w:rPr>
                <w:color w:val="000000"/>
                <w:szCs w:val="24"/>
              </w:rPr>
              <w:t>C2</w:t>
            </w:r>
          </w:p>
          <w:p>
            <w:pPr>
              <w:suppressAutoHyphens/>
              <w:rPr>
                <w:color w:val="000000"/>
                <w:szCs w:val="24"/>
              </w:rPr>
            </w:pPr>
          </w:p>
        </w:tc>
        <w:tc>
          <w:tcPr>
            <w:tcW w:w="3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suppressAutoHyphens/>
              <w:rPr>
                <w:color w:val="000000"/>
                <w:szCs w:val="24"/>
              </w:rPr>
            </w:pPr>
            <w:r>
              <w:rPr>
                <w:color w:val="000000"/>
                <w:szCs w:val="24"/>
              </w:rPr>
              <w:t>50–100</w:t>
            </w:r>
          </w:p>
        </w:tc>
        <w:tc>
          <w:tcPr>
            <w:tcW w:w="3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rPr>
                <w:color w:val="000000"/>
                <w:szCs w:val="24"/>
              </w:rPr>
            </w:pPr>
            <w:r>
              <w:rPr>
                <w:color w:val="000000"/>
                <w:szCs w:val="24"/>
              </w:rPr>
              <w:t>Prancūzų institutas Lietuvoje</w:t>
            </w:r>
          </w:p>
          <w:p>
            <w:pPr>
              <w:suppressAutoHyphens/>
              <w:rPr>
                <w:color w:val="000000"/>
                <w:szCs w:val="24"/>
              </w:rPr>
            </w:pPr>
          </w:p>
        </w:tc>
      </w:tr>
      <w:tr>
        <w:trPr>
          <w:cantSplit/>
          <w:trHeight w:val="1134"/>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rPr>
                <w:color w:val="000000"/>
                <w:szCs w:val="24"/>
              </w:rPr>
            </w:pPr>
            <w:r>
              <w:rPr>
                <w:color w:val="000000"/>
                <w:szCs w:val="24"/>
              </w:rPr>
              <w:t>16</w:t>
            </w:r>
          </w:p>
        </w:tc>
        <w:tc>
          <w:tcPr>
            <w:tcW w:w="342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rPr>
                <w:color w:val="000000"/>
                <w:szCs w:val="24"/>
                <w:lang w:val="fr-FR"/>
              </w:rPr>
            </w:pPr>
            <w:r>
              <w:rPr>
                <w:color w:val="000000"/>
                <w:szCs w:val="24"/>
              </w:rPr>
              <w:t>Prancūzų kalbos žinių patikrinimo testas</w:t>
            </w:r>
          </w:p>
          <w:p>
            <w:pPr>
              <w:suppressAutoHyphens/>
              <w:rPr>
                <w:color w:val="000000"/>
                <w:szCs w:val="24"/>
                <w:lang w:val="fr-FR"/>
              </w:rPr>
            </w:pPr>
          </w:p>
          <w:p>
            <w:pPr>
              <w:suppressAutoHyphens/>
              <w:rPr>
                <w:color w:val="000000"/>
                <w:szCs w:val="24"/>
                <w:lang w:val="fr-FR"/>
              </w:rPr>
            </w:pPr>
            <w:r>
              <w:rPr>
                <w:color w:val="000000"/>
                <w:szCs w:val="24"/>
                <w:lang w:val="fr-FR"/>
              </w:rPr>
              <w:t xml:space="preserve">(pranc. </w:t>
            </w:r>
            <w:r>
              <w:rPr>
                <w:i/>
                <w:color w:val="000000"/>
                <w:szCs w:val="24"/>
                <w:lang w:val="fr-FR"/>
              </w:rPr>
              <w:t>Test de connaissance du français</w:t>
            </w:r>
            <w:r>
              <w:rPr>
                <w:color w:val="000000"/>
                <w:szCs w:val="24"/>
                <w:lang w:val="fr-FR"/>
              </w:rPr>
              <w:t>)</w:t>
            </w:r>
          </w:p>
        </w:tc>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suppressAutoHyphens/>
              <w:rPr>
                <w:color w:val="000000"/>
                <w:szCs w:val="24"/>
              </w:rPr>
            </w:pPr>
            <w:r>
              <w:rPr>
                <w:color w:val="000000"/>
                <w:szCs w:val="24"/>
              </w:rPr>
              <w:t>TCF</w:t>
            </w:r>
          </w:p>
        </w:tc>
        <w:tc>
          <w:tcPr>
            <w:tcW w:w="21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rPr>
                <w:color w:val="000000"/>
                <w:szCs w:val="24"/>
              </w:rPr>
            </w:pPr>
            <w:r>
              <w:rPr>
                <w:color w:val="000000"/>
                <w:szCs w:val="24"/>
              </w:rPr>
              <w:t>A1–C2</w:t>
            </w:r>
          </w:p>
        </w:tc>
        <w:tc>
          <w:tcPr>
            <w:tcW w:w="3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suppressAutoHyphens/>
              <w:rPr>
                <w:color w:val="000000"/>
                <w:szCs w:val="24"/>
              </w:rPr>
            </w:pPr>
            <w:r>
              <w:rPr>
                <w:color w:val="000000"/>
                <w:szCs w:val="24"/>
              </w:rPr>
              <w:t>B1–C2</w:t>
            </w:r>
          </w:p>
        </w:tc>
        <w:tc>
          <w:tcPr>
            <w:tcW w:w="3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rPr>
                <w:color w:val="000000"/>
                <w:szCs w:val="24"/>
              </w:rPr>
            </w:pPr>
            <w:r>
              <w:rPr>
                <w:color w:val="000000"/>
                <w:szCs w:val="24"/>
              </w:rPr>
              <w:t>Prancūzų institutas Lietuvoje</w:t>
            </w:r>
          </w:p>
          <w:p>
            <w:pPr>
              <w:suppressAutoHyphens/>
              <w:rPr>
                <w:color w:val="000000"/>
                <w:szCs w:val="24"/>
              </w:rPr>
            </w:pPr>
          </w:p>
        </w:tc>
      </w:tr>
      <w:tr>
        <w:trPr>
          <w:cantSplit/>
          <w:trHeight w:val="1134"/>
        </w:trPr>
        <w:tc>
          <w:tcPr>
            <w:tcW w:w="6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rPr>
                <w:color w:val="000000"/>
                <w:szCs w:val="24"/>
              </w:rPr>
            </w:pPr>
            <w:r>
              <w:rPr>
                <w:color w:val="000000"/>
                <w:szCs w:val="24"/>
              </w:rPr>
              <w:t>17</w:t>
            </w:r>
          </w:p>
        </w:tc>
        <w:tc>
          <w:tcPr>
            <w:tcW w:w="3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rPr>
                <w:color w:val="000000"/>
                <w:szCs w:val="24"/>
              </w:rPr>
            </w:pPr>
            <w:r>
              <w:rPr>
                <w:color w:val="000000"/>
                <w:szCs w:val="24"/>
              </w:rPr>
              <w:t xml:space="preserve">Vokietijos Kultūros ministrų konferencijos antrosios pakopos vokiečių kalbos diplomas </w:t>
            </w:r>
          </w:p>
          <w:p>
            <w:pPr>
              <w:suppressAutoHyphens/>
              <w:rPr>
                <w:color w:val="000000"/>
                <w:szCs w:val="24"/>
                <w:lang w:val="de-DE"/>
              </w:rPr>
            </w:pPr>
            <w:r>
              <w:rPr>
                <w:color w:val="000000"/>
                <w:szCs w:val="24"/>
              </w:rPr>
              <w:t xml:space="preserve">(vok. </w:t>
            </w:r>
            <w:r>
              <w:rPr>
                <w:i/>
                <w:color w:val="000000"/>
                <w:szCs w:val="24"/>
              </w:rPr>
              <w:t>Das Deutsche Sprachdiplom II der Kultusministerkonferenz</w:t>
            </w:r>
            <w:r>
              <w:rPr>
                <w:color w:val="000000"/>
                <w:szCs w:val="24"/>
              </w:rPr>
              <w:t>)</w:t>
            </w:r>
          </w:p>
        </w:tc>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rPr>
                <w:szCs w:val="24"/>
              </w:rPr>
            </w:pPr>
            <w:r>
              <w:rPr>
                <w:szCs w:val="24"/>
              </w:rPr>
              <w:t>DSD II</w:t>
            </w:r>
          </w:p>
        </w:tc>
        <w:tc>
          <w:tcPr>
            <w:tcW w:w="21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rPr>
                <w:color w:val="000000"/>
                <w:szCs w:val="24"/>
              </w:rPr>
            </w:pPr>
            <w:r>
              <w:rPr>
                <w:color w:val="000000"/>
                <w:szCs w:val="24"/>
              </w:rPr>
              <w:t>B2–C1</w:t>
            </w:r>
          </w:p>
          <w:p>
            <w:pPr>
              <w:suppressAutoHyphens/>
              <w:rPr>
                <w:color w:val="000000"/>
                <w:szCs w:val="24"/>
              </w:rPr>
            </w:pPr>
          </w:p>
        </w:tc>
        <w:tc>
          <w:tcPr>
            <w:tcW w:w="3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rPr>
                <w:color w:val="000000"/>
                <w:szCs w:val="24"/>
              </w:rPr>
            </w:pPr>
            <w:r>
              <w:rPr>
                <w:color w:val="000000"/>
                <w:szCs w:val="24"/>
              </w:rPr>
              <w:t>B2–C1</w:t>
            </w:r>
          </w:p>
          <w:p>
            <w:pPr>
              <w:suppressAutoHyphens/>
              <w:rPr>
                <w:color w:val="000000"/>
                <w:szCs w:val="24"/>
              </w:rPr>
            </w:pPr>
          </w:p>
          <w:p>
            <w:pPr>
              <w:suppressAutoHyphens/>
              <w:rPr>
                <w:color w:val="000000"/>
                <w:szCs w:val="24"/>
              </w:rPr>
            </w:pPr>
          </w:p>
        </w:tc>
        <w:tc>
          <w:tcPr>
            <w:tcW w:w="3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rPr>
                <w:color w:val="000000"/>
                <w:szCs w:val="24"/>
              </w:rPr>
            </w:pPr>
            <w:r>
              <w:rPr>
                <w:color w:val="000000"/>
                <w:szCs w:val="24"/>
              </w:rPr>
              <w:t xml:space="preserve">Centrinė užsienio švietimo sistemos valdyba  (ZfA)</w:t>
            </w:r>
          </w:p>
          <w:p>
            <w:pPr>
              <w:suppressAutoHyphens/>
              <w:ind w:left="180"/>
              <w:rPr>
                <w:color w:val="000000"/>
                <w:szCs w:val="24"/>
              </w:rPr>
            </w:pPr>
          </w:p>
        </w:tc>
      </w:tr>
      <w:tr>
        <w:trPr>
          <w:cantSplit/>
          <w:trHeight w:val="1134"/>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rPr>
                <w:color w:val="000000"/>
                <w:szCs w:val="24"/>
              </w:rPr>
            </w:pPr>
            <w:r>
              <w:rPr>
                <w:color w:val="000000"/>
                <w:szCs w:val="24"/>
              </w:rPr>
              <w:t>18</w:t>
            </w:r>
          </w:p>
        </w:tc>
        <w:tc>
          <w:tcPr>
            <w:tcW w:w="342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rPr>
                <w:color w:val="000000"/>
                <w:szCs w:val="24"/>
                <w:lang w:eastAsia="lt-LT"/>
              </w:rPr>
            </w:pPr>
            <w:r>
              <w:rPr>
                <w:color w:val="000000"/>
                <w:szCs w:val="24"/>
              </w:rPr>
              <w:t>Vokietijos Kultūros ministrų konferencijos pirmosios pakopos vokiečių kalbos diplomas</w:t>
            </w:r>
          </w:p>
          <w:p>
            <w:pPr>
              <w:suppressAutoHyphens/>
              <w:rPr>
                <w:color w:val="000000"/>
                <w:szCs w:val="24"/>
                <w:lang w:val="de-DE"/>
              </w:rPr>
            </w:pPr>
            <w:r>
              <w:rPr>
                <w:color w:val="000000"/>
                <w:szCs w:val="24"/>
              </w:rPr>
              <w:t xml:space="preserve">(vok. </w:t>
            </w:r>
            <w:r>
              <w:rPr>
                <w:i/>
                <w:color w:val="000000"/>
                <w:szCs w:val="24"/>
              </w:rPr>
              <w:t>Das Deutsche Sprachdiplom I der Kultusministerkonferenz</w:t>
            </w:r>
            <w:r>
              <w:rPr>
                <w:color w:val="000000"/>
                <w:szCs w:val="24"/>
              </w:rPr>
              <w:t>)</w:t>
            </w:r>
          </w:p>
        </w:tc>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rPr>
                <w:szCs w:val="24"/>
              </w:rPr>
            </w:pPr>
            <w:r>
              <w:rPr>
                <w:szCs w:val="24"/>
              </w:rPr>
              <w:t>DSD I</w:t>
            </w:r>
          </w:p>
        </w:tc>
        <w:tc>
          <w:tcPr>
            <w:tcW w:w="21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rPr>
                <w:color w:val="000000"/>
                <w:szCs w:val="24"/>
              </w:rPr>
            </w:pPr>
            <w:r>
              <w:rPr>
                <w:color w:val="000000"/>
                <w:szCs w:val="24"/>
              </w:rPr>
              <w:t>A2–B1</w:t>
            </w:r>
          </w:p>
          <w:p>
            <w:pPr>
              <w:suppressAutoHyphens/>
              <w:rPr>
                <w:color w:val="000000"/>
                <w:szCs w:val="24"/>
              </w:rPr>
            </w:pPr>
          </w:p>
        </w:tc>
        <w:tc>
          <w:tcPr>
            <w:tcW w:w="3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rPr>
                <w:color w:val="000000"/>
                <w:szCs w:val="24"/>
              </w:rPr>
            </w:pPr>
            <w:r>
              <w:rPr>
                <w:color w:val="000000"/>
                <w:szCs w:val="24"/>
              </w:rPr>
              <w:t>B1</w:t>
            </w:r>
          </w:p>
          <w:p>
            <w:pPr>
              <w:suppressAutoHyphens/>
              <w:rPr>
                <w:color w:val="000000"/>
                <w:szCs w:val="24"/>
              </w:rPr>
            </w:pPr>
          </w:p>
        </w:tc>
        <w:tc>
          <w:tcPr>
            <w:tcW w:w="3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rPr>
                <w:color w:val="000000"/>
                <w:szCs w:val="24"/>
              </w:rPr>
            </w:pPr>
            <w:r>
              <w:rPr>
                <w:color w:val="000000"/>
                <w:szCs w:val="24"/>
              </w:rPr>
              <w:t xml:space="preserve">Centrinė užsienio švietimo sistemos valdyba  (ZfA)</w:t>
            </w:r>
          </w:p>
          <w:p>
            <w:pPr>
              <w:suppressAutoHyphens/>
              <w:ind w:left="180"/>
              <w:rPr>
                <w:color w:val="000000"/>
                <w:szCs w:val="24"/>
              </w:rPr>
            </w:pPr>
          </w:p>
        </w:tc>
      </w:tr>
      <w:tr>
        <w:trPr>
          <w:cantSplit/>
          <w:trHeight w:val="1134"/>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rPr>
                <w:color w:val="000000"/>
                <w:szCs w:val="24"/>
              </w:rPr>
            </w:pPr>
            <w:r>
              <w:rPr>
                <w:color w:val="000000"/>
                <w:szCs w:val="24"/>
              </w:rPr>
              <w:t>19</w:t>
            </w:r>
          </w:p>
        </w:tc>
        <w:tc>
          <w:tcPr>
            <w:tcW w:w="342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rPr>
                <w:bCs/>
                <w:color w:val="000000"/>
                <w:szCs w:val="24"/>
              </w:rPr>
            </w:pPr>
            <w:r>
              <w:rPr>
                <w:bCs/>
                <w:color w:val="000000"/>
                <w:szCs w:val="24"/>
              </w:rPr>
              <w:t>B1 lygio Goethe</w:t>
            </w:r>
            <w:r>
              <w:rPr>
                <w:color w:val="000000"/>
                <w:szCs w:val="24"/>
                <w:lang w:val="fr-FR"/>
              </w:rPr>
              <w:t>’</w:t>
            </w:r>
            <w:r>
              <w:rPr>
                <w:bCs/>
                <w:color w:val="000000"/>
                <w:szCs w:val="24"/>
              </w:rPr>
              <w:t xml:space="preserve">s instituto pažymėjimas </w:t>
            </w:r>
          </w:p>
          <w:p>
            <w:pPr>
              <w:suppressAutoHyphens/>
              <w:rPr>
                <w:bCs/>
                <w:color w:val="000000"/>
                <w:szCs w:val="24"/>
              </w:rPr>
            </w:pPr>
          </w:p>
          <w:p>
            <w:pPr>
              <w:suppressAutoHyphens/>
              <w:rPr>
                <w:color w:val="000000"/>
                <w:szCs w:val="24"/>
              </w:rPr>
            </w:pPr>
            <w:r>
              <w:rPr>
                <w:bCs/>
                <w:color w:val="000000"/>
                <w:szCs w:val="24"/>
              </w:rPr>
              <w:t xml:space="preserve">(vok. </w:t>
            </w:r>
            <w:r>
              <w:rPr>
                <w:bCs/>
                <w:i/>
                <w:color w:val="000000"/>
                <w:szCs w:val="24"/>
              </w:rPr>
              <w:t>Goethe-Zertifikat B1</w:t>
            </w:r>
            <w:r>
              <w:rPr>
                <w:bCs/>
                <w:color w:val="000000"/>
                <w:szCs w:val="24"/>
              </w:rPr>
              <w:t>)</w:t>
            </w:r>
          </w:p>
        </w:tc>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rPr>
                <w:szCs w:val="24"/>
              </w:rPr>
            </w:pPr>
            <w:r>
              <w:rPr>
                <w:rFonts w:ascii="Times Roman" w:hAnsi="Times Roman" w:cs="Times Roman"/>
                <w:bCs/>
                <w:color w:val="000000"/>
                <w:szCs w:val="24"/>
                <w:lang w:val="en-US"/>
              </w:rPr>
              <w:t>Goethe-Zertifikat B1</w:t>
            </w:r>
          </w:p>
        </w:tc>
        <w:tc>
          <w:tcPr>
            <w:tcW w:w="21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rPr>
                <w:color w:val="000000"/>
                <w:szCs w:val="24"/>
              </w:rPr>
            </w:pPr>
            <w:r>
              <w:rPr>
                <w:color w:val="000000"/>
                <w:szCs w:val="24"/>
              </w:rPr>
              <w:t>B1</w:t>
            </w:r>
          </w:p>
        </w:tc>
        <w:tc>
          <w:tcPr>
            <w:tcW w:w="3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suppressAutoHyphens/>
              <w:rPr>
                <w:color w:val="000000"/>
                <w:szCs w:val="24"/>
              </w:rPr>
            </w:pPr>
            <w:r>
              <w:rPr>
                <w:color w:val="000000"/>
                <w:szCs w:val="24"/>
              </w:rPr>
              <w:t>240–400</w:t>
            </w:r>
          </w:p>
        </w:tc>
        <w:tc>
          <w:tcPr>
            <w:tcW w:w="3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suppressAutoHyphens/>
              <w:rPr>
                <w:color w:val="000000"/>
                <w:szCs w:val="24"/>
              </w:rPr>
            </w:pPr>
            <w:r>
              <w:rPr>
                <w:color w:val="000000"/>
                <w:szCs w:val="24"/>
              </w:rPr>
              <w:t>Goethe-Institut Vilnius</w:t>
            </w:r>
          </w:p>
          <w:p>
            <w:pPr>
              <w:suppressAutoHyphens/>
              <w:ind w:left="180" w:firstLine="60"/>
              <w:rPr>
                <w:color w:val="000000"/>
                <w:szCs w:val="24"/>
              </w:rPr>
            </w:pPr>
          </w:p>
        </w:tc>
      </w:tr>
      <w:tr>
        <w:trPr>
          <w:cantSplit/>
          <w:trHeight w:val="1134"/>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rPr>
                <w:color w:val="000000"/>
                <w:szCs w:val="24"/>
              </w:rPr>
            </w:pPr>
            <w:r>
              <w:rPr>
                <w:color w:val="000000"/>
                <w:szCs w:val="24"/>
              </w:rPr>
              <w:t>20</w:t>
            </w:r>
          </w:p>
        </w:tc>
        <w:tc>
          <w:tcPr>
            <w:tcW w:w="342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rPr>
                <w:bCs/>
                <w:color w:val="000000"/>
                <w:szCs w:val="24"/>
              </w:rPr>
            </w:pPr>
            <w:r>
              <w:rPr>
                <w:bCs/>
                <w:color w:val="000000"/>
                <w:szCs w:val="24"/>
              </w:rPr>
              <w:t>B2 lygio Goethe</w:t>
            </w:r>
            <w:r>
              <w:rPr>
                <w:color w:val="000000"/>
                <w:szCs w:val="24"/>
                <w:lang w:val="fr-FR"/>
              </w:rPr>
              <w:t>’</w:t>
            </w:r>
            <w:r>
              <w:rPr>
                <w:bCs/>
                <w:color w:val="000000"/>
                <w:szCs w:val="24"/>
              </w:rPr>
              <w:t xml:space="preserve">s instituto pažymėjimas </w:t>
            </w:r>
          </w:p>
          <w:p>
            <w:pPr>
              <w:suppressAutoHyphens/>
              <w:rPr>
                <w:bCs/>
                <w:color w:val="000000"/>
                <w:szCs w:val="24"/>
              </w:rPr>
            </w:pPr>
          </w:p>
          <w:p>
            <w:pPr>
              <w:suppressAutoHyphens/>
              <w:rPr>
                <w:color w:val="000000"/>
                <w:szCs w:val="24"/>
              </w:rPr>
            </w:pPr>
            <w:r>
              <w:rPr>
                <w:bCs/>
                <w:color w:val="000000"/>
                <w:szCs w:val="24"/>
              </w:rPr>
              <w:t xml:space="preserve">(vok. </w:t>
            </w:r>
            <w:r>
              <w:rPr>
                <w:bCs/>
                <w:i/>
                <w:color w:val="000000"/>
                <w:szCs w:val="24"/>
              </w:rPr>
              <w:t>Goethe-Zertifikat B2</w:t>
            </w:r>
            <w:r>
              <w:rPr>
                <w:bCs/>
                <w:color w:val="000000"/>
                <w:szCs w:val="24"/>
              </w:rPr>
              <w:t>)</w:t>
            </w:r>
          </w:p>
        </w:tc>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rPr>
                <w:szCs w:val="24"/>
              </w:rPr>
            </w:pPr>
            <w:r>
              <w:rPr>
                <w:rFonts w:ascii="Times Roman" w:hAnsi="Times Roman" w:cs="Times Roman"/>
                <w:bCs/>
                <w:color w:val="000000"/>
                <w:szCs w:val="24"/>
                <w:lang w:val="en-US"/>
              </w:rPr>
              <w:t>Goethe-Zertifikat B</w:t>
            </w:r>
            <w:r>
              <w:rPr>
                <w:szCs w:val="24"/>
              </w:rPr>
              <w:t>2</w:t>
            </w:r>
          </w:p>
        </w:tc>
        <w:tc>
          <w:tcPr>
            <w:tcW w:w="21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rPr>
                <w:color w:val="000000"/>
                <w:szCs w:val="24"/>
              </w:rPr>
            </w:pPr>
            <w:r>
              <w:rPr>
                <w:color w:val="000000"/>
                <w:szCs w:val="24"/>
              </w:rPr>
              <w:t>B2</w:t>
            </w:r>
          </w:p>
        </w:tc>
        <w:tc>
          <w:tcPr>
            <w:tcW w:w="3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suppressAutoHyphens/>
              <w:rPr>
                <w:color w:val="000000"/>
                <w:szCs w:val="24"/>
              </w:rPr>
            </w:pPr>
            <w:r>
              <w:rPr>
                <w:color w:val="000000"/>
                <w:szCs w:val="24"/>
              </w:rPr>
              <w:t>60–100</w:t>
            </w:r>
          </w:p>
        </w:tc>
        <w:tc>
          <w:tcPr>
            <w:tcW w:w="3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rPr>
                <w:color w:val="000000"/>
                <w:szCs w:val="24"/>
              </w:rPr>
            </w:pPr>
            <w:r>
              <w:rPr>
                <w:color w:val="000000"/>
                <w:szCs w:val="24"/>
              </w:rPr>
              <w:t>Goethe-Institut Vilnius</w:t>
            </w:r>
          </w:p>
          <w:p>
            <w:pPr>
              <w:suppressAutoHyphens/>
              <w:ind w:left="180"/>
              <w:rPr>
                <w:color w:val="000000"/>
                <w:szCs w:val="24"/>
              </w:rPr>
            </w:pPr>
          </w:p>
        </w:tc>
      </w:tr>
      <w:tr>
        <w:trPr>
          <w:cantSplit/>
          <w:trHeight w:val="1134"/>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rPr>
                <w:color w:val="000000"/>
                <w:szCs w:val="24"/>
              </w:rPr>
            </w:pPr>
            <w:r>
              <w:rPr>
                <w:color w:val="000000"/>
                <w:szCs w:val="24"/>
              </w:rPr>
              <w:t>21</w:t>
            </w:r>
          </w:p>
        </w:tc>
        <w:tc>
          <w:tcPr>
            <w:tcW w:w="342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rPr>
                <w:bCs/>
                <w:color w:val="000000"/>
                <w:szCs w:val="24"/>
              </w:rPr>
            </w:pPr>
            <w:r>
              <w:rPr>
                <w:bCs/>
                <w:color w:val="000000"/>
                <w:szCs w:val="24"/>
              </w:rPr>
              <w:t>C1 lygio Goethe</w:t>
            </w:r>
            <w:r>
              <w:rPr>
                <w:color w:val="000000"/>
                <w:szCs w:val="24"/>
                <w:lang w:val="fr-FR"/>
              </w:rPr>
              <w:t>’</w:t>
            </w:r>
            <w:r>
              <w:rPr>
                <w:bCs/>
                <w:color w:val="000000"/>
                <w:szCs w:val="24"/>
              </w:rPr>
              <w:t xml:space="preserve">s instituto pažymėjimas </w:t>
            </w:r>
          </w:p>
          <w:p>
            <w:pPr>
              <w:suppressAutoHyphens/>
              <w:rPr>
                <w:bCs/>
                <w:color w:val="000000"/>
                <w:szCs w:val="24"/>
              </w:rPr>
            </w:pPr>
          </w:p>
          <w:p>
            <w:pPr>
              <w:suppressAutoHyphens/>
              <w:rPr>
                <w:color w:val="000000"/>
                <w:szCs w:val="24"/>
              </w:rPr>
            </w:pPr>
            <w:r>
              <w:rPr>
                <w:bCs/>
                <w:color w:val="000000"/>
                <w:szCs w:val="24"/>
              </w:rPr>
              <w:t xml:space="preserve">(vok. </w:t>
            </w:r>
            <w:r>
              <w:rPr>
                <w:i/>
                <w:color w:val="000000"/>
                <w:szCs w:val="24"/>
              </w:rPr>
              <w:t>Goethe-Zertifikat C1</w:t>
            </w:r>
            <w:r>
              <w:rPr>
                <w:color w:val="000000"/>
                <w:szCs w:val="24"/>
              </w:rPr>
              <w:t>)</w:t>
            </w:r>
          </w:p>
        </w:tc>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rPr>
                <w:szCs w:val="24"/>
              </w:rPr>
            </w:pPr>
            <w:r>
              <w:rPr>
                <w:rFonts w:ascii="Times Roman" w:hAnsi="Times Roman" w:cs="Times Roman"/>
                <w:bCs/>
                <w:color w:val="000000"/>
                <w:szCs w:val="24"/>
                <w:lang w:val="en-US"/>
              </w:rPr>
              <w:t>Goethe-Zertifikat C1</w:t>
            </w:r>
          </w:p>
        </w:tc>
        <w:tc>
          <w:tcPr>
            <w:tcW w:w="21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rPr>
                <w:color w:val="000000"/>
                <w:szCs w:val="24"/>
              </w:rPr>
            </w:pPr>
            <w:r>
              <w:rPr>
                <w:color w:val="000000"/>
                <w:szCs w:val="24"/>
              </w:rPr>
              <w:t>C1</w:t>
            </w:r>
          </w:p>
        </w:tc>
        <w:tc>
          <w:tcPr>
            <w:tcW w:w="3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suppressAutoHyphens/>
              <w:rPr>
                <w:color w:val="000000"/>
                <w:szCs w:val="24"/>
              </w:rPr>
            </w:pPr>
            <w:r>
              <w:rPr>
                <w:color w:val="000000"/>
                <w:szCs w:val="24"/>
              </w:rPr>
              <w:t>60–100</w:t>
            </w:r>
          </w:p>
        </w:tc>
        <w:tc>
          <w:tcPr>
            <w:tcW w:w="3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rPr>
                <w:color w:val="000000"/>
                <w:szCs w:val="24"/>
              </w:rPr>
            </w:pPr>
            <w:r>
              <w:rPr>
                <w:color w:val="000000"/>
                <w:szCs w:val="24"/>
              </w:rPr>
              <w:t>Goethe-Institut Vilnius</w:t>
            </w:r>
          </w:p>
          <w:p>
            <w:pPr>
              <w:suppressAutoHyphens/>
              <w:ind w:left="180"/>
              <w:rPr>
                <w:color w:val="000000"/>
                <w:szCs w:val="24"/>
              </w:rPr>
            </w:pPr>
          </w:p>
        </w:tc>
      </w:tr>
      <w:tr>
        <w:trPr>
          <w:cantSplit/>
          <w:trHeight w:val="1134"/>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rPr>
                <w:color w:val="000000"/>
                <w:szCs w:val="24"/>
              </w:rPr>
            </w:pPr>
            <w:r>
              <w:rPr>
                <w:color w:val="000000"/>
                <w:szCs w:val="24"/>
              </w:rPr>
              <w:t>22</w:t>
            </w:r>
          </w:p>
        </w:tc>
        <w:tc>
          <w:tcPr>
            <w:tcW w:w="342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rPr>
                <w:bCs/>
                <w:color w:val="000000"/>
                <w:szCs w:val="24"/>
              </w:rPr>
            </w:pPr>
            <w:r>
              <w:rPr>
                <w:bCs/>
                <w:color w:val="000000"/>
                <w:szCs w:val="24"/>
              </w:rPr>
              <w:t>C2 lygio Goethe</w:t>
            </w:r>
            <w:r>
              <w:rPr>
                <w:color w:val="000000"/>
                <w:szCs w:val="24"/>
                <w:lang w:val="fr-FR"/>
              </w:rPr>
              <w:t>’</w:t>
            </w:r>
            <w:r>
              <w:rPr>
                <w:bCs/>
                <w:color w:val="000000"/>
                <w:szCs w:val="24"/>
              </w:rPr>
              <w:t xml:space="preserve">s instituto pažymėjimas: Didysis vokiečių kalbos diplomas </w:t>
            </w:r>
          </w:p>
          <w:p>
            <w:pPr>
              <w:suppressAutoHyphens/>
              <w:rPr>
                <w:bCs/>
                <w:color w:val="000000"/>
                <w:szCs w:val="24"/>
              </w:rPr>
            </w:pPr>
          </w:p>
          <w:p>
            <w:pPr>
              <w:suppressAutoHyphens/>
              <w:rPr>
                <w:color w:val="000000"/>
                <w:szCs w:val="24"/>
              </w:rPr>
            </w:pPr>
            <w:r>
              <w:rPr>
                <w:bCs/>
                <w:color w:val="000000"/>
                <w:szCs w:val="24"/>
              </w:rPr>
              <w:t xml:space="preserve">(vok. </w:t>
            </w:r>
            <w:r>
              <w:rPr>
                <w:bCs/>
                <w:i/>
                <w:color w:val="000000"/>
                <w:szCs w:val="24"/>
              </w:rPr>
              <w:t>Goethe-Zertifikat C2: Großes Deutsches Sprachdiplom</w:t>
            </w:r>
            <w:r>
              <w:rPr>
                <w:bCs/>
                <w:color w:val="000000"/>
                <w:szCs w:val="24"/>
              </w:rPr>
              <w:t>)</w:t>
            </w:r>
          </w:p>
        </w:tc>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rPr>
                <w:szCs w:val="24"/>
              </w:rPr>
            </w:pPr>
            <w:r>
              <w:rPr>
                <w:bCs/>
                <w:color w:val="000000"/>
                <w:szCs w:val="24"/>
                <w:lang w:val="en-US"/>
              </w:rPr>
              <w:t>Goethe-Zertifikat C2</w:t>
            </w:r>
          </w:p>
        </w:tc>
        <w:tc>
          <w:tcPr>
            <w:tcW w:w="21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rPr>
                <w:color w:val="000000"/>
                <w:szCs w:val="24"/>
              </w:rPr>
            </w:pPr>
            <w:r>
              <w:rPr>
                <w:color w:val="000000"/>
                <w:szCs w:val="24"/>
              </w:rPr>
              <w:t>C2</w:t>
            </w:r>
          </w:p>
        </w:tc>
        <w:tc>
          <w:tcPr>
            <w:tcW w:w="3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suppressAutoHyphens/>
              <w:rPr>
                <w:color w:val="000000"/>
                <w:szCs w:val="24"/>
              </w:rPr>
            </w:pPr>
            <w:r>
              <w:rPr>
                <w:color w:val="000000"/>
                <w:szCs w:val="24"/>
              </w:rPr>
              <w:t>240–400</w:t>
            </w:r>
          </w:p>
        </w:tc>
        <w:tc>
          <w:tcPr>
            <w:tcW w:w="3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rPr>
                <w:color w:val="000000"/>
                <w:szCs w:val="24"/>
              </w:rPr>
            </w:pPr>
            <w:r>
              <w:rPr>
                <w:color w:val="000000"/>
                <w:szCs w:val="24"/>
              </w:rPr>
              <w:t>Goethe-Institut Vilnius</w:t>
            </w:r>
          </w:p>
          <w:p>
            <w:pPr>
              <w:suppressAutoHyphens/>
              <w:ind w:left="180"/>
              <w:rPr>
                <w:color w:val="000000"/>
                <w:szCs w:val="24"/>
              </w:rPr>
            </w:pPr>
          </w:p>
        </w:tc>
      </w:tr>
      <w:tr>
        <w:trPr>
          <w:cantSplit/>
          <w:trHeight w:val="1134"/>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rPr>
                <w:color w:val="000000"/>
                <w:szCs w:val="24"/>
              </w:rPr>
            </w:pPr>
            <w:r>
              <w:rPr>
                <w:color w:val="000000"/>
                <w:szCs w:val="24"/>
              </w:rPr>
              <w:t>23</w:t>
            </w:r>
          </w:p>
        </w:tc>
        <w:tc>
          <w:tcPr>
            <w:tcW w:w="342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rPr>
                <w:color w:val="000000"/>
                <w:szCs w:val="24"/>
              </w:rPr>
            </w:pPr>
            <w:r>
              <w:rPr>
                <w:color w:val="000000"/>
                <w:szCs w:val="24"/>
              </w:rPr>
              <w:t>Vokiečių kaip užsienio kalbos testas</w:t>
            </w:r>
          </w:p>
          <w:p>
            <w:pPr>
              <w:suppressAutoHyphens/>
              <w:rPr>
                <w:color w:val="000000"/>
                <w:szCs w:val="24"/>
              </w:rPr>
            </w:pPr>
          </w:p>
          <w:p>
            <w:pPr>
              <w:suppressAutoHyphens/>
              <w:rPr>
                <w:color w:val="000000"/>
                <w:szCs w:val="24"/>
              </w:rPr>
            </w:pPr>
            <w:r>
              <w:rPr>
                <w:color w:val="000000"/>
                <w:szCs w:val="24"/>
              </w:rPr>
              <w:t xml:space="preserve">(vok. </w:t>
            </w:r>
            <w:r>
              <w:rPr>
                <w:bCs/>
                <w:i/>
                <w:color w:val="000000"/>
                <w:szCs w:val="24"/>
              </w:rPr>
              <w:t>Der Test Deutsch als Fremdsprache</w:t>
            </w:r>
            <w:r>
              <w:rPr>
                <w:bCs/>
                <w:color w:val="000000"/>
                <w:szCs w:val="24"/>
              </w:rPr>
              <w:t>)</w:t>
            </w:r>
          </w:p>
        </w:tc>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rPr>
                <w:szCs w:val="24"/>
              </w:rPr>
            </w:pPr>
            <w:r>
              <w:rPr>
                <w:color w:val="000000"/>
                <w:szCs w:val="24"/>
                <w:lang w:val="en-US"/>
              </w:rPr>
              <w:t>TestDaf</w:t>
            </w:r>
          </w:p>
        </w:tc>
        <w:tc>
          <w:tcPr>
            <w:tcW w:w="21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rPr>
                <w:color w:val="000000"/>
                <w:szCs w:val="24"/>
              </w:rPr>
            </w:pPr>
            <w:r>
              <w:rPr>
                <w:color w:val="000000"/>
                <w:szCs w:val="24"/>
              </w:rPr>
              <w:t>B2–C1</w:t>
            </w:r>
          </w:p>
        </w:tc>
        <w:tc>
          <w:tcPr>
            <w:tcW w:w="3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suppressAutoHyphens/>
              <w:rPr>
                <w:color w:val="000000"/>
                <w:szCs w:val="24"/>
              </w:rPr>
            </w:pPr>
            <w:r>
              <w:rPr>
                <w:color w:val="000000"/>
                <w:szCs w:val="24"/>
              </w:rPr>
              <w:t>Nuo TDN 3 iki</w:t>
            </w:r>
          </w:p>
          <w:p>
            <w:pPr>
              <w:suppressAutoHyphens/>
              <w:rPr>
                <w:color w:val="000000"/>
                <w:szCs w:val="24"/>
              </w:rPr>
            </w:pPr>
            <w:r>
              <w:rPr>
                <w:color w:val="000000"/>
                <w:szCs w:val="24"/>
              </w:rPr>
              <w:t>TDN 5</w:t>
            </w:r>
          </w:p>
        </w:tc>
        <w:tc>
          <w:tcPr>
            <w:tcW w:w="3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rPr>
                <w:color w:val="000000"/>
                <w:szCs w:val="24"/>
              </w:rPr>
            </w:pPr>
            <w:r>
              <w:rPr>
                <w:color w:val="000000"/>
                <w:szCs w:val="24"/>
              </w:rPr>
              <w:t>Vytauto Didžiojo universiteto Germanistikos ir romanistikos katedra</w:t>
            </w:r>
          </w:p>
          <w:p>
            <w:pPr>
              <w:suppressAutoHyphens/>
              <w:ind w:left="180"/>
              <w:rPr>
                <w:color w:val="000000"/>
                <w:szCs w:val="24"/>
              </w:rPr>
            </w:pPr>
          </w:p>
        </w:tc>
      </w:tr>
    </w:tbl>
    <w:p>
      <w:pPr>
        <w:suppressAutoHyphens/>
        <w:textAlignment w:val="center"/>
        <w:rPr>
          <w:color w:val="000000"/>
          <w:szCs w:val="24"/>
          <w:lang w:val="en-029"/>
        </w:rPr>
      </w:pPr>
    </w:p>
    <w:p>
      <w:pPr>
        <w:suppressAutoHyphens/>
        <w:spacing w:line="280" w:lineRule="auto"/>
        <w:jc w:val="center"/>
        <w:textAlignment w:val="center"/>
        <w:rPr>
          <w:color w:val="000000"/>
          <w:szCs w:val="24"/>
        </w:rPr>
      </w:pPr>
      <w:r>
        <w:rPr>
          <w:color w:val="000000"/>
          <w:szCs w:val="24"/>
        </w:rPr>
        <w:t>_______________</w:t>
      </w:r>
    </w:p>
    <w:p>
      <w:pPr>
        <w:keepLines/>
        <w:tabs>
          <w:tab w:val="left" w:pos="1304"/>
          <w:tab w:val="left" w:pos="1457"/>
          <w:tab w:val="left" w:pos="1604"/>
          <w:tab w:val="left" w:pos="1757"/>
        </w:tabs>
        <w:suppressAutoHyphens/>
        <w:spacing w:line="280" w:lineRule="auto"/>
        <w:jc w:val="right"/>
        <w:textAlignment w:val="center"/>
        <w:rPr>
          <w:color w:val="000000"/>
          <w:szCs w:val="24"/>
        </w:rPr>
        <w:sectPr>
          <w:pgSz w:w="16838" w:h="11906" w:orient="landscape"/>
          <w:pgMar w:top="1701" w:right="720" w:bottom="567" w:left="720" w:header="567" w:footer="567" w:gutter="0"/>
          <w:cols w:space="1296"/>
          <w:titlePg/>
          <w:docGrid w:linePitch="360"/>
        </w:sectPr>
      </w:pPr>
    </w:p>
    <w:p>
      <w:pPr>
        <w:tabs>
          <w:tab w:val="center" w:pos="4819"/>
          <w:tab w:val="right" w:pos="9638"/>
        </w:tabs>
        <w:rPr>
          <w:color w:val="000000"/>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D32FC343A22">
        <w:r w:rsidRPr="00532B9F">
          <w:rPr>
            <w:rFonts w:ascii="Times New Roman" w:eastAsia="MS Mincho" w:hAnsi="Times New Roman"/>
            <w:sz w:val="20"/>
            <w:i/>
            <w:iCs/>
            <w:color w:val="0000FF" w:themeColor="hyperlink"/>
            <w:u w:val="single"/>
          </w:rPr>
          <w:t>V-153</w:t>
        </w:r>
      </w:fldSimple>
      <w:r>
        <w:rPr>
          <w:rFonts w:ascii="Times New Roman" w:eastAsia="MS Mincho" w:hAnsi="Times New Roman"/>
          <w:sz w:val="20"/>
          <w:i/>
          <w:iCs/>
        </w:rPr>
        <w:t>,
2012-01-20,
Žin., 2012, Nr.
12-542 (2012-01-26), i. k. 1122070ISAK000V-153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6f28d508ff211e3b8c2b7f6275e41d6">
        <w:r w:rsidRPr="00532B9F">
          <w:rPr>
            <w:rFonts w:ascii="Times New Roman" w:eastAsia="MS Mincho" w:hAnsi="Times New Roman"/>
            <w:sz w:val="20"/>
            <w:i/>
            <w:iCs/>
            <w:color w:val="0000FF" w:themeColor="hyperlink"/>
            <w:u w:val="single"/>
          </w:rPr>
          <w:t>V-74</w:t>
        </w:r>
      </w:fldSimple>
      <w:r>
        <w:rPr>
          <w:rFonts w:ascii="Times New Roman" w:eastAsia="MS Mincho" w:hAnsi="Times New Roman"/>
          <w:sz w:val="20"/>
          <w:i/>
          <w:iCs/>
        </w:rPr>
        <w:t>,
2014-02-03,
paskelbta TAR 2014-02-07, i. k. 2014-01262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da8f20c8cd11e4bac9d73c75fc910a">
        <w:r w:rsidRPr="00532B9F">
          <w:rPr>
            <w:rFonts w:ascii="Times New Roman" w:eastAsia="MS Mincho" w:hAnsi="Times New Roman"/>
            <w:sz w:val="20"/>
            <w:i/>
            <w:iCs/>
            <w:color w:val="0000FF" w:themeColor="hyperlink"/>
            <w:u w:val="single"/>
          </w:rPr>
          <w:t>V-209</w:t>
        </w:r>
      </w:fldSimple>
      <w:r>
        <w:rPr>
          <w:rFonts w:ascii="Times New Roman" w:eastAsia="MS Mincho" w:hAnsi="Times New Roman"/>
          <w:sz w:val="20"/>
          <w:i/>
          <w:iCs/>
        </w:rPr>
        <w:t>,
2015-03-12,
paskelbta TAR 2015-03-13, i. k. 2015-03731            </w:t>
      </w:r>
    </w:p>
    <w:p/>
    <w:p>
      <w:pPr>
        <w:keepLines/>
        <w:tabs>
          <w:tab w:val="left" w:pos="1304"/>
          <w:tab w:val="left" w:pos="1457"/>
          <w:tab w:val="left" w:pos="1604"/>
          <w:tab w:val="left" w:pos="1757"/>
        </w:tabs>
        <w:suppressAutoHyphens/>
        <w:spacing w:line="280" w:lineRule="auto"/>
        <w:ind w:left="4253"/>
        <w:textAlignment w:val="center"/>
        <w:sectPr>
          <w:pgSz w:w="11907" w:h="16840" w:code="9"/>
          <w:pgMar w:top="1134" w:right="1134" w:bottom="1134" w:left="1701" w:header="709" w:footer="709" w:gutter="0"/>
          <w:cols w:space="708"/>
          <w:docGrid w:linePitch="326"/>
        </w:sectPr>
      </w:pPr>
    </w:p>
    <w:p>
      <w:pPr>
        <w:keepLines/>
        <w:tabs>
          <w:tab w:val="left" w:pos="1304"/>
          <w:tab w:val="left" w:pos="1457"/>
          <w:tab w:val="left" w:pos="1604"/>
          <w:tab w:val="left" w:pos="1757"/>
        </w:tabs>
        <w:suppressAutoHyphens/>
        <w:spacing w:line="280" w:lineRule="auto"/>
        <w:ind w:left="4253"/>
        <w:textAlignment w:val="center"/>
        <w:rPr>
          <w:color w:val="000000"/>
          <w:szCs w:val="24"/>
        </w:rPr>
      </w:pPr>
      <w:r>
        <w:rPr>
          <w:color w:val="000000"/>
          <w:szCs w:val="24"/>
        </w:rPr>
        <w:t>Tarptautinių užsienio kalbų egzaminų įvertinimų įskaitymo ir atitikmenų valstybinių užsienio kalbų egzaminų įvertinimams nustatymo tvarkos aprašo</w:t>
      </w:r>
    </w:p>
    <w:p>
      <w:pPr>
        <w:keepLines/>
        <w:tabs>
          <w:tab w:val="left" w:pos="1304"/>
          <w:tab w:val="left" w:pos="1457"/>
          <w:tab w:val="left" w:pos="1604"/>
          <w:tab w:val="left" w:pos="1757"/>
        </w:tabs>
        <w:suppressAutoHyphens/>
        <w:spacing w:line="280" w:lineRule="auto"/>
        <w:ind w:right="4110"/>
        <w:jc w:val="right"/>
        <w:textAlignment w:val="center"/>
        <w:rPr>
          <w:color w:val="000000"/>
          <w:szCs w:val="24"/>
        </w:rPr>
      </w:pPr>
      <w:r>
        <w:rPr>
          <w:color w:val="000000"/>
          <w:szCs w:val="24"/>
        </w:rPr>
        <w:t>2</w:t>
      </w:r>
      <w:r>
        <w:rPr>
          <w:color w:val="000000"/>
          <w:szCs w:val="24"/>
        </w:rPr>
        <w:t xml:space="preserve"> priedas</w:t>
      </w:r>
    </w:p>
    <w:p>
      <w:pPr>
        <w:keepLines/>
        <w:tabs>
          <w:tab w:val="left" w:pos="4666"/>
        </w:tabs>
        <w:suppressAutoHyphens/>
        <w:spacing w:line="280" w:lineRule="auto"/>
        <w:textAlignment w:val="center"/>
        <w:rPr>
          <w:color w:val="000000"/>
          <w:szCs w:val="24"/>
        </w:rPr>
      </w:pPr>
    </w:p>
    <w:p>
      <w:pPr>
        <w:keepLines/>
        <w:tabs>
          <w:tab w:val="left" w:pos="1304"/>
          <w:tab w:val="left" w:pos="1457"/>
          <w:tab w:val="left" w:pos="1604"/>
          <w:tab w:val="left" w:pos="1757"/>
        </w:tabs>
        <w:suppressAutoHyphens/>
        <w:spacing w:line="280" w:lineRule="auto"/>
        <w:ind w:firstLine="71"/>
        <w:textAlignment w:val="center"/>
        <w:rPr>
          <w:color w:val="000000"/>
          <w:szCs w:val="24"/>
        </w:rPr>
      </w:pPr>
    </w:p>
    <w:p>
      <w:pPr>
        <w:keepLines/>
        <w:suppressAutoHyphens/>
        <w:spacing w:line="280" w:lineRule="auto"/>
        <w:jc w:val="center"/>
        <w:textAlignment w:val="center"/>
        <w:rPr>
          <w:b/>
          <w:bCs/>
          <w:caps/>
          <w:color w:val="000000"/>
          <w:szCs w:val="24"/>
        </w:rPr>
      </w:pPr>
      <w:r>
        <w:rPr>
          <w:b/>
          <w:bCs/>
          <w:caps/>
          <w:color w:val="000000"/>
          <w:szCs w:val="24"/>
        </w:rPr>
        <w:t>TARPTAUTINIŲ UŽSIENIO KALBŲ EGZAMINŲ ĮVERTINIMŲ ATITIKMENYS ATITINKAMŲ VALSTYBINIŲ UŽSIENIO KALBŲ BRANDOS EGZAMINŲ ĮVERTINIMAMS</w:t>
      </w:r>
    </w:p>
    <w:p>
      <w:pPr>
        <w:suppressAutoHyphens/>
        <w:ind w:firstLine="312"/>
        <w:jc w:val="both"/>
        <w:rPr>
          <w:color w:val="000000"/>
          <w:sz w:val="22"/>
          <w:szCs w:val="22"/>
        </w:rPr>
      </w:pPr>
    </w:p>
    <w:p>
      <w:pPr>
        <w:suppressAutoHyphens/>
        <w:ind w:firstLine="312"/>
        <w:jc w:val="both"/>
        <w:rPr>
          <w:color w:val="000000"/>
          <w:sz w:val="22"/>
          <w:szCs w:val="22"/>
        </w:rPr>
      </w:pPr>
    </w:p>
    <w:p>
      <w:pPr>
        <w:suppressAutoHyphens/>
        <w:overflowPunct w:val="0"/>
        <w:spacing w:line="298" w:lineRule="auto"/>
        <w:ind w:firstLine="426"/>
        <w:jc w:val="both"/>
        <w:textAlignment w:val="center"/>
        <w:rPr>
          <w:color w:val="000000"/>
          <w:szCs w:val="24"/>
        </w:rPr>
      </w:pPr>
      <w:r>
        <w:rPr>
          <w:color w:val="000000"/>
          <w:szCs w:val="24"/>
        </w:rPr>
        <w:t>1</w:t>
      </w:r>
      <w:r>
        <w:rPr>
          <w:color w:val="000000"/>
          <w:szCs w:val="24"/>
        </w:rPr>
        <w:t xml:space="preserve">. Kembridžo anglų kalbos egzaminas: pažengusiųjų lygis (angl. </w:t>
      </w:r>
      <w:r>
        <w:rPr>
          <w:i/>
          <w:color w:val="000000"/>
          <w:szCs w:val="24"/>
        </w:rPr>
        <w:t>Cambridge English: Advanced</w:t>
      </w:r>
      <w:r>
        <w:rPr>
          <w:color w:val="000000"/>
          <w:szCs w:val="24"/>
        </w:rPr>
        <w:t>):</w:t>
      </w:r>
    </w:p>
    <w:p>
      <w:pPr>
        <w:suppressAutoHyphens/>
        <w:overflowPunct w:val="0"/>
        <w:spacing w:line="298" w:lineRule="auto"/>
        <w:ind w:firstLine="426"/>
        <w:jc w:val="both"/>
        <w:textAlignment w:val="center"/>
        <w:rPr>
          <w:bCs/>
          <w:color w:val="000000"/>
          <w:szCs w:val="24"/>
        </w:rPr>
      </w:pPr>
      <w:r>
        <w:rPr>
          <w:bCs/>
          <w:color w:val="000000"/>
          <w:szCs w:val="24"/>
        </w:rPr>
        <w:t>1.1</w:t>
      </w:r>
      <w:r>
        <w:rPr>
          <w:bCs/>
          <w:color w:val="000000"/>
          <w:szCs w:val="24"/>
        </w:rPr>
        <w:t>. Tarptautinį užsienio kalbos egzaminą laikiusiesiems iki 2014 m. gruodžio 31 d.:</w:t>
      </w:r>
    </w:p>
    <w:tbl>
      <w:tblPr>
        <w:tblW w:w="9294" w:type="dxa"/>
        <w:tblInd w:w="57" w:type="dxa"/>
        <w:tblCellMar>
          <w:left w:w="0" w:type="dxa"/>
          <w:right w:w="0" w:type="dxa"/>
        </w:tblCellMar>
        <w:tblLook w:val="0000" w:firstRow="0" w:lastRow="0" w:firstColumn="0" w:lastColumn="0" w:noHBand="0" w:noVBand="0"/>
      </w:tblPr>
      <w:tblGrid>
        <w:gridCol w:w="3624"/>
        <w:gridCol w:w="2410"/>
        <w:gridCol w:w="3260"/>
      </w:tblGrid>
      <w:tr>
        <w:trPr>
          <w:trHeight w:val="60"/>
          <w:tblHeader/>
        </w:trPr>
        <w:tc>
          <w:tcPr>
            <w:tcW w:w="36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suppressAutoHyphens/>
              <w:overflowPunct w:val="0"/>
              <w:jc w:val="center"/>
              <w:textAlignment w:val="center"/>
              <w:rPr>
                <w:color w:val="000000"/>
                <w:szCs w:val="24"/>
              </w:rPr>
            </w:pPr>
            <w:r>
              <w:rPr>
                <w:color w:val="000000"/>
                <w:szCs w:val="24"/>
              </w:rPr>
              <w:t>Tarptautinio užsienio kalbos egzamino įvertinimas</w:t>
            </w:r>
          </w:p>
        </w:tc>
        <w:tc>
          <w:tcPr>
            <w:tcW w:w="24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suppressAutoHyphens/>
              <w:overflowPunct w:val="0"/>
              <w:jc w:val="center"/>
              <w:textAlignment w:val="center"/>
              <w:rPr>
                <w:color w:val="000000"/>
                <w:szCs w:val="24"/>
              </w:rPr>
            </w:pPr>
            <w:r>
              <w:rPr>
                <w:color w:val="000000"/>
                <w:szCs w:val="24"/>
              </w:rPr>
              <w:t>Kalbos mokėjimo lygis pagal Bendruosius Europos kalbų metmenis</w:t>
            </w:r>
          </w:p>
        </w:tc>
        <w:tc>
          <w:tcPr>
            <w:tcW w:w="3260" w:type="dxa"/>
            <w:tcBorders>
              <w:top w:val="single" w:sz="8" w:space="0" w:color="000000"/>
              <w:left w:val="single" w:sz="4" w:space="0" w:color="000000"/>
              <w:bottom w:val="single" w:sz="4" w:space="0" w:color="000000"/>
              <w:right w:val="single" w:sz="4" w:space="0" w:color="000000"/>
            </w:tcBorders>
            <w:vAlign w:val="center"/>
          </w:tcPr>
          <w:p>
            <w:pPr>
              <w:overflowPunct w:val="0"/>
              <w:jc w:val="center"/>
              <w:rPr>
                <w:szCs w:val="24"/>
              </w:rPr>
            </w:pPr>
            <w:r>
              <w:rPr>
                <w:color w:val="000000"/>
                <w:szCs w:val="24"/>
                <w:lang w:val="en-US"/>
              </w:rPr>
              <w:t>Valstybinio brandos egzamino įvertinimo atitikmuo</w:t>
            </w:r>
          </w:p>
        </w:tc>
      </w:tr>
      <w:tr>
        <w:trPr>
          <w:trHeight w:val="60"/>
        </w:trPr>
        <w:tc>
          <w:tcPr>
            <w:tcW w:w="36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B2 lygio pažymėjimas</w:t>
            </w:r>
          </w:p>
          <w:p>
            <w:pPr>
              <w:suppressAutoHyphens/>
              <w:overflowPunct w:val="0"/>
              <w:jc w:val="center"/>
              <w:textAlignment w:val="center"/>
              <w:rPr>
                <w:color w:val="000000"/>
                <w:szCs w:val="24"/>
              </w:rPr>
            </w:pPr>
            <w:r>
              <w:rPr>
                <w:color w:val="000000"/>
                <w:szCs w:val="24"/>
              </w:rPr>
              <w:t xml:space="preserve">(angl. </w:t>
            </w:r>
            <w:r>
              <w:rPr>
                <w:i/>
                <w:color w:val="000000"/>
                <w:szCs w:val="24"/>
              </w:rPr>
              <w:t>Level B2 Certificate</w:t>
            </w:r>
            <w:r>
              <w:rPr>
                <w:color w:val="000000"/>
                <w:szCs w:val="24"/>
              </w:rPr>
              <w:t xml:space="preserve">) </w:t>
            </w:r>
          </w:p>
          <w:p>
            <w:pPr>
              <w:suppressAutoHyphens/>
              <w:overflowPunct w:val="0"/>
              <w:jc w:val="center"/>
              <w:textAlignment w:val="center"/>
              <w:rPr>
                <w:color w:val="000000"/>
                <w:szCs w:val="24"/>
              </w:rPr>
            </w:pPr>
            <w:r>
              <w:rPr>
                <w:color w:val="000000"/>
                <w:szCs w:val="24"/>
              </w:rPr>
              <w:t>45–59</w:t>
            </w:r>
          </w:p>
        </w:tc>
        <w:tc>
          <w:tcPr>
            <w:tcW w:w="24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B2</w:t>
            </w:r>
          </w:p>
        </w:tc>
        <w:tc>
          <w:tcPr>
            <w:tcW w:w="3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ind w:firstLine="240"/>
              <w:jc w:val="center"/>
              <w:textAlignment w:val="center"/>
              <w:rPr>
                <w:color w:val="000000"/>
                <w:szCs w:val="24"/>
              </w:rPr>
            </w:pPr>
            <w:r>
              <w:rPr>
                <w:color w:val="000000"/>
                <w:szCs w:val="24"/>
              </w:rPr>
              <w:t>68</w:t>
            </w:r>
          </w:p>
        </w:tc>
      </w:tr>
      <w:tr>
        <w:trPr>
          <w:trHeight w:val="60"/>
        </w:trPr>
        <w:tc>
          <w:tcPr>
            <w:tcW w:w="36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 xml:space="preserve">A, B, C </w:t>
            </w:r>
          </w:p>
          <w:p>
            <w:pPr>
              <w:suppressAutoHyphens/>
              <w:overflowPunct w:val="0"/>
              <w:jc w:val="center"/>
              <w:textAlignment w:val="center"/>
              <w:rPr>
                <w:color w:val="000000"/>
                <w:szCs w:val="24"/>
              </w:rPr>
            </w:pPr>
            <w:r>
              <w:rPr>
                <w:color w:val="000000"/>
                <w:szCs w:val="24"/>
              </w:rPr>
              <w:t>60–100</w:t>
            </w:r>
          </w:p>
        </w:tc>
        <w:tc>
          <w:tcPr>
            <w:tcW w:w="24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C1</w:t>
            </w:r>
          </w:p>
        </w:tc>
        <w:tc>
          <w:tcPr>
            <w:tcW w:w="3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ind w:left="720" w:hanging="360"/>
              <w:jc w:val="center"/>
              <w:textAlignment w:val="center"/>
              <w:rPr>
                <w:color w:val="000000"/>
                <w:szCs w:val="24"/>
              </w:rPr>
            </w:pPr>
            <w:r>
              <w:rPr>
                <w:color w:val="000000"/>
                <w:szCs w:val="24"/>
              </w:rPr>
              <w:t>100</w:t>
              <w:tab/>
            </w:r>
          </w:p>
        </w:tc>
      </w:tr>
    </w:tbl>
    <w:p>
      <w:pPr>
        <w:suppressAutoHyphens/>
        <w:overflowPunct w:val="0"/>
        <w:ind w:firstLine="312"/>
        <w:jc w:val="both"/>
        <w:textAlignment w:val="center"/>
        <w:rPr>
          <w:bCs/>
          <w:color w:val="000000"/>
          <w:szCs w:val="24"/>
        </w:rPr>
      </w:pPr>
    </w:p>
    <w:p>
      <w:pPr>
        <w:suppressAutoHyphens/>
        <w:overflowPunct w:val="0"/>
        <w:ind w:firstLine="426"/>
        <w:jc w:val="both"/>
        <w:textAlignment w:val="center"/>
        <w:rPr>
          <w:color w:val="000000"/>
          <w:szCs w:val="24"/>
        </w:rPr>
      </w:pPr>
      <w:r>
        <w:rPr>
          <w:bCs/>
          <w:color w:val="000000"/>
          <w:szCs w:val="24"/>
        </w:rPr>
        <w:t>1.2</w:t>
      </w:r>
      <w:r>
        <w:rPr>
          <w:bCs/>
          <w:color w:val="000000"/>
          <w:szCs w:val="24"/>
        </w:rPr>
        <w:t>. Tarptautinį užsienio kalbos egzaminą laikiusiesiems nuo 2015 m. sausio 1 d.:</w:t>
      </w:r>
    </w:p>
    <w:tbl>
      <w:tblPr>
        <w:tblW w:w="9294" w:type="dxa"/>
        <w:tblCellMar>
          <w:left w:w="0" w:type="dxa"/>
          <w:right w:w="0" w:type="dxa"/>
        </w:tblCellMar>
        <w:tblLook w:val="0000" w:firstRow="0" w:lastRow="0" w:firstColumn="0" w:lastColumn="0" w:noHBand="0" w:noVBand="0"/>
      </w:tblPr>
      <w:tblGrid>
        <w:gridCol w:w="3624"/>
        <w:gridCol w:w="2410"/>
        <w:gridCol w:w="3260"/>
      </w:tblGrid>
      <w:tr>
        <w:trPr>
          <w:trHeight w:val="60"/>
          <w:tblHeader/>
        </w:trPr>
        <w:tc>
          <w:tcPr>
            <w:tcW w:w="36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suppressAutoHyphens/>
              <w:overflowPunct w:val="0"/>
              <w:jc w:val="center"/>
              <w:textAlignment w:val="center"/>
              <w:rPr>
                <w:color w:val="000000"/>
                <w:szCs w:val="24"/>
              </w:rPr>
            </w:pPr>
            <w:r>
              <w:rPr>
                <w:color w:val="000000"/>
                <w:szCs w:val="24"/>
              </w:rPr>
              <w:t>Tarptautinio užsienio kalbos egzamino įvertinimas</w:t>
            </w:r>
          </w:p>
        </w:tc>
        <w:tc>
          <w:tcPr>
            <w:tcW w:w="24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suppressAutoHyphens/>
              <w:overflowPunct w:val="0"/>
              <w:jc w:val="center"/>
              <w:textAlignment w:val="center"/>
              <w:rPr>
                <w:color w:val="000000"/>
                <w:szCs w:val="24"/>
              </w:rPr>
            </w:pPr>
            <w:r>
              <w:rPr>
                <w:color w:val="000000"/>
                <w:szCs w:val="24"/>
              </w:rPr>
              <w:t>Kalbos mokėjimo lygis pagal Bendruosius Europos kalbų metmenis</w:t>
            </w:r>
          </w:p>
        </w:tc>
        <w:tc>
          <w:tcPr>
            <w:tcW w:w="3260" w:type="dxa"/>
            <w:tcBorders>
              <w:top w:val="single" w:sz="8" w:space="0" w:color="000000"/>
              <w:left w:val="single" w:sz="4" w:space="0" w:color="000000"/>
              <w:bottom w:val="single" w:sz="4" w:space="0" w:color="000000"/>
              <w:right w:val="single" w:sz="4" w:space="0" w:color="000000"/>
            </w:tcBorders>
            <w:vAlign w:val="center"/>
          </w:tcPr>
          <w:p>
            <w:pPr>
              <w:overflowPunct w:val="0"/>
              <w:jc w:val="center"/>
              <w:rPr>
                <w:szCs w:val="24"/>
              </w:rPr>
            </w:pPr>
            <w:r>
              <w:rPr>
                <w:color w:val="000000"/>
                <w:szCs w:val="24"/>
              </w:rPr>
              <w:t>Valstybin</w:t>
            </w:r>
            <w:r>
              <w:rPr>
                <w:color w:val="000000"/>
                <w:szCs w:val="24"/>
                <w:lang w:val="en-US"/>
              </w:rPr>
              <w:t>io brandos egzamino įvertinimo atitikmuo</w:t>
            </w:r>
          </w:p>
        </w:tc>
      </w:tr>
      <w:tr>
        <w:trPr>
          <w:trHeight w:val="60"/>
        </w:trPr>
        <w:tc>
          <w:tcPr>
            <w:tcW w:w="36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B2 lygio pažymėjimas</w:t>
            </w:r>
          </w:p>
          <w:p>
            <w:pPr>
              <w:suppressAutoHyphens/>
              <w:overflowPunct w:val="0"/>
              <w:jc w:val="center"/>
              <w:textAlignment w:val="center"/>
              <w:rPr>
                <w:color w:val="000000"/>
                <w:szCs w:val="24"/>
              </w:rPr>
            </w:pPr>
            <w:r>
              <w:rPr>
                <w:color w:val="000000"/>
                <w:szCs w:val="24"/>
              </w:rPr>
              <w:t xml:space="preserve">(angl. </w:t>
            </w:r>
            <w:r>
              <w:rPr>
                <w:i/>
                <w:color w:val="000000"/>
                <w:szCs w:val="24"/>
              </w:rPr>
              <w:t>Level B2 Certificate</w:t>
            </w:r>
            <w:r>
              <w:rPr>
                <w:color w:val="000000"/>
                <w:szCs w:val="24"/>
              </w:rPr>
              <w:t xml:space="preserve">) </w:t>
            </w:r>
          </w:p>
          <w:p>
            <w:pPr>
              <w:suppressAutoHyphens/>
              <w:overflowPunct w:val="0"/>
              <w:jc w:val="center"/>
              <w:textAlignment w:val="center"/>
              <w:rPr>
                <w:color w:val="000000"/>
                <w:szCs w:val="24"/>
              </w:rPr>
            </w:pPr>
            <w:r>
              <w:rPr>
                <w:color w:val="000000"/>
                <w:szCs w:val="24"/>
              </w:rPr>
              <w:t>160–164</w:t>
            </w:r>
          </w:p>
        </w:tc>
        <w:tc>
          <w:tcPr>
            <w:tcW w:w="24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B2</w:t>
            </w:r>
          </w:p>
        </w:tc>
        <w:tc>
          <w:tcPr>
            <w:tcW w:w="3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36</w:t>
            </w:r>
          </w:p>
        </w:tc>
      </w:tr>
      <w:tr>
        <w:trPr>
          <w:trHeight w:val="60"/>
        </w:trPr>
        <w:tc>
          <w:tcPr>
            <w:tcW w:w="36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B2 lygio pažymėjimas</w:t>
            </w:r>
          </w:p>
          <w:p>
            <w:pPr>
              <w:suppressAutoHyphens/>
              <w:overflowPunct w:val="0"/>
              <w:jc w:val="center"/>
              <w:textAlignment w:val="center"/>
              <w:rPr>
                <w:color w:val="000000"/>
                <w:szCs w:val="24"/>
              </w:rPr>
            </w:pPr>
            <w:r>
              <w:rPr>
                <w:color w:val="000000"/>
                <w:szCs w:val="24"/>
              </w:rPr>
              <w:t xml:space="preserve">(angl. </w:t>
            </w:r>
            <w:r>
              <w:rPr>
                <w:i/>
                <w:color w:val="000000"/>
                <w:szCs w:val="24"/>
              </w:rPr>
              <w:t>Level B2 Certificate</w:t>
            </w:r>
            <w:r>
              <w:rPr>
                <w:color w:val="000000"/>
                <w:szCs w:val="24"/>
              </w:rPr>
              <w:t xml:space="preserve">) </w:t>
            </w:r>
          </w:p>
          <w:p>
            <w:pPr>
              <w:suppressAutoHyphens/>
              <w:overflowPunct w:val="0"/>
              <w:jc w:val="center"/>
              <w:textAlignment w:val="center"/>
              <w:rPr>
                <w:color w:val="000000"/>
                <w:szCs w:val="24"/>
              </w:rPr>
            </w:pPr>
            <w:r>
              <w:rPr>
                <w:color w:val="000000"/>
                <w:szCs w:val="24"/>
              </w:rPr>
              <w:t>165–169</w:t>
            </w:r>
          </w:p>
        </w:tc>
        <w:tc>
          <w:tcPr>
            <w:tcW w:w="24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B2</w:t>
            </w:r>
          </w:p>
        </w:tc>
        <w:tc>
          <w:tcPr>
            <w:tcW w:w="3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56</w:t>
            </w:r>
          </w:p>
        </w:tc>
      </w:tr>
      <w:tr>
        <w:trPr>
          <w:trHeight w:val="60"/>
        </w:trPr>
        <w:tc>
          <w:tcPr>
            <w:tcW w:w="36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B2 lygio pažymėjimas</w:t>
            </w:r>
          </w:p>
          <w:p>
            <w:pPr>
              <w:suppressAutoHyphens/>
              <w:overflowPunct w:val="0"/>
              <w:jc w:val="center"/>
              <w:textAlignment w:val="center"/>
              <w:rPr>
                <w:color w:val="000000"/>
                <w:szCs w:val="24"/>
              </w:rPr>
            </w:pPr>
            <w:r>
              <w:rPr>
                <w:color w:val="000000"/>
                <w:szCs w:val="24"/>
              </w:rPr>
              <w:t xml:space="preserve">(angl. </w:t>
            </w:r>
            <w:r>
              <w:rPr>
                <w:i/>
                <w:color w:val="000000"/>
                <w:szCs w:val="24"/>
              </w:rPr>
              <w:t>Level B2 Certificate</w:t>
            </w:r>
            <w:r>
              <w:rPr>
                <w:color w:val="000000"/>
                <w:szCs w:val="24"/>
              </w:rPr>
              <w:t xml:space="preserve">) </w:t>
            </w:r>
          </w:p>
          <w:p>
            <w:pPr>
              <w:suppressAutoHyphens/>
              <w:overflowPunct w:val="0"/>
              <w:jc w:val="center"/>
              <w:textAlignment w:val="center"/>
              <w:rPr>
                <w:color w:val="000000"/>
                <w:szCs w:val="24"/>
              </w:rPr>
            </w:pPr>
            <w:r>
              <w:rPr>
                <w:color w:val="000000"/>
                <w:szCs w:val="24"/>
              </w:rPr>
              <w:t>170–174</w:t>
            </w:r>
          </w:p>
          <w:p>
            <w:pPr>
              <w:suppressAutoHyphens/>
              <w:overflowPunct w:val="0"/>
              <w:jc w:val="center"/>
              <w:textAlignment w:val="center"/>
              <w:rPr>
                <w:color w:val="000000"/>
                <w:szCs w:val="24"/>
              </w:rPr>
            </w:pPr>
          </w:p>
        </w:tc>
        <w:tc>
          <w:tcPr>
            <w:tcW w:w="24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B2</w:t>
            </w:r>
          </w:p>
        </w:tc>
        <w:tc>
          <w:tcPr>
            <w:tcW w:w="3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76</w:t>
            </w:r>
          </w:p>
        </w:tc>
      </w:tr>
      <w:tr>
        <w:trPr>
          <w:trHeight w:val="60"/>
        </w:trPr>
        <w:tc>
          <w:tcPr>
            <w:tcW w:w="36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B2 lygio pažymėjimas</w:t>
            </w:r>
          </w:p>
          <w:p>
            <w:pPr>
              <w:suppressAutoHyphens/>
              <w:overflowPunct w:val="0"/>
              <w:jc w:val="center"/>
              <w:textAlignment w:val="center"/>
              <w:rPr>
                <w:color w:val="000000"/>
                <w:szCs w:val="24"/>
              </w:rPr>
            </w:pPr>
            <w:r>
              <w:rPr>
                <w:color w:val="000000"/>
                <w:szCs w:val="24"/>
              </w:rPr>
              <w:t xml:space="preserve">(angl. </w:t>
            </w:r>
            <w:r>
              <w:rPr>
                <w:i/>
                <w:color w:val="000000"/>
                <w:szCs w:val="24"/>
              </w:rPr>
              <w:t>Level B2 Certificate</w:t>
            </w:r>
            <w:r>
              <w:rPr>
                <w:color w:val="000000"/>
                <w:szCs w:val="24"/>
              </w:rPr>
              <w:t xml:space="preserve">) </w:t>
            </w:r>
          </w:p>
          <w:p>
            <w:pPr>
              <w:suppressAutoHyphens/>
              <w:overflowPunct w:val="0"/>
              <w:jc w:val="center"/>
              <w:textAlignment w:val="center"/>
              <w:rPr>
                <w:color w:val="000000"/>
                <w:szCs w:val="24"/>
              </w:rPr>
            </w:pPr>
            <w:r>
              <w:rPr>
                <w:color w:val="000000"/>
                <w:szCs w:val="24"/>
              </w:rPr>
              <w:t>175–179</w:t>
            </w:r>
          </w:p>
        </w:tc>
        <w:tc>
          <w:tcPr>
            <w:tcW w:w="24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B2</w:t>
            </w:r>
          </w:p>
        </w:tc>
        <w:tc>
          <w:tcPr>
            <w:tcW w:w="3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96</w:t>
            </w:r>
          </w:p>
        </w:tc>
      </w:tr>
      <w:tr>
        <w:trPr>
          <w:trHeight w:val="60"/>
        </w:trPr>
        <w:tc>
          <w:tcPr>
            <w:tcW w:w="36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 xml:space="preserve">A, B, C </w:t>
            </w:r>
          </w:p>
          <w:p>
            <w:pPr>
              <w:suppressAutoHyphens/>
              <w:overflowPunct w:val="0"/>
              <w:jc w:val="center"/>
              <w:textAlignment w:val="center"/>
              <w:rPr>
                <w:color w:val="000000"/>
                <w:szCs w:val="24"/>
              </w:rPr>
            </w:pPr>
            <w:r>
              <w:rPr>
                <w:color w:val="000000"/>
                <w:szCs w:val="24"/>
              </w:rPr>
              <w:t>180–210</w:t>
            </w:r>
          </w:p>
        </w:tc>
        <w:tc>
          <w:tcPr>
            <w:tcW w:w="24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C1, C2</w:t>
            </w:r>
          </w:p>
        </w:tc>
        <w:tc>
          <w:tcPr>
            <w:tcW w:w="3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spacing w:line="288" w:lineRule="auto"/>
              <w:ind w:firstLine="1500"/>
              <w:textAlignment w:val="center"/>
              <w:rPr>
                <w:color w:val="000000"/>
                <w:szCs w:val="24"/>
              </w:rPr>
            </w:pPr>
            <w:r>
              <w:rPr>
                <w:color w:val="000000"/>
                <w:szCs w:val="24"/>
              </w:rPr>
              <w:t>100</w:t>
            </w:r>
          </w:p>
        </w:tc>
      </w:tr>
    </w:tbl>
    <w:p>
      <w:pPr>
        <w:suppressAutoHyphens/>
        <w:overflowPunct w:val="0"/>
        <w:jc w:val="both"/>
        <w:textAlignment w:val="center"/>
        <w:rPr>
          <w:bCs/>
          <w:color w:val="000000"/>
          <w:sz w:val="22"/>
          <w:szCs w:val="22"/>
        </w:rPr>
      </w:pPr>
      <w:r>
        <w:rPr>
          <w:color w:val="000000"/>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03f5e30f32911e4927fda1d051299fb">
        <w:r w:rsidRPr="00532B9F">
          <w:rPr>
            <w:rFonts w:ascii="Times New Roman" w:eastAsia="MS Mincho" w:hAnsi="Times New Roman"/>
            <w:sz w:val="20"/>
            <w:i/>
            <w:iCs/>
            <w:color w:val="0000FF" w:themeColor="hyperlink"/>
            <w:u w:val="single"/>
          </w:rPr>
          <w:t>V-443</w:t>
        </w:r>
      </w:fldSimple>
      <w:r>
        <w:rPr>
          <w:rFonts w:ascii="Times New Roman" w:eastAsia="MS Mincho" w:hAnsi="Times New Roman"/>
          <w:sz w:val="20"/>
          <w:i/>
          <w:iCs/>
        </w:rPr>
        <w:t>,
2015-05-05,
paskelbta TAR 2015-05-05, i. k. 2015-06768            </w:t>
      </w:r>
    </w:p>
    <w:p/>
    <w:p>
      <w:pPr>
        <w:suppressAutoHyphens/>
        <w:overflowPunct w:val="0"/>
        <w:ind w:firstLine="284"/>
        <w:jc w:val="both"/>
        <w:textAlignment w:val="center"/>
        <w:rPr>
          <w:color w:val="000000"/>
          <w:szCs w:val="24"/>
        </w:rPr>
      </w:pPr>
      <w:r>
        <w:rPr>
          <w:color w:val="000000"/>
          <w:szCs w:val="24"/>
        </w:rPr>
        <w:t>2</w:t>
      </w:r>
      <w:r>
        <w:rPr>
          <w:color w:val="000000"/>
          <w:szCs w:val="24"/>
        </w:rPr>
        <w:t xml:space="preserve">. Kembridžo anglų kalbos egzaminas: profesionalų lygis (angl. </w:t>
      </w:r>
      <w:r>
        <w:rPr>
          <w:i/>
          <w:color w:val="000000"/>
          <w:szCs w:val="24"/>
        </w:rPr>
        <w:t>Cambridge English: Proficiency</w:t>
      </w:r>
      <w:r>
        <w:rPr>
          <w:color w:val="000000"/>
          <w:szCs w:val="24"/>
        </w:rPr>
        <w:t xml:space="preserve">): </w:t>
      </w:r>
    </w:p>
    <w:p>
      <w:pPr>
        <w:suppressAutoHyphens/>
        <w:overflowPunct w:val="0"/>
        <w:ind w:firstLine="284"/>
        <w:jc w:val="both"/>
        <w:textAlignment w:val="center"/>
        <w:rPr>
          <w:color w:val="000000"/>
          <w:szCs w:val="24"/>
        </w:rPr>
      </w:pPr>
      <w:r>
        <w:rPr>
          <w:bCs/>
          <w:color w:val="000000"/>
          <w:szCs w:val="24"/>
        </w:rPr>
        <w:t>2.1</w:t>
      </w:r>
      <w:r>
        <w:rPr>
          <w:bCs/>
          <w:color w:val="000000"/>
          <w:szCs w:val="24"/>
        </w:rPr>
        <w:t>. Tarptautinį užsienio kalbos egzaminą laikiusiesiems iki 2014 m. gruodžio 31 d.:</w:t>
      </w:r>
    </w:p>
    <w:tbl>
      <w:tblPr>
        <w:tblW w:w="9294" w:type="dxa"/>
        <w:tblInd w:w="57" w:type="dxa"/>
        <w:tblCellMar>
          <w:left w:w="0" w:type="dxa"/>
          <w:right w:w="0" w:type="dxa"/>
        </w:tblCellMar>
        <w:tblLook w:val="0000" w:firstRow="0" w:lastRow="0" w:firstColumn="0" w:lastColumn="0" w:noHBand="0" w:noVBand="0"/>
      </w:tblPr>
      <w:tblGrid>
        <w:gridCol w:w="3624"/>
        <w:gridCol w:w="2410"/>
        <w:gridCol w:w="3260"/>
      </w:tblGrid>
      <w:tr>
        <w:trPr>
          <w:trHeight w:val="60"/>
          <w:tblHeader/>
        </w:trPr>
        <w:tc>
          <w:tcPr>
            <w:tcW w:w="36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suppressAutoHyphens/>
              <w:overflowPunct w:val="0"/>
              <w:jc w:val="center"/>
              <w:textAlignment w:val="center"/>
              <w:rPr>
                <w:color w:val="000000"/>
                <w:szCs w:val="24"/>
              </w:rPr>
            </w:pPr>
            <w:r>
              <w:rPr>
                <w:color w:val="000000"/>
                <w:szCs w:val="24"/>
              </w:rPr>
              <w:t>Tarptautinio užsienio kalbos egzamino įvertinimas</w:t>
            </w:r>
          </w:p>
        </w:tc>
        <w:tc>
          <w:tcPr>
            <w:tcW w:w="24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suppressAutoHyphens/>
              <w:overflowPunct w:val="0"/>
              <w:jc w:val="center"/>
              <w:textAlignment w:val="center"/>
              <w:rPr>
                <w:color w:val="000000"/>
                <w:szCs w:val="24"/>
              </w:rPr>
            </w:pPr>
            <w:r>
              <w:rPr>
                <w:color w:val="000000"/>
                <w:szCs w:val="24"/>
              </w:rPr>
              <w:t>Kalbos mokėjimo lygis pagal Bendruosius Europos kalbų metmenis</w:t>
            </w:r>
          </w:p>
        </w:tc>
        <w:tc>
          <w:tcPr>
            <w:tcW w:w="3260" w:type="dxa"/>
            <w:tcBorders>
              <w:top w:val="single" w:sz="8" w:space="0" w:color="000000"/>
              <w:left w:val="single" w:sz="4" w:space="0" w:color="000000"/>
              <w:bottom w:val="single" w:sz="4" w:space="0" w:color="000000"/>
              <w:right w:val="single" w:sz="4" w:space="0" w:color="000000"/>
            </w:tcBorders>
            <w:vAlign w:val="center"/>
          </w:tcPr>
          <w:p>
            <w:pPr>
              <w:overflowPunct w:val="0"/>
              <w:jc w:val="center"/>
              <w:rPr>
                <w:szCs w:val="24"/>
              </w:rPr>
            </w:pPr>
            <w:r>
              <w:rPr>
                <w:color w:val="000000"/>
                <w:szCs w:val="24"/>
                <w:lang w:val="en-US"/>
              </w:rPr>
              <w:t>Valstybinio brandos egzamino įvertinimo atitikmuo</w:t>
            </w:r>
          </w:p>
        </w:tc>
      </w:tr>
      <w:tr>
        <w:trPr>
          <w:trHeight w:val="60"/>
        </w:trPr>
        <w:tc>
          <w:tcPr>
            <w:tcW w:w="36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C1 lygio pažymėjimas</w:t>
            </w:r>
          </w:p>
          <w:p>
            <w:pPr>
              <w:suppressAutoHyphens/>
              <w:overflowPunct w:val="0"/>
              <w:jc w:val="center"/>
              <w:textAlignment w:val="center"/>
              <w:rPr>
                <w:color w:val="000000"/>
                <w:szCs w:val="24"/>
              </w:rPr>
            </w:pPr>
            <w:r>
              <w:rPr>
                <w:color w:val="000000"/>
                <w:szCs w:val="24"/>
              </w:rPr>
              <w:t xml:space="preserve">(angl. </w:t>
            </w:r>
            <w:r>
              <w:rPr>
                <w:i/>
                <w:color w:val="000000"/>
                <w:szCs w:val="24"/>
              </w:rPr>
              <w:t>Level C1 Certificate</w:t>
            </w:r>
            <w:r>
              <w:rPr>
                <w:color w:val="000000"/>
                <w:szCs w:val="24"/>
              </w:rPr>
              <w:t xml:space="preserve">) </w:t>
            </w:r>
          </w:p>
          <w:p>
            <w:pPr>
              <w:suppressAutoHyphens/>
              <w:overflowPunct w:val="0"/>
              <w:jc w:val="center"/>
              <w:textAlignment w:val="center"/>
              <w:rPr>
                <w:color w:val="000000"/>
                <w:szCs w:val="24"/>
              </w:rPr>
            </w:pPr>
            <w:r>
              <w:rPr>
                <w:color w:val="000000"/>
                <w:szCs w:val="24"/>
              </w:rPr>
              <w:t>45–59</w:t>
            </w:r>
          </w:p>
        </w:tc>
        <w:tc>
          <w:tcPr>
            <w:tcW w:w="24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C1</w:t>
            </w:r>
          </w:p>
        </w:tc>
        <w:tc>
          <w:tcPr>
            <w:tcW w:w="3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100</w:t>
            </w:r>
          </w:p>
        </w:tc>
      </w:tr>
      <w:tr>
        <w:trPr>
          <w:trHeight w:val="60"/>
        </w:trPr>
        <w:tc>
          <w:tcPr>
            <w:tcW w:w="36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 xml:space="preserve">A, B, C </w:t>
            </w:r>
          </w:p>
          <w:p>
            <w:pPr>
              <w:suppressAutoHyphens/>
              <w:overflowPunct w:val="0"/>
              <w:jc w:val="center"/>
              <w:textAlignment w:val="center"/>
              <w:rPr>
                <w:color w:val="000000"/>
                <w:szCs w:val="24"/>
              </w:rPr>
            </w:pPr>
            <w:r>
              <w:rPr>
                <w:color w:val="000000"/>
                <w:szCs w:val="24"/>
              </w:rPr>
              <w:t>60–100</w:t>
            </w:r>
          </w:p>
        </w:tc>
        <w:tc>
          <w:tcPr>
            <w:tcW w:w="24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C2</w:t>
            </w:r>
          </w:p>
        </w:tc>
        <w:tc>
          <w:tcPr>
            <w:tcW w:w="3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 xml:space="preserve">100 </w:t>
            </w:r>
          </w:p>
        </w:tc>
      </w:tr>
    </w:tbl>
    <w:p>
      <w:pPr>
        <w:suppressAutoHyphens/>
        <w:overflowPunct w:val="0"/>
        <w:ind w:firstLine="312"/>
        <w:jc w:val="both"/>
        <w:textAlignment w:val="center"/>
        <w:rPr>
          <w:bCs/>
          <w:color w:val="000000"/>
          <w:szCs w:val="24"/>
        </w:rPr>
      </w:pPr>
    </w:p>
    <w:p>
      <w:pPr>
        <w:suppressAutoHyphens/>
        <w:overflowPunct w:val="0"/>
        <w:ind w:firstLine="284"/>
        <w:jc w:val="both"/>
        <w:textAlignment w:val="center"/>
        <w:rPr>
          <w:color w:val="000000"/>
          <w:szCs w:val="24"/>
        </w:rPr>
      </w:pPr>
      <w:r>
        <w:rPr>
          <w:bCs/>
          <w:color w:val="000000"/>
          <w:szCs w:val="24"/>
        </w:rPr>
        <w:t>2.2</w:t>
      </w:r>
      <w:r>
        <w:rPr>
          <w:bCs/>
          <w:color w:val="000000"/>
          <w:szCs w:val="24"/>
        </w:rPr>
        <w:t>. Tarptautinį užsienio kalbos egzaminą laikiusiesiems nuo 2015 m. sausio 1 d.:</w:t>
      </w:r>
    </w:p>
    <w:tbl>
      <w:tblPr>
        <w:tblW w:w="9294" w:type="dxa"/>
        <w:tblInd w:w="57" w:type="dxa"/>
        <w:tblCellMar>
          <w:left w:w="0" w:type="dxa"/>
          <w:right w:w="0" w:type="dxa"/>
        </w:tblCellMar>
        <w:tblLook w:val="0000" w:firstRow="0" w:lastRow="0" w:firstColumn="0" w:lastColumn="0" w:noHBand="0" w:noVBand="0"/>
      </w:tblPr>
      <w:tblGrid>
        <w:gridCol w:w="3624"/>
        <w:gridCol w:w="2410"/>
        <w:gridCol w:w="3260"/>
      </w:tblGrid>
      <w:tr>
        <w:trPr>
          <w:trHeight w:val="60"/>
          <w:tblHeader/>
        </w:trPr>
        <w:tc>
          <w:tcPr>
            <w:tcW w:w="36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suppressAutoHyphens/>
              <w:overflowPunct w:val="0"/>
              <w:jc w:val="center"/>
              <w:textAlignment w:val="center"/>
              <w:rPr>
                <w:color w:val="000000"/>
                <w:szCs w:val="24"/>
              </w:rPr>
            </w:pPr>
            <w:r>
              <w:rPr>
                <w:color w:val="000000"/>
                <w:szCs w:val="24"/>
              </w:rPr>
              <w:t>Tarptautinio užsienio kalbos egzamino įvertinimas</w:t>
            </w:r>
          </w:p>
        </w:tc>
        <w:tc>
          <w:tcPr>
            <w:tcW w:w="24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suppressAutoHyphens/>
              <w:overflowPunct w:val="0"/>
              <w:jc w:val="center"/>
              <w:textAlignment w:val="center"/>
              <w:rPr>
                <w:color w:val="000000"/>
                <w:szCs w:val="24"/>
              </w:rPr>
            </w:pPr>
            <w:r>
              <w:rPr>
                <w:color w:val="000000"/>
                <w:szCs w:val="24"/>
              </w:rPr>
              <w:t>Kalbos mokėjimo lygis pagal Bendruosius Europos kalbų metmenis</w:t>
            </w:r>
          </w:p>
        </w:tc>
        <w:tc>
          <w:tcPr>
            <w:tcW w:w="3260" w:type="dxa"/>
            <w:tcBorders>
              <w:top w:val="single" w:sz="8" w:space="0" w:color="000000"/>
              <w:left w:val="single" w:sz="4" w:space="0" w:color="000000"/>
              <w:bottom w:val="single" w:sz="4" w:space="0" w:color="000000"/>
              <w:right w:val="single" w:sz="4" w:space="0" w:color="000000"/>
            </w:tcBorders>
            <w:vAlign w:val="center"/>
          </w:tcPr>
          <w:p>
            <w:pPr>
              <w:overflowPunct w:val="0"/>
              <w:jc w:val="center"/>
              <w:rPr>
                <w:szCs w:val="24"/>
              </w:rPr>
            </w:pPr>
            <w:r>
              <w:rPr>
                <w:color w:val="000000"/>
                <w:szCs w:val="24"/>
              </w:rPr>
              <w:t>Valstybin</w:t>
            </w:r>
            <w:r>
              <w:rPr>
                <w:color w:val="000000"/>
                <w:szCs w:val="24"/>
                <w:lang w:val="en-US"/>
              </w:rPr>
              <w:t>io brandos egzamino įvertinimo atitikmuo</w:t>
            </w:r>
          </w:p>
        </w:tc>
      </w:tr>
      <w:tr>
        <w:trPr>
          <w:trHeight w:val="60"/>
        </w:trPr>
        <w:tc>
          <w:tcPr>
            <w:tcW w:w="36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C1 lygio pažymėjimas</w:t>
            </w:r>
          </w:p>
          <w:p>
            <w:pPr>
              <w:suppressAutoHyphens/>
              <w:overflowPunct w:val="0"/>
              <w:jc w:val="center"/>
              <w:textAlignment w:val="center"/>
              <w:rPr>
                <w:color w:val="000000"/>
                <w:szCs w:val="24"/>
              </w:rPr>
            </w:pPr>
            <w:r>
              <w:rPr>
                <w:color w:val="000000"/>
                <w:szCs w:val="24"/>
              </w:rPr>
              <w:t xml:space="preserve">(angl. </w:t>
            </w:r>
            <w:r>
              <w:rPr>
                <w:i/>
                <w:color w:val="000000"/>
                <w:szCs w:val="24"/>
              </w:rPr>
              <w:t>Level C1 Certificate</w:t>
            </w:r>
            <w:r>
              <w:rPr>
                <w:color w:val="000000"/>
                <w:szCs w:val="24"/>
              </w:rPr>
              <w:t xml:space="preserve">) </w:t>
            </w:r>
          </w:p>
          <w:p>
            <w:pPr>
              <w:suppressAutoHyphens/>
              <w:overflowPunct w:val="0"/>
              <w:jc w:val="center"/>
              <w:textAlignment w:val="center"/>
              <w:rPr>
                <w:color w:val="000000"/>
                <w:szCs w:val="24"/>
              </w:rPr>
            </w:pPr>
            <w:r>
              <w:rPr>
                <w:color w:val="000000"/>
                <w:szCs w:val="24"/>
              </w:rPr>
              <w:t>180–199</w:t>
            </w:r>
          </w:p>
          <w:p>
            <w:pPr>
              <w:suppressAutoHyphens/>
              <w:overflowPunct w:val="0"/>
              <w:jc w:val="center"/>
              <w:textAlignment w:val="center"/>
              <w:rPr>
                <w:color w:val="000000"/>
                <w:szCs w:val="24"/>
              </w:rPr>
            </w:pPr>
            <w:r>
              <w:rPr>
                <w:color w:val="000000"/>
                <w:szCs w:val="24"/>
              </w:rPr>
              <w:t xml:space="preserve">A, B, C </w:t>
            </w:r>
          </w:p>
          <w:p>
            <w:pPr>
              <w:suppressAutoHyphens/>
              <w:overflowPunct w:val="0"/>
              <w:jc w:val="center"/>
              <w:textAlignment w:val="center"/>
              <w:rPr>
                <w:color w:val="000000"/>
                <w:szCs w:val="24"/>
              </w:rPr>
            </w:pPr>
            <w:r>
              <w:rPr>
                <w:color w:val="000000"/>
                <w:szCs w:val="24"/>
              </w:rPr>
              <w:t>200–230</w:t>
            </w:r>
          </w:p>
        </w:tc>
        <w:tc>
          <w:tcPr>
            <w:tcW w:w="24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C1, C2</w:t>
            </w:r>
          </w:p>
        </w:tc>
        <w:tc>
          <w:tcPr>
            <w:tcW w:w="3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100</w:t>
            </w:r>
          </w:p>
        </w:tc>
      </w:tr>
    </w:tbl>
    <w:p>
      <w:pPr>
        <w:suppressAutoHyphens/>
        <w:overflowPunct w:val="0"/>
        <w:ind w:firstLine="9240"/>
        <w:textAlignment w:val="center"/>
        <w:rPr>
          <w:bCs/>
          <w:color w:val="000000"/>
          <w:sz w:val="22"/>
          <w:szCs w:val="22"/>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03f5e30f32911e4927fda1d051299fb">
        <w:r w:rsidRPr="00532B9F">
          <w:rPr>
            <w:rFonts w:ascii="Times New Roman" w:eastAsia="MS Mincho" w:hAnsi="Times New Roman"/>
            <w:sz w:val="20"/>
            <w:i/>
            <w:iCs/>
            <w:color w:val="0000FF" w:themeColor="hyperlink"/>
            <w:u w:val="single"/>
          </w:rPr>
          <w:t>V-443</w:t>
        </w:r>
      </w:fldSimple>
      <w:r>
        <w:rPr>
          <w:rFonts w:ascii="Times New Roman" w:eastAsia="MS Mincho" w:hAnsi="Times New Roman"/>
          <w:sz w:val="20"/>
          <w:i/>
          <w:iCs/>
        </w:rPr>
        <w:t>,
2015-05-05,
paskelbta TAR 2015-05-05, i. k. 2015-06768            </w:t>
      </w:r>
    </w:p>
    <w:p/>
    <w:p>
      <w:pPr>
        <w:suppressAutoHyphens/>
        <w:ind w:firstLine="312"/>
        <w:jc w:val="both"/>
        <w:rPr>
          <w:color w:val="000000"/>
          <w:sz w:val="22"/>
          <w:szCs w:val="22"/>
        </w:rPr>
      </w:pPr>
      <w:r>
        <w:rPr>
          <w:bCs/>
          <w:color w:val="000000"/>
          <w:sz w:val="22"/>
          <w:szCs w:val="22"/>
        </w:rPr>
        <w:t>3</w:t>
      </w:r>
      <w:r>
        <w:rPr>
          <w:bCs/>
          <w:color w:val="000000"/>
          <w:sz w:val="22"/>
          <w:szCs w:val="22"/>
        </w:rPr>
        <w:t>. International English Language Testing System (IELTS)</w:t>
      </w:r>
    </w:p>
    <w:p>
      <w:pPr>
        <w:suppressAutoHyphens/>
        <w:ind w:left="312"/>
        <w:jc w:val="both"/>
        <w:rPr>
          <w:bCs/>
          <w:color w:val="000000"/>
          <w:sz w:val="22"/>
          <w:szCs w:val="22"/>
        </w:rPr>
      </w:pPr>
    </w:p>
    <w:tbl>
      <w:tblPr>
        <w:tblW w:w="0" w:type="auto"/>
        <w:tblInd w:w="57" w:type="dxa"/>
        <w:tblCellMar>
          <w:left w:w="0" w:type="dxa"/>
          <w:right w:w="0" w:type="dxa"/>
        </w:tblCellMar>
        <w:tblLook w:val="04A0" w:firstRow="1" w:lastRow="0" w:firstColumn="1" w:lastColumn="0" w:noHBand="0" w:noVBand="1"/>
      </w:tblPr>
      <w:tblGrid>
        <w:gridCol w:w="4680"/>
        <w:gridCol w:w="3021"/>
        <w:gridCol w:w="1428"/>
      </w:tblGrid>
      <w:tr>
        <w:trPr>
          <w:trHeight w:val="60"/>
          <w:tblHeader/>
        </w:trPr>
        <w:tc>
          <w:tcPr>
            <w:tcW w:w="0" w:type="auto"/>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vAlign w:val="center"/>
            <w:hideMark/>
          </w:tcPr>
          <w:p>
            <w:pPr>
              <w:suppressAutoHyphens/>
              <w:ind w:firstLine="53"/>
              <w:jc w:val="center"/>
              <w:rPr>
                <w:color w:val="000000"/>
                <w:sz w:val="22"/>
                <w:szCs w:val="22"/>
              </w:rPr>
            </w:pPr>
            <w:r>
              <w:rPr>
                <w:bCs/>
                <w:color w:val="000000"/>
                <w:sz w:val="22"/>
                <w:szCs w:val="22"/>
              </w:rPr>
              <w:t>International English Language Testing System</w:t>
            </w:r>
          </w:p>
        </w:tc>
        <w:tc>
          <w:tcPr>
            <w:tcW w:w="0" w:type="auto"/>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Valstybinio brandos egzamino įvertinimo atitikmuo</w:t>
            </w:r>
          </w:p>
        </w:tc>
      </w:tr>
      <w:tr>
        <w:trPr>
          <w:trHeight w:val="60"/>
          <w:tblHeader/>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Tarptautinio užsienio kalbos egzamino įvertinimas</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Kalbos mokėjimo lygis pagal Bendruosius Europos kalbų metmenis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szCs w:val="22"/>
              </w:rPr>
            </w:pP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jc w:val="center"/>
              <w:rPr>
                <w:color w:val="000000"/>
                <w:sz w:val="22"/>
                <w:szCs w:val="22"/>
              </w:rPr>
            </w:pPr>
            <w:r>
              <w:rPr>
                <w:color w:val="000000"/>
                <w:sz w:val="22"/>
                <w:szCs w:val="22"/>
              </w:rPr>
              <w:t>4.0</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B1</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16</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jc w:val="center"/>
              <w:rPr>
                <w:color w:val="000000"/>
                <w:sz w:val="22"/>
                <w:szCs w:val="22"/>
              </w:rPr>
            </w:pPr>
            <w:r>
              <w:rPr>
                <w:color w:val="000000"/>
                <w:sz w:val="22"/>
                <w:szCs w:val="22"/>
              </w:rPr>
              <w:t>4.5</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B1</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26</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jc w:val="center"/>
              <w:rPr>
                <w:color w:val="000000"/>
                <w:sz w:val="22"/>
                <w:szCs w:val="22"/>
              </w:rPr>
            </w:pPr>
            <w:r>
              <w:rPr>
                <w:color w:val="000000"/>
                <w:sz w:val="22"/>
                <w:szCs w:val="22"/>
              </w:rPr>
              <w:t>5.0</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B2</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36</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jc w:val="center"/>
              <w:rPr>
                <w:color w:val="000000"/>
                <w:sz w:val="22"/>
                <w:szCs w:val="22"/>
              </w:rPr>
            </w:pPr>
            <w:r>
              <w:rPr>
                <w:color w:val="000000"/>
                <w:sz w:val="22"/>
                <w:szCs w:val="22"/>
              </w:rPr>
              <w:t>5.5</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B2</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56</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jc w:val="center"/>
              <w:rPr>
                <w:color w:val="000000"/>
                <w:sz w:val="22"/>
                <w:szCs w:val="22"/>
              </w:rPr>
            </w:pPr>
            <w:r>
              <w:rPr>
                <w:color w:val="000000"/>
                <w:sz w:val="22"/>
                <w:szCs w:val="22"/>
              </w:rPr>
              <w:t>6.0</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B2</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76</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jc w:val="center"/>
              <w:rPr>
                <w:color w:val="000000"/>
                <w:sz w:val="22"/>
                <w:szCs w:val="22"/>
              </w:rPr>
            </w:pPr>
            <w:r>
              <w:rPr>
                <w:color w:val="000000"/>
                <w:sz w:val="22"/>
                <w:szCs w:val="22"/>
              </w:rPr>
              <w:t>6.5</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B2</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96</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jc w:val="center"/>
              <w:rPr>
                <w:color w:val="000000"/>
                <w:sz w:val="22"/>
                <w:szCs w:val="22"/>
              </w:rPr>
            </w:pPr>
            <w:r>
              <w:rPr>
                <w:color w:val="000000"/>
                <w:sz w:val="22"/>
                <w:szCs w:val="22"/>
              </w:rPr>
              <w:t>7.0 – 8.0</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C1</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jc w:val="center"/>
              <w:rPr>
                <w:color w:val="000000"/>
                <w:sz w:val="22"/>
                <w:szCs w:val="22"/>
              </w:rPr>
            </w:pPr>
            <w:r>
              <w:rPr>
                <w:color w:val="000000"/>
                <w:sz w:val="22"/>
                <w:szCs w:val="22"/>
              </w:rPr>
              <w:t xml:space="preserve">100 </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jc w:val="center"/>
              <w:rPr>
                <w:color w:val="000000"/>
                <w:sz w:val="22"/>
                <w:szCs w:val="22"/>
              </w:rPr>
            </w:pPr>
            <w:r>
              <w:rPr>
                <w:color w:val="000000"/>
                <w:sz w:val="22"/>
                <w:szCs w:val="22"/>
              </w:rPr>
              <w:t>8.5 – 9.0</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C1</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jc w:val="center"/>
              <w:rPr>
                <w:color w:val="000000"/>
                <w:sz w:val="22"/>
                <w:szCs w:val="22"/>
              </w:rPr>
            </w:pPr>
            <w:r>
              <w:rPr>
                <w:color w:val="000000"/>
                <w:sz w:val="22"/>
                <w:szCs w:val="22"/>
              </w:rPr>
              <w:t xml:space="preserve">100 </w:t>
            </w:r>
          </w:p>
        </w:tc>
      </w:tr>
    </w:tbl>
    <w:p>
      <w:pPr>
        <w:suppressAutoHyphens/>
        <w:ind w:firstLine="312"/>
        <w:jc w:val="both"/>
        <w:rPr>
          <w:bCs/>
          <w:color w:val="000000"/>
          <w:sz w:val="22"/>
          <w:szCs w:val="22"/>
        </w:rPr>
      </w:pPr>
    </w:p>
    <w:p>
      <w:pPr>
        <w:suppressAutoHyphens/>
        <w:overflowPunct w:val="0"/>
        <w:ind w:firstLine="426"/>
        <w:jc w:val="both"/>
        <w:textAlignment w:val="center"/>
        <w:rPr>
          <w:bCs/>
          <w:color w:val="000000"/>
          <w:szCs w:val="24"/>
        </w:rPr>
      </w:pPr>
      <w:r>
        <w:rPr>
          <w:color w:val="000000"/>
          <w:szCs w:val="24"/>
        </w:rPr>
        <w:t>4</w:t>
      </w:r>
      <w:r>
        <w:rPr>
          <w:color w:val="000000"/>
          <w:szCs w:val="24"/>
        </w:rPr>
        <w:t xml:space="preserve">. Kembridžo anglų kalbos egzaminas: pirmas lygis </w:t>
      </w:r>
      <w:r>
        <w:rPr>
          <w:bCs/>
          <w:color w:val="000000"/>
          <w:szCs w:val="24"/>
        </w:rPr>
        <w:t xml:space="preserve">(angl. </w:t>
      </w:r>
      <w:r>
        <w:rPr>
          <w:bCs/>
          <w:i/>
          <w:color w:val="000000"/>
          <w:szCs w:val="24"/>
        </w:rPr>
        <w:t>Cambridge English: First (FCE)</w:t>
      </w:r>
      <w:r>
        <w:rPr>
          <w:bCs/>
          <w:color w:val="000000"/>
          <w:szCs w:val="24"/>
        </w:rPr>
        <w:t xml:space="preserve">): </w:t>
      </w:r>
    </w:p>
    <w:p>
      <w:pPr>
        <w:suppressAutoHyphens/>
        <w:overflowPunct w:val="0"/>
        <w:ind w:firstLine="426"/>
        <w:jc w:val="both"/>
        <w:textAlignment w:val="center"/>
        <w:rPr>
          <w:color w:val="000000"/>
          <w:szCs w:val="24"/>
        </w:rPr>
      </w:pPr>
      <w:r>
        <w:rPr>
          <w:bCs/>
          <w:color w:val="000000"/>
          <w:szCs w:val="24"/>
        </w:rPr>
        <w:t>4.1</w:t>
      </w:r>
      <w:r>
        <w:rPr>
          <w:bCs/>
          <w:color w:val="000000"/>
          <w:szCs w:val="24"/>
        </w:rPr>
        <w:t>. Tarptautinį užsienio kalbos egzaminą laikiusiesiems iki 2014 m. gruodžio 31 d.:</w:t>
      </w:r>
    </w:p>
    <w:tbl>
      <w:tblPr>
        <w:tblW w:w="9294" w:type="dxa"/>
        <w:tblInd w:w="57" w:type="dxa"/>
        <w:tblCellMar>
          <w:left w:w="0" w:type="dxa"/>
          <w:right w:w="0" w:type="dxa"/>
        </w:tblCellMar>
        <w:tblLook w:val="0000" w:firstRow="0" w:lastRow="0" w:firstColumn="0" w:lastColumn="0" w:noHBand="0" w:noVBand="0"/>
      </w:tblPr>
      <w:tblGrid>
        <w:gridCol w:w="3624"/>
        <w:gridCol w:w="2410"/>
        <w:gridCol w:w="3260"/>
      </w:tblGrid>
      <w:tr>
        <w:trPr>
          <w:cantSplit/>
          <w:trHeight w:val="60"/>
        </w:trPr>
        <w:tc>
          <w:tcPr>
            <w:tcW w:w="36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suppressAutoHyphens/>
              <w:overflowPunct w:val="0"/>
              <w:jc w:val="center"/>
              <w:textAlignment w:val="center"/>
              <w:rPr>
                <w:color w:val="000000"/>
                <w:szCs w:val="24"/>
              </w:rPr>
            </w:pPr>
            <w:r>
              <w:rPr>
                <w:color w:val="000000"/>
                <w:szCs w:val="24"/>
              </w:rPr>
              <w:t>Tarptautinio užsienio kalbos egzamino įvertinimas</w:t>
            </w:r>
          </w:p>
        </w:tc>
        <w:tc>
          <w:tcPr>
            <w:tcW w:w="24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suppressAutoHyphens/>
              <w:overflowPunct w:val="0"/>
              <w:jc w:val="center"/>
              <w:textAlignment w:val="center"/>
              <w:rPr>
                <w:color w:val="000000"/>
                <w:szCs w:val="24"/>
              </w:rPr>
            </w:pPr>
            <w:r>
              <w:rPr>
                <w:color w:val="000000"/>
                <w:szCs w:val="24"/>
              </w:rPr>
              <w:t>Kalbos mokėjimo lygis pagal Bendruosius Europos kalbų metmenis</w:t>
            </w:r>
          </w:p>
        </w:tc>
        <w:tc>
          <w:tcPr>
            <w:tcW w:w="3260" w:type="dxa"/>
            <w:tcBorders>
              <w:top w:val="single" w:sz="8" w:space="0" w:color="000000"/>
              <w:left w:val="single" w:sz="4" w:space="0" w:color="000000"/>
              <w:bottom w:val="single" w:sz="4" w:space="0" w:color="000000"/>
              <w:right w:val="single" w:sz="4" w:space="0" w:color="000000"/>
            </w:tcBorders>
            <w:vAlign w:val="center"/>
          </w:tcPr>
          <w:p>
            <w:pPr>
              <w:overflowPunct w:val="0"/>
              <w:jc w:val="center"/>
              <w:rPr>
                <w:szCs w:val="24"/>
              </w:rPr>
            </w:pPr>
            <w:r>
              <w:rPr>
                <w:color w:val="000000"/>
                <w:szCs w:val="24"/>
                <w:lang w:val="en-US"/>
              </w:rPr>
              <w:t>Valstybinio brandos egzamino įvertinimo atitikmuo</w:t>
            </w:r>
          </w:p>
        </w:tc>
      </w:tr>
      <w:tr>
        <w:trPr>
          <w:cantSplit/>
          <w:trHeight w:val="60"/>
        </w:trPr>
        <w:tc>
          <w:tcPr>
            <w:tcW w:w="36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B1 lygio pažymėjimas</w:t>
            </w:r>
          </w:p>
          <w:p>
            <w:pPr>
              <w:suppressAutoHyphens/>
              <w:overflowPunct w:val="0"/>
              <w:jc w:val="center"/>
              <w:textAlignment w:val="center"/>
              <w:rPr>
                <w:color w:val="000000"/>
                <w:szCs w:val="24"/>
              </w:rPr>
            </w:pPr>
            <w:r>
              <w:rPr>
                <w:color w:val="000000"/>
                <w:szCs w:val="24"/>
              </w:rPr>
              <w:t xml:space="preserve">(angl. </w:t>
            </w:r>
            <w:r>
              <w:rPr>
                <w:i/>
                <w:color w:val="000000"/>
                <w:szCs w:val="24"/>
              </w:rPr>
              <w:t>Level B1 Certificate</w:t>
            </w:r>
            <w:r>
              <w:rPr>
                <w:color w:val="000000"/>
                <w:szCs w:val="24"/>
              </w:rPr>
              <w:t xml:space="preserve">) </w:t>
            </w:r>
          </w:p>
          <w:p>
            <w:pPr>
              <w:suppressAutoHyphens/>
              <w:overflowPunct w:val="0"/>
              <w:jc w:val="center"/>
              <w:textAlignment w:val="center"/>
              <w:rPr>
                <w:color w:val="000000"/>
                <w:szCs w:val="24"/>
              </w:rPr>
            </w:pPr>
            <w:r>
              <w:rPr>
                <w:color w:val="000000"/>
                <w:szCs w:val="24"/>
              </w:rPr>
              <w:t>45–59</w:t>
            </w:r>
          </w:p>
        </w:tc>
        <w:tc>
          <w:tcPr>
            <w:tcW w:w="24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B1</w:t>
            </w:r>
          </w:p>
        </w:tc>
        <w:tc>
          <w:tcPr>
            <w:tcW w:w="3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 xml:space="preserve">26 </w:t>
            </w:r>
          </w:p>
        </w:tc>
      </w:tr>
      <w:tr>
        <w:trPr>
          <w:cantSplit/>
          <w:trHeight w:val="60"/>
        </w:trPr>
        <w:tc>
          <w:tcPr>
            <w:tcW w:w="36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C 60–74</w:t>
            </w:r>
          </w:p>
        </w:tc>
        <w:tc>
          <w:tcPr>
            <w:tcW w:w="24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B2</w:t>
            </w:r>
          </w:p>
        </w:tc>
        <w:tc>
          <w:tcPr>
            <w:tcW w:w="3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36</w:t>
            </w:r>
          </w:p>
        </w:tc>
      </w:tr>
      <w:tr>
        <w:trPr>
          <w:cantSplit/>
          <w:trHeight w:val="60"/>
        </w:trPr>
        <w:tc>
          <w:tcPr>
            <w:tcW w:w="36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B 75–79</w:t>
            </w:r>
          </w:p>
        </w:tc>
        <w:tc>
          <w:tcPr>
            <w:tcW w:w="24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B2</w:t>
            </w:r>
          </w:p>
        </w:tc>
        <w:tc>
          <w:tcPr>
            <w:tcW w:w="3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56</w:t>
            </w:r>
          </w:p>
        </w:tc>
      </w:tr>
      <w:tr>
        <w:trPr>
          <w:cantSplit/>
          <w:trHeight w:val="60"/>
        </w:trPr>
        <w:tc>
          <w:tcPr>
            <w:tcW w:w="36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A 80–100</w:t>
            </w:r>
          </w:p>
        </w:tc>
        <w:tc>
          <w:tcPr>
            <w:tcW w:w="24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C1</w:t>
            </w:r>
          </w:p>
        </w:tc>
        <w:tc>
          <w:tcPr>
            <w:tcW w:w="3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100</w:t>
            </w:r>
          </w:p>
        </w:tc>
      </w:tr>
    </w:tbl>
    <w:p>
      <w:pPr>
        <w:suppressAutoHyphens/>
        <w:overflowPunct w:val="0"/>
        <w:ind w:firstLine="312"/>
        <w:jc w:val="both"/>
        <w:textAlignment w:val="center"/>
        <w:rPr>
          <w:bCs/>
          <w:color w:val="000000"/>
          <w:szCs w:val="24"/>
        </w:rPr>
      </w:pPr>
    </w:p>
    <w:p>
      <w:pPr>
        <w:suppressAutoHyphens/>
        <w:overflowPunct w:val="0"/>
        <w:ind w:firstLine="720"/>
        <w:jc w:val="both"/>
        <w:textAlignment w:val="center"/>
        <w:rPr>
          <w:color w:val="000000"/>
          <w:szCs w:val="24"/>
        </w:rPr>
      </w:pPr>
      <w:r>
        <w:rPr>
          <w:bCs/>
          <w:color w:val="000000"/>
          <w:szCs w:val="24"/>
        </w:rPr>
        <w:t>4.2</w:t>
      </w:r>
      <w:r>
        <w:rPr>
          <w:bCs/>
          <w:color w:val="000000"/>
          <w:szCs w:val="24"/>
        </w:rPr>
        <w:t>. Tarptautinį užsienio kalbos egzaminą laikiusiesiems nuo 2015 m. sausio 1 d.:</w:t>
      </w:r>
    </w:p>
    <w:tbl>
      <w:tblPr>
        <w:tblW w:w="9294" w:type="dxa"/>
        <w:tblInd w:w="57" w:type="dxa"/>
        <w:tblCellMar>
          <w:left w:w="0" w:type="dxa"/>
          <w:right w:w="0" w:type="dxa"/>
        </w:tblCellMar>
        <w:tblLook w:val="0000" w:firstRow="0" w:lastRow="0" w:firstColumn="0" w:lastColumn="0" w:noHBand="0" w:noVBand="0"/>
      </w:tblPr>
      <w:tblGrid>
        <w:gridCol w:w="3624"/>
        <w:gridCol w:w="2410"/>
        <w:gridCol w:w="3260"/>
      </w:tblGrid>
      <w:tr>
        <w:trPr>
          <w:cantSplit/>
          <w:trHeight w:val="60"/>
        </w:trPr>
        <w:tc>
          <w:tcPr>
            <w:tcW w:w="36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suppressAutoHyphens/>
              <w:overflowPunct w:val="0"/>
              <w:jc w:val="center"/>
              <w:textAlignment w:val="center"/>
              <w:rPr>
                <w:color w:val="000000"/>
                <w:szCs w:val="24"/>
              </w:rPr>
            </w:pPr>
            <w:r>
              <w:rPr>
                <w:color w:val="000000"/>
                <w:szCs w:val="24"/>
              </w:rPr>
              <w:t>Tarptautinio užsienio kalbos egzamino įvertinimas</w:t>
            </w:r>
          </w:p>
        </w:tc>
        <w:tc>
          <w:tcPr>
            <w:tcW w:w="24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suppressAutoHyphens/>
              <w:overflowPunct w:val="0"/>
              <w:jc w:val="center"/>
              <w:textAlignment w:val="center"/>
              <w:rPr>
                <w:color w:val="000000"/>
                <w:szCs w:val="24"/>
              </w:rPr>
            </w:pPr>
            <w:r>
              <w:rPr>
                <w:color w:val="000000"/>
                <w:szCs w:val="24"/>
              </w:rPr>
              <w:t>Kalbos mokėjimo lygis pagal Bendruosius Europos kalbų metmenis</w:t>
            </w:r>
          </w:p>
        </w:tc>
        <w:tc>
          <w:tcPr>
            <w:tcW w:w="3260" w:type="dxa"/>
            <w:tcBorders>
              <w:top w:val="single" w:sz="8" w:space="0" w:color="000000"/>
              <w:left w:val="single" w:sz="4" w:space="0" w:color="000000"/>
              <w:bottom w:val="single" w:sz="4" w:space="0" w:color="000000"/>
              <w:right w:val="single" w:sz="4" w:space="0" w:color="000000"/>
            </w:tcBorders>
            <w:vAlign w:val="center"/>
          </w:tcPr>
          <w:p>
            <w:pPr>
              <w:overflowPunct w:val="0"/>
              <w:jc w:val="center"/>
              <w:rPr>
                <w:szCs w:val="24"/>
              </w:rPr>
            </w:pPr>
            <w:r>
              <w:rPr>
                <w:color w:val="000000"/>
                <w:szCs w:val="24"/>
              </w:rPr>
              <w:t>Valstybin</w:t>
            </w:r>
            <w:r>
              <w:rPr>
                <w:color w:val="000000"/>
                <w:szCs w:val="24"/>
                <w:lang w:val="en-US"/>
              </w:rPr>
              <w:t>io brandos egzamino įvertinimo atitikmuo</w:t>
            </w:r>
          </w:p>
        </w:tc>
      </w:tr>
      <w:tr>
        <w:trPr>
          <w:cantSplit/>
          <w:trHeight w:val="60"/>
        </w:trPr>
        <w:tc>
          <w:tcPr>
            <w:tcW w:w="36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B1 lygio pažymėjimas</w:t>
            </w:r>
          </w:p>
          <w:p>
            <w:pPr>
              <w:suppressAutoHyphens/>
              <w:overflowPunct w:val="0"/>
              <w:jc w:val="center"/>
              <w:textAlignment w:val="center"/>
              <w:rPr>
                <w:color w:val="000000"/>
                <w:szCs w:val="24"/>
              </w:rPr>
            </w:pPr>
            <w:r>
              <w:rPr>
                <w:color w:val="000000"/>
                <w:szCs w:val="24"/>
              </w:rPr>
              <w:t xml:space="preserve">(angl. </w:t>
            </w:r>
            <w:r>
              <w:rPr>
                <w:i/>
                <w:color w:val="000000"/>
                <w:szCs w:val="24"/>
              </w:rPr>
              <w:t>Level B1 Certificate</w:t>
            </w:r>
            <w:r>
              <w:rPr>
                <w:color w:val="000000"/>
                <w:szCs w:val="24"/>
              </w:rPr>
              <w:t xml:space="preserve">) </w:t>
            </w:r>
          </w:p>
          <w:p>
            <w:pPr>
              <w:suppressAutoHyphens/>
              <w:overflowPunct w:val="0"/>
              <w:jc w:val="center"/>
              <w:textAlignment w:val="center"/>
              <w:rPr>
                <w:color w:val="000000"/>
                <w:szCs w:val="24"/>
              </w:rPr>
            </w:pPr>
            <w:r>
              <w:rPr>
                <w:color w:val="000000"/>
                <w:szCs w:val="24"/>
              </w:rPr>
              <w:t>140 – 146</w:t>
            </w:r>
          </w:p>
        </w:tc>
        <w:tc>
          <w:tcPr>
            <w:tcW w:w="24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B1</w:t>
            </w:r>
          </w:p>
        </w:tc>
        <w:tc>
          <w:tcPr>
            <w:tcW w:w="3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 xml:space="preserve">16 </w:t>
            </w:r>
          </w:p>
        </w:tc>
      </w:tr>
      <w:tr>
        <w:trPr>
          <w:cantSplit/>
          <w:trHeight w:val="60"/>
        </w:trPr>
        <w:tc>
          <w:tcPr>
            <w:tcW w:w="36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B1 lygio pažymėjimas</w:t>
            </w:r>
          </w:p>
          <w:p>
            <w:pPr>
              <w:suppressAutoHyphens/>
              <w:overflowPunct w:val="0"/>
              <w:jc w:val="center"/>
              <w:textAlignment w:val="center"/>
              <w:rPr>
                <w:color w:val="000000"/>
                <w:szCs w:val="24"/>
              </w:rPr>
            </w:pPr>
            <w:r>
              <w:rPr>
                <w:color w:val="000000"/>
                <w:szCs w:val="24"/>
              </w:rPr>
              <w:t xml:space="preserve">(angl. </w:t>
            </w:r>
            <w:r>
              <w:rPr>
                <w:i/>
                <w:color w:val="000000"/>
                <w:szCs w:val="24"/>
              </w:rPr>
              <w:t>Level B1 Certificate</w:t>
            </w:r>
            <w:r>
              <w:rPr>
                <w:color w:val="000000"/>
                <w:szCs w:val="24"/>
              </w:rPr>
              <w:t xml:space="preserve">) </w:t>
            </w:r>
          </w:p>
          <w:p>
            <w:pPr>
              <w:suppressAutoHyphens/>
              <w:overflowPunct w:val="0"/>
              <w:jc w:val="center"/>
              <w:textAlignment w:val="center"/>
              <w:rPr>
                <w:color w:val="000000"/>
                <w:szCs w:val="24"/>
              </w:rPr>
            </w:pPr>
            <w:r>
              <w:rPr>
                <w:color w:val="000000"/>
                <w:szCs w:val="24"/>
              </w:rPr>
              <w:t>147 – 159</w:t>
            </w:r>
          </w:p>
        </w:tc>
        <w:tc>
          <w:tcPr>
            <w:tcW w:w="24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B1</w:t>
            </w:r>
          </w:p>
        </w:tc>
        <w:tc>
          <w:tcPr>
            <w:tcW w:w="3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26</w:t>
            </w:r>
          </w:p>
        </w:tc>
      </w:tr>
      <w:tr>
        <w:trPr>
          <w:cantSplit/>
          <w:trHeight w:val="60"/>
        </w:trPr>
        <w:tc>
          <w:tcPr>
            <w:tcW w:w="36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C 160–164</w:t>
            </w:r>
          </w:p>
        </w:tc>
        <w:tc>
          <w:tcPr>
            <w:tcW w:w="24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B2</w:t>
            </w:r>
          </w:p>
        </w:tc>
        <w:tc>
          <w:tcPr>
            <w:tcW w:w="3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36</w:t>
            </w:r>
          </w:p>
        </w:tc>
      </w:tr>
      <w:tr>
        <w:trPr>
          <w:cantSplit/>
          <w:trHeight w:val="60"/>
        </w:trPr>
        <w:tc>
          <w:tcPr>
            <w:tcW w:w="36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C 165–169</w:t>
            </w:r>
          </w:p>
        </w:tc>
        <w:tc>
          <w:tcPr>
            <w:tcW w:w="24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B2</w:t>
            </w:r>
          </w:p>
        </w:tc>
        <w:tc>
          <w:tcPr>
            <w:tcW w:w="3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56</w:t>
            </w:r>
          </w:p>
        </w:tc>
      </w:tr>
      <w:tr>
        <w:trPr>
          <w:cantSplit/>
          <w:trHeight w:val="60"/>
        </w:trPr>
        <w:tc>
          <w:tcPr>
            <w:tcW w:w="36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spacing w:line="288" w:lineRule="auto"/>
              <w:ind w:firstLine="1260"/>
              <w:textAlignment w:val="center"/>
              <w:rPr>
                <w:color w:val="000000"/>
                <w:szCs w:val="24"/>
              </w:rPr>
            </w:pPr>
            <w:r>
              <w:rPr>
                <w:color w:val="000000"/>
                <w:szCs w:val="24"/>
              </w:rPr>
              <w:t>B 170–174</w:t>
            </w:r>
          </w:p>
        </w:tc>
        <w:tc>
          <w:tcPr>
            <w:tcW w:w="24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B2</w:t>
            </w:r>
          </w:p>
        </w:tc>
        <w:tc>
          <w:tcPr>
            <w:tcW w:w="3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76</w:t>
            </w:r>
          </w:p>
        </w:tc>
      </w:tr>
      <w:tr>
        <w:trPr>
          <w:cantSplit/>
          <w:trHeight w:val="60"/>
        </w:trPr>
        <w:tc>
          <w:tcPr>
            <w:tcW w:w="36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ind w:firstLine="1260"/>
              <w:textAlignment w:val="center"/>
              <w:rPr>
                <w:color w:val="000000"/>
                <w:szCs w:val="24"/>
              </w:rPr>
            </w:pPr>
            <w:r>
              <w:rPr>
                <w:color w:val="000000"/>
                <w:szCs w:val="24"/>
              </w:rPr>
              <w:t>B 175–179</w:t>
            </w:r>
          </w:p>
        </w:tc>
        <w:tc>
          <w:tcPr>
            <w:tcW w:w="24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spacing w:line="288" w:lineRule="auto"/>
              <w:ind w:firstLine="1020"/>
              <w:textAlignment w:val="center"/>
              <w:rPr>
                <w:color w:val="000000"/>
                <w:szCs w:val="24"/>
              </w:rPr>
            </w:pPr>
            <w:r>
              <w:rPr>
                <w:color w:val="000000"/>
                <w:szCs w:val="24"/>
              </w:rPr>
              <w:t>B2</w:t>
            </w:r>
          </w:p>
        </w:tc>
        <w:tc>
          <w:tcPr>
            <w:tcW w:w="3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96</w:t>
            </w:r>
          </w:p>
        </w:tc>
      </w:tr>
      <w:tr>
        <w:trPr>
          <w:cantSplit/>
          <w:trHeight w:val="60"/>
        </w:trPr>
        <w:tc>
          <w:tcPr>
            <w:tcW w:w="36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A 180–190</w:t>
            </w:r>
          </w:p>
        </w:tc>
        <w:tc>
          <w:tcPr>
            <w:tcW w:w="24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C1</w:t>
            </w:r>
          </w:p>
        </w:tc>
        <w:tc>
          <w:tcPr>
            <w:tcW w:w="3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suppressAutoHyphens/>
              <w:overflowPunct w:val="0"/>
              <w:jc w:val="center"/>
              <w:textAlignment w:val="center"/>
              <w:rPr>
                <w:color w:val="000000"/>
                <w:szCs w:val="24"/>
              </w:rPr>
            </w:pPr>
            <w:r>
              <w:rPr>
                <w:color w:val="000000"/>
                <w:szCs w:val="24"/>
              </w:rPr>
              <w:t>100</w:t>
            </w:r>
          </w:p>
        </w:tc>
      </w:tr>
    </w:tbl>
    <w:p>
      <w:pPr>
        <w:overflowPunct w:val="0"/>
        <w:ind w:firstLine="9360"/>
        <w:jc w:val="both"/>
        <w:textAlignment w:val="baseline"/>
        <w:rPr>
          <w:szCs w:val="24"/>
        </w:rPr>
      </w:pPr>
    </w:p>
    <w:p>
      <w:pPr>
        <w:overflowPunct w:val="0"/>
        <w:ind w:firstLine="9360"/>
        <w:jc w:val="both"/>
        <w:textAlignment w:val="baseline"/>
        <w:rPr>
          <w:bCs/>
          <w:color w:val="000000"/>
          <w:sz w:val="22"/>
          <w:szCs w:val="22"/>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03f5e30f32911e4927fda1d051299fb">
        <w:r w:rsidRPr="00532B9F">
          <w:rPr>
            <w:rFonts w:ascii="Times New Roman" w:eastAsia="MS Mincho" w:hAnsi="Times New Roman"/>
            <w:sz w:val="20"/>
            <w:i/>
            <w:iCs/>
            <w:color w:val="0000FF" w:themeColor="hyperlink"/>
            <w:u w:val="single"/>
          </w:rPr>
          <w:t>V-443</w:t>
        </w:r>
      </w:fldSimple>
      <w:r>
        <w:rPr>
          <w:rFonts w:ascii="Times New Roman" w:eastAsia="MS Mincho" w:hAnsi="Times New Roman"/>
          <w:sz w:val="20"/>
          <w:i/>
          <w:iCs/>
        </w:rPr>
        <w:t>,
2015-05-05,
paskelbta TAR 2015-05-05, i. k. 2015-06768            </w:t>
      </w:r>
    </w:p>
    <w:p/>
    <w:p>
      <w:pPr>
        <w:suppressAutoHyphens/>
        <w:ind w:firstLine="312"/>
        <w:jc w:val="both"/>
        <w:rPr>
          <w:bCs/>
          <w:color w:val="000000"/>
          <w:sz w:val="22"/>
          <w:szCs w:val="22"/>
        </w:rPr>
      </w:pPr>
      <w:r>
        <w:rPr>
          <w:bCs/>
          <w:color w:val="000000"/>
          <w:sz w:val="22"/>
          <w:szCs w:val="22"/>
        </w:rPr>
        <w:t>5</w:t>
      </w:r>
      <w:r>
        <w:rPr>
          <w:bCs/>
          <w:color w:val="000000"/>
          <w:sz w:val="22"/>
          <w:szCs w:val="22"/>
        </w:rPr>
        <w:t>. Cambridge English: Preliminary (PET)</w:t>
      </w:r>
    </w:p>
    <w:p>
      <w:pPr>
        <w:suppressAutoHyphens/>
        <w:ind w:firstLine="312"/>
        <w:jc w:val="both"/>
        <w:rPr>
          <w:bCs/>
          <w:color w:val="000000"/>
          <w:sz w:val="22"/>
          <w:szCs w:val="22"/>
        </w:rPr>
      </w:pPr>
    </w:p>
    <w:tbl>
      <w:tblPr>
        <w:tblW w:w="0" w:type="auto"/>
        <w:tblInd w:w="57" w:type="dxa"/>
        <w:tblCellMar>
          <w:left w:w="0" w:type="dxa"/>
          <w:right w:w="0" w:type="dxa"/>
        </w:tblCellMar>
        <w:tblLook w:val="04A0" w:firstRow="1" w:lastRow="0" w:firstColumn="1" w:lastColumn="0" w:noHBand="0" w:noVBand="1"/>
      </w:tblPr>
      <w:tblGrid>
        <w:gridCol w:w="4680"/>
        <w:gridCol w:w="3021"/>
        <w:gridCol w:w="1428"/>
      </w:tblGrid>
      <w:tr>
        <w:trPr>
          <w:trHeight w:val="60"/>
          <w:tblHeader/>
        </w:trPr>
        <w:tc>
          <w:tcPr>
            <w:tcW w:w="0" w:type="auto"/>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vAlign w:val="center"/>
            <w:hideMark/>
          </w:tcPr>
          <w:p>
            <w:pPr>
              <w:suppressAutoHyphens/>
              <w:ind w:firstLine="53"/>
              <w:jc w:val="center"/>
              <w:rPr>
                <w:bCs/>
                <w:color w:val="000000"/>
                <w:sz w:val="22"/>
                <w:szCs w:val="22"/>
              </w:rPr>
            </w:pPr>
            <w:r>
              <w:rPr>
                <w:bCs/>
                <w:color w:val="000000"/>
                <w:sz w:val="22"/>
                <w:szCs w:val="22"/>
              </w:rPr>
              <w:t>Cambridge English: Preliminary</w:t>
            </w:r>
          </w:p>
        </w:tc>
        <w:tc>
          <w:tcPr>
            <w:tcW w:w="0" w:type="auto"/>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Valstybinio brandos egzamino įvertinimo atitikmuo</w:t>
            </w:r>
          </w:p>
        </w:tc>
      </w:tr>
      <w:tr>
        <w:trPr>
          <w:trHeight w:val="60"/>
          <w:tblHeader/>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Tarptautinio užsienio kalbos egzamino įvertinimas</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Kalbos mokėjimo lygis pagal Bendruosius Europos kalbų metmenis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szCs w:val="22"/>
              </w:rPr>
            </w:pP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Išlaikyta (angl. Pass)</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B1</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 xml:space="preserve">16 </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Išlaikyta su pagyrimu (angl. Pass with Merit)</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B1</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26</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Išlaikyta su išskirtiniu pagyrimu (angl. Pass with Distinction)</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B2</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36</w:t>
            </w:r>
          </w:p>
        </w:tc>
      </w:tr>
    </w:tbl>
    <w:p>
      <w:pPr>
        <w:suppressAutoHyphens/>
        <w:ind w:firstLine="312"/>
        <w:jc w:val="both"/>
        <w:rPr>
          <w:bCs/>
          <w:color w:val="000000"/>
          <w:sz w:val="22"/>
          <w:szCs w:val="22"/>
        </w:rPr>
      </w:pPr>
    </w:p>
    <w:p>
      <w:pPr>
        <w:suppressAutoHyphens/>
        <w:ind w:firstLine="312"/>
        <w:jc w:val="both"/>
        <w:rPr>
          <w:bCs/>
          <w:color w:val="000000"/>
          <w:sz w:val="22"/>
          <w:szCs w:val="22"/>
        </w:rPr>
      </w:pPr>
    </w:p>
    <w:p>
      <w:pPr>
        <w:suppressAutoHyphens/>
        <w:ind w:firstLine="312"/>
        <w:jc w:val="both"/>
        <w:rPr>
          <w:color w:val="000000"/>
          <w:sz w:val="22"/>
          <w:szCs w:val="22"/>
        </w:rPr>
      </w:pPr>
      <w:r>
        <w:rPr>
          <w:bCs/>
          <w:color w:val="000000"/>
          <w:sz w:val="22"/>
          <w:szCs w:val="22"/>
        </w:rPr>
        <w:t>6</w:t>
      </w:r>
      <w:r>
        <w:rPr>
          <w:bCs/>
          <w:color w:val="000000"/>
          <w:sz w:val="22"/>
          <w:szCs w:val="22"/>
        </w:rPr>
        <w:t xml:space="preserve">. </w:t>
      </w:r>
      <w:r>
        <w:rPr>
          <w:color w:val="000000"/>
          <w:sz w:val="22"/>
          <w:szCs w:val="22"/>
        </w:rPr>
        <w:t xml:space="preserve">Pearson Test of English - Level 2 </w:t>
      </w:r>
      <w:r>
        <w:rPr>
          <w:bCs/>
          <w:color w:val="000000"/>
          <w:sz w:val="22"/>
          <w:szCs w:val="22"/>
        </w:rPr>
        <w:t>(PTE Level 2</w:t>
      </w:r>
      <w:r>
        <w:rPr>
          <w:color w:val="000000"/>
          <w:sz w:val="22"/>
          <w:szCs w:val="22"/>
        </w:rPr>
        <w:t>)</w:t>
      </w:r>
    </w:p>
    <w:p>
      <w:pPr>
        <w:suppressAutoHyphens/>
        <w:ind w:left="312"/>
        <w:jc w:val="both"/>
        <w:rPr>
          <w:bCs/>
          <w:color w:val="000000"/>
          <w:sz w:val="22"/>
          <w:szCs w:val="22"/>
        </w:rPr>
      </w:pPr>
    </w:p>
    <w:tbl>
      <w:tblPr>
        <w:tblW w:w="0" w:type="auto"/>
        <w:tblInd w:w="57" w:type="dxa"/>
        <w:tblCellMar>
          <w:left w:w="0" w:type="dxa"/>
          <w:right w:w="0" w:type="dxa"/>
        </w:tblCellMar>
        <w:tblLook w:val="04A0" w:firstRow="1" w:lastRow="0" w:firstColumn="1" w:lastColumn="0" w:noHBand="0" w:noVBand="1"/>
      </w:tblPr>
      <w:tblGrid>
        <w:gridCol w:w="4680"/>
        <w:gridCol w:w="3021"/>
        <w:gridCol w:w="1428"/>
      </w:tblGrid>
      <w:tr>
        <w:trPr>
          <w:trHeight w:val="60"/>
          <w:tblHeader/>
        </w:trPr>
        <w:tc>
          <w:tcPr>
            <w:tcW w:w="0" w:type="auto"/>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vAlign w:val="center"/>
            <w:hideMark/>
          </w:tcPr>
          <w:p>
            <w:pPr>
              <w:suppressAutoHyphens/>
              <w:ind w:firstLine="53"/>
              <w:jc w:val="center"/>
              <w:rPr>
                <w:bCs/>
                <w:color w:val="000000"/>
                <w:sz w:val="22"/>
                <w:szCs w:val="22"/>
              </w:rPr>
            </w:pPr>
            <w:r>
              <w:rPr>
                <w:color w:val="000000"/>
                <w:sz w:val="22"/>
                <w:szCs w:val="22"/>
              </w:rPr>
              <w:t>Pearson Test of English - Level 2</w:t>
            </w:r>
          </w:p>
        </w:tc>
        <w:tc>
          <w:tcPr>
            <w:tcW w:w="0" w:type="auto"/>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Valstybinio brandos egzamino įvertinimo atitikmuo</w:t>
            </w:r>
          </w:p>
        </w:tc>
      </w:tr>
      <w:tr>
        <w:trPr>
          <w:trHeight w:val="60"/>
          <w:tblHeader/>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Tarptautinio užsienio kalbos egzamino įvertinimas</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Kalbos mokėjimo lygis pagal Bendruosius Europos kalbų metmenis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szCs w:val="22"/>
              </w:rPr>
            </w:pP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Išlaikyta (angl. Pass)</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textAlignment w:val="center"/>
              <w:rPr>
                <w:color w:val="000000"/>
                <w:sz w:val="22"/>
                <w:szCs w:val="22"/>
              </w:rPr>
            </w:pPr>
            <w:r>
              <w:rPr>
                <w:color w:val="000000"/>
              </w:rPr>
              <w:t>B1</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textAlignment w:val="center"/>
              <w:rPr>
                <w:color w:val="000000"/>
                <w:sz w:val="22"/>
                <w:szCs w:val="22"/>
              </w:rPr>
            </w:pPr>
            <w:r>
              <w:rPr>
                <w:color w:val="000000"/>
              </w:rPr>
              <w:t>16</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Išlaikyta su pagyrimu (angl. Pass with Merit)</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textAlignment w:val="center"/>
              <w:rPr>
                <w:color w:val="000000"/>
                <w:sz w:val="22"/>
                <w:szCs w:val="22"/>
              </w:rPr>
            </w:pPr>
            <w:r>
              <w:rPr>
                <w:color w:val="000000"/>
              </w:rPr>
              <w:t>B1</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textAlignment w:val="center"/>
              <w:rPr>
                <w:color w:val="000000"/>
                <w:sz w:val="22"/>
                <w:szCs w:val="22"/>
              </w:rPr>
            </w:pPr>
            <w:r>
              <w:rPr>
                <w:color w:val="000000"/>
              </w:rPr>
              <w:t>26</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Išlaikyta su išskirtiniu pagyrimu (angl. Pass with Distinction)</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textAlignment w:val="center"/>
              <w:rPr>
                <w:color w:val="000000"/>
                <w:sz w:val="22"/>
                <w:szCs w:val="22"/>
              </w:rPr>
            </w:pPr>
            <w:r>
              <w:rPr>
                <w:color w:val="000000"/>
              </w:rPr>
              <w:t>B1</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textAlignment w:val="center"/>
              <w:rPr>
                <w:color w:val="000000"/>
                <w:sz w:val="22"/>
                <w:szCs w:val="22"/>
              </w:rPr>
            </w:pPr>
            <w:r>
              <w:rPr>
                <w:color w:val="000000"/>
              </w:rPr>
              <w:t>35</w:t>
            </w:r>
          </w:p>
        </w:tc>
      </w:tr>
    </w:tbl>
    <w:p>
      <w:pPr>
        <w:suppressAutoHyphens/>
        <w:jc w:val="both"/>
        <w:rPr>
          <w:bCs/>
          <w:color w:val="000000"/>
          <w:sz w:val="22"/>
          <w:szCs w:val="22"/>
        </w:rPr>
      </w:pPr>
    </w:p>
    <w:p>
      <w:pPr>
        <w:suppressAutoHyphens/>
        <w:jc w:val="both"/>
        <w:rPr>
          <w:bCs/>
          <w:color w:val="000000"/>
          <w:sz w:val="22"/>
          <w:szCs w:val="22"/>
        </w:rPr>
      </w:pPr>
    </w:p>
    <w:p>
      <w:pPr>
        <w:suppressAutoHyphens/>
        <w:ind w:firstLine="312"/>
        <w:jc w:val="both"/>
        <w:rPr>
          <w:color w:val="000000"/>
          <w:sz w:val="22"/>
          <w:szCs w:val="22"/>
        </w:rPr>
      </w:pPr>
      <w:r>
        <w:rPr>
          <w:bCs/>
          <w:color w:val="000000"/>
          <w:sz w:val="22"/>
          <w:szCs w:val="22"/>
        </w:rPr>
        <w:t>7</w:t>
      </w:r>
      <w:r>
        <w:rPr>
          <w:bCs/>
          <w:color w:val="000000"/>
          <w:sz w:val="22"/>
          <w:szCs w:val="22"/>
        </w:rPr>
        <w:t xml:space="preserve">. </w:t>
      </w:r>
      <w:r>
        <w:rPr>
          <w:color w:val="000000"/>
          <w:sz w:val="22"/>
          <w:szCs w:val="22"/>
        </w:rPr>
        <w:t xml:space="preserve">Pearson Test of English - Level 3 </w:t>
      </w:r>
      <w:r>
        <w:rPr>
          <w:bCs/>
          <w:color w:val="000000"/>
          <w:sz w:val="22"/>
          <w:szCs w:val="22"/>
        </w:rPr>
        <w:t>(PTE Level 3</w:t>
      </w:r>
      <w:r>
        <w:rPr>
          <w:color w:val="000000"/>
          <w:sz w:val="22"/>
          <w:szCs w:val="22"/>
        </w:rPr>
        <w:t>)</w:t>
      </w:r>
    </w:p>
    <w:p>
      <w:pPr>
        <w:suppressAutoHyphens/>
        <w:ind w:left="312"/>
        <w:jc w:val="both"/>
        <w:rPr>
          <w:bCs/>
          <w:color w:val="000000"/>
          <w:sz w:val="22"/>
          <w:szCs w:val="22"/>
        </w:rPr>
      </w:pPr>
    </w:p>
    <w:tbl>
      <w:tblPr>
        <w:tblW w:w="0" w:type="auto"/>
        <w:tblInd w:w="57" w:type="dxa"/>
        <w:tblCellMar>
          <w:left w:w="0" w:type="dxa"/>
          <w:right w:w="0" w:type="dxa"/>
        </w:tblCellMar>
        <w:tblLook w:val="04A0" w:firstRow="1" w:lastRow="0" w:firstColumn="1" w:lastColumn="0" w:noHBand="0" w:noVBand="1"/>
      </w:tblPr>
      <w:tblGrid>
        <w:gridCol w:w="4680"/>
        <w:gridCol w:w="3021"/>
        <w:gridCol w:w="1428"/>
      </w:tblGrid>
      <w:tr>
        <w:trPr>
          <w:trHeight w:val="60"/>
          <w:tblHeader/>
        </w:trPr>
        <w:tc>
          <w:tcPr>
            <w:tcW w:w="0" w:type="auto"/>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vAlign w:val="center"/>
            <w:hideMark/>
          </w:tcPr>
          <w:p>
            <w:pPr>
              <w:suppressAutoHyphens/>
              <w:ind w:firstLine="53"/>
              <w:jc w:val="center"/>
              <w:rPr>
                <w:bCs/>
                <w:color w:val="000000"/>
                <w:sz w:val="22"/>
                <w:szCs w:val="22"/>
              </w:rPr>
            </w:pPr>
            <w:r>
              <w:rPr>
                <w:color w:val="000000"/>
                <w:sz w:val="22"/>
                <w:szCs w:val="22"/>
              </w:rPr>
              <w:t>Pearson Test of English - Level 3</w:t>
            </w:r>
          </w:p>
        </w:tc>
        <w:tc>
          <w:tcPr>
            <w:tcW w:w="0" w:type="auto"/>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Valstybinio brandos egzamino įvertinimo atitikmuo</w:t>
            </w:r>
          </w:p>
        </w:tc>
      </w:tr>
      <w:tr>
        <w:trPr>
          <w:trHeight w:val="60"/>
          <w:tblHeader/>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Tarptautinio užsienio kalbos egzamino įvertinimas</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Kalbos mokėjimo lygis pagal Bendruosius Europos kalbų metmenis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szCs w:val="22"/>
              </w:rPr>
            </w:pP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Išlaikyta (angl. Pass)</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textAlignment w:val="center"/>
              <w:rPr>
                <w:color w:val="000000"/>
                <w:sz w:val="22"/>
                <w:szCs w:val="22"/>
              </w:rPr>
            </w:pPr>
            <w:r>
              <w:rPr>
                <w:color w:val="000000"/>
              </w:rPr>
              <w:t>B2</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textAlignment w:val="center"/>
              <w:rPr>
                <w:color w:val="000000"/>
                <w:sz w:val="22"/>
                <w:szCs w:val="22"/>
              </w:rPr>
            </w:pPr>
            <w:r>
              <w:rPr>
                <w:color w:val="000000"/>
              </w:rPr>
              <w:t>56</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Išlaikyta su pagyrimu (angl. Pass with Merit)</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textAlignment w:val="center"/>
              <w:rPr>
                <w:color w:val="000000"/>
                <w:sz w:val="22"/>
                <w:szCs w:val="22"/>
              </w:rPr>
            </w:pPr>
            <w:r>
              <w:rPr>
                <w:color w:val="000000"/>
              </w:rPr>
              <w:t>B2</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textAlignment w:val="center"/>
              <w:rPr>
                <w:color w:val="000000"/>
                <w:sz w:val="22"/>
                <w:szCs w:val="22"/>
              </w:rPr>
            </w:pPr>
            <w:r>
              <w:rPr>
                <w:color w:val="000000"/>
              </w:rPr>
              <w:t>76</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Išlaikyta su išskirtiniu pagyrimu (angl. Pass with Distinction)</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textAlignment w:val="center"/>
              <w:rPr>
                <w:color w:val="000000"/>
                <w:sz w:val="22"/>
                <w:szCs w:val="22"/>
              </w:rPr>
            </w:pPr>
            <w:r>
              <w:rPr>
                <w:color w:val="000000"/>
              </w:rPr>
              <w:t>B2</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textAlignment w:val="center"/>
              <w:rPr>
                <w:color w:val="000000"/>
                <w:sz w:val="22"/>
                <w:szCs w:val="22"/>
              </w:rPr>
            </w:pPr>
            <w:r>
              <w:rPr>
                <w:color w:val="000000"/>
              </w:rPr>
              <w:t>96</w:t>
            </w:r>
          </w:p>
        </w:tc>
      </w:tr>
    </w:tbl>
    <w:p>
      <w:pPr>
        <w:suppressAutoHyphens/>
        <w:jc w:val="both"/>
        <w:rPr>
          <w:bCs/>
          <w:color w:val="000000"/>
          <w:sz w:val="22"/>
          <w:szCs w:val="22"/>
        </w:rPr>
      </w:pPr>
    </w:p>
    <w:p>
      <w:pPr>
        <w:suppressAutoHyphens/>
        <w:ind w:firstLine="312"/>
        <w:jc w:val="both"/>
        <w:rPr>
          <w:color w:val="000000"/>
          <w:sz w:val="22"/>
          <w:szCs w:val="22"/>
        </w:rPr>
      </w:pPr>
      <w:r>
        <w:rPr>
          <w:bCs/>
          <w:color w:val="000000"/>
          <w:sz w:val="22"/>
          <w:szCs w:val="22"/>
        </w:rPr>
        <w:t>8</w:t>
      </w:r>
      <w:r>
        <w:rPr>
          <w:bCs/>
          <w:color w:val="000000"/>
          <w:sz w:val="22"/>
          <w:szCs w:val="22"/>
        </w:rPr>
        <w:t xml:space="preserve">. </w:t>
      </w:r>
      <w:r>
        <w:rPr>
          <w:color w:val="000000"/>
          <w:sz w:val="22"/>
          <w:szCs w:val="22"/>
        </w:rPr>
        <w:t xml:space="preserve">Pearson Test of English - Level 4 </w:t>
      </w:r>
      <w:r>
        <w:rPr>
          <w:bCs/>
          <w:color w:val="000000"/>
          <w:sz w:val="22"/>
          <w:szCs w:val="22"/>
        </w:rPr>
        <w:t>(PTE Level 4</w:t>
      </w:r>
      <w:r>
        <w:rPr>
          <w:color w:val="000000"/>
          <w:sz w:val="22"/>
          <w:szCs w:val="22"/>
        </w:rPr>
        <w:t>)</w:t>
      </w:r>
    </w:p>
    <w:p>
      <w:pPr>
        <w:suppressAutoHyphens/>
        <w:ind w:left="312"/>
        <w:jc w:val="both"/>
        <w:rPr>
          <w:bCs/>
          <w:color w:val="000000"/>
          <w:sz w:val="22"/>
          <w:szCs w:val="22"/>
        </w:rPr>
      </w:pPr>
    </w:p>
    <w:tbl>
      <w:tblPr>
        <w:tblW w:w="0" w:type="auto"/>
        <w:tblInd w:w="57" w:type="dxa"/>
        <w:tblCellMar>
          <w:left w:w="0" w:type="dxa"/>
          <w:right w:w="0" w:type="dxa"/>
        </w:tblCellMar>
        <w:tblLook w:val="04A0" w:firstRow="1" w:lastRow="0" w:firstColumn="1" w:lastColumn="0" w:noHBand="0" w:noVBand="1"/>
      </w:tblPr>
      <w:tblGrid>
        <w:gridCol w:w="4680"/>
        <w:gridCol w:w="3021"/>
        <w:gridCol w:w="1428"/>
      </w:tblGrid>
      <w:tr>
        <w:trPr>
          <w:trHeight w:val="60"/>
          <w:tblHeader/>
        </w:trPr>
        <w:tc>
          <w:tcPr>
            <w:tcW w:w="0" w:type="auto"/>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vAlign w:val="center"/>
            <w:hideMark/>
          </w:tcPr>
          <w:p>
            <w:pPr>
              <w:suppressAutoHyphens/>
              <w:ind w:firstLine="53"/>
              <w:jc w:val="center"/>
              <w:rPr>
                <w:bCs/>
                <w:color w:val="000000"/>
                <w:sz w:val="22"/>
                <w:szCs w:val="22"/>
              </w:rPr>
            </w:pPr>
            <w:r>
              <w:rPr>
                <w:color w:val="000000"/>
                <w:sz w:val="22"/>
                <w:szCs w:val="22"/>
              </w:rPr>
              <w:t>Pearson Test of English - Level 4</w:t>
            </w:r>
          </w:p>
        </w:tc>
        <w:tc>
          <w:tcPr>
            <w:tcW w:w="0" w:type="auto"/>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Valstybinio brandos egzamino įvertinimo atitikmuo</w:t>
            </w:r>
          </w:p>
        </w:tc>
      </w:tr>
      <w:tr>
        <w:trPr>
          <w:trHeight w:val="60"/>
          <w:tblHeader/>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Tarptautinio užsienio kalbos egzamino įvertinimas</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Kalbos mokėjimo lygis pagal Bendruosius Europos kalbų metmenis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szCs w:val="22"/>
              </w:rPr>
            </w:pP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Išlaikyta (angl. Pass)</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textAlignment w:val="center"/>
              <w:rPr>
                <w:color w:val="000000"/>
                <w:sz w:val="22"/>
                <w:szCs w:val="22"/>
              </w:rPr>
            </w:pPr>
            <w:r>
              <w:rPr>
                <w:color w:val="000000"/>
              </w:rPr>
              <w:t>C1</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textAlignment w:val="center"/>
              <w:rPr>
                <w:color w:val="000000"/>
                <w:sz w:val="22"/>
                <w:szCs w:val="22"/>
              </w:rPr>
            </w:pPr>
            <w:r>
              <w:rPr>
                <w:color w:val="000000"/>
              </w:rPr>
              <w:t>100</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Išlaikyta su pagyrimu (angl. Pass with Merit)</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textAlignment w:val="center"/>
              <w:rPr>
                <w:color w:val="000000"/>
                <w:sz w:val="22"/>
                <w:szCs w:val="22"/>
              </w:rPr>
            </w:pPr>
            <w:r>
              <w:rPr>
                <w:color w:val="000000"/>
              </w:rPr>
              <w:t>C1</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textAlignment w:val="center"/>
              <w:rPr>
                <w:color w:val="000000"/>
                <w:sz w:val="22"/>
                <w:szCs w:val="22"/>
              </w:rPr>
            </w:pPr>
            <w:r>
              <w:rPr>
                <w:color w:val="000000"/>
              </w:rPr>
              <w:t>100</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Išlaikyta su išskirtiniu pagyrimu (angl. Pass with Distinction)</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textAlignment w:val="center"/>
              <w:rPr>
                <w:color w:val="000000"/>
                <w:sz w:val="22"/>
                <w:szCs w:val="22"/>
              </w:rPr>
            </w:pPr>
            <w:r>
              <w:rPr>
                <w:color w:val="000000"/>
              </w:rPr>
              <w:t>C1</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textAlignment w:val="center"/>
              <w:rPr>
                <w:color w:val="000000"/>
                <w:sz w:val="22"/>
                <w:szCs w:val="22"/>
              </w:rPr>
            </w:pPr>
            <w:r>
              <w:rPr>
                <w:color w:val="000000"/>
              </w:rPr>
              <w:t>100</w:t>
            </w:r>
          </w:p>
        </w:tc>
      </w:tr>
    </w:tbl>
    <w:p>
      <w:pPr>
        <w:suppressAutoHyphens/>
        <w:jc w:val="both"/>
        <w:rPr>
          <w:bCs/>
          <w:color w:val="000000"/>
          <w:sz w:val="22"/>
          <w:szCs w:val="22"/>
        </w:rPr>
      </w:pPr>
    </w:p>
    <w:p>
      <w:pPr>
        <w:suppressAutoHyphens/>
        <w:ind w:firstLine="312"/>
        <w:jc w:val="both"/>
        <w:rPr>
          <w:color w:val="000000"/>
          <w:sz w:val="22"/>
          <w:szCs w:val="22"/>
        </w:rPr>
      </w:pPr>
      <w:r>
        <w:rPr>
          <w:bCs/>
          <w:color w:val="000000"/>
          <w:sz w:val="22"/>
          <w:szCs w:val="22"/>
        </w:rPr>
        <w:t>9</w:t>
      </w:r>
      <w:r>
        <w:rPr>
          <w:bCs/>
          <w:color w:val="000000"/>
          <w:sz w:val="22"/>
          <w:szCs w:val="22"/>
        </w:rPr>
        <w:t xml:space="preserve">. </w:t>
      </w:r>
      <w:r>
        <w:rPr>
          <w:color w:val="000000"/>
          <w:sz w:val="22"/>
          <w:szCs w:val="22"/>
        </w:rPr>
        <w:t xml:space="preserve">Pearson Test of English - Level 5 </w:t>
      </w:r>
      <w:r>
        <w:rPr>
          <w:bCs/>
          <w:color w:val="000000"/>
          <w:sz w:val="22"/>
          <w:szCs w:val="22"/>
        </w:rPr>
        <w:t>(PTE Level 5</w:t>
      </w:r>
      <w:r>
        <w:rPr>
          <w:color w:val="000000"/>
          <w:sz w:val="22"/>
          <w:szCs w:val="22"/>
        </w:rPr>
        <w:t>)</w:t>
      </w:r>
    </w:p>
    <w:p>
      <w:pPr>
        <w:suppressAutoHyphens/>
        <w:ind w:firstLine="312"/>
        <w:jc w:val="both"/>
        <w:rPr>
          <w:bCs/>
          <w:color w:val="000000"/>
          <w:sz w:val="22"/>
          <w:szCs w:val="22"/>
        </w:rPr>
      </w:pPr>
    </w:p>
    <w:tbl>
      <w:tblPr>
        <w:tblW w:w="0" w:type="auto"/>
        <w:tblInd w:w="57" w:type="dxa"/>
        <w:tblCellMar>
          <w:left w:w="0" w:type="dxa"/>
          <w:right w:w="0" w:type="dxa"/>
        </w:tblCellMar>
        <w:tblLook w:val="04A0" w:firstRow="1" w:lastRow="0" w:firstColumn="1" w:lastColumn="0" w:noHBand="0" w:noVBand="1"/>
      </w:tblPr>
      <w:tblGrid>
        <w:gridCol w:w="4680"/>
        <w:gridCol w:w="3021"/>
        <w:gridCol w:w="1428"/>
      </w:tblGrid>
      <w:tr>
        <w:trPr>
          <w:trHeight w:val="60"/>
          <w:tblHeader/>
        </w:trPr>
        <w:tc>
          <w:tcPr>
            <w:tcW w:w="0" w:type="auto"/>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vAlign w:val="center"/>
            <w:hideMark/>
          </w:tcPr>
          <w:p>
            <w:pPr>
              <w:suppressAutoHyphens/>
              <w:ind w:firstLine="53"/>
              <w:jc w:val="center"/>
              <w:rPr>
                <w:bCs/>
                <w:color w:val="000000"/>
                <w:sz w:val="22"/>
                <w:szCs w:val="22"/>
              </w:rPr>
            </w:pPr>
            <w:r>
              <w:rPr>
                <w:color w:val="000000"/>
                <w:sz w:val="22"/>
                <w:szCs w:val="22"/>
              </w:rPr>
              <w:t>Pearson Test of English - Level 5</w:t>
            </w:r>
          </w:p>
        </w:tc>
        <w:tc>
          <w:tcPr>
            <w:tcW w:w="0" w:type="auto"/>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Valstybinio brandos egzamino įvertinimo atitikmuo</w:t>
            </w:r>
          </w:p>
        </w:tc>
      </w:tr>
      <w:tr>
        <w:trPr>
          <w:trHeight w:val="60"/>
          <w:tblHeader/>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Tarptautinio užsienio kalbos egzamino įvertinimas</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Kalbos mokėjimo lygis pagal Bendruosius Europos kalbų metmenis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szCs w:val="22"/>
              </w:rPr>
            </w:pP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Išlaikyta (angl. Pass)</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textAlignment w:val="center"/>
              <w:rPr>
                <w:color w:val="000000"/>
                <w:sz w:val="22"/>
                <w:szCs w:val="22"/>
              </w:rPr>
            </w:pPr>
            <w:r>
              <w:rPr>
                <w:color w:val="000000"/>
              </w:rPr>
              <w:t>C2</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textAlignment w:val="center"/>
              <w:rPr>
                <w:color w:val="000000"/>
                <w:sz w:val="22"/>
                <w:szCs w:val="22"/>
              </w:rPr>
            </w:pPr>
            <w:r>
              <w:rPr>
                <w:color w:val="000000"/>
              </w:rPr>
              <w:t>100</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Išlaikyta su pagyrimu (angl. Pass with Merit)</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textAlignment w:val="center"/>
              <w:rPr>
                <w:color w:val="000000"/>
                <w:sz w:val="22"/>
                <w:szCs w:val="22"/>
              </w:rPr>
            </w:pPr>
            <w:r>
              <w:rPr>
                <w:color w:val="000000"/>
              </w:rPr>
              <w:t>C2</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textAlignment w:val="center"/>
              <w:rPr>
                <w:color w:val="000000"/>
                <w:sz w:val="22"/>
                <w:szCs w:val="22"/>
              </w:rPr>
            </w:pPr>
            <w:r>
              <w:rPr>
                <w:color w:val="000000"/>
              </w:rPr>
              <w:t>100</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Išlaikyta su išskirtiniu pagyrimu (angl. Pass with Distinction)</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textAlignment w:val="center"/>
              <w:rPr>
                <w:color w:val="000000"/>
                <w:sz w:val="22"/>
                <w:szCs w:val="22"/>
              </w:rPr>
            </w:pPr>
            <w:r>
              <w:rPr>
                <w:color w:val="000000"/>
              </w:rPr>
              <w:t>C2</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textAlignment w:val="center"/>
              <w:rPr>
                <w:color w:val="000000"/>
                <w:sz w:val="22"/>
                <w:szCs w:val="22"/>
              </w:rPr>
            </w:pPr>
            <w:r>
              <w:rPr>
                <w:color w:val="000000"/>
              </w:rPr>
              <w:t>100</w:t>
            </w:r>
          </w:p>
        </w:tc>
      </w:tr>
    </w:tbl>
    <w:p>
      <w:pPr>
        <w:suppressAutoHyphens/>
        <w:jc w:val="both"/>
        <w:rPr>
          <w:bCs/>
          <w:color w:val="000000"/>
          <w:sz w:val="22"/>
          <w:szCs w:val="22"/>
        </w:rPr>
      </w:pPr>
    </w:p>
    <w:p>
      <w:pPr>
        <w:suppressAutoHyphens/>
        <w:jc w:val="both"/>
        <w:textAlignment w:val="center"/>
        <w:rPr>
          <w:sz w:val="22"/>
          <w:szCs w:val="22"/>
        </w:rPr>
      </w:pPr>
      <w:r>
        <w:rPr>
          <w:bCs/>
        </w:rPr>
        <w:t>10</w:t>
      </w:r>
      <w:r>
        <w:rPr>
          <w:bCs/>
        </w:rPr>
        <w:t xml:space="preserve">. </w:t>
      </w:r>
      <w:r>
        <w:t>Test Of English as a Foreign Language Internet-based Test (TOEFL iBT)</w:t>
      </w:r>
    </w:p>
    <w:p>
      <w:pPr>
        <w:suppressAutoHyphens/>
        <w:jc w:val="both"/>
        <w:textAlignment w:val="center"/>
        <w:rPr>
          <w:bCs/>
        </w:rPr>
      </w:pPr>
    </w:p>
    <w:tbl>
      <w:tblPr>
        <w:tblW w:w="0" w:type="auto"/>
        <w:tblInd w:w="57" w:type="dxa"/>
        <w:tblCellMar>
          <w:left w:w="0" w:type="dxa"/>
          <w:right w:w="0" w:type="dxa"/>
        </w:tblCellMar>
        <w:tblLook w:val="04A0" w:firstRow="1" w:lastRow="0" w:firstColumn="1" w:lastColumn="0" w:noHBand="0" w:noVBand="1"/>
      </w:tblPr>
      <w:tblGrid>
        <w:gridCol w:w="4680"/>
        <w:gridCol w:w="3021"/>
        <w:gridCol w:w="1428"/>
      </w:tblGrid>
      <w:tr>
        <w:trPr>
          <w:trHeight w:val="60"/>
          <w:tblHeader/>
        </w:trPr>
        <w:tc>
          <w:tcPr>
            <w:tcW w:w="0" w:type="auto"/>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vAlign w:val="center"/>
            <w:hideMark/>
          </w:tcPr>
          <w:p>
            <w:pPr>
              <w:suppressAutoHyphens/>
              <w:ind w:firstLine="71"/>
              <w:jc w:val="center"/>
              <w:rPr>
                <w:bCs/>
                <w:color w:val="000000"/>
                <w:sz w:val="22"/>
                <w:szCs w:val="22"/>
              </w:rPr>
            </w:pPr>
            <w:r>
              <w:rPr>
                <w:color w:val="000000"/>
                <w:szCs w:val="24"/>
              </w:rPr>
              <w:t>Test Of English as a Foreign Language Internet-based Test</w:t>
            </w:r>
          </w:p>
        </w:tc>
        <w:tc>
          <w:tcPr>
            <w:tcW w:w="0" w:type="auto"/>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Valstybinio brandos egzamino įvertinimo atitikmuo</w:t>
            </w:r>
          </w:p>
        </w:tc>
      </w:tr>
      <w:tr>
        <w:trPr>
          <w:trHeight w:val="60"/>
          <w:tblHeader/>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ind w:firstLine="53"/>
              <w:jc w:val="center"/>
              <w:rPr>
                <w:color w:val="000000"/>
                <w:sz w:val="22"/>
                <w:szCs w:val="22"/>
              </w:rPr>
            </w:pPr>
            <w:r>
              <w:rPr>
                <w:color w:val="000000"/>
                <w:sz w:val="22"/>
                <w:szCs w:val="22"/>
              </w:rPr>
              <w:t>Tarptautinio užsienio kalbos egzamino įvertinimas</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Kalbos mokėjimo lygis pagal Bendruosius Europos kalbų metmenis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szCs w:val="22"/>
              </w:rPr>
            </w:pP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57-71</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B1</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16</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72-86</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B1</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26</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87-92</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B2</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36</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93-97</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B2</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56</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98-103</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B2</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76</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104-109</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B2</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96</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110-120</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C1</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100</w:t>
            </w:r>
          </w:p>
        </w:tc>
      </w:tr>
    </w:tbl>
    <w:p>
      <w:pPr>
        <w:suppressAutoHyphens/>
        <w:jc w:val="both"/>
        <w:rPr>
          <w:bCs/>
          <w:color w:val="000000"/>
          <w:sz w:val="22"/>
          <w:szCs w:val="22"/>
        </w:rPr>
      </w:pPr>
    </w:p>
    <w:p>
      <w:pPr>
        <w:suppressAutoHyphens/>
        <w:jc w:val="both"/>
        <w:textAlignment w:val="center"/>
        <w:rPr>
          <w:sz w:val="22"/>
          <w:szCs w:val="22"/>
        </w:rPr>
      </w:pPr>
      <w:r>
        <w:rPr>
          <w:bCs/>
        </w:rPr>
        <w:t>11</w:t>
      </w:r>
      <w:r>
        <w:rPr>
          <w:bCs/>
        </w:rPr>
        <w:t xml:space="preserve">. </w:t>
      </w:r>
      <w:r>
        <w:t>Test Of English as a Foreign Language Paper-based Test (TOEFL PBT)</w:t>
      </w:r>
    </w:p>
    <w:p>
      <w:pPr>
        <w:suppressAutoHyphens/>
        <w:jc w:val="both"/>
        <w:textAlignment w:val="center"/>
        <w:rPr>
          <w:bCs/>
        </w:rPr>
      </w:pPr>
    </w:p>
    <w:tbl>
      <w:tblPr>
        <w:tblW w:w="0" w:type="auto"/>
        <w:tblInd w:w="57" w:type="dxa"/>
        <w:tblCellMar>
          <w:left w:w="0" w:type="dxa"/>
          <w:right w:w="0" w:type="dxa"/>
        </w:tblCellMar>
        <w:tblLook w:val="04A0" w:firstRow="1" w:lastRow="0" w:firstColumn="1" w:lastColumn="0" w:noHBand="0" w:noVBand="1"/>
      </w:tblPr>
      <w:tblGrid>
        <w:gridCol w:w="4680"/>
        <w:gridCol w:w="3021"/>
        <w:gridCol w:w="1428"/>
      </w:tblGrid>
      <w:tr>
        <w:trPr>
          <w:trHeight w:val="60"/>
          <w:tblHeader/>
        </w:trPr>
        <w:tc>
          <w:tcPr>
            <w:tcW w:w="0" w:type="auto"/>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vAlign w:val="center"/>
            <w:hideMark/>
          </w:tcPr>
          <w:p>
            <w:pPr>
              <w:suppressAutoHyphens/>
              <w:ind w:firstLine="71"/>
              <w:jc w:val="center"/>
              <w:rPr>
                <w:bCs/>
                <w:color w:val="000000"/>
                <w:sz w:val="22"/>
                <w:szCs w:val="22"/>
              </w:rPr>
            </w:pPr>
            <w:r>
              <w:rPr>
                <w:color w:val="000000"/>
                <w:szCs w:val="24"/>
              </w:rPr>
              <w:t>Test Of English as a Foreign Language Paper-based Test</w:t>
            </w:r>
          </w:p>
        </w:tc>
        <w:tc>
          <w:tcPr>
            <w:tcW w:w="0" w:type="auto"/>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Valstybinio brandos egzamino įvertinimo atitikmuo</w:t>
            </w:r>
          </w:p>
        </w:tc>
      </w:tr>
      <w:tr>
        <w:trPr>
          <w:trHeight w:val="60"/>
          <w:tblHeader/>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Tarptautinio užsienio kalbos egzamino įvertinimas</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Kalbos mokėjimo lygis pagal Bendruosius Europos kalbų metmenis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szCs w:val="22"/>
              </w:rPr>
            </w:pP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343-407</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B1</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16</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408-447</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B1</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26</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448-483</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B1</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35</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484-533</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B2</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56</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534-570</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B2</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76</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571-609</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B2</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96</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610-677</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C1</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100</w:t>
            </w:r>
          </w:p>
        </w:tc>
      </w:tr>
    </w:tbl>
    <w:p>
      <w:pPr>
        <w:suppressAutoHyphens/>
        <w:ind w:firstLine="312"/>
        <w:jc w:val="both"/>
        <w:rPr>
          <w:bCs/>
          <w:color w:val="000000"/>
          <w:sz w:val="22"/>
          <w:szCs w:val="22"/>
        </w:rPr>
      </w:pPr>
    </w:p>
    <w:p>
      <w:pPr>
        <w:suppressAutoHyphens/>
        <w:jc w:val="both"/>
        <w:textAlignment w:val="center"/>
        <w:rPr>
          <w:bCs/>
          <w:sz w:val="22"/>
          <w:szCs w:val="22"/>
        </w:rPr>
      </w:pPr>
      <w:r>
        <w:rPr>
          <w:bCs/>
        </w:rPr>
        <w:t>12</w:t>
      </w:r>
      <w:r>
        <w:rPr>
          <w:bCs/>
        </w:rPr>
        <w:t xml:space="preserve">. </w:t>
      </w:r>
      <w:r>
        <w:t>Test Of English for International Communication (TOEIC</w:t>
      </w:r>
      <w:r>
        <w:rPr>
          <w:bCs/>
        </w:rPr>
        <w:t>)</w:t>
      </w:r>
    </w:p>
    <w:p>
      <w:pPr>
        <w:suppressAutoHyphens/>
        <w:jc w:val="both"/>
        <w:textAlignment w:val="center"/>
        <w:rPr>
          <w:bCs/>
        </w:rPr>
      </w:pPr>
    </w:p>
    <w:tbl>
      <w:tblPr>
        <w:tblW w:w="0" w:type="auto"/>
        <w:tblInd w:w="57" w:type="dxa"/>
        <w:tblCellMar>
          <w:left w:w="0" w:type="dxa"/>
          <w:right w:w="0" w:type="dxa"/>
        </w:tblCellMar>
        <w:tblLook w:val="04A0" w:firstRow="1" w:lastRow="0" w:firstColumn="1" w:lastColumn="0" w:noHBand="0" w:noVBand="1"/>
      </w:tblPr>
      <w:tblGrid>
        <w:gridCol w:w="4542"/>
        <w:gridCol w:w="2949"/>
        <w:gridCol w:w="1638"/>
      </w:tblGrid>
      <w:tr>
        <w:trPr>
          <w:cantSplit/>
          <w:trHeight w:val="60"/>
        </w:trPr>
        <w:tc>
          <w:tcPr>
            <w:tcW w:w="0" w:type="auto"/>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vAlign w:val="center"/>
            <w:hideMark/>
          </w:tcPr>
          <w:p>
            <w:pPr>
              <w:suppressAutoHyphens/>
              <w:ind w:firstLine="71"/>
              <w:jc w:val="center"/>
              <w:rPr>
                <w:bCs/>
                <w:color w:val="000000"/>
                <w:sz w:val="22"/>
                <w:szCs w:val="22"/>
              </w:rPr>
            </w:pPr>
            <w:r>
              <w:rPr>
                <w:color w:val="000000"/>
                <w:szCs w:val="24"/>
              </w:rPr>
              <w:t>Test Of English for International Communication</w:t>
            </w:r>
          </w:p>
        </w:tc>
        <w:tc>
          <w:tcPr>
            <w:tcW w:w="1659"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Valstybinio brandos egzamino įvertinimo atitikmuo</w:t>
            </w:r>
          </w:p>
        </w:tc>
      </w:tr>
      <w:tr>
        <w:trPr>
          <w:cantSplit/>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Tarptautinio užsienio kalbos egzamino įvertinimas</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Kalbos mokėjimo lygis pagal Bendruosius Europos kalbų metmenis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szCs w:val="22"/>
              </w:rPr>
            </w:pPr>
          </w:p>
        </w:tc>
      </w:tr>
      <w:tr>
        <w:trPr>
          <w:cantSplit/>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pPr>
            <w:r>
              <w:t>Klausymas ir skaitymas</w:t>
            </w:r>
          </w:p>
          <w:p>
            <w:pPr>
              <w:jc w:val="center"/>
            </w:pPr>
            <w:r>
              <w:t>(angl. Listening and Reading) 550-628</w:t>
            </w:r>
          </w:p>
          <w:p>
            <w:pPr>
              <w:jc w:val="center"/>
            </w:pPr>
            <w:r>
              <w:t xml:space="preserve">Kalbėjimas ir rašymas </w:t>
            </w:r>
          </w:p>
          <w:p>
            <w:pPr>
              <w:jc w:val="center"/>
              <w:rPr>
                <w:sz w:val="22"/>
                <w:szCs w:val="22"/>
              </w:rPr>
            </w:pPr>
            <w:r>
              <w:t>(angl. Speaking and Writing) 240-263</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B1</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16</w:t>
            </w:r>
          </w:p>
        </w:tc>
      </w:tr>
      <w:tr>
        <w:trPr>
          <w:cantSplit/>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pPr>
            <w:r>
              <w:t>Klausymas ir skaitymas</w:t>
            </w:r>
          </w:p>
          <w:p>
            <w:pPr>
              <w:jc w:val="center"/>
            </w:pPr>
            <w:r>
              <w:t>(angl. Listening and Reading) 629-706</w:t>
            </w:r>
          </w:p>
          <w:p>
            <w:pPr>
              <w:jc w:val="center"/>
            </w:pPr>
            <w:r>
              <w:t xml:space="preserve">Kalbėjimas ir rašymas </w:t>
            </w:r>
          </w:p>
          <w:p>
            <w:pPr>
              <w:jc w:val="center"/>
              <w:rPr>
                <w:sz w:val="22"/>
                <w:szCs w:val="22"/>
              </w:rPr>
            </w:pPr>
            <w:r>
              <w:t>(angl. Speaking and Writing) 264-286</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B1</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26</w:t>
            </w:r>
          </w:p>
        </w:tc>
      </w:tr>
      <w:tr>
        <w:trPr>
          <w:cantSplit/>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pPr>
            <w:r>
              <w:t>Klausymas ir skaitymas</w:t>
            </w:r>
          </w:p>
          <w:p>
            <w:pPr>
              <w:jc w:val="center"/>
            </w:pPr>
            <w:r>
              <w:t>(angl. Listening and Reading) 707-784</w:t>
            </w:r>
          </w:p>
          <w:p>
            <w:pPr>
              <w:jc w:val="center"/>
            </w:pPr>
            <w:r>
              <w:t xml:space="preserve">Kalbėjimas ir rašymas </w:t>
            </w:r>
          </w:p>
          <w:p>
            <w:pPr>
              <w:jc w:val="center"/>
              <w:rPr>
                <w:sz w:val="22"/>
                <w:szCs w:val="22"/>
              </w:rPr>
            </w:pPr>
            <w:r>
              <w:t>(angl. Speaking and Writing) 287-309</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B1</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35</w:t>
            </w:r>
          </w:p>
        </w:tc>
      </w:tr>
      <w:tr>
        <w:trPr>
          <w:cantSplit/>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pPr>
            <w:r>
              <w:t>Klausymas ir skaitymas</w:t>
            </w:r>
          </w:p>
          <w:p>
            <w:pPr>
              <w:jc w:val="center"/>
            </w:pPr>
            <w:r>
              <w:t>(angl. Listening and Reading) 785-838</w:t>
            </w:r>
          </w:p>
          <w:p>
            <w:pPr>
              <w:jc w:val="center"/>
            </w:pPr>
            <w:r>
              <w:t xml:space="preserve">Kalbėjimas ir rašymas </w:t>
            </w:r>
          </w:p>
          <w:p>
            <w:pPr>
              <w:jc w:val="center"/>
              <w:rPr>
                <w:sz w:val="22"/>
                <w:szCs w:val="22"/>
              </w:rPr>
            </w:pPr>
            <w:r>
              <w:t>(angl. Speaking and Writing) 310-340</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B2</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56</w:t>
            </w:r>
          </w:p>
        </w:tc>
      </w:tr>
      <w:tr>
        <w:trPr>
          <w:cantSplit/>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pPr>
            <w:r>
              <w:t>Klausymas ir skaitymas</w:t>
            </w:r>
          </w:p>
          <w:p>
            <w:pPr>
              <w:jc w:val="center"/>
            </w:pPr>
            <w:r>
              <w:t>(angl. Listening and Reading) 839-891</w:t>
            </w:r>
          </w:p>
          <w:p>
            <w:pPr>
              <w:jc w:val="center"/>
            </w:pPr>
            <w:r>
              <w:t xml:space="preserve">Kalbėjimas ir rašymas </w:t>
            </w:r>
          </w:p>
          <w:p>
            <w:pPr>
              <w:jc w:val="center"/>
              <w:rPr>
                <w:sz w:val="22"/>
                <w:szCs w:val="22"/>
              </w:rPr>
            </w:pPr>
            <w:r>
              <w:t>(angl. Speaking and Writing) 341-371</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B2</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76</w:t>
            </w:r>
          </w:p>
        </w:tc>
      </w:tr>
      <w:tr>
        <w:trPr>
          <w:cantSplit/>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pPr>
            <w:r>
              <w:t>Klausymas ir skaitymas</w:t>
            </w:r>
          </w:p>
          <w:p>
            <w:pPr>
              <w:jc w:val="center"/>
            </w:pPr>
            <w:r>
              <w:t>(angl. Listening and Reading) 892-944</w:t>
            </w:r>
          </w:p>
          <w:p>
            <w:pPr>
              <w:jc w:val="center"/>
            </w:pPr>
            <w:r>
              <w:t xml:space="preserve">Kalbėjimas ir rašymas </w:t>
            </w:r>
          </w:p>
          <w:p>
            <w:pPr>
              <w:jc w:val="center"/>
              <w:rPr>
                <w:sz w:val="22"/>
                <w:szCs w:val="22"/>
              </w:rPr>
            </w:pPr>
            <w:r>
              <w:t>(angl. Speaking and Writing) 372-399</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B2</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96</w:t>
            </w:r>
          </w:p>
        </w:tc>
      </w:tr>
      <w:tr>
        <w:trPr>
          <w:cantSplit/>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pPr>
            <w:r>
              <w:t>Klausymas ir skaitymas</w:t>
            </w:r>
          </w:p>
          <w:p>
            <w:pPr>
              <w:jc w:val="center"/>
            </w:pPr>
            <w:r>
              <w:t>(angl. Listening and Reading) 945-990</w:t>
            </w:r>
          </w:p>
          <w:p>
            <w:pPr>
              <w:jc w:val="center"/>
            </w:pPr>
            <w:r>
              <w:t xml:space="preserve">Kalbėjimas ir rašymas </w:t>
            </w:r>
          </w:p>
          <w:p>
            <w:pPr>
              <w:jc w:val="center"/>
              <w:rPr>
                <w:sz w:val="22"/>
                <w:szCs w:val="22"/>
              </w:rPr>
            </w:pPr>
            <w:r>
              <w:t>(angl. Speaking and Writing) 400</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C1</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100</w:t>
            </w:r>
          </w:p>
        </w:tc>
      </w:tr>
    </w:tbl>
    <w:p>
      <w:pPr>
        <w:suppressAutoHyphens/>
        <w:ind w:firstLine="312"/>
        <w:jc w:val="center"/>
        <w:rPr>
          <w:color w:val="000000"/>
          <w:sz w:val="22"/>
          <w:szCs w:val="22"/>
        </w:rPr>
      </w:pPr>
    </w:p>
    <w:p>
      <w:pPr>
        <w:suppressAutoHyphens/>
        <w:jc w:val="both"/>
        <w:rPr>
          <w:color w:val="000000"/>
          <w:sz w:val="22"/>
          <w:szCs w:val="22"/>
        </w:rPr>
      </w:pPr>
      <w:r>
        <w:rPr>
          <w:color w:val="000000"/>
          <w:sz w:val="22"/>
          <w:szCs w:val="22"/>
        </w:rPr>
        <w:t>13</w:t>
      </w:r>
      <w:r>
        <w:rPr>
          <w:color w:val="000000"/>
          <w:sz w:val="22"/>
          <w:szCs w:val="22"/>
        </w:rPr>
        <w:t>. Diplôme d’études en langue française B1 (</w:t>
      </w:r>
      <w:r>
        <w:rPr>
          <w:bCs/>
          <w:color w:val="000000"/>
          <w:sz w:val="22"/>
          <w:szCs w:val="22"/>
        </w:rPr>
        <w:t>DELF B1</w:t>
      </w:r>
      <w:r>
        <w:rPr>
          <w:color w:val="000000"/>
          <w:sz w:val="22"/>
          <w:szCs w:val="22"/>
        </w:rPr>
        <w:t>)</w:t>
      </w:r>
    </w:p>
    <w:p>
      <w:pPr>
        <w:suppressAutoHyphens/>
        <w:jc w:val="both"/>
        <w:rPr>
          <w:color w:val="000000"/>
          <w:sz w:val="22"/>
          <w:szCs w:val="22"/>
        </w:rPr>
      </w:pPr>
    </w:p>
    <w:tbl>
      <w:tblPr>
        <w:tblW w:w="0" w:type="auto"/>
        <w:tblInd w:w="57" w:type="dxa"/>
        <w:tblCellMar>
          <w:left w:w="0" w:type="dxa"/>
          <w:right w:w="0" w:type="dxa"/>
        </w:tblCellMar>
        <w:tblLook w:val="04A0" w:firstRow="1" w:lastRow="0" w:firstColumn="1" w:lastColumn="0" w:noHBand="0" w:noVBand="1"/>
      </w:tblPr>
      <w:tblGrid>
        <w:gridCol w:w="4542"/>
        <w:gridCol w:w="2949"/>
        <w:gridCol w:w="1638"/>
      </w:tblGrid>
      <w:tr>
        <w:trPr>
          <w:trHeight w:val="60"/>
          <w:tblHeader/>
        </w:trPr>
        <w:tc>
          <w:tcPr>
            <w:tcW w:w="0" w:type="auto"/>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vAlign w:val="center"/>
            <w:hideMark/>
          </w:tcPr>
          <w:p>
            <w:pPr>
              <w:suppressAutoHyphens/>
              <w:ind w:firstLine="53"/>
              <w:jc w:val="center"/>
              <w:rPr>
                <w:bCs/>
                <w:color w:val="000000"/>
                <w:sz w:val="22"/>
                <w:szCs w:val="22"/>
              </w:rPr>
            </w:pPr>
            <w:r>
              <w:rPr>
                <w:color w:val="000000"/>
                <w:sz w:val="22"/>
                <w:szCs w:val="22"/>
              </w:rPr>
              <w:t>Diplôme d’études en langue française B1</w:t>
            </w:r>
          </w:p>
        </w:tc>
        <w:tc>
          <w:tcPr>
            <w:tcW w:w="1659"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Valstybinio brandos egzamino įvertinimo atitikmuo</w:t>
            </w:r>
          </w:p>
        </w:tc>
      </w:tr>
      <w:tr>
        <w:trPr>
          <w:trHeight w:val="60"/>
          <w:tblHeader/>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Tarptautinio užsienio kalbos egzamino įvertinimas</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Kalbos mokėjimo lygis pagal Bendruosius Europos kalbų metmenis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szCs w:val="22"/>
              </w:rPr>
            </w:pP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50–59,5</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lang w:val="fr-FR"/>
              </w:rPr>
            </w:pPr>
            <w:r>
              <w:rPr>
                <w:color w:val="000000"/>
                <w:sz w:val="22"/>
                <w:szCs w:val="22"/>
              </w:rPr>
              <w:t>B</w:t>
            </w:r>
            <w:r>
              <w:rPr>
                <w:color w:val="000000"/>
                <w:sz w:val="22"/>
                <w:szCs w:val="22"/>
                <w:lang w:val="fr-FR"/>
              </w:rPr>
              <w:t>1</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18</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60–69,5</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lang w:val="fr-FR"/>
              </w:rPr>
            </w:pPr>
            <w:r>
              <w:rPr>
                <w:color w:val="000000"/>
                <w:sz w:val="22"/>
                <w:szCs w:val="22"/>
              </w:rPr>
              <w:t>B</w:t>
            </w:r>
            <w:r>
              <w:rPr>
                <w:color w:val="000000"/>
                <w:sz w:val="22"/>
                <w:szCs w:val="22"/>
                <w:lang w:val="fr-FR"/>
              </w:rPr>
              <w:t>1</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22</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70–79,5</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lang w:val="fr-FR"/>
              </w:rPr>
            </w:pPr>
            <w:r>
              <w:rPr>
                <w:color w:val="000000"/>
                <w:sz w:val="22"/>
                <w:szCs w:val="22"/>
              </w:rPr>
              <w:t>B</w:t>
            </w:r>
            <w:r>
              <w:rPr>
                <w:color w:val="000000"/>
                <w:sz w:val="22"/>
                <w:szCs w:val="22"/>
                <w:lang w:val="fr-FR"/>
              </w:rPr>
              <w:t>1</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26</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80–89,5</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lang w:val="fr-FR"/>
              </w:rPr>
            </w:pPr>
            <w:r>
              <w:rPr>
                <w:color w:val="000000"/>
                <w:sz w:val="22"/>
                <w:szCs w:val="22"/>
              </w:rPr>
              <w:t>B</w:t>
            </w:r>
            <w:r>
              <w:rPr>
                <w:color w:val="000000"/>
                <w:sz w:val="22"/>
                <w:szCs w:val="22"/>
                <w:lang w:val="fr-FR"/>
              </w:rPr>
              <w:t>1</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30</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90–100</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lang w:val="fr-FR"/>
              </w:rPr>
            </w:pPr>
            <w:r>
              <w:rPr>
                <w:color w:val="000000"/>
                <w:sz w:val="22"/>
                <w:szCs w:val="22"/>
              </w:rPr>
              <w:t>B</w:t>
            </w:r>
            <w:r>
              <w:rPr>
                <w:color w:val="000000"/>
                <w:sz w:val="22"/>
                <w:szCs w:val="22"/>
                <w:lang w:val="fr-FR"/>
              </w:rPr>
              <w:t>1</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35</w:t>
            </w:r>
          </w:p>
        </w:tc>
      </w:tr>
    </w:tbl>
    <w:p>
      <w:pPr>
        <w:suppressAutoHyphens/>
        <w:jc w:val="both"/>
        <w:rPr>
          <w:color w:val="000000"/>
          <w:sz w:val="22"/>
          <w:szCs w:val="22"/>
        </w:rPr>
      </w:pPr>
    </w:p>
    <w:p>
      <w:pPr>
        <w:suppressAutoHyphens/>
        <w:jc w:val="both"/>
        <w:rPr>
          <w:color w:val="000000"/>
          <w:sz w:val="22"/>
          <w:szCs w:val="22"/>
        </w:rPr>
      </w:pPr>
      <w:r>
        <w:rPr>
          <w:color w:val="000000"/>
          <w:sz w:val="22"/>
          <w:szCs w:val="22"/>
        </w:rPr>
        <w:t>14</w:t>
      </w:r>
      <w:r>
        <w:rPr>
          <w:color w:val="000000"/>
          <w:sz w:val="22"/>
          <w:szCs w:val="22"/>
        </w:rPr>
        <w:t xml:space="preserve">. </w:t>
      </w:r>
      <w:r>
        <w:rPr>
          <w:bCs/>
          <w:color w:val="000000"/>
          <w:sz w:val="22"/>
          <w:szCs w:val="22"/>
        </w:rPr>
        <w:t>Diplôme d’études en langue française B2 (DELF B2)</w:t>
      </w:r>
    </w:p>
    <w:p>
      <w:pPr>
        <w:suppressAutoHyphens/>
        <w:jc w:val="both"/>
        <w:rPr>
          <w:color w:val="000000"/>
          <w:sz w:val="22"/>
          <w:szCs w:val="22"/>
        </w:rPr>
      </w:pPr>
    </w:p>
    <w:tbl>
      <w:tblPr>
        <w:tblW w:w="0" w:type="auto"/>
        <w:tblInd w:w="57" w:type="dxa"/>
        <w:tblCellMar>
          <w:left w:w="0" w:type="dxa"/>
          <w:right w:w="0" w:type="dxa"/>
        </w:tblCellMar>
        <w:tblLook w:val="04A0" w:firstRow="1" w:lastRow="0" w:firstColumn="1" w:lastColumn="0" w:noHBand="0" w:noVBand="1"/>
      </w:tblPr>
      <w:tblGrid>
        <w:gridCol w:w="4542"/>
        <w:gridCol w:w="2949"/>
        <w:gridCol w:w="1638"/>
      </w:tblGrid>
      <w:tr>
        <w:trPr>
          <w:trHeight w:val="60"/>
          <w:tblHeader/>
        </w:trPr>
        <w:tc>
          <w:tcPr>
            <w:tcW w:w="0" w:type="auto"/>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vAlign w:val="center"/>
            <w:hideMark/>
          </w:tcPr>
          <w:p>
            <w:pPr>
              <w:suppressAutoHyphens/>
              <w:ind w:firstLine="53"/>
              <w:jc w:val="center"/>
              <w:rPr>
                <w:bCs/>
                <w:color w:val="000000"/>
                <w:sz w:val="22"/>
                <w:szCs w:val="22"/>
              </w:rPr>
            </w:pPr>
            <w:r>
              <w:rPr>
                <w:bCs/>
                <w:color w:val="000000"/>
                <w:sz w:val="22"/>
                <w:szCs w:val="22"/>
              </w:rPr>
              <w:t>Diplôme d’études en langue française B2</w:t>
            </w:r>
          </w:p>
        </w:tc>
        <w:tc>
          <w:tcPr>
            <w:tcW w:w="1659"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Valstybinio brandos egzamino įvertinimo atitikmuo</w:t>
            </w:r>
          </w:p>
        </w:tc>
      </w:tr>
      <w:tr>
        <w:trPr>
          <w:trHeight w:val="60"/>
          <w:tblHeader/>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Tarptautinio užsienio kalbos egzamino įvertinimas</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Kalbos mokėjimo lygis pagal Bendruosius Europos kalbų metmenis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szCs w:val="22"/>
              </w:rPr>
            </w:pP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50–54,5</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lang w:val="fr-FR"/>
              </w:rPr>
            </w:pPr>
            <w:r>
              <w:rPr>
                <w:color w:val="000000"/>
                <w:sz w:val="22"/>
                <w:szCs w:val="22"/>
              </w:rPr>
              <w:t>B</w:t>
            </w:r>
            <w:r>
              <w:rPr>
                <w:color w:val="000000"/>
                <w:sz w:val="22"/>
                <w:szCs w:val="22"/>
                <w:lang w:val="fr-FR"/>
              </w:rPr>
              <w:t>2</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40</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55–59,5</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lang w:val="fr-FR"/>
              </w:rPr>
            </w:pPr>
            <w:r>
              <w:rPr>
                <w:color w:val="000000"/>
                <w:sz w:val="22"/>
                <w:szCs w:val="22"/>
              </w:rPr>
              <w:t>B</w:t>
            </w:r>
            <w:r>
              <w:rPr>
                <w:color w:val="000000"/>
                <w:sz w:val="22"/>
                <w:szCs w:val="22"/>
                <w:lang w:val="fr-FR"/>
              </w:rPr>
              <w:t>2</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48</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60–64,5</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lang w:val="fr-FR"/>
              </w:rPr>
            </w:pPr>
            <w:r>
              <w:rPr>
                <w:color w:val="000000"/>
                <w:sz w:val="22"/>
                <w:szCs w:val="22"/>
              </w:rPr>
              <w:t>B</w:t>
            </w:r>
            <w:r>
              <w:rPr>
                <w:color w:val="000000"/>
                <w:sz w:val="22"/>
                <w:szCs w:val="22"/>
                <w:lang w:val="fr-FR"/>
              </w:rPr>
              <w:t>2</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56</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65–69,5</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lang w:val="fr-FR"/>
              </w:rPr>
            </w:pPr>
            <w:r>
              <w:rPr>
                <w:color w:val="000000"/>
                <w:sz w:val="22"/>
                <w:szCs w:val="22"/>
              </w:rPr>
              <w:t>B</w:t>
            </w:r>
            <w:r>
              <w:rPr>
                <w:color w:val="000000"/>
                <w:sz w:val="22"/>
                <w:szCs w:val="22"/>
                <w:lang w:val="fr-FR"/>
              </w:rPr>
              <w:t>2</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64</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70–74,5</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lang w:val="fr-FR"/>
              </w:rPr>
            </w:pPr>
            <w:r>
              <w:rPr>
                <w:color w:val="000000"/>
                <w:sz w:val="22"/>
                <w:szCs w:val="22"/>
              </w:rPr>
              <w:t>B</w:t>
            </w:r>
            <w:r>
              <w:rPr>
                <w:color w:val="000000"/>
                <w:sz w:val="22"/>
                <w:szCs w:val="22"/>
                <w:lang w:val="fr-FR"/>
              </w:rPr>
              <w:t>2</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72</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75–79,5</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lang w:val="fr-FR"/>
              </w:rPr>
            </w:pPr>
            <w:r>
              <w:rPr>
                <w:color w:val="000000"/>
                <w:sz w:val="22"/>
                <w:szCs w:val="22"/>
              </w:rPr>
              <w:t>B</w:t>
            </w:r>
            <w:r>
              <w:rPr>
                <w:color w:val="000000"/>
                <w:sz w:val="22"/>
                <w:szCs w:val="22"/>
                <w:lang w:val="fr-FR"/>
              </w:rPr>
              <w:t>2</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80</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80–84,5</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lang w:val="fr-FR"/>
              </w:rPr>
            </w:pPr>
            <w:r>
              <w:rPr>
                <w:color w:val="000000"/>
                <w:sz w:val="22"/>
                <w:szCs w:val="22"/>
              </w:rPr>
              <w:t>B</w:t>
            </w:r>
            <w:r>
              <w:rPr>
                <w:color w:val="000000"/>
                <w:sz w:val="22"/>
                <w:szCs w:val="22"/>
                <w:lang w:val="fr-FR"/>
              </w:rPr>
              <w:t>2</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88</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85–89,5</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lang w:val="fr-FR"/>
              </w:rPr>
            </w:pPr>
            <w:r>
              <w:rPr>
                <w:color w:val="000000"/>
                <w:sz w:val="22"/>
                <w:szCs w:val="22"/>
              </w:rPr>
              <w:t>B</w:t>
            </w:r>
            <w:r>
              <w:rPr>
                <w:color w:val="000000"/>
                <w:sz w:val="22"/>
                <w:szCs w:val="22"/>
                <w:lang w:val="fr-FR"/>
              </w:rPr>
              <w:t>2</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96</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90–100</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lang w:val="fr-FR"/>
              </w:rPr>
            </w:pPr>
            <w:r>
              <w:rPr>
                <w:color w:val="000000"/>
                <w:sz w:val="22"/>
                <w:szCs w:val="22"/>
              </w:rPr>
              <w:t>B</w:t>
            </w:r>
            <w:r>
              <w:rPr>
                <w:color w:val="000000"/>
                <w:sz w:val="22"/>
                <w:szCs w:val="22"/>
                <w:lang w:val="fr-FR"/>
              </w:rPr>
              <w:t>2</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100</w:t>
            </w:r>
          </w:p>
        </w:tc>
      </w:tr>
    </w:tbl>
    <w:p>
      <w:pPr>
        <w:suppressAutoHyphens/>
        <w:ind w:firstLine="312"/>
        <w:jc w:val="center"/>
        <w:rPr>
          <w:color w:val="000000"/>
          <w:sz w:val="22"/>
          <w:szCs w:val="22"/>
        </w:rPr>
      </w:pPr>
    </w:p>
    <w:p>
      <w:pPr>
        <w:suppressAutoHyphens/>
        <w:jc w:val="both"/>
        <w:rPr>
          <w:color w:val="000000"/>
          <w:sz w:val="22"/>
          <w:szCs w:val="22"/>
        </w:rPr>
      </w:pPr>
      <w:r>
        <w:rPr>
          <w:color w:val="000000"/>
          <w:sz w:val="22"/>
          <w:szCs w:val="22"/>
        </w:rPr>
        <w:t>15</w:t>
      </w:r>
      <w:r>
        <w:rPr>
          <w:color w:val="000000"/>
          <w:sz w:val="22"/>
          <w:szCs w:val="22"/>
        </w:rPr>
        <w:t xml:space="preserve">. </w:t>
      </w:r>
      <w:r>
        <w:rPr>
          <w:bCs/>
          <w:color w:val="000000"/>
          <w:sz w:val="22"/>
          <w:szCs w:val="22"/>
        </w:rPr>
        <w:t>Diplôme approfondi de langue française C1 (DALF C1)</w:t>
      </w:r>
    </w:p>
    <w:p>
      <w:pPr>
        <w:suppressAutoHyphens/>
        <w:jc w:val="both"/>
        <w:rPr>
          <w:color w:val="000000"/>
          <w:sz w:val="22"/>
          <w:szCs w:val="22"/>
        </w:rPr>
      </w:pPr>
    </w:p>
    <w:tbl>
      <w:tblPr>
        <w:tblW w:w="0" w:type="auto"/>
        <w:tblInd w:w="57" w:type="dxa"/>
        <w:tblCellMar>
          <w:left w:w="0" w:type="dxa"/>
          <w:right w:w="0" w:type="dxa"/>
        </w:tblCellMar>
        <w:tblLook w:val="04A0" w:firstRow="1" w:lastRow="0" w:firstColumn="1" w:lastColumn="0" w:noHBand="0" w:noVBand="1"/>
      </w:tblPr>
      <w:tblGrid>
        <w:gridCol w:w="4542"/>
        <w:gridCol w:w="2949"/>
        <w:gridCol w:w="1638"/>
      </w:tblGrid>
      <w:tr>
        <w:trPr>
          <w:trHeight w:val="60"/>
          <w:tblHeader/>
        </w:trPr>
        <w:tc>
          <w:tcPr>
            <w:tcW w:w="0" w:type="auto"/>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vAlign w:val="center"/>
            <w:hideMark/>
          </w:tcPr>
          <w:p>
            <w:pPr>
              <w:suppressAutoHyphens/>
              <w:ind w:firstLine="53"/>
              <w:jc w:val="center"/>
              <w:rPr>
                <w:bCs/>
                <w:color w:val="000000"/>
                <w:sz w:val="22"/>
                <w:szCs w:val="22"/>
              </w:rPr>
            </w:pPr>
            <w:r>
              <w:rPr>
                <w:bCs/>
                <w:color w:val="000000"/>
                <w:sz w:val="22"/>
                <w:szCs w:val="22"/>
              </w:rPr>
              <w:t>Diplôme approfondi de langue française C1</w:t>
            </w:r>
          </w:p>
        </w:tc>
        <w:tc>
          <w:tcPr>
            <w:tcW w:w="1659"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Valstybinio brandos egzamino įvertinimo atitikmuo</w:t>
            </w:r>
          </w:p>
        </w:tc>
      </w:tr>
      <w:tr>
        <w:trPr>
          <w:trHeight w:val="60"/>
          <w:tblHeader/>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Tarptautinio užsienio kalbos egzamino įvertinimas</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Kalbos mokėjimo lygis pagal Bendruosius Europos kalbų metmenis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szCs w:val="22"/>
              </w:rPr>
            </w:pP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50–100</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lang w:val="fr-FR"/>
              </w:rPr>
            </w:pPr>
            <w:r>
              <w:rPr>
                <w:color w:val="000000"/>
                <w:sz w:val="22"/>
                <w:szCs w:val="22"/>
              </w:rPr>
              <w:t>C1</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100</w:t>
            </w:r>
          </w:p>
        </w:tc>
      </w:tr>
    </w:tbl>
    <w:p>
      <w:pPr>
        <w:suppressAutoHyphens/>
        <w:ind w:firstLine="312"/>
        <w:jc w:val="center"/>
        <w:rPr>
          <w:color w:val="000000"/>
          <w:sz w:val="22"/>
          <w:szCs w:val="22"/>
        </w:rPr>
      </w:pPr>
    </w:p>
    <w:p>
      <w:pPr>
        <w:suppressAutoHyphens/>
        <w:jc w:val="both"/>
        <w:rPr>
          <w:color w:val="000000"/>
          <w:sz w:val="22"/>
          <w:szCs w:val="22"/>
        </w:rPr>
      </w:pPr>
      <w:r>
        <w:rPr>
          <w:color w:val="000000"/>
          <w:sz w:val="22"/>
          <w:szCs w:val="22"/>
        </w:rPr>
        <w:t>16</w:t>
      </w:r>
      <w:r>
        <w:rPr>
          <w:color w:val="000000"/>
          <w:sz w:val="22"/>
          <w:szCs w:val="22"/>
        </w:rPr>
        <w:t xml:space="preserve">. </w:t>
      </w:r>
      <w:r>
        <w:rPr>
          <w:bCs/>
          <w:color w:val="000000"/>
          <w:sz w:val="22"/>
          <w:szCs w:val="22"/>
        </w:rPr>
        <w:t>Diplôme approfondi de langue française C2 (DALF C2)</w:t>
      </w:r>
    </w:p>
    <w:p>
      <w:pPr>
        <w:suppressAutoHyphens/>
        <w:jc w:val="both"/>
        <w:rPr>
          <w:color w:val="000000"/>
          <w:sz w:val="22"/>
          <w:szCs w:val="22"/>
        </w:rPr>
      </w:pPr>
    </w:p>
    <w:tbl>
      <w:tblPr>
        <w:tblW w:w="0" w:type="auto"/>
        <w:tblInd w:w="57" w:type="dxa"/>
        <w:tblCellMar>
          <w:left w:w="0" w:type="dxa"/>
          <w:right w:w="0" w:type="dxa"/>
        </w:tblCellMar>
        <w:tblLook w:val="04A0" w:firstRow="1" w:lastRow="0" w:firstColumn="1" w:lastColumn="0" w:noHBand="0" w:noVBand="1"/>
      </w:tblPr>
      <w:tblGrid>
        <w:gridCol w:w="4542"/>
        <w:gridCol w:w="2949"/>
        <w:gridCol w:w="1638"/>
      </w:tblGrid>
      <w:tr>
        <w:trPr>
          <w:trHeight w:val="60"/>
          <w:tblHeader/>
        </w:trPr>
        <w:tc>
          <w:tcPr>
            <w:tcW w:w="0" w:type="auto"/>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vAlign w:val="center"/>
            <w:hideMark/>
          </w:tcPr>
          <w:p>
            <w:pPr>
              <w:suppressAutoHyphens/>
              <w:ind w:firstLine="53"/>
              <w:jc w:val="center"/>
              <w:rPr>
                <w:bCs/>
                <w:color w:val="000000"/>
                <w:sz w:val="22"/>
                <w:szCs w:val="22"/>
              </w:rPr>
            </w:pPr>
            <w:r>
              <w:rPr>
                <w:bCs/>
                <w:color w:val="000000"/>
                <w:sz w:val="22"/>
                <w:szCs w:val="22"/>
              </w:rPr>
              <w:t>Diplôme approfondi de langue française C2</w:t>
            </w:r>
          </w:p>
        </w:tc>
        <w:tc>
          <w:tcPr>
            <w:tcW w:w="1659"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Valstybinio brandos egzamino įvertinimo atitikmuo</w:t>
            </w:r>
          </w:p>
        </w:tc>
      </w:tr>
      <w:tr>
        <w:trPr>
          <w:trHeight w:val="60"/>
          <w:tblHeader/>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Tarptautinio užsienio kalbos egzamino įvertinimas</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Kalbos mokėjimo lygis pagal Bendruosius Europos kalbų metmenis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szCs w:val="22"/>
              </w:rPr>
            </w:pP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50–100</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lang w:val="fr-FR"/>
              </w:rPr>
            </w:pPr>
            <w:r>
              <w:rPr>
                <w:color w:val="000000"/>
                <w:sz w:val="22"/>
                <w:szCs w:val="22"/>
              </w:rPr>
              <w:t>C2</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100</w:t>
            </w:r>
          </w:p>
        </w:tc>
      </w:tr>
    </w:tbl>
    <w:p>
      <w:pPr>
        <w:suppressAutoHyphens/>
        <w:ind w:firstLine="312"/>
        <w:jc w:val="center"/>
        <w:rPr>
          <w:color w:val="000000"/>
          <w:sz w:val="22"/>
          <w:szCs w:val="22"/>
        </w:rPr>
      </w:pPr>
    </w:p>
    <w:p>
      <w:pPr>
        <w:suppressAutoHyphens/>
        <w:jc w:val="both"/>
        <w:rPr>
          <w:color w:val="000000"/>
          <w:sz w:val="22"/>
          <w:szCs w:val="22"/>
        </w:rPr>
      </w:pPr>
      <w:r>
        <w:rPr>
          <w:color w:val="000000"/>
          <w:sz w:val="22"/>
          <w:szCs w:val="22"/>
        </w:rPr>
        <w:t>17</w:t>
      </w:r>
      <w:r>
        <w:rPr>
          <w:color w:val="000000"/>
          <w:sz w:val="22"/>
          <w:szCs w:val="22"/>
        </w:rPr>
        <w:t>.</w:t>
      </w:r>
      <w:r>
        <w:rPr>
          <w:bCs/>
          <w:color w:val="000000"/>
          <w:sz w:val="22"/>
          <w:szCs w:val="22"/>
        </w:rPr>
        <w:t xml:space="preserve"> Test de connaissance du français (TCF)</w:t>
      </w:r>
    </w:p>
    <w:p>
      <w:pPr>
        <w:suppressAutoHyphens/>
        <w:jc w:val="both"/>
        <w:rPr>
          <w:color w:val="000000"/>
          <w:sz w:val="22"/>
          <w:szCs w:val="22"/>
        </w:rPr>
      </w:pPr>
    </w:p>
    <w:tbl>
      <w:tblPr>
        <w:tblW w:w="0" w:type="auto"/>
        <w:tblInd w:w="57" w:type="dxa"/>
        <w:tblCellMar>
          <w:left w:w="0" w:type="dxa"/>
          <w:right w:w="0" w:type="dxa"/>
        </w:tblCellMar>
        <w:tblLook w:val="04A0" w:firstRow="1" w:lastRow="0" w:firstColumn="1" w:lastColumn="0" w:noHBand="0" w:noVBand="1"/>
      </w:tblPr>
      <w:tblGrid>
        <w:gridCol w:w="1413"/>
        <w:gridCol w:w="3141"/>
        <w:gridCol w:w="2939"/>
        <w:gridCol w:w="1636"/>
      </w:tblGrid>
      <w:tr>
        <w:trPr>
          <w:trHeight w:val="60"/>
          <w:tblHeader/>
        </w:trPr>
        <w:tc>
          <w:tcPr>
            <w:tcW w:w="0" w:type="auto"/>
            <w:gridSpan w:val="3"/>
            <w:tcBorders>
              <w:top w:val="single" w:sz="4" w:space="0" w:color="000000"/>
              <w:left w:val="single" w:sz="4" w:space="0" w:color="000000"/>
              <w:bottom w:val="single" w:sz="4" w:space="0" w:color="000000"/>
              <w:right w:val="nil"/>
            </w:tcBorders>
            <w:tcMar>
              <w:top w:w="28" w:type="dxa"/>
              <w:left w:w="57" w:type="dxa"/>
              <w:bottom w:w="28" w:type="dxa"/>
              <w:right w:w="57" w:type="dxa"/>
            </w:tcMar>
            <w:vAlign w:val="center"/>
            <w:hideMark/>
          </w:tcPr>
          <w:p>
            <w:pPr>
              <w:suppressAutoHyphens/>
              <w:ind w:firstLine="53"/>
              <w:jc w:val="center"/>
              <w:rPr>
                <w:bCs/>
                <w:color w:val="000000"/>
                <w:sz w:val="22"/>
                <w:szCs w:val="22"/>
              </w:rPr>
            </w:pPr>
            <w:r>
              <w:rPr>
                <w:bCs/>
                <w:color w:val="000000"/>
                <w:sz w:val="22"/>
                <w:szCs w:val="22"/>
              </w:rPr>
              <w:t>Test de connaissance du français</w:t>
            </w:r>
          </w:p>
        </w:tc>
        <w:tc>
          <w:tcPr>
            <w:tcW w:w="1659" w:type="dxa"/>
            <w:vMerge w:val="restart"/>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Valstybinio brandos egzamino įvertinimo atitikmuo</w:t>
            </w:r>
          </w:p>
        </w:tc>
      </w:tr>
      <w:tr>
        <w:trPr>
          <w:trHeight w:val="60"/>
          <w:tblHeader/>
        </w:trPr>
        <w:tc>
          <w:tcPr>
            <w:tcW w:w="4680"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Tarptautinio užsienio kalbos egzamino įvertinimas</w:t>
            </w:r>
          </w:p>
        </w:tc>
        <w:tc>
          <w:tcPr>
            <w:tcW w:w="3021" w:type="dxa"/>
            <w:vMerge w:val="restart"/>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Kalbos mokėjimo lygis pagal Bendruosius Europos kalbų metmenis</w:t>
            </w:r>
          </w:p>
        </w:tc>
        <w:tc>
          <w:tcPr>
            <w:tcW w:w="0" w:type="auto"/>
            <w:vMerge/>
            <w:tcBorders>
              <w:top w:val="single" w:sz="4" w:space="0" w:color="000000"/>
              <w:left w:val="single" w:sz="4" w:space="0" w:color="000000"/>
              <w:bottom w:val="nil"/>
              <w:right w:val="single" w:sz="4" w:space="0" w:color="000000"/>
            </w:tcBorders>
            <w:vAlign w:val="center"/>
            <w:hideMark/>
          </w:tcPr>
          <w:p>
            <w:pPr>
              <w:rPr>
                <w:color w:val="000000"/>
                <w:sz w:val="22"/>
                <w:szCs w:val="22"/>
              </w:rPr>
            </w:pPr>
          </w:p>
        </w:tc>
      </w:tr>
      <w:tr>
        <w:trPr>
          <w:trHeight w:val="903"/>
        </w:trPr>
        <w:tc>
          <w:tcPr>
            <w:tcW w:w="1440" w:type="dxa"/>
            <w:tcBorders>
              <w:top w:val="single" w:sz="4" w:space="0" w:color="000000"/>
              <w:left w:val="single" w:sz="4" w:space="0" w:color="000000"/>
              <w:bottom w:val="nil"/>
              <w:right w:val="single" w:sz="4" w:space="0" w:color="auto"/>
            </w:tcBorders>
            <w:vAlign w:val="center"/>
            <w:hideMark/>
          </w:tcPr>
          <w:p>
            <w:pPr>
              <w:suppressAutoHyphens/>
              <w:jc w:val="center"/>
              <w:rPr>
                <w:color w:val="000000"/>
                <w:sz w:val="22"/>
                <w:szCs w:val="22"/>
              </w:rPr>
            </w:pPr>
            <w:r>
              <w:rPr>
                <w:color w:val="000000"/>
                <w:sz w:val="22"/>
                <w:szCs w:val="22"/>
              </w:rPr>
              <w:t xml:space="preserve">Bendras rezultatas </w:t>
            </w:r>
          </w:p>
        </w:tc>
        <w:tc>
          <w:tcPr>
            <w:tcW w:w="3240" w:type="dxa"/>
            <w:tcBorders>
              <w:top w:val="single" w:sz="4" w:space="0" w:color="000000"/>
              <w:left w:val="single" w:sz="4" w:space="0" w:color="auto"/>
              <w:bottom w:val="nil"/>
              <w:right w:val="single" w:sz="4" w:space="0" w:color="000000"/>
            </w:tcBorders>
            <w:vAlign w:val="center"/>
            <w:hideMark/>
          </w:tcPr>
          <w:p>
            <w:pPr>
              <w:suppressAutoHyphens/>
              <w:jc w:val="center"/>
              <w:rPr>
                <w:color w:val="000000"/>
                <w:sz w:val="22"/>
                <w:szCs w:val="22"/>
              </w:rPr>
            </w:pPr>
            <w:r>
              <w:rPr>
                <w:color w:val="000000"/>
                <w:sz w:val="22"/>
                <w:szCs w:val="22"/>
              </w:rPr>
              <w:t>Papildomos užduotys:</w:t>
            </w:r>
          </w:p>
          <w:p>
            <w:pPr>
              <w:suppressAutoHyphens/>
              <w:jc w:val="center"/>
              <w:rPr>
                <w:color w:val="000000"/>
                <w:sz w:val="22"/>
                <w:szCs w:val="22"/>
              </w:rPr>
            </w:pPr>
            <w:r>
              <w:rPr>
                <w:color w:val="000000"/>
                <w:sz w:val="22"/>
                <w:szCs w:val="22"/>
              </w:rPr>
              <w:t xml:space="preserve">Kalbėjimas / Rašymas </w:t>
            </w:r>
          </w:p>
        </w:tc>
        <w:tc>
          <w:tcPr>
            <w:tcW w:w="0" w:type="auto"/>
            <w:vMerge/>
            <w:tcBorders>
              <w:top w:val="single" w:sz="4" w:space="0" w:color="000000"/>
              <w:left w:val="single" w:sz="4" w:space="0" w:color="000000"/>
              <w:bottom w:val="nil"/>
              <w:right w:val="single" w:sz="4" w:space="0" w:color="000000"/>
            </w:tcBorders>
            <w:vAlign w:val="center"/>
            <w:hideMark/>
          </w:tcPr>
          <w:p>
            <w:pPr>
              <w:rPr>
                <w:color w:val="000000"/>
                <w:sz w:val="22"/>
                <w:szCs w:val="22"/>
              </w:rPr>
            </w:pPr>
          </w:p>
        </w:tc>
        <w:tc>
          <w:tcPr>
            <w:tcW w:w="0" w:type="auto"/>
            <w:vMerge/>
            <w:tcBorders>
              <w:top w:val="single" w:sz="4" w:space="0" w:color="000000"/>
              <w:left w:val="single" w:sz="4" w:space="0" w:color="000000"/>
              <w:bottom w:val="nil"/>
              <w:right w:val="single" w:sz="4" w:space="0" w:color="000000"/>
            </w:tcBorders>
            <w:vAlign w:val="center"/>
            <w:hideMark/>
          </w:tcPr>
          <w:p>
            <w:pPr>
              <w:rPr>
                <w:color w:val="000000"/>
                <w:sz w:val="22"/>
                <w:szCs w:val="22"/>
              </w:rPr>
            </w:pPr>
          </w:p>
        </w:tc>
      </w:tr>
      <w:tr>
        <w:trPr>
          <w:trHeight w:val="903"/>
        </w:trPr>
        <w:tc>
          <w:tcPr>
            <w:tcW w:w="1440" w:type="dxa"/>
            <w:vMerge w:val="restart"/>
            <w:tcBorders>
              <w:top w:val="single" w:sz="4" w:space="0" w:color="000000"/>
              <w:left w:val="single" w:sz="4" w:space="0" w:color="000000"/>
              <w:bottom w:val="single" w:sz="4" w:space="0" w:color="000000"/>
              <w:right w:val="single" w:sz="4" w:space="0" w:color="auto"/>
            </w:tcBorders>
            <w:vAlign w:val="center"/>
            <w:hideMark/>
          </w:tcPr>
          <w:p>
            <w:pPr>
              <w:suppressAutoHyphens/>
              <w:jc w:val="center"/>
              <w:rPr>
                <w:color w:val="000000"/>
                <w:sz w:val="22"/>
                <w:szCs w:val="22"/>
              </w:rPr>
            </w:pPr>
            <w:r>
              <w:rPr>
                <w:color w:val="000000"/>
                <w:sz w:val="22"/>
                <w:szCs w:val="22"/>
              </w:rPr>
              <w:t>300–399 taškai</w:t>
            </w:r>
          </w:p>
        </w:tc>
        <w:tc>
          <w:tcPr>
            <w:tcW w:w="3240" w:type="dxa"/>
            <w:tcBorders>
              <w:top w:val="single" w:sz="4" w:space="0" w:color="000000"/>
              <w:left w:val="single" w:sz="4" w:space="0" w:color="auto"/>
              <w:bottom w:val="nil"/>
              <w:right w:val="single" w:sz="4" w:space="0" w:color="000000"/>
            </w:tcBorders>
            <w:vAlign w:val="center"/>
            <w:hideMark/>
          </w:tcPr>
          <w:p>
            <w:pPr>
              <w:suppressAutoHyphens/>
              <w:jc w:val="center"/>
              <w:rPr>
                <w:color w:val="000000"/>
                <w:sz w:val="22"/>
                <w:szCs w:val="22"/>
              </w:rPr>
            </w:pPr>
            <w:r>
              <w:rPr>
                <w:color w:val="000000"/>
                <w:sz w:val="22"/>
                <w:szCs w:val="22"/>
              </w:rPr>
              <w:t>Abi dalys įvertintos B1 lygiu</w:t>
            </w:r>
          </w:p>
        </w:tc>
        <w:tc>
          <w:tcPr>
            <w:tcW w:w="3021"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pPr>
              <w:suppressAutoHyphens/>
              <w:jc w:val="center"/>
              <w:rPr>
                <w:color w:val="000000"/>
                <w:sz w:val="22"/>
                <w:szCs w:val="22"/>
                <w:lang w:val="fr-FR"/>
              </w:rPr>
            </w:pPr>
            <w:r>
              <w:rPr>
                <w:color w:val="000000"/>
                <w:sz w:val="22"/>
                <w:szCs w:val="22"/>
                <w:lang w:val="fr-FR"/>
              </w:rPr>
              <w:t>B1</w:t>
            </w:r>
          </w:p>
        </w:tc>
        <w:tc>
          <w:tcPr>
            <w:tcW w:w="1659"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26</w:t>
            </w:r>
          </w:p>
        </w:tc>
      </w:tr>
      <w:tr>
        <w:trPr>
          <w:trHeight w:val="60"/>
        </w:trPr>
        <w:tc>
          <w:tcPr>
            <w:tcW w:w="0" w:type="auto"/>
            <w:vMerge/>
            <w:tcBorders>
              <w:top w:val="single" w:sz="4" w:space="0" w:color="000000"/>
              <w:left w:val="single" w:sz="4" w:space="0" w:color="000000"/>
              <w:bottom w:val="single" w:sz="4" w:space="0" w:color="000000"/>
              <w:right w:val="single" w:sz="4" w:space="0" w:color="auto"/>
            </w:tcBorders>
            <w:vAlign w:val="center"/>
            <w:hideMark/>
          </w:tcPr>
          <w:p>
            <w:pPr>
              <w:rPr>
                <w:color w:val="000000"/>
                <w:sz w:val="22"/>
                <w:szCs w:val="22"/>
              </w:rPr>
            </w:pPr>
          </w:p>
        </w:tc>
        <w:tc>
          <w:tcPr>
            <w:tcW w:w="3240" w:type="dxa"/>
            <w:tcBorders>
              <w:top w:val="single" w:sz="4" w:space="0" w:color="auto"/>
              <w:left w:val="single" w:sz="4" w:space="0" w:color="auto"/>
              <w:bottom w:val="single" w:sz="4" w:space="0" w:color="000000"/>
              <w:right w:val="single" w:sz="4" w:space="0" w:color="000000"/>
            </w:tcBorders>
            <w:vAlign w:val="center"/>
            <w:hideMark/>
          </w:tcPr>
          <w:p>
            <w:pPr>
              <w:suppressAutoHyphens/>
              <w:jc w:val="center"/>
              <w:rPr>
                <w:color w:val="000000"/>
                <w:sz w:val="22"/>
                <w:szCs w:val="22"/>
              </w:rPr>
            </w:pPr>
            <w:r>
              <w:rPr>
                <w:color w:val="000000"/>
                <w:sz w:val="22"/>
                <w:szCs w:val="22"/>
              </w:rPr>
              <w:t>Viena dalis įvertinta B1 lygiu, kita įvertinta B2, C1 ar C2 aukštesniu lygiu</w:t>
            </w:r>
          </w:p>
        </w:tc>
        <w:tc>
          <w:tcPr>
            <w:tcW w:w="3021" w:type="dxa"/>
            <w:tcBorders>
              <w:top w:val="single" w:sz="4" w:space="0" w:color="auto"/>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lang w:val="fr-FR"/>
              </w:rPr>
            </w:pPr>
            <w:r>
              <w:rPr>
                <w:color w:val="000000"/>
                <w:sz w:val="22"/>
                <w:szCs w:val="22"/>
                <w:lang w:val="fr-FR"/>
              </w:rPr>
              <w:t>B1</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35</w:t>
            </w:r>
          </w:p>
        </w:tc>
      </w:tr>
      <w:tr>
        <w:trPr>
          <w:trHeight w:val="903"/>
        </w:trPr>
        <w:tc>
          <w:tcPr>
            <w:tcW w:w="1440" w:type="dxa"/>
            <w:vMerge w:val="restart"/>
            <w:tcBorders>
              <w:top w:val="single" w:sz="4" w:space="0" w:color="000000"/>
              <w:left w:val="single" w:sz="4" w:space="0" w:color="000000"/>
              <w:bottom w:val="single" w:sz="4" w:space="0" w:color="000000"/>
              <w:right w:val="single" w:sz="4" w:space="0" w:color="auto"/>
            </w:tcBorders>
            <w:vAlign w:val="center"/>
          </w:tcPr>
          <w:p>
            <w:pPr>
              <w:suppressAutoHyphens/>
              <w:jc w:val="center"/>
              <w:rPr>
                <w:color w:val="000000"/>
                <w:sz w:val="22"/>
                <w:szCs w:val="22"/>
              </w:rPr>
            </w:pPr>
            <w:r>
              <w:rPr>
                <w:color w:val="000000"/>
                <w:sz w:val="22"/>
                <w:szCs w:val="22"/>
              </w:rPr>
              <w:t>400–499 taškai</w:t>
            </w:r>
          </w:p>
          <w:p>
            <w:pPr>
              <w:suppressAutoHyphens/>
              <w:jc w:val="center"/>
              <w:rPr>
                <w:color w:val="000000"/>
                <w:sz w:val="22"/>
                <w:szCs w:val="22"/>
              </w:rPr>
            </w:pPr>
          </w:p>
        </w:tc>
        <w:tc>
          <w:tcPr>
            <w:tcW w:w="3240" w:type="dxa"/>
            <w:tcBorders>
              <w:top w:val="single" w:sz="4" w:space="0" w:color="000000"/>
              <w:left w:val="single" w:sz="4" w:space="0" w:color="auto"/>
              <w:bottom w:val="nil"/>
              <w:right w:val="single" w:sz="4" w:space="0" w:color="000000"/>
            </w:tcBorders>
            <w:vAlign w:val="center"/>
            <w:hideMark/>
          </w:tcPr>
          <w:p>
            <w:pPr>
              <w:suppressAutoHyphens/>
              <w:spacing w:line="288" w:lineRule="auto"/>
              <w:jc w:val="center"/>
              <w:rPr>
                <w:color w:val="000000"/>
                <w:sz w:val="22"/>
                <w:szCs w:val="22"/>
              </w:rPr>
            </w:pPr>
            <w:r>
              <w:rPr>
                <w:color w:val="000000"/>
                <w:sz w:val="22"/>
                <w:szCs w:val="22"/>
              </w:rPr>
              <w:t>Abi dalys įvertintos B2 lygiu</w:t>
            </w:r>
          </w:p>
        </w:tc>
        <w:tc>
          <w:tcPr>
            <w:tcW w:w="3021"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pPr>
              <w:suppressAutoHyphens/>
              <w:spacing w:line="288" w:lineRule="auto"/>
              <w:jc w:val="center"/>
              <w:rPr>
                <w:color w:val="000000"/>
                <w:sz w:val="22"/>
                <w:szCs w:val="22"/>
                <w:lang w:val="fr-FR"/>
              </w:rPr>
            </w:pPr>
            <w:r>
              <w:rPr>
                <w:color w:val="000000"/>
                <w:sz w:val="22"/>
                <w:szCs w:val="22"/>
              </w:rPr>
              <w:t>B2</w:t>
            </w:r>
          </w:p>
        </w:tc>
        <w:tc>
          <w:tcPr>
            <w:tcW w:w="1659"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pPr>
              <w:suppressAutoHyphens/>
              <w:spacing w:line="288" w:lineRule="auto"/>
              <w:jc w:val="center"/>
              <w:rPr>
                <w:color w:val="000000"/>
                <w:sz w:val="22"/>
                <w:szCs w:val="22"/>
              </w:rPr>
            </w:pPr>
            <w:r>
              <w:rPr>
                <w:color w:val="000000"/>
                <w:sz w:val="22"/>
                <w:szCs w:val="22"/>
              </w:rPr>
              <w:t>45</w:t>
            </w:r>
          </w:p>
        </w:tc>
      </w:tr>
      <w:tr>
        <w:trPr>
          <w:trHeight w:val="60"/>
        </w:trPr>
        <w:tc>
          <w:tcPr>
            <w:tcW w:w="0" w:type="auto"/>
            <w:vMerge/>
            <w:tcBorders>
              <w:top w:val="single" w:sz="4" w:space="0" w:color="000000"/>
              <w:left w:val="single" w:sz="4" w:space="0" w:color="000000"/>
              <w:bottom w:val="single" w:sz="4" w:space="0" w:color="000000"/>
              <w:right w:val="single" w:sz="4" w:space="0" w:color="auto"/>
            </w:tcBorders>
            <w:vAlign w:val="center"/>
            <w:hideMark/>
          </w:tcPr>
          <w:p>
            <w:pPr>
              <w:rPr>
                <w:color w:val="000000"/>
                <w:sz w:val="22"/>
                <w:szCs w:val="22"/>
              </w:rPr>
            </w:pPr>
          </w:p>
        </w:tc>
        <w:tc>
          <w:tcPr>
            <w:tcW w:w="3240" w:type="dxa"/>
            <w:tcBorders>
              <w:top w:val="single" w:sz="4" w:space="0" w:color="auto"/>
              <w:left w:val="single" w:sz="4" w:space="0" w:color="auto"/>
              <w:bottom w:val="single" w:sz="4" w:space="0" w:color="auto"/>
              <w:right w:val="single" w:sz="4" w:space="0" w:color="000000"/>
            </w:tcBorders>
            <w:vAlign w:val="center"/>
            <w:hideMark/>
          </w:tcPr>
          <w:p>
            <w:pPr>
              <w:suppressAutoHyphens/>
              <w:jc w:val="center"/>
              <w:rPr>
                <w:color w:val="000000"/>
                <w:sz w:val="22"/>
                <w:szCs w:val="22"/>
              </w:rPr>
            </w:pPr>
            <w:r>
              <w:rPr>
                <w:color w:val="000000"/>
                <w:sz w:val="22"/>
                <w:szCs w:val="22"/>
              </w:rPr>
              <w:t>Viena dalis įvertinta B1 lygiu, kita įvertinta B2, C1 ar C2 lygiu</w:t>
            </w:r>
          </w:p>
        </w:tc>
        <w:tc>
          <w:tcPr>
            <w:tcW w:w="3021" w:type="dxa"/>
            <w:tcBorders>
              <w:top w:val="single" w:sz="4" w:space="0" w:color="auto"/>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lang w:val="fr-FR"/>
              </w:rPr>
            </w:pPr>
            <w:r>
              <w:rPr>
                <w:color w:val="000000"/>
                <w:sz w:val="22"/>
                <w:szCs w:val="22"/>
              </w:rPr>
              <w:t>B2</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58</w:t>
            </w:r>
          </w:p>
        </w:tc>
      </w:tr>
      <w:tr>
        <w:trPr>
          <w:trHeight w:val="60"/>
        </w:trPr>
        <w:tc>
          <w:tcPr>
            <w:tcW w:w="0" w:type="auto"/>
            <w:vMerge/>
            <w:tcBorders>
              <w:top w:val="single" w:sz="4" w:space="0" w:color="000000"/>
              <w:left w:val="single" w:sz="4" w:space="0" w:color="000000"/>
              <w:bottom w:val="single" w:sz="4" w:space="0" w:color="000000"/>
              <w:right w:val="single" w:sz="4" w:space="0" w:color="auto"/>
            </w:tcBorders>
            <w:vAlign w:val="center"/>
            <w:hideMark/>
          </w:tcPr>
          <w:p>
            <w:pPr>
              <w:rPr>
                <w:color w:val="000000"/>
                <w:sz w:val="22"/>
                <w:szCs w:val="22"/>
              </w:rPr>
            </w:pPr>
          </w:p>
        </w:tc>
        <w:tc>
          <w:tcPr>
            <w:tcW w:w="3240" w:type="dxa"/>
            <w:tcBorders>
              <w:top w:val="single" w:sz="4" w:space="0" w:color="auto"/>
              <w:left w:val="single" w:sz="4" w:space="0" w:color="auto"/>
              <w:bottom w:val="single" w:sz="4" w:space="0" w:color="auto"/>
              <w:right w:val="single" w:sz="4" w:space="0" w:color="000000"/>
            </w:tcBorders>
            <w:vAlign w:val="center"/>
            <w:hideMark/>
          </w:tcPr>
          <w:p>
            <w:pPr>
              <w:suppressAutoHyphens/>
              <w:jc w:val="center"/>
              <w:rPr>
                <w:color w:val="000000"/>
                <w:sz w:val="22"/>
                <w:szCs w:val="22"/>
              </w:rPr>
            </w:pPr>
            <w:r>
              <w:rPr>
                <w:color w:val="000000"/>
                <w:sz w:val="22"/>
                <w:szCs w:val="22"/>
              </w:rPr>
              <w:t>Abi dalys įvertintos B2 lygiu</w:t>
            </w:r>
          </w:p>
        </w:tc>
        <w:tc>
          <w:tcPr>
            <w:tcW w:w="3021" w:type="dxa"/>
            <w:tcBorders>
              <w:top w:val="single" w:sz="4" w:space="0" w:color="000000"/>
              <w:left w:val="single" w:sz="4" w:space="0" w:color="000000"/>
              <w:bottom w:val="single" w:sz="4" w:space="0" w:color="auto"/>
              <w:right w:val="single" w:sz="4" w:space="0" w:color="000000"/>
            </w:tcBorders>
            <w:tcMar>
              <w:top w:w="28" w:type="dxa"/>
              <w:left w:w="57" w:type="dxa"/>
              <w:bottom w:w="28" w:type="dxa"/>
              <w:right w:w="57" w:type="dxa"/>
            </w:tcMar>
            <w:vAlign w:val="center"/>
            <w:hideMark/>
          </w:tcPr>
          <w:p>
            <w:pPr>
              <w:suppressAutoHyphens/>
              <w:jc w:val="center"/>
              <w:rPr>
                <w:color w:val="000000"/>
                <w:sz w:val="22"/>
                <w:szCs w:val="22"/>
                <w:lang w:val="fr-FR"/>
              </w:rPr>
            </w:pPr>
            <w:r>
              <w:rPr>
                <w:color w:val="000000"/>
                <w:sz w:val="22"/>
                <w:szCs w:val="22"/>
              </w:rPr>
              <w:t>B2</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70</w:t>
            </w:r>
          </w:p>
        </w:tc>
      </w:tr>
      <w:tr>
        <w:trPr>
          <w:trHeight w:val="60"/>
        </w:trPr>
        <w:tc>
          <w:tcPr>
            <w:tcW w:w="0" w:type="auto"/>
            <w:vMerge/>
            <w:tcBorders>
              <w:top w:val="single" w:sz="4" w:space="0" w:color="000000"/>
              <w:left w:val="single" w:sz="4" w:space="0" w:color="000000"/>
              <w:bottom w:val="single" w:sz="4" w:space="0" w:color="000000"/>
              <w:right w:val="single" w:sz="4" w:space="0" w:color="auto"/>
            </w:tcBorders>
            <w:vAlign w:val="center"/>
            <w:hideMark/>
          </w:tcPr>
          <w:p>
            <w:pPr>
              <w:rPr>
                <w:color w:val="000000"/>
                <w:sz w:val="22"/>
                <w:szCs w:val="22"/>
              </w:rPr>
            </w:pPr>
          </w:p>
        </w:tc>
        <w:tc>
          <w:tcPr>
            <w:tcW w:w="3240" w:type="dxa"/>
            <w:tcBorders>
              <w:top w:val="single" w:sz="4" w:space="0" w:color="auto"/>
              <w:left w:val="single" w:sz="4" w:space="0" w:color="auto"/>
              <w:bottom w:val="single" w:sz="4" w:space="0" w:color="auto"/>
              <w:right w:val="single" w:sz="4" w:space="0" w:color="000000"/>
            </w:tcBorders>
            <w:vAlign w:val="center"/>
            <w:hideMark/>
          </w:tcPr>
          <w:p>
            <w:pPr>
              <w:suppressAutoHyphens/>
              <w:jc w:val="center"/>
              <w:rPr>
                <w:color w:val="000000"/>
                <w:sz w:val="22"/>
                <w:szCs w:val="22"/>
              </w:rPr>
            </w:pPr>
            <w:r>
              <w:rPr>
                <w:color w:val="000000"/>
                <w:sz w:val="22"/>
                <w:szCs w:val="22"/>
              </w:rPr>
              <w:t>Viena dalis įvertinta B2 lygiu, kita įvertinta C1 ar C2 lygiu</w:t>
            </w:r>
          </w:p>
        </w:tc>
        <w:tc>
          <w:tcPr>
            <w:tcW w:w="3021" w:type="dxa"/>
            <w:tcBorders>
              <w:top w:val="single" w:sz="4" w:space="0" w:color="auto"/>
              <w:left w:val="single" w:sz="4" w:space="0" w:color="000000"/>
              <w:bottom w:val="single" w:sz="4" w:space="0" w:color="auto"/>
              <w:right w:val="single" w:sz="4" w:space="0" w:color="000000"/>
            </w:tcBorders>
            <w:tcMar>
              <w:top w:w="28" w:type="dxa"/>
              <w:left w:w="57" w:type="dxa"/>
              <w:bottom w:w="28" w:type="dxa"/>
              <w:right w:w="57" w:type="dxa"/>
            </w:tcMar>
            <w:vAlign w:val="center"/>
            <w:hideMark/>
          </w:tcPr>
          <w:p>
            <w:pPr>
              <w:suppressAutoHyphens/>
              <w:jc w:val="center"/>
              <w:rPr>
                <w:color w:val="000000"/>
                <w:sz w:val="22"/>
                <w:szCs w:val="22"/>
                <w:lang w:val="fr-FR"/>
              </w:rPr>
            </w:pPr>
            <w:r>
              <w:rPr>
                <w:color w:val="000000"/>
                <w:sz w:val="22"/>
                <w:szCs w:val="22"/>
              </w:rPr>
              <w:t>B2</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80</w:t>
            </w:r>
          </w:p>
        </w:tc>
      </w:tr>
      <w:tr>
        <w:trPr>
          <w:trHeight w:val="60"/>
        </w:trPr>
        <w:tc>
          <w:tcPr>
            <w:tcW w:w="0" w:type="auto"/>
            <w:vMerge/>
            <w:tcBorders>
              <w:top w:val="single" w:sz="4" w:space="0" w:color="000000"/>
              <w:left w:val="single" w:sz="4" w:space="0" w:color="000000"/>
              <w:bottom w:val="single" w:sz="4" w:space="0" w:color="000000"/>
              <w:right w:val="single" w:sz="4" w:space="0" w:color="auto"/>
            </w:tcBorders>
            <w:vAlign w:val="center"/>
            <w:hideMark/>
          </w:tcPr>
          <w:p>
            <w:pPr>
              <w:rPr>
                <w:color w:val="000000"/>
                <w:sz w:val="22"/>
                <w:szCs w:val="22"/>
              </w:rPr>
            </w:pPr>
          </w:p>
        </w:tc>
        <w:tc>
          <w:tcPr>
            <w:tcW w:w="3240" w:type="dxa"/>
            <w:tcBorders>
              <w:top w:val="single" w:sz="4" w:space="0" w:color="auto"/>
              <w:left w:val="single" w:sz="4" w:space="0" w:color="auto"/>
              <w:bottom w:val="single" w:sz="4" w:space="0" w:color="000000"/>
              <w:right w:val="single" w:sz="4" w:space="0" w:color="000000"/>
            </w:tcBorders>
            <w:vAlign w:val="center"/>
            <w:hideMark/>
          </w:tcPr>
          <w:p>
            <w:pPr>
              <w:suppressAutoHyphens/>
              <w:jc w:val="center"/>
              <w:rPr>
                <w:color w:val="000000"/>
                <w:sz w:val="22"/>
                <w:szCs w:val="22"/>
              </w:rPr>
            </w:pPr>
            <w:r>
              <w:rPr>
                <w:color w:val="000000"/>
                <w:sz w:val="22"/>
                <w:szCs w:val="22"/>
              </w:rPr>
              <w:t>Abi dalys įvertintos C1 ar C2 lygiu</w:t>
            </w:r>
          </w:p>
        </w:tc>
        <w:tc>
          <w:tcPr>
            <w:tcW w:w="3021" w:type="dxa"/>
            <w:tcBorders>
              <w:top w:val="single" w:sz="4" w:space="0" w:color="auto"/>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lang w:val="fr-FR"/>
              </w:rPr>
            </w:pPr>
            <w:r>
              <w:rPr>
                <w:color w:val="000000"/>
                <w:sz w:val="22"/>
                <w:szCs w:val="22"/>
              </w:rPr>
              <w:t>B2</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89</w:t>
            </w:r>
          </w:p>
        </w:tc>
      </w:tr>
      <w:tr>
        <w:trPr>
          <w:trHeight w:val="903"/>
        </w:trPr>
        <w:tc>
          <w:tcPr>
            <w:tcW w:w="1440" w:type="dxa"/>
            <w:vMerge w:val="restart"/>
            <w:tcBorders>
              <w:top w:val="single" w:sz="4" w:space="0" w:color="000000"/>
              <w:left w:val="single" w:sz="4" w:space="0" w:color="000000"/>
              <w:bottom w:val="single" w:sz="4" w:space="0" w:color="000000"/>
              <w:right w:val="single" w:sz="4" w:space="0" w:color="auto"/>
            </w:tcBorders>
            <w:vAlign w:val="center"/>
            <w:hideMark/>
          </w:tcPr>
          <w:p>
            <w:pPr>
              <w:suppressAutoHyphens/>
              <w:jc w:val="center"/>
              <w:rPr>
                <w:color w:val="000000"/>
                <w:sz w:val="22"/>
                <w:szCs w:val="22"/>
              </w:rPr>
            </w:pPr>
            <w:r>
              <w:rPr>
                <w:color w:val="000000"/>
                <w:sz w:val="22"/>
                <w:szCs w:val="22"/>
              </w:rPr>
              <w:t>500–699 taškai</w:t>
            </w:r>
          </w:p>
          <w:p>
            <w:pPr>
              <w:suppressAutoHyphens/>
              <w:jc w:val="center"/>
              <w:rPr>
                <w:color w:val="000000"/>
                <w:sz w:val="22"/>
                <w:szCs w:val="22"/>
              </w:rPr>
            </w:pPr>
            <w:r>
              <w:rPr>
                <w:color w:val="000000"/>
                <w:sz w:val="22"/>
                <w:szCs w:val="22"/>
              </w:rPr>
              <w:t>(C1–C2)</w:t>
            </w:r>
          </w:p>
        </w:tc>
        <w:tc>
          <w:tcPr>
            <w:tcW w:w="3240" w:type="dxa"/>
            <w:tcBorders>
              <w:top w:val="single" w:sz="4" w:space="0" w:color="000000"/>
              <w:left w:val="single" w:sz="4" w:space="0" w:color="auto"/>
              <w:bottom w:val="nil"/>
              <w:right w:val="single" w:sz="4" w:space="0" w:color="000000"/>
            </w:tcBorders>
            <w:vAlign w:val="center"/>
            <w:hideMark/>
          </w:tcPr>
          <w:p>
            <w:pPr>
              <w:suppressAutoHyphens/>
              <w:spacing w:line="288" w:lineRule="auto"/>
              <w:jc w:val="center"/>
              <w:rPr>
                <w:color w:val="000000"/>
                <w:sz w:val="22"/>
                <w:szCs w:val="22"/>
              </w:rPr>
            </w:pPr>
            <w:r>
              <w:rPr>
                <w:color w:val="000000"/>
                <w:sz w:val="22"/>
                <w:szCs w:val="22"/>
              </w:rPr>
              <w:t>Abi dalys įvertintos B1 lygiu</w:t>
            </w:r>
          </w:p>
        </w:tc>
        <w:tc>
          <w:tcPr>
            <w:tcW w:w="3021"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pPr>
              <w:suppressAutoHyphens/>
              <w:spacing w:line="288" w:lineRule="auto"/>
              <w:jc w:val="center"/>
              <w:rPr>
                <w:color w:val="000000"/>
                <w:sz w:val="22"/>
                <w:szCs w:val="22"/>
                <w:lang w:val="fr-FR"/>
              </w:rPr>
            </w:pPr>
            <w:r>
              <w:rPr>
                <w:color w:val="000000"/>
                <w:sz w:val="22"/>
                <w:szCs w:val="22"/>
                <w:lang w:val="fr-FR"/>
              </w:rPr>
              <w:t>B2</w:t>
            </w:r>
          </w:p>
        </w:tc>
        <w:tc>
          <w:tcPr>
            <w:tcW w:w="1659"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pPr>
              <w:suppressAutoHyphens/>
              <w:spacing w:line="288" w:lineRule="auto"/>
              <w:jc w:val="center"/>
              <w:rPr>
                <w:color w:val="000000"/>
                <w:sz w:val="22"/>
                <w:szCs w:val="22"/>
              </w:rPr>
            </w:pPr>
            <w:r>
              <w:rPr>
                <w:color w:val="000000"/>
                <w:sz w:val="22"/>
                <w:szCs w:val="22"/>
              </w:rPr>
              <w:t>65</w:t>
            </w:r>
          </w:p>
        </w:tc>
      </w:tr>
      <w:tr>
        <w:trPr>
          <w:trHeight w:val="60"/>
        </w:trPr>
        <w:tc>
          <w:tcPr>
            <w:tcW w:w="0" w:type="auto"/>
            <w:vMerge/>
            <w:tcBorders>
              <w:top w:val="single" w:sz="4" w:space="0" w:color="000000"/>
              <w:left w:val="single" w:sz="4" w:space="0" w:color="000000"/>
              <w:bottom w:val="single" w:sz="4" w:space="0" w:color="000000"/>
              <w:right w:val="single" w:sz="4" w:space="0" w:color="auto"/>
            </w:tcBorders>
            <w:vAlign w:val="center"/>
            <w:hideMark/>
          </w:tcPr>
          <w:p>
            <w:pPr>
              <w:rPr>
                <w:color w:val="000000"/>
                <w:sz w:val="22"/>
                <w:szCs w:val="22"/>
              </w:rPr>
            </w:pPr>
          </w:p>
        </w:tc>
        <w:tc>
          <w:tcPr>
            <w:tcW w:w="3240" w:type="dxa"/>
            <w:tcBorders>
              <w:top w:val="single" w:sz="4" w:space="0" w:color="auto"/>
              <w:left w:val="single" w:sz="4" w:space="0" w:color="auto"/>
              <w:bottom w:val="single" w:sz="4" w:space="0" w:color="auto"/>
              <w:right w:val="single" w:sz="4" w:space="0" w:color="000000"/>
            </w:tcBorders>
            <w:vAlign w:val="center"/>
            <w:hideMark/>
          </w:tcPr>
          <w:p>
            <w:pPr>
              <w:suppressAutoHyphens/>
              <w:jc w:val="center"/>
              <w:rPr>
                <w:color w:val="000000"/>
                <w:sz w:val="22"/>
                <w:szCs w:val="22"/>
              </w:rPr>
            </w:pPr>
            <w:r>
              <w:rPr>
                <w:color w:val="000000"/>
                <w:sz w:val="22"/>
                <w:szCs w:val="22"/>
              </w:rPr>
              <w:t>Viena dalis įvertinta B1 lygiu, kita įvertinta B2, C1 ar C2 lygiu</w:t>
            </w:r>
          </w:p>
        </w:tc>
        <w:tc>
          <w:tcPr>
            <w:tcW w:w="3021" w:type="dxa"/>
            <w:tcBorders>
              <w:top w:val="single" w:sz="4" w:space="0" w:color="auto"/>
              <w:left w:val="single" w:sz="4" w:space="0" w:color="000000"/>
              <w:bottom w:val="single" w:sz="4" w:space="0" w:color="auto"/>
              <w:right w:val="single" w:sz="4" w:space="0" w:color="000000"/>
            </w:tcBorders>
            <w:tcMar>
              <w:top w:w="28" w:type="dxa"/>
              <w:left w:w="57" w:type="dxa"/>
              <w:bottom w:w="28" w:type="dxa"/>
              <w:right w:w="57" w:type="dxa"/>
            </w:tcMar>
            <w:vAlign w:val="center"/>
            <w:hideMark/>
          </w:tcPr>
          <w:p>
            <w:pPr>
              <w:suppressAutoHyphens/>
              <w:jc w:val="center"/>
              <w:rPr>
                <w:color w:val="000000"/>
                <w:sz w:val="22"/>
                <w:szCs w:val="22"/>
                <w:lang w:val="fr-FR"/>
              </w:rPr>
            </w:pPr>
            <w:r>
              <w:rPr>
                <w:color w:val="000000"/>
                <w:sz w:val="22"/>
                <w:szCs w:val="22"/>
                <w:lang w:val="fr-FR"/>
              </w:rPr>
              <w:t>B2</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77</w:t>
            </w:r>
          </w:p>
        </w:tc>
      </w:tr>
      <w:tr>
        <w:trPr>
          <w:trHeight w:val="60"/>
        </w:trPr>
        <w:tc>
          <w:tcPr>
            <w:tcW w:w="0" w:type="auto"/>
            <w:vMerge/>
            <w:tcBorders>
              <w:top w:val="single" w:sz="4" w:space="0" w:color="000000"/>
              <w:left w:val="single" w:sz="4" w:space="0" w:color="000000"/>
              <w:bottom w:val="single" w:sz="4" w:space="0" w:color="000000"/>
              <w:right w:val="single" w:sz="4" w:space="0" w:color="auto"/>
            </w:tcBorders>
            <w:vAlign w:val="center"/>
            <w:hideMark/>
          </w:tcPr>
          <w:p>
            <w:pPr>
              <w:rPr>
                <w:color w:val="000000"/>
                <w:sz w:val="22"/>
                <w:szCs w:val="22"/>
              </w:rPr>
            </w:pPr>
          </w:p>
        </w:tc>
        <w:tc>
          <w:tcPr>
            <w:tcW w:w="3240" w:type="dxa"/>
            <w:tcBorders>
              <w:top w:val="single" w:sz="4" w:space="0" w:color="auto"/>
              <w:left w:val="single" w:sz="4" w:space="0" w:color="auto"/>
              <w:bottom w:val="single" w:sz="4" w:space="0" w:color="auto"/>
              <w:right w:val="single" w:sz="4" w:space="0" w:color="000000"/>
            </w:tcBorders>
            <w:vAlign w:val="center"/>
            <w:hideMark/>
          </w:tcPr>
          <w:p>
            <w:pPr>
              <w:suppressAutoHyphens/>
              <w:jc w:val="center"/>
              <w:rPr>
                <w:color w:val="000000"/>
                <w:sz w:val="22"/>
                <w:szCs w:val="22"/>
              </w:rPr>
            </w:pPr>
            <w:r>
              <w:rPr>
                <w:color w:val="000000"/>
                <w:sz w:val="22"/>
                <w:szCs w:val="22"/>
              </w:rPr>
              <w:t>Abi dalys įvertintos B2 lygiu</w:t>
            </w:r>
          </w:p>
        </w:tc>
        <w:tc>
          <w:tcPr>
            <w:tcW w:w="3021" w:type="dxa"/>
            <w:tcBorders>
              <w:top w:val="single" w:sz="4" w:space="0" w:color="auto"/>
              <w:left w:val="single" w:sz="4" w:space="0" w:color="000000"/>
              <w:bottom w:val="single" w:sz="4" w:space="0" w:color="auto"/>
              <w:right w:val="single" w:sz="4" w:space="0" w:color="000000"/>
            </w:tcBorders>
            <w:tcMar>
              <w:top w:w="28" w:type="dxa"/>
              <w:left w:w="57" w:type="dxa"/>
              <w:bottom w:w="28" w:type="dxa"/>
              <w:right w:w="57" w:type="dxa"/>
            </w:tcMar>
            <w:vAlign w:val="center"/>
            <w:hideMark/>
          </w:tcPr>
          <w:p>
            <w:pPr>
              <w:suppressAutoHyphens/>
              <w:jc w:val="center"/>
              <w:rPr>
                <w:color w:val="000000"/>
                <w:sz w:val="22"/>
                <w:szCs w:val="22"/>
                <w:lang w:val="fr-FR"/>
              </w:rPr>
            </w:pPr>
            <w:r>
              <w:rPr>
                <w:color w:val="000000"/>
                <w:sz w:val="22"/>
                <w:szCs w:val="22"/>
                <w:lang w:val="fr-FR"/>
              </w:rPr>
              <w:t>B2</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89</w:t>
            </w:r>
          </w:p>
        </w:tc>
      </w:tr>
      <w:tr>
        <w:trPr>
          <w:trHeight w:val="60"/>
        </w:trPr>
        <w:tc>
          <w:tcPr>
            <w:tcW w:w="0" w:type="auto"/>
            <w:vMerge/>
            <w:tcBorders>
              <w:top w:val="single" w:sz="4" w:space="0" w:color="000000"/>
              <w:left w:val="single" w:sz="4" w:space="0" w:color="000000"/>
              <w:bottom w:val="single" w:sz="4" w:space="0" w:color="000000"/>
              <w:right w:val="single" w:sz="4" w:space="0" w:color="auto"/>
            </w:tcBorders>
            <w:vAlign w:val="center"/>
            <w:hideMark/>
          </w:tcPr>
          <w:p>
            <w:pPr>
              <w:rPr>
                <w:color w:val="000000"/>
                <w:sz w:val="22"/>
                <w:szCs w:val="22"/>
              </w:rPr>
            </w:pPr>
          </w:p>
        </w:tc>
        <w:tc>
          <w:tcPr>
            <w:tcW w:w="3240" w:type="dxa"/>
            <w:tcBorders>
              <w:top w:val="single" w:sz="4" w:space="0" w:color="auto"/>
              <w:left w:val="single" w:sz="4" w:space="0" w:color="auto"/>
              <w:bottom w:val="single" w:sz="4" w:space="0" w:color="auto"/>
              <w:right w:val="single" w:sz="4" w:space="0" w:color="000000"/>
            </w:tcBorders>
            <w:vAlign w:val="center"/>
            <w:hideMark/>
          </w:tcPr>
          <w:p>
            <w:pPr>
              <w:suppressAutoHyphens/>
              <w:jc w:val="center"/>
              <w:rPr>
                <w:color w:val="000000"/>
                <w:sz w:val="22"/>
                <w:szCs w:val="22"/>
              </w:rPr>
            </w:pPr>
            <w:r>
              <w:rPr>
                <w:color w:val="000000"/>
                <w:sz w:val="22"/>
                <w:szCs w:val="22"/>
              </w:rPr>
              <w:t>Viena dalis įvertinta B2 lygiu, kita įvertinta C1 ar C2 lygiu</w:t>
            </w:r>
          </w:p>
        </w:tc>
        <w:tc>
          <w:tcPr>
            <w:tcW w:w="3021" w:type="dxa"/>
            <w:tcBorders>
              <w:top w:val="single" w:sz="4" w:space="0" w:color="auto"/>
              <w:left w:val="single" w:sz="4" w:space="0" w:color="000000"/>
              <w:bottom w:val="single" w:sz="4" w:space="0" w:color="auto"/>
              <w:right w:val="single" w:sz="4" w:space="0" w:color="000000"/>
            </w:tcBorders>
            <w:tcMar>
              <w:top w:w="28" w:type="dxa"/>
              <w:left w:w="57" w:type="dxa"/>
              <w:bottom w:w="28" w:type="dxa"/>
              <w:right w:w="57" w:type="dxa"/>
            </w:tcMar>
            <w:vAlign w:val="center"/>
            <w:hideMark/>
          </w:tcPr>
          <w:p>
            <w:pPr>
              <w:suppressAutoHyphens/>
              <w:jc w:val="center"/>
              <w:rPr>
                <w:color w:val="000000"/>
                <w:sz w:val="22"/>
                <w:szCs w:val="22"/>
                <w:lang w:val="fr-FR"/>
              </w:rPr>
            </w:pPr>
            <w:r>
              <w:rPr>
                <w:color w:val="000000"/>
                <w:sz w:val="22"/>
                <w:szCs w:val="22"/>
                <w:lang w:val="fr-FR"/>
              </w:rPr>
              <w:t>C1</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100</w:t>
            </w:r>
          </w:p>
        </w:tc>
      </w:tr>
      <w:tr>
        <w:trPr>
          <w:trHeight w:val="60"/>
        </w:trPr>
        <w:tc>
          <w:tcPr>
            <w:tcW w:w="0" w:type="auto"/>
            <w:vMerge/>
            <w:tcBorders>
              <w:top w:val="single" w:sz="4" w:space="0" w:color="000000"/>
              <w:left w:val="single" w:sz="4" w:space="0" w:color="000000"/>
              <w:bottom w:val="single" w:sz="4" w:space="0" w:color="000000"/>
              <w:right w:val="single" w:sz="4" w:space="0" w:color="auto"/>
            </w:tcBorders>
            <w:vAlign w:val="center"/>
            <w:hideMark/>
          </w:tcPr>
          <w:p>
            <w:pPr>
              <w:rPr>
                <w:color w:val="000000"/>
                <w:sz w:val="22"/>
                <w:szCs w:val="22"/>
              </w:rPr>
            </w:pPr>
          </w:p>
        </w:tc>
        <w:tc>
          <w:tcPr>
            <w:tcW w:w="3240" w:type="dxa"/>
            <w:tcBorders>
              <w:top w:val="single" w:sz="4" w:space="0" w:color="auto"/>
              <w:left w:val="single" w:sz="4" w:space="0" w:color="auto"/>
              <w:bottom w:val="single" w:sz="4" w:space="0" w:color="000000"/>
              <w:right w:val="single" w:sz="4" w:space="0" w:color="000000"/>
            </w:tcBorders>
            <w:vAlign w:val="center"/>
            <w:hideMark/>
          </w:tcPr>
          <w:p>
            <w:pPr>
              <w:suppressAutoHyphens/>
              <w:jc w:val="center"/>
              <w:rPr>
                <w:color w:val="000000"/>
                <w:sz w:val="22"/>
                <w:szCs w:val="22"/>
              </w:rPr>
            </w:pPr>
            <w:r>
              <w:rPr>
                <w:color w:val="000000"/>
                <w:sz w:val="22"/>
                <w:szCs w:val="22"/>
              </w:rPr>
              <w:t>Abi dalys įvertintos C1 ar C2 lygiu</w:t>
            </w:r>
          </w:p>
        </w:tc>
        <w:tc>
          <w:tcPr>
            <w:tcW w:w="3021" w:type="dxa"/>
            <w:tcBorders>
              <w:top w:val="single" w:sz="4" w:space="0" w:color="auto"/>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lang w:val="fr-FR"/>
              </w:rPr>
            </w:pPr>
            <w:r>
              <w:rPr>
                <w:color w:val="000000"/>
                <w:sz w:val="22"/>
                <w:szCs w:val="22"/>
                <w:lang w:val="fr-FR"/>
              </w:rPr>
              <w:t>C2</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100</w:t>
            </w:r>
          </w:p>
        </w:tc>
      </w:tr>
    </w:tbl>
    <w:p>
      <w:pPr>
        <w:suppressAutoHyphens/>
        <w:ind w:firstLine="312"/>
        <w:jc w:val="center"/>
        <w:rPr>
          <w:color w:val="000000"/>
          <w:sz w:val="22"/>
          <w:szCs w:val="22"/>
        </w:rPr>
      </w:pPr>
    </w:p>
    <w:p>
      <w:pPr>
        <w:suppressAutoHyphens/>
        <w:jc w:val="both"/>
        <w:rPr>
          <w:color w:val="000000"/>
          <w:sz w:val="22"/>
          <w:szCs w:val="22"/>
        </w:rPr>
      </w:pPr>
    </w:p>
    <w:p>
      <w:pPr>
        <w:suppressAutoHyphens/>
        <w:jc w:val="both"/>
        <w:rPr>
          <w:color w:val="000000"/>
          <w:sz w:val="22"/>
          <w:szCs w:val="22"/>
        </w:rPr>
      </w:pPr>
      <w:r>
        <w:rPr>
          <w:color w:val="000000"/>
          <w:sz w:val="22"/>
          <w:szCs w:val="22"/>
        </w:rPr>
        <w:t>18</w:t>
      </w:r>
      <w:r>
        <w:rPr>
          <w:color w:val="000000"/>
          <w:sz w:val="22"/>
          <w:szCs w:val="22"/>
        </w:rPr>
        <w:t>. Das Deutsche Sprachdiplom II der Kultusministerkonferenz</w:t>
      </w:r>
      <w:r>
        <w:rPr>
          <w:bCs/>
          <w:color w:val="000000"/>
          <w:sz w:val="22"/>
          <w:szCs w:val="22"/>
        </w:rPr>
        <w:t xml:space="preserve"> </w:t>
      </w:r>
      <w:r>
        <w:rPr>
          <w:color w:val="000000"/>
          <w:sz w:val="22"/>
          <w:szCs w:val="22"/>
        </w:rPr>
        <w:t>(</w:t>
      </w:r>
      <w:r>
        <w:rPr>
          <w:bCs/>
          <w:color w:val="000000"/>
          <w:sz w:val="22"/>
          <w:szCs w:val="22"/>
        </w:rPr>
        <w:t>DSD II</w:t>
      </w:r>
      <w:r>
        <w:rPr>
          <w:color w:val="000000"/>
          <w:sz w:val="22"/>
          <w:szCs w:val="22"/>
        </w:rPr>
        <w:t>)</w:t>
      </w:r>
    </w:p>
    <w:p>
      <w:pPr>
        <w:suppressAutoHyphens/>
        <w:jc w:val="both"/>
        <w:rPr>
          <w:color w:val="000000"/>
          <w:sz w:val="22"/>
          <w:szCs w:val="22"/>
        </w:rPr>
      </w:pPr>
    </w:p>
    <w:tbl>
      <w:tblPr>
        <w:tblW w:w="0" w:type="auto"/>
        <w:tblInd w:w="57" w:type="dxa"/>
        <w:tblCellMar>
          <w:left w:w="0" w:type="dxa"/>
          <w:right w:w="0" w:type="dxa"/>
        </w:tblCellMar>
        <w:tblLook w:val="04A0" w:firstRow="1" w:lastRow="0" w:firstColumn="1" w:lastColumn="0" w:noHBand="0" w:noVBand="1"/>
      </w:tblPr>
      <w:tblGrid>
        <w:gridCol w:w="4542"/>
        <w:gridCol w:w="2949"/>
        <w:gridCol w:w="1638"/>
      </w:tblGrid>
      <w:tr>
        <w:trPr>
          <w:cantSplit/>
          <w:trHeight w:val="60"/>
        </w:trPr>
        <w:tc>
          <w:tcPr>
            <w:tcW w:w="0" w:type="auto"/>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vAlign w:val="center"/>
            <w:hideMark/>
          </w:tcPr>
          <w:p>
            <w:pPr>
              <w:suppressAutoHyphens/>
              <w:ind w:firstLine="53"/>
              <w:jc w:val="center"/>
              <w:rPr>
                <w:bCs/>
                <w:color w:val="000000"/>
                <w:sz w:val="22"/>
                <w:szCs w:val="22"/>
              </w:rPr>
            </w:pPr>
            <w:r>
              <w:rPr>
                <w:color w:val="000000"/>
                <w:sz w:val="22"/>
                <w:szCs w:val="22"/>
              </w:rPr>
              <w:t>Das Deutsche Sprachdiplom II der Kultusministerkonferenz</w:t>
            </w:r>
          </w:p>
        </w:tc>
        <w:tc>
          <w:tcPr>
            <w:tcW w:w="1659"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Valstybinio brandos egzamino įvertinimo atitikmuo</w:t>
            </w:r>
          </w:p>
        </w:tc>
      </w:tr>
      <w:tr>
        <w:trPr>
          <w:cantSplit/>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Tarptautinio užsienio kalbos egzamino įvertinimas</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Kalbos mokėjimo lygis pagal Bendruosius Europos kalbų metmenis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szCs w:val="22"/>
              </w:rPr>
            </w:pPr>
          </w:p>
        </w:tc>
      </w:tr>
      <w:tr>
        <w:trPr>
          <w:cantSplit/>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rPr>
                <w:color w:val="000000"/>
                <w:sz w:val="22"/>
                <w:szCs w:val="22"/>
              </w:rPr>
            </w:pPr>
            <w:r>
              <w:rPr>
                <w:color w:val="000000"/>
                <w:szCs w:val="24"/>
              </w:rPr>
              <w:t>Visos keturios kalbinės veiklos rūšys įvertintos B2 lygiu</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50</w:t>
            </w:r>
          </w:p>
        </w:tc>
      </w:tr>
      <w:tr>
        <w:trPr>
          <w:cantSplit/>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rPr>
                <w:color w:val="000000"/>
                <w:sz w:val="22"/>
                <w:szCs w:val="22"/>
              </w:rPr>
            </w:pPr>
            <w:r>
              <w:rPr>
                <w:color w:val="000000"/>
                <w:szCs w:val="24"/>
              </w:rPr>
              <w:t>Trys kalbinės veiklos rūšys įvertintos B2 lygiu ir viena kalbinės veiklos rūšis įvertinta C1 lygiu</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64</w:t>
            </w:r>
          </w:p>
        </w:tc>
      </w:tr>
      <w:tr>
        <w:trPr>
          <w:cantSplit/>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rPr>
                <w:color w:val="FF0000"/>
                <w:sz w:val="22"/>
                <w:szCs w:val="22"/>
                <w:lang w:eastAsia="lt-LT"/>
              </w:rPr>
            </w:pPr>
            <w:r>
              <w:t>Dvi kalbinės veiklos rūšys įvertintos B2 lygiu ir dvi kalbinės veiklos rūšys įvertintos C1 lygiu</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79</w:t>
            </w:r>
          </w:p>
        </w:tc>
      </w:tr>
      <w:tr>
        <w:trPr>
          <w:cantSplit/>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rPr>
                <w:color w:val="000000"/>
                <w:sz w:val="22"/>
                <w:szCs w:val="22"/>
              </w:rPr>
            </w:pPr>
            <w:r>
              <w:rPr>
                <w:color w:val="000000"/>
                <w:szCs w:val="24"/>
              </w:rPr>
              <w:t>Viena kalbinės veiklos rūšis įvertinta B2 lygiu ir trys kalbinės veiklos rūšys įvertintos C1 lygiu</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val="de-DE" w:eastAsia="lt-LT"/>
              </w:rPr>
            </w:pPr>
            <w:r>
              <w:rPr>
                <w:lang w:eastAsia="lt-LT"/>
              </w:rPr>
              <w:t>100</w:t>
            </w:r>
          </w:p>
        </w:tc>
      </w:tr>
      <w:tr>
        <w:trPr>
          <w:cantSplit/>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rPr>
                <w:color w:val="000000"/>
                <w:sz w:val="22"/>
                <w:szCs w:val="22"/>
              </w:rPr>
            </w:pPr>
            <w:r>
              <w:rPr>
                <w:color w:val="000000"/>
                <w:szCs w:val="24"/>
              </w:rPr>
              <w:t>Visos keturios kalbinės veiklos rūšys įvertintos C1 lygiu</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C1</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100</w:t>
            </w:r>
          </w:p>
        </w:tc>
      </w:tr>
    </w:tbl>
    <w:p>
      <w:pPr>
        <w:suppressAutoHyphens/>
        <w:ind w:firstLine="312"/>
        <w:jc w:val="center"/>
        <w:rPr>
          <w:color w:val="000000"/>
          <w:sz w:val="22"/>
          <w:szCs w:val="22"/>
        </w:rPr>
      </w:pPr>
    </w:p>
    <w:p>
      <w:pPr>
        <w:suppressAutoHyphens/>
        <w:jc w:val="both"/>
        <w:rPr>
          <w:color w:val="000000"/>
          <w:sz w:val="22"/>
          <w:szCs w:val="22"/>
        </w:rPr>
      </w:pPr>
    </w:p>
    <w:p>
      <w:pPr>
        <w:suppressAutoHyphens/>
        <w:jc w:val="both"/>
        <w:rPr>
          <w:color w:val="000000"/>
          <w:sz w:val="22"/>
          <w:szCs w:val="22"/>
        </w:rPr>
      </w:pPr>
      <w:r>
        <w:rPr>
          <w:color w:val="000000"/>
          <w:sz w:val="22"/>
          <w:szCs w:val="22"/>
        </w:rPr>
        <w:t>19</w:t>
      </w:r>
      <w:r>
        <w:rPr>
          <w:color w:val="000000"/>
          <w:sz w:val="22"/>
          <w:szCs w:val="22"/>
        </w:rPr>
        <w:t>. Das Deutsche Sprachdiplom I der Kultusministerkonferenz</w:t>
      </w:r>
      <w:r>
        <w:rPr>
          <w:bCs/>
          <w:color w:val="000000"/>
          <w:sz w:val="22"/>
          <w:szCs w:val="22"/>
        </w:rPr>
        <w:t xml:space="preserve"> </w:t>
      </w:r>
      <w:r>
        <w:rPr>
          <w:color w:val="000000"/>
          <w:sz w:val="22"/>
          <w:szCs w:val="22"/>
        </w:rPr>
        <w:t>(</w:t>
      </w:r>
      <w:r>
        <w:rPr>
          <w:bCs/>
          <w:color w:val="000000"/>
          <w:sz w:val="22"/>
          <w:szCs w:val="22"/>
        </w:rPr>
        <w:t>DSD</w:t>
      </w:r>
      <w:r>
        <w:rPr>
          <w:color w:val="000000"/>
          <w:sz w:val="22"/>
          <w:szCs w:val="22"/>
        </w:rPr>
        <w:t xml:space="preserve"> I)</w:t>
      </w:r>
    </w:p>
    <w:p>
      <w:pPr>
        <w:suppressAutoHyphens/>
        <w:jc w:val="both"/>
        <w:rPr>
          <w:color w:val="000000"/>
          <w:sz w:val="22"/>
          <w:szCs w:val="22"/>
        </w:rPr>
      </w:pPr>
    </w:p>
    <w:tbl>
      <w:tblPr>
        <w:tblW w:w="0" w:type="auto"/>
        <w:tblInd w:w="57" w:type="dxa"/>
        <w:tblCellMar>
          <w:left w:w="0" w:type="dxa"/>
          <w:right w:w="0" w:type="dxa"/>
        </w:tblCellMar>
        <w:tblLook w:val="04A0" w:firstRow="1" w:lastRow="0" w:firstColumn="1" w:lastColumn="0" w:noHBand="0" w:noVBand="1"/>
      </w:tblPr>
      <w:tblGrid>
        <w:gridCol w:w="4542"/>
        <w:gridCol w:w="2949"/>
        <w:gridCol w:w="1638"/>
      </w:tblGrid>
      <w:tr>
        <w:trPr>
          <w:trHeight w:val="60"/>
          <w:tblHeader/>
        </w:trPr>
        <w:tc>
          <w:tcPr>
            <w:tcW w:w="0" w:type="auto"/>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vAlign w:val="center"/>
            <w:hideMark/>
          </w:tcPr>
          <w:p>
            <w:pPr>
              <w:suppressAutoHyphens/>
              <w:ind w:firstLine="53"/>
              <w:jc w:val="center"/>
              <w:rPr>
                <w:bCs/>
                <w:color w:val="000000"/>
                <w:sz w:val="22"/>
                <w:szCs w:val="22"/>
              </w:rPr>
            </w:pPr>
            <w:r>
              <w:rPr>
                <w:color w:val="000000"/>
                <w:sz w:val="22"/>
                <w:szCs w:val="22"/>
              </w:rPr>
              <w:t>Das Deutsche Sprachdiplom I der Kultusministerkonferenz</w:t>
            </w:r>
          </w:p>
        </w:tc>
        <w:tc>
          <w:tcPr>
            <w:tcW w:w="1659"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Valstybinio brandos egzamino įvertinimo atitikmuo</w:t>
            </w:r>
          </w:p>
        </w:tc>
      </w:tr>
      <w:tr>
        <w:trPr>
          <w:trHeight w:val="60"/>
          <w:tblHeader/>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Tarptautinio užsienio kalbos egzamino įvertinimas</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Kalbos mokėjimo lygis pagal Bendruosius Europos kalbų metmenis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szCs w:val="22"/>
              </w:rPr>
            </w:pP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rPr>
                <w:sz w:val="22"/>
                <w:szCs w:val="22"/>
                <w:lang w:eastAsia="lt-LT"/>
              </w:rPr>
            </w:pPr>
            <w:r>
              <w:rPr>
                <w:lang w:eastAsia="lt-LT"/>
              </w:rPr>
              <w:t>Visos keturios kalbinės veiklos rūšys įvertintos B1 lygiu</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B1</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35</w:t>
            </w:r>
          </w:p>
        </w:tc>
      </w:tr>
    </w:tbl>
    <w:p>
      <w:pPr>
        <w:suppressAutoHyphens/>
        <w:ind w:firstLine="312"/>
        <w:jc w:val="center"/>
        <w:rPr>
          <w:color w:val="000000"/>
          <w:sz w:val="22"/>
          <w:szCs w:val="22"/>
        </w:rPr>
      </w:pPr>
    </w:p>
    <w:p>
      <w:pPr>
        <w:suppressAutoHyphens/>
        <w:jc w:val="both"/>
        <w:rPr>
          <w:color w:val="000000"/>
          <w:sz w:val="22"/>
          <w:szCs w:val="22"/>
        </w:rPr>
      </w:pPr>
    </w:p>
    <w:p>
      <w:pPr>
        <w:suppressAutoHyphens/>
        <w:jc w:val="both"/>
        <w:rPr>
          <w:color w:val="000000"/>
          <w:sz w:val="22"/>
          <w:szCs w:val="22"/>
        </w:rPr>
      </w:pPr>
      <w:r>
        <w:rPr>
          <w:color w:val="000000"/>
          <w:sz w:val="22"/>
          <w:szCs w:val="22"/>
        </w:rPr>
        <w:t>20</w:t>
      </w:r>
      <w:r>
        <w:rPr>
          <w:color w:val="000000"/>
          <w:sz w:val="22"/>
          <w:szCs w:val="22"/>
        </w:rPr>
        <w:t xml:space="preserve">. </w:t>
      </w:r>
      <w:r>
        <w:rPr>
          <w:bCs/>
          <w:color w:val="000000"/>
          <w:sz w:val="22"/>
          <w:szCs w:val="22"/>
        </w:rPr>
        <w:t xml:space="preserve">Goethe-Zertifikat B1 </w:t>
      </w:r>
    </w:p>
    <w:p>
      <w:pPr>
        <w:suppressAutoHyphens/>
        <w:jc w:val="both"/>
        <w:rPr>
          <w:color w:val="000000"/>
          <w:sz w:val="22"/>
          <w:szCs w:val="22"/>
        </w:rPr>
      </w:pPr>
    </w:p>
    <w:tbl>
      <w:tblPr>
        <w:tblW w:w="9360" w:type="dxa"/>
        <w:tblInd w:w="57" w:type="dxa"/>
        <w:tblLayout w:type="fixed"/>
        <w:tblCellMar>
          <w:left w:w="0" w:type="dxa"/>
          <w:right w:w="0" w:type="dxa"/>
        </w:tblCellMar>
        <w:tblLook w:val="04A0" w:firstRow="1" w:lastRow="0" w:firstColumn="1" w:lastColumn="0" w:noHBand="0" w:noVBand="1"/>
      </w:tblPr>
      <w:tblGrid>
        <w:gridCol w:w="4680"/>
        <w:gridCol w:w="3060"/>
        <w:gridCol w:w="1620"/>
      </w:tblGrid>
      <w:tr>
        <w:trPr>
          <w:trHeight w:val="62"/>
        </w:trPr>
        <w:tc>
          <w:tcPr>
            <w:tcW w:w="7740" w:type="dxa"/>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hideMark/>
          </w:tcPr>
          <w:p>
            <w:pPr>
              <w:suppressAutoHyphens/>
              <w:jc w:val="center"/>
              <w:textAlignment w:val="center"/>
              <w:rPr>
                <w:sz w:val="22"/>
                <w:szCs w:val="22"/>
                <w:lang w:eastAsia="lt-LT"/>
              </w:rPr>
            </w:pPr>
            <w:r>
              <w:rPr>
                <w:bCs/>
              </w:rPr>
              <w:t xml:space="preserve">Goethe-Zertifikat B1 </w:t>
            </w:r>
          </w:p>
        </w:tc>
        <w:tc>
          <w:tcPr>
            <w:tcW w:w="1620"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Valstybinio brandos egzamino įvertinimo atitikmuo</w:t>
            </w:r>
          </w:p>
        </w:tc>
      </w:tr>
      <w:tr>
        <w:trPr>
          <w:trHeight w:val="62"/>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Tarptautinio užsienio kalbos egzamino įvertinimas</w:t>
            </w: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Kalbos mokėjimo lygis pagal Bendruosius Europos kalbų metmenis</w:t>
            </w:r>
          </w:p>
        </w:tc>
        <w:tc>
          <w:tcPr>
            <w:tcW w:w="1620" w:type="dxa"/>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szCs w:val="22"/>
              </w:rPr>
            </w:pPr>
          </w:p>
        </w:tc>
      </w:tr>
      <w:tr>
        <w:trPr>
          <w:trHeight w:val="62"/>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60-61</w:t>
            </w: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B1</w:t>
            </w:r>
          </w:p>
        </w:tc>
        <w:tc>
          <w:tcPr>
            <w:tcW w:w="16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16</w:t>
            </w:r>
          </w:p>
        </w:tc>
      </w:tr>
      <w:tr>
        <w:trPr>
          <w:trHeight w:val="62"/>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62-63</w:t>
            </w: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B1</w:t>
            </w:r>
          </w:p>
        </w:tc>
        <w:tc>
          <w:tcPr>
            <w:tcW w:w="16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17</w:t>
            </w:r>
          </w:p>
        </w:tc>
      </w:tr>
      <w:tr>
        <w:trPr>
          <w:trHeight w:val="62"/>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64-65</w:t>
            </w: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B1</w:t>
            </w:r>
          </w:p>
        </w:tc>
        <w:tc>
          <w:tcPr>
            <w:tcW w:w="16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18</w:t>
            </w:r>
          </w:p>
        </w:tc>
      </w:tr>
      <w:tr>
        <w:trPr>
          <w:trHeight w:val="62"/>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66-67</w:t>
            </w: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B1</w:t>
            </w:r>
          </w:p>
        </w:tc>
        <w:tc>
          <w:tcPr>
            <w:tcW w:w="16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19</w:t>
            </w:r>
          </w:p>
        </w:tc>
      </w:tr>
      <w:tr>
        <w:trPr>
          <w:trHeight w:val="62"/>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68-69</w:t>
            </w: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B1</w:t>
            </w:r>
          </w:p>
        </w:tc>
        <w:tc>
          <w:tcPr>
            <w:tcW w:w="16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20</w:t>
            </w:r>
          </w:p>
        </w:tc>
      </w:tr>
      <w:tr>
        <w:trPr>
          <w:trHeight w:val="62"/>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70-71</w:t>
            </w: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B1</w:t>
            </w:r>
          </w:p>
        </w:tc>
        <w:tc>
          <w:tcPr>
            <w:tcW w:w="16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21</w:t>
            </w:r>
          </w:p>
        </w:tc>
      </w:tr>
      <w:tr>
        <w:trPr>
          <w:trHeight w:val="62"/>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72-73</w:t>
            </w: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B1</w:t>
            </w:r>
          </w:p>
        </w:tc>
        <w:tc>
          <w:tcPr>
            <w:tcW w:w="16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22</w:t>
            </w:r>
          </w:p>
        </w:tc>
      </w:tr>
      <w:tr>
        <w:trPr>
          <w:trHeight w:val="62"/>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74-75</w:t>
            </w: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B1</w:t>
            </w:r>
          </w:p>
        </w:tc>
        <w:tc>
          <w:tcPr>
            <w:tcW w:w="16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23</w:t>
            </w:r>
          </w:p>
        </w:tc>
      </w:tr>
      <w:tr>
        <w:trPr>
          <w:trHeight w:val="62"/>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76-77</w:t>
            </w: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B1</w:t>
            </w:r>
          </w:p>
        </w:tc>
        <w:tc>
          <w:tcPr>
            <w:tcW w:w="16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24</w:t>
            </w:r>
          </w:p>
        </w:tc>
      </w:tr>
      <w:tr>
        <w:trPr>
          <w:trHeight w:val="62"/>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78-79</w:t>
            </w: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B1</w:t>
            </w:r>
          </w:p>
        </w:tc>
        <w:tc>
          <w:tcPr>
            <w:tcW w:w="16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25</w:t>
            </w:r>
          </w:p>
        </w:tc>
      </w:tr>
      <w:tr>
        <w:trPr>
          <w:trHeight w:val="62"/>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80-81</w:t>
            </w: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B1</w:t>
            </w:r>
          </w:p>
        </w:tc>
        <w:tc>
          <w:tcPr>
            <w:tcW w:w="16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26</w:t>
            </w:r>
          </w:p>
        </w:tc>
      </w:tr>
      <w:tr>
        <w:trPr>
          <w:trHeight w:val="62"/>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82-83</w:t>
            </w: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B1</w:t>
            </w:r>
          </w:p>
        </w:tc>
        <w:tc>
          <w:tcPr>
            <w:tcW w:w="16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27</w:t>
            </w:r>
          </w:p>
        </w:tc>
      </w:tr>
      <w:tr>
        <w:trPr>
          <w:trHeight w:val="62"/>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84-85</w:t>
            </w: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B1</w:t>
            </w:r>
          </w:p>
        </w:tc>
        <w:tc>
          <w:tcPr>
            <w:tcW w:w="16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28</w:t>
            </w:r>
          </w:p>
        </w:tc>
      </w:tr>
      <w:tr>
        <w:trPr>
          <w:trHeight w:val="62"/>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86-87</w:t>
            </w: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B1</w:t>
            </w:r>
          </w:p>
        </w:tc>
        <w:tc>
          <w:tcPr>
            <w:tcW w:w="16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29</w:t>
            </w:r>
          </w:p>
        </w:tc>
      </w:tr>
      <w:tr>
        <w:trPr>
          <w:trHeight w:val="62"/>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88-89</w:t>
            </w: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B1</w:t>
            </w:r>
          </w:p>
        </w:tc>
        <w:tc>
          <w:tcPr>
            <w:tcW w:w="16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30</w:t>
            </w:r>
          </w:p>
        </w:tc>
      </w:tr>
      <w:tr>
        <w:trPr>
          <w:trHeight w:val="62"/>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90-91</w:t>
            </w: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B1</w:t>
            </w:r>
          </w:p>
        </w:tc>
        <w:tc>
          <w:tcPr>
            <w:tcW w:w="16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31</w:t>
            </w:r>
          </w:p>
        </w:tc>
      </w:tr>
      <w:tr>
        <w:trPr>
          <w:trHeight w:val="62"/>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92-93</w:t>
            </w: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B1</w:t>
            </w:r>
          </w:p>
        </w:tc>
        <w:tc>
          <w:tcPr>
            <w:tcW w:w="16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32</w:t>
            </w:r>
          </w:p>
        </w:tc>
      </w:tr>
      <w:tr>
        <w:trPr>
          <w:trHeight w:val="62"/>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94-95</w:t>
            </w: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B1</w:t>
            </w:r>
          </w:p>
        </w:tc>
        <w:tc>
          <w:tcPr>
            <w:tcW w:w="16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33</w:t>
            </w:r>
          </w:p>
        </w:tc>
      </w:tr>
      <w:tr>
        <w:trPr>
          <w:trHeight w:val="62"/>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96-97</w:t>
            </w: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B1</w:t>
            </w:r>
          </w:p>
        </w:tc>
        <w:tc>
          <w:tcPr>
            <w:tcW w:w="16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34</w:t>
            </w:r>
          </w:p>
        </w:tc>
      </w:tr>
      <w:tr>
        <w:trPr>
          <w:trHeight w:val="62"/>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98-100</w:t>
            </w: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B1</w:t>
            </w:r>
          </w:p>
        </w:tc>
        <w:tc>
          <w:tcPr>
            <w:tcW w:w="16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35</w:t>
            </w:r>
          </w:p>
        </w:tc>
      </w:tr>
    </w:tbl>
    <w:p>
      <w:pPr>
        <w:suppressAutoHyphens/>
        <w:jc w:val="both"/>
        <w:rPr>
          <w:color w:val="000000"/>
          <w:sz w:val="22"/>
          <w:szCs w:val="22"/>
        </w:rPr>
      </w:pPr>
    </w:p>
    <w:p>
      <w:pPr>
        <w:suppressAutoHyphens/>
        <w:jc w:val="both"/>
        <w:rPr>
          <w:bCs/>
          <w:color w:val="000000"/>
          <w:sz w:val="22"/>
          <w:szCs w:val="22"/>
        </w:rPr>
      </w:pPr>
      <w:r>
        <w:rPr>
          <w:color w:val="000000"/>
          <w:sz w:val="22"/>
          <w:szCs w:val="22"/>
        </w:rPr>
        <w:t>21</w:t>
      </w:r>
      <w:r>
        <w:rPr>
          <w:color w:val="000000"/>
          <w:sz w:val="22"/>
          <w:szCs w:val="22"/>
        </w:rPr>
        <w:t xml:space="preserve">. </w:t>
      </w:r>
      <w:r>
        <w:rPr>
          <w:bCs/>
          <w:color w:val="000000"/>
          <w:sz w:val="22"/>
          <w:szCs w:val="22"/>
        </w:rPr>
        <w:t xml:space="preserve">Goethe-Zertifikat B2 </w:t>
      </w:r>
    </w:p>
    <w:p>
      <w:pPr>
        <w:suppressAutoHyphens/>
        <w:jc w:val="both"/>
        <w:rPr>
          <w:color w:val="000000"/>
          <w:sz w:val="22"/>
          <w:szCs w:val="22"/>
        </w:rPr>
      </w:pPr>
    </w:p>
    <w:tbl>
      <w:tblPr>
        <w:tblW w:w="9795" w:type="dxa"/>
        <w:tblInd w:w="57" w:type="dxa"/>
        <w:tblLayout w:type="fixed"/>
        <w:tblCellMar>
          <w:left w:w="0" w:type="dxa"/>
          <w:right w:w="0" w:type="dxa"/>
        </w:tblCellMar>
        <w:tblLook w:val="04A0" w:firstRow="1" w:lastRow="0" w:firstColumn="1" w:lastColumn="0" w:noHBand="0" w:noVBand="1"/>
      </w:tblPr>
      <w:tblGrid>
        <w:gridCol w:w="2842"/>
        <w:gridCol w:w="4111"/>
        <w:gridCol w:w="2842"/>
      </w:tblGrid>
      <w:tr>
        <w:trPr>
          <w:trHeight w:val="62"/>
        </w:trPr>
        <w:tc>
          <w:tcPr>
            <w:tcW w:w="6949" w:type="dxa"/>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hideMark/>
          </w:tcPr>
          <w:p>
            <w:pPr>
              <w:suppressAutoHyphens/>
              <w:jc w:val="center"/>
              <w:textAlignment w:val="center"/>
              <w:rPr>
                <w:sz w:val="22"/>
                <w:szCs w:val="22"/>
                <w:lang w:eastAsia="lt-LT"/>
              </w:rPr>
            </w:pPr>
            <w:r>
              <w:rPr>
                <w:bCs/>
              </w:rPr>
              <w:t xml:space="preserve">Goethe-Zertifikat B2 </w:t>
            </w:r>
          </w:p>
        </w:tc>
        <w:tc>
          <w:tcPr>
            <w:tcW w:w="2841"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Valstybinio brandos egzamino įvertinimo atitikmuo</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Tarptautinio užsienio kalbos egzamino įvertinimas</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 xml:space="preserve">Kalbos mokėjimo lygis pagal </w:t>
            </w:r>
          </w:p>
          <w:p>
            <w:pPr>
              <w:suppressAutoHyphens/>
              <w:jc w:val="center"/>
              <w:rPr>
                <w:color w:val="000000"/>
                <w:sz w:val="22"/>
                <w:szCs w:val="22"/>
              </w:rPr>
            </w:pPr>
            <w:r>
              <w:rPr>
                <w:color w:val="000000"/>
                <w:sz w:val="22"/>
                <w:szCs w:val="22"/>
              </w:rPr>
              <w:t>Bendruosius Europos kalbų metmenis</w:t>
            </w:r>
          </w:p>
        </w:tc>
        <w:tc>
          <w:tcPr>
            <w:tcW w:w="2841" w:type="dxa"/>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szCs w:val="22"/>
              </w:rPr>
            </w:pP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60</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36</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61</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38</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62</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39</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63</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41</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64</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42</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65</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44</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66</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46</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67</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47</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68</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49</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69</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50</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70</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52</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71</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54</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72</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55</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73</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57</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74</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58</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75</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60</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76</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62</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77</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63</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78</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65</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79</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66</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80</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68</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81</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70</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83</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71</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84</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73</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85</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74</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86</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76</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87</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78</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88</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79</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89</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81</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90</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83</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91</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85</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92</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87</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93</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89</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94</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91</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95</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93</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96</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94</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97</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95</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98</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97</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99</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99</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100</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100</w:t>
            </w:r>
          </w:p>
        </w:tc>
      </w:tr>
    </w:tbl>
    <w:p>
      <w:pPr>
        <w:rPr>
          <w:sz w:val="22"/>
          <w:szCs w:val="22"/>
        </w:rPr>
      </w:pPr>
    </w:p>
    <w:p>
      <w:pPr>
        <w:rPr>
          <w:bCs/>
        </w:rPr>
      </w:pPr>
      <w:r>
        <w:t>22</w:t>
      </w:r>
      <w:r>
        <w:t xml:space="preserve">. </w:t>
      </w:r>
      <w:r>
        <w:rPr>
          <w:bCs/>
        </w:rPr>
        <w:t xml:space="preserve">Goethe-Zertifikat C1 </w:t>
      </w:r>
    </w:p>
    <w:p/>
    <w:tbl>
      <w:tblPr>
        <w:tblW w:w="9795" w:type="dxa"/>
        <w:tblInd w:w="57" w:type="dxa"/>
        <w:tblLayout w:type="fixed"/>
        <w:tblCellMar>
          <w:left w:w="0" w:type="dxa"/>
          <w:right w:w="0" w:type="dxa"/>
        </w:tblCellMar>
        <w:tblLook w:val="04A0" w:firstRow="1" w:lastRow="0" w:firstColumn="1" w:lastColumn="0" w:noHBand="0" w:noVBand="1"/>
      </w:tblPr>
      <w:tblGrid>
        <w:gridCol w:w="2842"/>
        <w:gridCol w:w="4111"/>
        <w:gridCol w:w="2842"/>
      </w:tblGrid>
      <w:tr>
        <w:trPr>
          <w:trHeight w:val="62"/>
        </w:trPr>
        <w:tc>
          <w:tcPr>
            <w:tcW w:w="6949" w:type="dxa"/>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hideMark/>
          </w:tcPr>
          <w:p>
            <w:pPr>
              <w:suppressAutoHyphens/>
              <w:jc w:val="center"/>
              <w:textAlignment w:val="center"/>
              <w:rPr>
                <w:sz w:val="22"/>
                <w:szCs w:val="22"/>
                <w:lang w:eastAsia="lt-LT"/>
              </w:rPr>
            </w:pPr>
            <w:r>
              <w:rPr>
                <w:bCs/>
              </w:rPr>
              <w:t xml:space="preserve">Goethe-Zertifikat C1 </w:t>
            </w:r>
          </w:p>
        </w:tc>
        <w:tc>
          <w:tcPr>
            <w:tcW w:w="2841"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Valstybinio brandos egzamino įvertinimo atitikmuo</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Tarptautinio užsienio kalbos egzamino įvertinimas</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 xml:space="preserve">Kalbos mokėjimo lygis pagal </w:t>
            </w:r>
          </w:p>
          <w:p>
            <w:pPr>
              <w:suppressAutoHyphens/>
              <w:jc w:val="center"/>
              <w:rPr>
                <w:color w:val="000000"/>
                <w:sz w:val="22"/>
                <w:szCs w:val="22"/>
              </w:rPr>
            </w:pPr>
            <w:r>
              <w:rPr>
                <w:color w:val="000000"/>
                <w:sz w:val="22"/>
                <w:szCs w:val="22"/>
              </w:rPr>
              <w:t>Bendruosius Europos kalbų metmenis</w:t>
            </w:r>
          </w:p>
        </w:tc>
        <w:tc>
          <w:tcPr>
            <w:tcW w:w="2841" w:type="dxa"/>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szCs w:val="22"/>
              </w:rPr>
            </w:pP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lang w:val="en-US"/>
              </w:rPr>
              <w:t>60-100</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C1</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100</w:t>
            </w:r>
          </w:p>
        </w:tc>
      </w:tr>
    </w:tbl>
    <w:p>
      <w:pPr>
        <w:rPr>
          <w:sz w:val="22"/>
          <w:szCs w:val="22"/>
        </w:rPr>
      </w:pPr>
    </w:p>
    <w:p>
      <w:pPr>
        <w:rPr>
          <w:bCs/>
        </w:rPr>
      </w:pPr>
      <w:r>
        <w:t>23</w:t>
      </w:r>
      <w:r>
        <w:t xml:space="preserve">. </w:t>
      </w:r>
      <w:r>
        <w:rPr>
          <w:bCs/>
        </w:rPr>
        <w:t xml:space="preserve">Goethe-Zertifikat C2: Großes Deutsches Sprachdiplom (Goethe-Zertifikat C2) </w:t>
      </w:r>
    </w:p>
    <w:p/>
    <w:tbl>
      <w:tblPr>
        <w:tblW w:w="9795" w:type="dxa"/>
        <w:tblInd w:w="57" w:type="dxa"/>
        <w:tblLayout w:type="fixed"/>
        <w:tblCellMar>
          <w:left w:w="0" w:type="dxa"/>
          <w:right w:w="0" w:type="dxa"/>
        </w:tblCellMar>
        <w:tblLook w:val="04A0" w:firstRow="1" w:lastRow="0" w:firstColumn="1" w:lastColumn="0" w:noHBand="0" w:noVBand="1"/>
      </w:tblPr>
      <w:tblGrid>
        <w:gridCol w:w="2842"/>
        <w:gridCol w:w="4111"/>
        <w:gridCol w:w="2842"/>
      </w:tblGrid>
      <w:tr>
        <w:trPr>
          <w:trHeight w:val="62"/>
        </w:trPr>
        <w:tc>
          <w:tcPr>
            <w:tcW w:w="6949" w:type="dxa"/>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hideMark/>
          </w:tcPr>
          <w:p>
            <w:pPr>
              <w:suppressAutoHyphens/>
              <w:jc w:val="center"/>
              <w:textAlignment w:val="center"/>
              <w:rPr>
                <w:sz w:val="22"/>
                <w:szCs w:val="22"/>
                <w:lang w:eastAsia="lt-LT"/>
              </w:rPr>
            </w:pPr>
            <w:r>
              <w:rPr>
                <w:bCs/>
              </w:rPr>
              <w:t>Goethe-Zertifikat C2: Großes Deutsches Sprachdiplom</w:t>
            </w:r>
          </w:p>
        </w:tc>
        <w:tc>
          <w:tcPr>
            <w:tcW w:w="2841"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Valstybinio brandos egzamino įvertinimo atitikmuo</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Tarptautinio užsienio kalbos egzamino įvertinimas</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 xml:space="preserve">Kalbos mokėjimo lygis pagal </w:t>
            </w:r>
          </w:p>
          <w:p>
            <w:pPr>
              <w:suppressAutoHyphens/>
              <w:jc w:val="center"/>
              <w:rPr>
                <w:color w:val="000000"/>
                <w:sz w:val="22"/>
                <w:szCs w:val="22"/>
              </w:rPr>
            </w:pPr>
            <w:r>
              <w:rPr>
                <w:color w:val="000000"/>
                <w:sz w:val="22"/>
                <w:szCs w:val="22"/>
              </w:rPr>
              <w:t>Bendruosius Europos kalbų metmenis</w:t>
            </w:r>
          </w:p>
        </w:tc>
        <w:tc>
          <w:tcPr>
            <w:tcW w:w="2841" w:type="dxa"/>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szCs w:val="22"/>
              </w:rPr>
            </w:pP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lang w:val="en-US"/>
              </w:rPr>
              <w:t>60-100</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C2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100</w:t>
            </w:r>
          </w:p>
        </w:tc>
      </w:tr>
    </w:tbl>
    <w:p>
      <w:pPr>
        <w:rPr>
          <w:sz w:val="22"/>
          <w:szCs w:val="22"/>
        </w:rPr>
      </w:pPr>
    </w:p>
    <w:p>
      <w:pPr>
        <w:rPr>
          <w:bCs/>
        </w:rPr>
      </w:pPr>
      <w:r>
        <w:t>24</w:t>
      </w:r>
      <w:r>
        <w:t xml:space="preserve">. </w:t>
      </w:r>
      <w:r>
        <w:rPr>
          <w:bCs/>
        </w:rPr>
        <w:t>Der Test Deutsch als Fremdsprache (TestDaF)</w:t>
      </w:r>
    </w:p>
    <w:p/>
    <w:tbl>
      <w:tblPr>
        <w:tblW w:w="9795" w:type="dxa"/>
        <w:tblInd w:w="57" w:type="dxa"/>
        <w:tblLayout w:type="fixed"/>
        <w:tblCellMar>
          <w:left w:w="0" w:type="dxa"/>
          <w:right w:w="0" w:type="dxa"/>
        </w:tblCellMar>
        <w:tblLook w:val="04A0" w:firstRow="1" w:lastRow="0" w:firstColumn="1" w:lastColumn="0" w:noHBand="0" w:noVBand="1"/>
      </w:tblPr>
      <w:tblGrid>
        <w:gridCol w:w="3422"/>
        <w:gridCol w:w="3531"/>
        <w:gridCol w:w="2842"/>
      </w:tblGrid>
      <w:tr>
        <w:trPr>
          <w:trHeight w:val="62"/>
        </w:trPr>
        <w:tc>
          <w:tcPr>
            <w:tcW w:w="6949" w:type="dxa"/>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hideMark/>
          </w:tcPr>
          <w:p>
            <w:pPr>
              <w:suppressAutoHyphens/>
              <w:ind w:firstLine="71"/>
              <w:jc w:val="center"/>
              <w:textAlignment w:val="center"/>
              <w:rPr>
                <w:sz w:val="22"/>
                <w:szCs w:val="22"/>
                <w:lang w:eastAsia="lt-LT"/>
              </w:rPr>
            </w:pPr>
            <w:r>
              <w:rPr>
                <w:bCs/>
              </w:rPr>
              <w:t>Der Test Deutsch als Fremdsprache</w:t>
            </w:r>
          </w:p>
        </w:tc>
        <w:tc>
          <w:tcPr>
            <w:tcW w:w="2841"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Valstybinio brandos egzamino įvertinimo atitikmuo</w:t>
            </w:r>
          </w:p>
        </w:tc>
      </w:tr>
      <w:tr>
        <w:trPr>
          <w:trHeight w:val="62"/>
        </w:trPr>
        <w:tc>
          <w:tcPr>
            <w:tcW w:w="34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Tarptautinio užsienio kalbos egzamino įvertinimas</w:t>
            </w:r>
          </w:p>
        </w:tc>
        <w:tc>
          <w:tcPr>
            <w:tcW w:w="352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Kalbos mokėjimo lygis pagal Bendruosius Europos kalbų metmenis</w:t>
            </w:r>
          </w:p>
        </w:tc>
        <w:tc>
          <w:tcPr>
            <w:tcW w:w="2841" w:type="dxa"/>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szCs w:val="22"/>
              </w:rPr>
            </w:pPr>
          </w:p>
        </w:tc>
      </w:tr>
      <w:tr>
        <w:trPr>
          <w:trHeight w:val="62"/>
        </w:trPr>
        <w:tc>
          <w:tcPr>
            <w:tcW w:w="34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suppressAutoHyphens/>
              <w:rPr>
                <w:color w:val="000000"/>
                <w:sz w:val="22"/>
                <w:szCs w:val="22"/>
              </w:rPr>
            </w:pPr>
            <w:r>
              <w:rPr>
                <w:color w:val="000000"/>
                <w:sz w:val="22"/>
                <w:szCs w:val="22"/>
              </w:rPr>
              <w:t>Visos keturios kalbinės veiklos sritys TDN 4 lygiu</w:t>
            </w:r>
          </w:p>
          <w:p>
            <w:pPr>
              <w:suppressAutoHyphens/>
              <w:rPr>
                <w:color w:val="000000"/>
                <w:sz w:val="22"/>
                <w:szCs w:val="22"/>
              </w:rPr>
            </w:pPr>
          </w:p>
        </w:tc>
        <w:tc>
          <w:tcPr>
            <w:tcW w:w="352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suppressAutoHyphens/>
              <w:jc w:val="center"/>
              <w:rPr>
                <w:color w:val="000000"/>
                <w:sz w:val="22"/>
                <w:szCs w:val="22"/>
              </w:rPr>
            </w:pPr>
            <w:r>
              <w:rPr>
                <w:color w:val="000000"/>
                <w:sz w:val="22"/>
                <w:szCs w:val="22"/>
              </w:rPr>
              <w:t>50</w:t>
            </w:r>
          </w:p>
          <w:p>
            <w:pPr>
              <w:suppressAutoHyphens/>
              <w:jc w:val="center"/>
              <w:rPr>
                <w:color w:val="000000"/>
                <w:sz w:val="22"/>
                <w:szCs w:val="22"/>
              </w:rPr>
            </w:pPr>
          </w:p>
        </w:tc>
      </w:tr>
      <w:tr>
        <w:trPr>
          <w:trHeight w:val="62"/>
        </w:trPr>
        <w:tc>
          <w:tcPr>
            <w:tcW w:w="34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suppressAutoHyphens/>
              <w:rPr>
                <w:color w:val="000000"/>
                <w:sz w:val="22"/>
                <w:szCs w:val="22"/>
              </w:rPr>
            </w:pPr>
            <w:r>
              <w:rPr>
                <w:color w:val="000000"/>
                <w:sz w:val="22"/>
                <w:szCs w:val="22"/>
              </w:rPr>
              <w:t>Trys kalbinės veiklos rūšys įvertintos TDN 4 lygiu ir viena kalbinės veiklos sritis įvertinta TDN 5 lygiu</w:t>
            </w:r>
          </w:p>
          <w:p>
            <w:pPr>
              <w:suppressAutoHyphens/>
              <w:rPr>
                <w:color w:val="000000"/>
                <w:sz w:val="22"/>
                <w:szCs w:val="22"/>
              </w:rPr>
            </w:pPr>
          </w:p>
        </w:tc>
        <w:tc>
          <w:tcPr>
            <w:tcW w:w="352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suppressAutoHyphens/>
              <w:jc w:val="center"/>
              <w:rPr>
                <w:color w:val="000000"/>
                <w:sz w:val="22"/>
                <w:szCs w:val="22"/>
              </w:rPr>
            </w:pPr>
            <w:r>
              <w:rPr>
                <w:color w:val="000000"/>
                <w:sz w:val="22"/>
                <w:szCs w:val="22"/>
              </w:rPr>
              <w:t>64</w:t>
            </w:r>
          </w:p>
          <w:p>
            <w:pPr>
              <w:suppressAutoHyphens/>
              <w:jc w:val="center"/>
              <w:rPr>
                <w:color w:val="000000"/>
                <w:sz w:val="22"/>
                <w:szCs w:val="22"/>
              </w:rPr>
            </w:pPr>
          </w:p>
        </w:tc>
      </w:tr>
      <w:tr>
        <w:trPr>
          <w:trHeight w:val="62"/>
        </w:trPr>
        <w:tc>
          <w:tcPr>
            <w:tcW w:w="34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suppressAutoHyphens/>
              <w:rPr>
                <w:color w:val="000000"/>
                <w:sz w:val="22"/>
                <w:szCs w:val="22"/>
              </w:rPr>
            </w:pPr>
            <w:r>
              <w:rPr>
                <w:color w:val="000000"/>
                <w:sz w:val="22"/>
                <w:szCs w:val="22"/>
              </w:rPr>
              <w:t>Dvi kalbinės veiklos sritys įvertintos TDN 4 lygiu ir dvi kalbinės veiklos sritys įvertintos TDN 5 lygiu</w:t>
            </w:r>
          </w:p>
          <w:p>
            <w:pPr>
              <w:suppressAutoHyphens/>
              <w:rPr>
                <w:color w:val="000000"/>
                <w:sz w:val="22"/>
                <w:szCs w:val="22"/>
              </w:rPr>
            </w:pPr>
          </w:p>
        </w:tc>
        <w:tc>
          <w:tcPr>
            <w:tcW w:w="352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suppressAutoHyphens/>
              <w:jc w:val="center"/>
              <w:rPr>
                <w:color w:val="000000"/>
                <w:sz w:val="22"/>
                <w:szCs w:val="22"/>
              </w:rPr>
            </w:pPr>
            <w:r>
              <w:rPr>
                <w:color w:val="000000"/>
                <w:sz w:val="22"/>
                <w:szCs w:val="22"/>
              </w:rPr>
              <w:t>79</w:t>
            </w:r>
          </w:p>
          <w:p>
            <w:pPr>
              <w:suppressAutoHyphens/>
              <w:jc w:val="center"/>
              <w:rPr>
                <w:color w:val="000000"/>
                <w:sz w:val="22"/>
                <w:szCs w:val="22"/>
              </w:rPr>
            </w:pPr>
          </w:p>
        </w:tc>
      </w:tr>
      <w:tr>
        <w:trPr>
          <w:trHeight w:val="62"/>
        </w:trPr>
        <w:tc>
          <w:tcPr>
            <w:tcW w:w="34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suppressAutoHyphens/>
              <w:rPr>
                <w:color w:val="000000"/>
                <w:sz w:val="22"/>
                <w:szCs w:val="22"/>
              </w:rPr>
            </w:pPr>
            <w:r>
              <w:rPr>
                <w:color w:val="000000"/>
                <w:sz w:val="22"/>
                <w:szCs w:val="22"/>
              </w:rPr>
              <w:t>Viena kalbinės veiklos sritis įvertinta TDN 4 lygiu ir trys kalbinės veiklos sritys įvertintos TDN 5 lygiu</w:t>
            </w:r>
          </w:p>
          <w:p>
            <w:pPr>
              <w:suppressAutoHyphens/>
              <w:rPr>
                <w:color w:val="000000"/>
                <w:sz w:val="22"/>
                <w:szCs w:val="22"/>
              </w:rPr>
            </w:pPr>
          </w:p>
        </w:tc>
        <w:tc>
          <w:tcPr>
            <w:tcW w:w="352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C1</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suppressAutoHyphens/>
              <w:jc w:val="center"/>
              <w:rPr>
                <w:color w:val="000000"/>
                <w:sz w:val="22"/>
                <w:szCs w:val="22"/>
              </w:rPr>
            </w:pPr>
            <w:r>
              <w:rPr>
                <w:color w:val="000000"/>
                <w:sz w:val="22"/>
                <w:szCs w:val="22"/>
              </w:rPr>
              <w:t>100</w:t>
            </w:r>
          </w:p>
          <w:p>
            <w:pPr>
              <w:suppressAutoHyphens/>
              <w:jc w:val="center"/>
              <w:rPr>
                <w:color w:val="000000"/>
                <w:sz w:val="22"/>
                <w:szCs w:val="22"/>
              </w:rPr>
            </w:pPr>
          </w:p>
        </w:tc>
      </w:tr>
      <w:tr>
        <w:trPr>
          <w:trHeight w:val="62"/>
        </w:trPr>
        <w:tc>
          <w:tcPr>
            <w:tcW w:w="34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suppressAutoHyphens/>
              <w:rPr>
                <w:color w:val="000000"/>
                <w:sz w:val="22"/>
                <w:szCs w:val="22"/>
              </w:rPr>
            </w:pPr>
            <w:r>
              <w:rPr>
                <w:color w:val="000000"/>
                <w:sz w:val="22"/>
                <w:szCs w:val="22"/>
              </w:rPr>
              <w:t>Visos keturios kalbinės veiklos sritys įvertintos TDN 5 lygiu</w:t>
            </w:r>
          </w:p>
          <w:p>
            <w:pPr>
              <w:suppressAutoHyphens/>
              <w:rPr>
                <w:color w:val="000000"/>
                <w:sz w:val="22"/>
                <w:szCs w:val="22"/>
              </w:rPr>
            </w:pPr>
          </w:p>
        </w:tc>
        <w:tc>
          <w:tcPr>
            <w:tcW w:w="352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C1</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suppressAutoHyphens/>
              <w:jc w:val="center"/>
              <w:rPr>
                <w:color w:val="000000"/>
                <w:sz w:val="22"/>
                <w:szCs w:val="22"/>
              </w:rPr>
            </w:pPr>
            <w:r>
              <w:rPr>
                <w:color w:val="000000"/>
                <w:sz w:val="22"/>
                <w:szCs w:val="22"/>
              </w:rPr>
              <w:t>100</w:t>
            </w:r>
          </w:p>
          <w:p>
            <w:pPr>
              <w:suppressAutoHyphens/>
              <w:jc w:val="center"/>
              <w:rPr>
                <w:color w:val="000000"/>
                <w:sz w:val="22"/>
                <w:szCs w:val="22"/>
              </w:rPr>
            </w:pPr>
          </w:p>
        </w:tc>
      </w:tr>
    </w:tbl>
    <w:p>
      <w:pPr>
        <w:suppressAutoHyphens/>
        <w:ind w:firstLine="312"/>
        <w:jc w:val="both"/>
        <w:rPr>
          <w:color w:val="000000"/>
          <w:sz w:val="22"/>
          <w:szCs w:val="22"/>
        </w:rPr>
      </w:pPr>
    </w:p>
    <w:p>
      <w:pPr>
        <w:jc w:val="center"/>
      </w:pPr>
      <w:r>
        <w:rPr>
          <w:szCs w:val="24"/>
          <w:lang w:val="en-US"/>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D32FC343A22">
        <w:r w:rsidRPr="00532B9F">
          <w:rPr>
            <w:rFonts w:ascii="Times New Roman" w:eastAsia="MS Mincho" w:hAnsi="Times New Roman"/>
            <w:sz w:val="20"/>
            <w:i/>
            <w:iCs/>
            <w:color w:val="0000FF" w:themeColor="hyperlink"/>
            <w:u w:val="single"/>
          </w:rPr>
          <w:t>V-153</w:t>
        </w:r>
      </w:fldSimple>
      <w:r>
        <w:rPr>
          <w:rFonts w:ascii="Times New Roman" w:eastAsia="MS Mincho" w:hAnsi="Times New Roman"/>
          <w:sz w:val="20"/>
          <w:i/>
          <w:iCs/>
        </w:rPr>
        <w:t>,
2012-01-20,
Žin., 2012, Nr.
12-542 (2012-01-26), i. k. 1122070ISAK000V-153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6f28d508ff211e3b8c2b7f6275e41d6">
        <w:r w:rsidRPr="00532B9F">
          <w:rPr>
            <w:rFonts w:ascii="Times New Roman" w:eastAsia="MS Mincho" w:hAnsi="Times New Roman"/>
            <w:sz w:val="20"/>
            <w:i/>
            <w:iCs/>
            <w:color w:val="0000FF" w:themeColor="hyperlink"/>
            <w:u w:val="single"/>
          </w:rPr>
          <w:t>V-74</w:t>
        </w:r>
      </w:fldSimple>
      <w:r>
        <w:rPr>
          <w:rFonts w:ascii="Times New Roman" w:eastAsia="MS Mincho" w:hAnsi="Times New Roman"/>
          <w:sz w:val="20"/>
          <w:i/>
          <w:iCs/>
        </w:rPr>
        <w:t>,
2014-02-03,
paskelbta TAR 2014-02-07, i. k. 2014-01262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da8f20c8cd11e4bac9d73c75fc910a">
        <w:r w:rsidRPr="00532B9F">
          <w:rPr>
            <w:rFonts w:ascii="Times New Roman" w:eastAsia="MS Mincho" w:hAnsi="Times New Roman"/>
            <w:sz w:val="20"/>
            <w:i/>
            <w:iCs/>
            <w:color w:val="0000FF" w:themeColor="hyperlink"/>
            <w:u w:val="single"/>
          </w:rPr>
          <w:t>V-209</w:t>
        </w:r>
      </w:fldSimple>
      <w:r>
        <w:rPr>
          <w:rFonts w:ascii="Times New Roman" w:eastAsia="MS Mincho" w:hAnsi="Times New Roman"/>
          <w:sz w:val="20"/>
          <w:i/>
          <w:iCs/>
        </w:rPr>
        <w:t>,
2015-03-12,
paskelbta TAR 2015-03-13, i. k. 2015-03731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D32FC343A22">
        <w:r w:rsidRPr="00532B9F">
          <w:rPr>
            <w:rFonts w:ascii="Times New Roman" w:eastAsia="MS Mincho" w:hAnsi="Times New Roman"/>
            <w:sz w:val="20"/>
            <w:iCs/>
            <w:color w:val="0000FF" w:themeColor="hyperlink"/>
            <w:u w:val="single"/>
          </w:rPr>
          <w:t>V-153</w:t>
        </w:r>
      </w:fldSimple>
      <w:r>
        <w:rPr>
          <w:rFonts w:ascii="Times New Roman" w:eastAsia="MS Mincho" w:hAnsi="Times New Roman"/>
          <w:sz w:val="20"/>
          <w:iCs/>
        </w:rPr>
        <w:t>,
2012-01-20,
Žin., 2012, Nr.
12-542 (2012-01-26), i. k. 1122070ISAK000V-153                </w:t>
      </w:r>
    </w:p>
    <w:p>
      <w:pPr>
        <w:jc w:val="both"/>
        <w:rPr>
          <w:rFonts w:ascii="Times New Roman" w:hAnsi="Times New Roman"/>
        </w:rPr>
      </w:pPr>
      <w:r>
        <w:rPr>
          <w:rFonts w:ascii="Times New Roman" w:hAnsi="Times New Roman"/>
          <w:sz w:val="20"/>
        </w:rPr>
        <w:t>Dėl švietimo ir mokslo ministro 2011 m. kovo 16 d. įsakymo Nr. V-435 "Dėl Tarptautinių užsienio kalbų egzaminų įvertinimų įskaitymo ir atitikmenų valstybinių užsienio kalbų brandos egzaminų įvertinimams nustatymo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6f28d508ff211e3b8c2b7f6275e41d6">
        <w:r w:rsidRPr="00532B9F">
          <w:rPr>
            <w:rFonts w:ascii="Times New Roman" w:eastAsia="MS Mincho" w:hAnsi="Times New Roman"/>
            <w:sz w:val="20"/>
            <w:iCs/>
            <w:color w:val="0000FF" w:themeColor="hyperlink"/>
            <w:u w:val="single"/>
          </w:rPr>
          <w:t>V-74</w:t>
        </w:r>
      </w:fldSimple>
      <w:r>
        <w:rPr>
          <w:rFonts w:ascii="Times New Roman" w:eastAsia="MS Mincho" w:hAnsi="Times New Roman"/>
          <w:sz w:val="20"/>
          <w:iCs/>
        </w:rPr>
        <w:t>,
2014-02-03,
paskelbta TAR 2014-02-07, i. k. 2014-01262                </w:t>
      </w:r>
    </w:p>
    <w:p>
      <w:pPr>
        <w:jc w:val="both"/>
        <w:rPr>
          <w:rFonts w:ascii="Times New Roman" w:hAnsi="Times New Roman"/>
        </w:rPr>
      </w:pPr>
      <w:r>
        <w:rPr>
          <w:rFonts w:ascii="Times New Roman" w:hAnsi="Times New Roman"/>
          <w:sz w:val="20"/>
        </w:rPr>
        <w:t>Dėl švietimo ir mokslo ministro 2011 m. kovo 16 d. įsakymo Nr. V-435 „Dėl Tarptautinių užsienio kalbų egzaminų įvertinimų įskaitymo ir atitikmenų valstybinių užsienio kalbų brandos egzaminų įvertinimams nustatymo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1da8f20c8cd11e4bac9d73c75fc910a">
        <w:r w:rsidRPr="00532B9F">
          <w:rPr>
            <w:rFonts w:ascii="Times New Roman" w:eastAsia="MS Mincho" w:hAnsi="Times New Roman"/>
            <w:sz w:val="20"/>
            <w:iCs/>
            <w:color w:val="0000FF" w:themeColor="hyperlink"/>
            <w:u w:val="single"/>
          </w:rPr>
          <w:t>V-209</w:t>
        </w:r>
      </w:fldSimple>
      <w:r>
        <w:rPr>
          <w:rFonts w:ascii="Times New Roman" w:eastAsia="MS Mincho" w:hAnsi="Times New Roman"/>
          <w:sz w:val="20"/>
          <w:iCs/>
        </w:rPr>
        <w:t>,
2015-03-12,
paskelbta TAR 2015-03-13, i. k. 2015-03731                </w:t>
      </w:r>
    </w:p>
    <w:p>
      <w:pPr>
        <w:jc w:val="both"/>
        <w:rPr>
          <w:rFonts w:ascii="Times New Roman" w:hAnsi="Times New Roman"/>
        </w:rPr>
      </w:pPr>
      <w:r>
        <w:rPr>
          <w:rFonts w:ascii="Times New Roman" w:hAnsi="Times New Roman"/>
          <w:sz w:val="20"/>
        </w:rPr>
        <w:t>Dėl švietimo ir mokslo ministro 2011 m. kovo 16 d. įsakymo Nr. V-435 „Dėl Tarptautinių užsienio kalbų egzaminų įvertinimų įskaitymo ir atitikmenų valstybinių užsienio kalbų brandos egzaminų įvertinimams nustatymo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03f5e30f32911e4927fda1d051299fb">
        <w:r w:rsidRPr="00532B9F">
          <w:rPr>
            <w:rFonts w:ascii="Times New Roman" w:eastAsia="MS Mincho" w:hAnsi="Times New Roman"/>
            <w:sz w:val="20"/>
            <w:iCs/>
            <w:color w:val="0000FF" w:themeColor="hyperlink"/>
            <w:u w:val="single"/>
          </w:rPr>
          <w:t>V-443</w:t>
        </w:r>
      </w:fldSimple>
      <w:r>
        <w:rPr>
          <w:rFonts w:ascii="Times New Roman" w:eastAsia="MS Mincho" w:hAnsi="Times New Roman"/>
          <w:sz w:val="20"/>
          <w:iCs/>
        </w:rPr>
        <w:t>,
2015-05-05,
paskelbta TAR 2015-05-05, i. k. 2015-06768                </w:t>
      </w:r>
    </w:p>
    <w:p>
      <w:pPr>
        <w:jc w:val="both"/>
        <w:rPr>
          <w:rFonts w:ascii="Times New Roman" w:hAnsi="Times New Roman"/>
        </w:rPr>
      </w:pPr>
      <w:r>
        <w:rPr>
          <w:rFonts w:ascii="Times New Roman" w:hAnsi="Times New Roman"/>
          <w:sz w:val="20"/>
        </w:rPr>
        <w:t>Dėl švietimo ir mokslo ministro 2011 m. kovo 16 d. įsakymo Nr. V-435 „Dėl Tarptautinių užsienio kalbų egzaminų įvertinimų įskaitymo ir atitikmenų valstybinių užsienio kalbų brandos egzaminų įvertinimams nustatymo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F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72286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1.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17</TotalTime>
  <Pages>20</Pages>
  <Words>17107</Words>
  <Characters>9751</Characters>
  <Application>Microsoft Office Word</Application>
  <DocSecurity>0</DocSecurity>
  <Lines>81</Lines>
  <Paragraphs>53</Paragraphs>
  <ScaleCrop>false</ScaleCrop>
  <Company>Teisines informacijos centras</Company>
  <LinksUpToDate>false</LinksUpToDate>
  <CharactersWithSpaces>26805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2015-04-13T07:05:00Z</dcterms:created>
  <dc:creator>Sandra</dc:creator>
  <lastModifiedBy>RAKAUSKIENĖ Loreta</lastModifiedBy>
  <dcterms:modified xsi:type="dcterms:W3CDTF">2015-05-13T06:51:00Z</dcterms:modified>
  <revision>18</revision>
  <dc:title>LIETUVOS RESPUBLIKOS ŠVIETIMO IR MOKSLO MINISTRO</dc:title>
</coreProperties>
</file>