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EA8D7A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5" o:title=""/>
          </v:shape>
          <w:control r:id="rId16" w:name="Control 2" w:shapeid="_x0000_s1026"/>
        </w:pict>
      </w:r>
      <w:r>
        <w:rPr>
          <w:b/>
          <w:color w:val="000000"/>
        </w:rPr>
        <w:t>LIETUVOS RESPUBLIKOS VYRIAUSYBĖ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DUJŲ, ELEKTROS IR ŠILUMINĖS ENERGIJOS, ŠALTO BEI KARŠTO VANDENS APSKAITOS PRIETAISŲ ĮRENGIMO IR EKSPLOATAVIMO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1997 m. gruodžio 31 d. Nr. 1507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>Neteko galios nuo 2014-11-01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fa8ef002a0211e4a6deb7cdea22d38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789</w:t>
        </w:r>
      </w:fldSimple>
      <w:r>
        <w:rPr>
          <w:rFonts w:ascii="Times New Roman" w:eastAsia="MS Mincho" w:hAnsi="Times New Roman"/>
          <w:sz w:val="20"/>
          <w:i/>
          <w:iCs/>
        </w:rPr>
        <w:t>,
2014-08-20,
paskelbta TAR 2014-08-25, i. k. 2014-11220        </w:t>
      </w: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4D399B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756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5</TotalTime>
  <Pages>2</Pages>
  <Words>3919</Words>
  <Characters>2235</Characters>
  <Application>Microsoft Office Word</Application>
  <DocSecurity>0</DocSecurity>
  <Lines>18</Lines>
  <Paragraphs>12</Paragraphs>
  <ScaleCrop>false</ScaleCrop>
  <Company/>
  <LinksUpToDate>false</LinksUpToDate>
  <CharactersWithSpaces>6142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2014-09-23T11:08:00Z</dcterms:created>
  <dc:creator>marina.buivid@gmail.com</dc:creator>
  <lastModifiedBy>BODIN Aušra</lastModifiedBy>
  <dcterms:modified xsi:type="dcterms:W3CDTF">2014-11-06T15:01:00Z</dcterms:modified>
  <revision>7</revision>
</coreProperties>
</file>