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5E47">
      <w:pPr>
        <w:rPr>
          <w:rFonts w:ascii="Courier New" w:hAnsi="Courier New"/>
          <w:lang w:val="lt-LT"/>
        </w:rPr>
      </w:pPr>
      <w:bookmarkStart w:id="0" w:name="_GoBack"/>
      <w:bookmarkEnd w:id="0"/>
      <w:r>
        <w:rPr>
          <w:rFonts w:ascii="Courier New" w:hAnsi="Courier New"/>
          <w:lang w:val="lt-LT"/>
        </w:rPr>
        <w:t>@D1=19940623;D2=19960430;D3=19960603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Pakeitimai: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1.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Parlamentas, Įstatymas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{#96C]AA1316 ;} Nr. 1-1316, 96.04.30, Žin., 1996, Nr. 46-1111 (96.05.17)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LIETUVOS RESPUBLIKOS KONSULINIO MOKESČIO ĮSTATYMO 8 IR 9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STRAIPSNIŲ PAKEITIMO ĮSTATYMAS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Pastaba: Šis į</w:t>
      </w:r>
      <w:r>
        <w:rPr>
          <w:rFonts w:ascii="Courier New" w:hAnsi="Courier New"/>
          <w:lang w:val="lt-LT"/>
        </w:rPr>
        <w:t>statymas įsigalioja nuo 1996 metų liepos 1 dienos.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*** Pabaiga ***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KONSULINIO MOKESČIO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 ĮSTATYMAS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1994 m. birželio 23 d. Nr.I-509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  Vilnius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 straipsni</w:t>
      </w:r>
      <w:r>
        <w:rPr>
          <w:rFonts w:ascii="Courier New" w:hAnsi="Courier New"/>
          <w:lang w:val="lt-LT"/>
        </w:rPr>
        <w:t>s. Įstatymo  paskirtis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Šis įstatymas  reglamentuoja konsulinio  mokesčio  ėmimą  už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 užsienio  reikalų  ministerijos  Konsulinio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departamento, Lietuvos  Respublikos  diplomatinių  atstovybių  ir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konsulinių  įstaigų  užsienyje  te</w:t>
      </w:r>
      <w:r>
        <w:rPr>
          <w:rFonts w:ascii="Courier New" w:hAnsi="Courier New"/>
          <w:lang w:val="lt-LT"/>
        </w:rPr>
        <w:t>ikiamas  konsulines  paslaugas,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atliekamus notarinius  veiksmus ar  išduodamus  juridinę    galią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turinčius dokumentus.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Konsulinis mokestis  imamas remiantis  Lietuvos  Respublikos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sutartimis  su   kitomis  valstybėmis,  šiuo  įstatymu,  Lietuvos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</w:t>
      </w:r>
      <w:r>
        <w:rPr>
          <w:rFonts w:ascii="Courier New" w:hAnsi="Courier New"/>
          <w:lang w:val="lt-LT"/>
        </w:rPr>
        <w:t>ublikos notariato įstatymu.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 straipsnis. Mokesčio mokėtojai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Konsulinį mokestį  moka  užsienio  ir  Lietuvos  Respublikos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juridiniai asmenys,  užsienio  valstybių  piliečiai  ir  Lietuvos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Respublikos  piliečiai,   asmenys  be   pilietybės  už  </w:t>
      </w:r>
      <w:r>
        <w:rPr>
          <w:rFonts w:ascii="Courier New" w:hAnsi="Courier New"/>
          <w:lang w:val="lt-LT"/>
        </w:rPr>
        <w:t xml:space="preserve"> Lietuvos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   Užsienio     reikalų    ministerijos    Konsulinio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departamento, Lietuvos  Respublikos  diplomatinių  atstovybių  ir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konsulinių   įstaigų   užsienyje   jiems   teikiamas   konsulines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paslaugas, atliekamus  notarinius veiksmus ar iš</w:t>
      </w:r>
      <w:r>
        <w:rPr>
          <w:rFonts w:ascii="Courier New" w:hAnsi="Courier New"/>
          <w:lang w:val="lt-LT"/>
        </w:rPr>
        <w:t>duodamus juridinę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galią turinčius dokumentus.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 straipsnis. Mokesčio objektas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Konsulinis mokestis imamas už: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pasų išdavimą;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civilinės būklės aktų įforminimą ir dokumentų išdavimą;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vizų  išdavimą, pratęsimą  ir emigracijo</w:t>
      </w:r>
      <w:r>
        <w:rPr>
          <w:rFonts w:ascii="Courier New" w:hAnsi="Courier New"/>
          <w:lang w:val="lt-LT"/>
        </w:rPr>
        <w:t>s bei imigracijos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dokumentų įforminimą;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pilietybės dokumentų įforminimą ir išdavimą;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dokumentų  pareikalavimą iš Lietuvos Respublikos įstaigų,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dokumentų legalizavimą;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6) atliekamus  notarinius veiksmus  ir konsulines  paslaugas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globos,</w:t>
      </w:r>
      <w:r>
        <w:rPr>
          <w:rFonts w:ascii="Courier New" w:hAnsi="Courier New"/>
          <w:lang w:val="lt-LT"/>
        </w:rPr>
        <w:t xml:space="preserve">  rūpybos,   teisės  į   palikimą  bei  kitais  turtiniais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klausimais;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7) kitas  konsulines  paslaugas,  nustatytas  valstybiniuose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susitarimuose,  Lietuvos   Respublikos  įstatymuose  ir  Lietuvos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Vyriausybės nutarimuose.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 straipsn</w:t>
      </w:r>
      <w:r>
        <w:rPr>
          <w:rFonts w:ascii="Courier New" w:hAnsi="Courier New"/>
          <w:lang w:val="lt-LT"/>
        </w:rPr>
        <w:t>is. Mokesčio tarifai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Konsulinio mokesčio  tarifus iki 1998 m. sausio 1 d. nustato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 Respublikos   Vyriausybė.  Nuo   1998  metų  konsulinio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mokesčio tarifus tvirtina Lietuvos Respublikos Seimas.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 straipsnis. Mokesčio tikslinimas parite</w:t>
      </w:r>
      <w:r>
        <w:rPr>
          <w:rFonts w:ascii="Courier New" w:hAnsi="Courier New"/>
          <w:lang w:val="lt-LT"/>
        </w:rPr>
        <w:t>to pagrindais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 Vyriausybė   turi   teisę   pariteto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pagrindais padidinti, sumažinti arba panaikinti konsulinį mokestį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už vizas,  dokumentų pareikalavimą  ir jų  legalizavimą  užsienio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valstybių juridiniams ir fiziniams asmenims</w:t>
      </w:r>
      <w:r>
        <w:rPr>
          <w:rFonts w:ascii="Courier New" w:hAnsi="Courier New"/>
          <w:lang w:val="lt-LT"/>
        </w:rPr>
        <w:t>, atsižvelgdama į tai,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kokio dydžio  mokestį šios  valstybės ima iš Lietuvos Respublikos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juridinių ir fizinių asmenų.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 straipsnis. Mokesčio lengvatos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Konsulinis mokestis neimamas už: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Lietuvos   Respublikos  diplomatinių  pasų  išdavim</w:t>
      </w:r>
      <w:r>
        <w:rPr>
          <w:rFonts w:ascii="Courier New" w:hAnsi="Courier New"/>
          <w:lang w:val="lt-LT"/>
        </w:rPr>
        <w:t>ą  ir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įforminimą;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vizų  išdavimą  užsieniečiams,  turintiems  diplomatinius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pasus, pariteto pagrindais;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vizų  išdavimą ir pratęsimą užsieniečiams, vykstantiems į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 Respubliką  dalyvauti  Respublikos  Prezidento,  Seimo,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Vyriausybės,</w:t>
      </w:r>
      <w:r>
        <w:rPr>
          <w:rFonts w:ascii="Courier New" w:hAnsi="Courier New"/>
          <w:lang w:val="lt-LT"/>
        </w:rPr>
        <w:t xml:space="preserve">   ministerijų    ir   kitų   valstybės   institucijų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organizuotuose oficialiuose  susitikimuose,  teikti  labdarą  bei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organizuotą pagalbą  Lietuvai arba  su Raudonojo Kryžiaus misija,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taip pat  tarptautinių  organizacijų,  kurių  narė  yra  Lietuvos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</w:t>
      </w:r>
      <w:r>
        <w:rPr>
          <w:rFonts w:ascii="Courier New" w:hAnsi="Courier New"/>
          <w:lang w:val="lt-LT"/>
        </w:rPr>
        <w:t>ublika, atstovams;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vizų išdavimą vaikams iki 16 metų;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vizų išdavimą užsieniečiams, vykstantiems vieną kartą per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metus lankyti  šeimos narių  kapų, esančių  Lietuvos  Respublikos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teritorijoje, kai pateikiamas oficialiai patvirtintas dokument</w:t>
      </w:r>
      <w:r>
        <w:rPr>
          <w:rFonts w:ascii="Courier New" w:hAnsi="Courier New"/>
          <w:lang w:val="lt-LT"/>
        </w:rPr>
        <w:t>as;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6) vizų išdavimą užsieniečiams, vykstantiems lankyti sunkiai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sergančio šeimos  nario ar  artimo  giminaičio,  kai  pateikiamas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oficialiai patvirtintas  dokumentas;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7) vizų  išdavimą  sunkiai  sergantiems  užsieniečiams  arba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užsieniečiams, ku</w:t>
      </w:r>
      <w:r>
        <w:rPr>
          <w:rFonts w:ascii="Courier New" w:hAnsi="Courier New"/>
          <w:lang w:val="lt-LT"/>
        </w:rPr>
        <w:t>riems  reikalinga skubi  medicinos pagalba,  kai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pateikiami  dokumentai,   išduoti  atitinkamos  organizacijos  ir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patvirtinantys būtinumą  nurodytiems  asmenims  skubiai  vykti  į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teritoriją;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8) vizų  išdavimą užsieniečiams, lydi</w:t>
      </w:r>
      <w:r>
        <w:rPr>
          <w:rFonts w:ascii="Courier New" w:hAnsi="Courier New"/>
          <w:lang w:val="lt-LT"/>
        </w:rPr>
        <w:t>ntiems šio straipsnio 7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punkte   nurodytus    asmenis,   kai    pateikiamas   dokumentas,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patvirtinantis tokio lydėjimo būtinumą;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9) vizų  išdavimą užsieniečiams, vykstantiems į šeimos nario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arba artimo  giminaičio laidotuves,  kai  pateikiama  patvir</w:t>
      </w:r>
      <w:r>
        <w:rPr>
          <w:rFonts w:ascii="Courier New" w:hAnsi="Courier New"/>
          <w:lang w:val="lt-LT"/>
        </w:rPr>
        <w:t>tinta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telegrama;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10) norinčių  imigruoti asmenų iki 18 metų prašymų imigruoti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per teisėtus atstovus įforminimą;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11)   dokumentų,    susijusių   su   alimentų   išieškojimu,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pareikalavimą ir legalizavimą;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12)  įvairių   dokumentų   baudžiamos</w:t>
      </w:r>
      <w:r>
        <w:rPr>
          <w:rFonts w:ascii="Courier New" w:hAnsi="Courier New"/>
          <w:lang w:val="lt-LT"/>
        </w:rPr>
        <w:t>ioms   byloms,   teismo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išduodamų  dokumentų   pareikalavimą   (jeigu   jų   pareikalauja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valstybių,  su   kuriomis  Lietuvos  Respublika  yra  pasirašiusi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sutartis  dėl   teisinės  pagalbos,   valstybės  institucijos  ar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piliečiai ir  tose  sutartyse  tok</w:t>
      </w:r>
      <w:r>
        <w:rPr>
          <w:rFonts w:ascii="Courier New" w:hAnsi="Courier New"/>
          <w:lang w:val="lt-LT"/>
        </w:rPr>
        <w:t>ia  lengvata  numatyta)  ir  jų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legalizavimą;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13)  konsulines  paslaugas  jūrų  laivų,  lėktuvų  bei  kitų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 Respublikos  transporto  priemonių  ekipažo  narių  bei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keleivių turtui, likusiam jiems mirus, apsaugoti;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14) konsulines  paslaug</w:t>
      </w:r>
      <w:r>
        <w:rPr>
          <w:rFonts w:ascii="Courier New" w:hAnsi="Courier New"/>
          <w:lang w:val="lt-LT"/>
        </w:rPr>
        <w:t>as aptarnaujant  Lietuvos Respublikos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žvejų ir  prekybos laivus,  taip pat  lėktuvus, išskyrus protestų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arba jiems analogiškų dokumentų surašymą.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7 straipsnis. Mokesčio mokėjimas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Konsulinis  mokestis  turi  būti  sumokėtas  prieš  teikiant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kons</w:t>
      </w:r>
      <w:r>
        <w:rPr>
          <w:rFonts w:ascii="Courier New" w:hAnsi="Courier New"/>
          <w:lang w:val="lt-LT"/>
        </w:rPr>
        <w:t>ulines paslaugas ar atliekant notarinius veiksmus.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Konsulinio  mokesčio   sumokėjimo  tvarką  nustato  Lietuvos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Vyriausybė.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8 straipsnis. Mokesčio grąžinimas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Sumokėtas konsulinis mokestis grąžinamas: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 kai   sumokėta   </w:t>
      </w:r>
      <w:r>
        <w:rPr>
          <w:rFonts w:ascii="Courier New" w:hAnsi="Courier New"/>
          <w:lang w:val="lt-LT"/>
        </w:rPr>
        <w:t>daugiau  mokesčio  negu  reikia  pagal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įstatymą;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kai  atsisakyta  kreiptis  dėl  konsulinių  paslaugų  ar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notarinių veiksmų atlikimo.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Konsulinis   mokestis  grąžinamas,  jeigu  prašymas  dėl  jo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grąžinimo   valstybinei   mokesčių   inspekcija</w:t>
      </w:r>
      <w:r>
        <w:rPr>
          <w:rFonts w:ascii="Courier New" w:hAnsi="Courier New"/>
          <w:lang w:val="lt-LT"/>
        </w:rPr>
        <w:t>i   pateiktas  per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 Respublikos  mokesčių administravimo įstatyme nustatytą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terminą.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Konsulinio   mokesčio   grąžinimo  tvarką  nustato  Lietuvos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Vyriausybė.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Straipsnio pakeitimai: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{#96C]AA1316 ;} Nr. 1-1316, 96.04.30, Žin., 1996</w:t>
      </w:r>
      <w:r>
        <w:rPr>
          <w:rFonts w:ascii="Courier New" w:hAnsi="Courier New"/>
          <w:lang w:val="lt-LT"/>
        </w:rPr>
        <w:t>, Nr. 46-1111 (96.05.17)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9 straipsnis. Mokesčio ėmimo kontrolė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Konsulinio  mokesčio  ėmimą kontroliuoja Valstybinė mokesčių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inspekcija.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Klaidingai   paimtas   arba  nepaimtas  konsulinis  mokestis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išieškomas  iš  įstaigos, dėl kurios kaltė</w:t>
      </w:r>
      <w:r>
        <w:rPr>
          <w:rFonts w:ascii="Courier New" w:hAnsi="Courier New"/>
          <w:lang w:val="lt-LT"/>
        </w:rPr>
        <w:t>s mokestis buvo paimtas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klaidingai  arba  visai  nepaimtas, Lietuvos Respublikos mokesčių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administravimo įstatymo nustatyta tvarka.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Straipsnio pakeitimai: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{#96C]AA1316 ;} Nr. 1-1316, 96.04.30, Žin., 1996, Nr. 46-1111 (96.05.17)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10 straipsnis. Mokesč</w:t>
      </w:r>
      <w:r>
        <w:rPr>
          <w:rFonts w:ascii="Courier New" w:hAnsi="Courier New"/>
          <w:lang w:val="lt-LT"/>
        </w:rPr>
        <w:t>io įskaitymas į biudžetą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Konsulinis mokestis įskaitomas į valstybės biudžetą.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11 straipsnis. Baigiamosios nuostatos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 Respublikos    konsulinio   mokesčio    įstatymas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įsigalioja nuo 1995 m. sausio 1 dienos.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</w:t>
      </w:r>
      <w:r>
        <w:rPr>
          <w:rFonts w:ascii="Courier New" w:hAnsi="Courier New"/>
          <w:lang w:val="lt-LT"/>
        </w:rPr>
        <w:t>ikos  Vyriausybė iki  1994 m. lapkričio 1 d.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nustato  konsulinio   mokesčio  tarifus,  mokėjimo  ir  grąžinimo</w:t>
      </w: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tvarką.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Skelbiu šį Lietuvos Respublikos Seimo priimtą įstatymą.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PREZIDENTAS                       ALGIRDAS BRAZAUSKAS</w:t>
      </w: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</w:p>
    <w:p w:rsidR="00000000" w:rsidRDefault="00AA5E47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_</w:t>
      </w:r>
    </w:p>
    <w:sectPr w:rsidR="00000000">
      <w:pgSz w:w="11909" w:h="16834" w:code="9"/>
      <w:pgMar w:top="1440" w:right="1800" w:bottom="1440" w:left="1800" w:header="706" w:footer="706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7"/>
    <w:rsid w:val="00A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6510</Characters>
  <Application>Microsoft Office Word</Application>
  <DocSecurity>4</DocSecurity>
  <Lines>141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@D1=19940623;D2=19960430;D3=19960603</vt:lpstr>
    </vt:vector>
  </TitlesOfParts>
  <Company>Seimas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@D1=19940623;D2=19960430;D3=19960603</dc:title>
  <dc:subject/>
  <dc:creator>Romas Jurenas</dc:creator>
  <cp:keywords/>
  <dc:description> </dc:description>
  <cp:lastModifiedBy>Adlib User</cp:lastModifiedBy>
  <cp:revision>2</cp:revision>
  <dcterms:created xsi:type="dcterms:W3CDTF">2015-01-06T14:06:00Z</dcterms:created>
  <dcterms:modified xsi:type="dcterms:W3CDTF">2015-01-06T14:06:00Z</dcterms:modified>
</cp:coreProperties>
</file>