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4FB3">
      <w:pPr>
        <w:jc w:val="both"/>
        <w:rPr>
          <w:rFonts w:ascii="Courier New" w:hAnsi="Courier New"/>
          <w:lang w:val="lt-LT"/>
        </w:rPr>
      </w:pPr>
      <w:bookmarkStart w:id="0" w:name="_GoBack"/>
      <w:bookmarkEnd w:id="0"/>
      <w:r>
        <w:rPr>
          <w:rFonts w:ascii="Courier New" w:hAnsi="Courier New"/>
          <w:lang w:val="lt-LT"/>
        </w:rPr>
        <w:t>Redagavo: Ramunė Lūžaitė (1998.01.19)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Įstatymas paskelbtas:</w:t>
      </w:r>
      <w:r>
        <w:rPr>
          <w:lang w:val="lt-LT"/>
        </w:rPr>
        <w:t xml:space="preserve"> </w:t>
      </w:r>
      <w:r>
        <w:rPr>
          <w:rFonts w:ascii="Courier New" w:hAnsi="Courier New"/>
          <w:lang w:val="lt-LT"/>
        </w:rPr>
        <w:t>Žin., 1994, Nr.51-951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Neoficialus įstatymo tekstas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Pakeitimai: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Seimas, Įstatymas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I-1316, 96.04.30, Žin., 1996, Nr. 46-1111 (96.05.17)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KONSULIN</w:t>
      </w:r>
      <w:r>
        <w:rPr>
          <w:rFonts w:ascii="Courier New" w:hAnsi="Courier New"/>
          <w:lang w:val="lt-LT"/>
        </w:rPr>
        <w:t>IO MOKESČIO ĮSTATYMO 8 IR 9 STRAIPSNIŲ PAKEITIMO ĮSTATYMAS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Šis įstatymas įsigalioja nuo 1996 metų liepos 1 dienos. 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2.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Seimas, Įstatymas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VIII-444, 97.10.14, Žin., 1997, Nr.97-2441 (97.10.29)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KONSULINIO MOKESČ</w:t>
      </w:r>
      <w:r>
        <w:rPr>
          <w:rFonts w:ascii="Courier New" w:hAnsi="Courier New"/>
          <w:lang w:val="lt-LT"/>
        </w:rPr>
        <w:t>IO ĮSTATYMO 6 STRAIPSNIO PAPILDYMO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3.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Seimas, Įstatymas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VIII-601, 98.01.08, Žin., 1998, Nr.6-115 (98.01.16)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LIETUVOS RESPUBLIKOS KONSULINIO MOKESČIO ĮSTATYMO 4 STRAIPSNIO PAKEITIMO ĮSTATYMAS</w:t>
      </w:r>
    </w:p>
    <w:p w:rsidR="00000000" w:rsidRDefault="005B4FB3">
      <w:pPr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*** Pabaiga ***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center"/>
        <w:rPr>
          <w:rFonts w:ascii="Courier New" w:hAnsi="Courier New"/>
          <w:b/>
          <w:lang w:val="lt-LT"/>
        </w:rPr>
      </w:pPr>
      <w:r>
        <w:rPr>
          <w:rFonts w:ascii="Courier New" w:hAnsi="Courier New"/>
          <w:b/>
          <w:lang w:val="lt-LT"/>
        </w:rPr>
        <w:t>KONSULINIO MOKESČIO</w:t>
      </w:r>
    </w:p>
    <w:p w:rsidR="00000000" w:rsidRDefault="005B4FB3">
      <w:pPr>
        <w:jc w:val="center"/>
        <w:rPr>
          <w:rFonts w:ascii="Courier New" w:hAnsi="Courier New"/>
          <w:b/>
          <w:lang w:val="lt-LT"/>
        </w:rPr>
      </w:pPr>
      <w:r>
        <w:rPr>
          <w:rFonts w:ascii="Courier New" w:hAnsi="Courier New"/>
          <w:b/>
          <w:lang w:val="lt-LT"/>
        </w:rPr>
        <w:t>Į</w:t>
      </w:r>
      <w:r>
        <w:rPr>
          <w:rFonts w:ascii="Courier New" w:hAnsi="Courier New"/>
          <w:b/>
          <w:lang w:val="lt-LT"/>
        </w:rPr>
        <w:t>STATYMAS</w:t>
      </w:r>
    </w:p>
    <w:p w:rsidR="00000000" w:rsidRDefault="005B4FB3">
      <w:pPr>
        <w:jc w:val="center"/>
        <w:rPr>
          <w:rFonts w:ascii="Courier New" w:hAnsi="Courier New"/>
          <w:lang w:val="lt-LT"/>
        </w:rPr>
      </w:pPr>
    </w:p>
    <w:p w:rsidR="00000000" w:rsidRDefault="005B4FB3">
      <w:pPr>
        <w:jc w:val="center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1994 m. birželio 23 d. Nr.I-509</w:t>
      </w:r>
    </w:p>
    <w:p w:rsidR="00000000" w:rsidRDefault="005B4FB3">
      <w:pPr>
        <w:jc w:val="center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Vilnius</w:t>
      </w:r>
    </w:p>
    <w:p w:rsidR="00000000" w:rsidRDefault="005B4FB3">
      <w:pPr>
        <w:jc w:val="center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 straipsnis. Įstatymo paskirtis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Šis įstatymas reglamentuoja konsulinio mokesčio ėmimą už Lietuvos Respublikos užsienio reikalų ministerijos Konsulinio departamento, Lietuvos Respublikos diplom</w:t>
      </w:r>
      <w:r>
        <w:rPr>
          <w:rFonts w:ascii="Courier New" w:hAnsi="Courier New"/>
          <w:lang w:val="lt-LT"/>
        </w:rPr>
        <w:t>atinių atstovybių ir konsulinių įstaigų užsienyje teikiamas konsulines paslaugas, atliekamus notarinius veiksmus ar išduodamus juridinę  galią turinčius dokumentus.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Konsulinis mokestis imamas remiantis Lietuvos Respublikos sutartimis su  kitomis valst</w:t>
      </w:r>
      <w:r>
        <w:rPr>
          <w:rFonts w:ascii="Courier New" w:hAnsi="Courier New"/>
          <w:lang w:val="lt-LT"/>
        </w:rPr>
        <w:t>ybėmis, šiuo įstatymu, Lietuvos Respublikos notariato įstatymu.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2 straipsnis. Mokesčio mokėtojai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Konsulinį mokestį moka užsienio ir Lietuvos Respublikos juridiniai asmenys, užsienio valstybių piliečiai ir Lietuvos Respublikos piliečiai,  asmeny</w:t>
      </w:r>
      <w:r>
        <w:rPr>
          <w:rFonts w:ascii="Courier New" w:hAnsi="Courier New"/>
          <w:lang w:val="lt-LT"/>
        </w:rPr>
        <w:t xml:space="preserve">s be  pilietybės už  Lietuvos Respublikos  Užsienio   reikalų  ministerijos  Konsulinio departamento, Lietuvos Respublikos diplomatinių atstovybių ir konsulinių  įstaigų  užsienyje  jiems  teikiamas  konsulines paslaugas, atliekamus notarinius veiksmus ar </w:t>
      </w:r>
      <w:r>
        <w:rPr>
          <w:rFonts w:ascii="Courier New" w:hAnsi="Courier New"/>
          <w:lang w:val="lt-LT"/>
        </w:rPr>
        <w:t>išduodamus juridinę galią turinčius dokumentus.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3 straipsnis. Mokesčio objektas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Konsulinis mokestis imamas už: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1) pasų išdavimą;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2) civilinės būklės aktų įforminimą ir dokumentų išdavimą;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3) vizų išdavimą, pratęsimą ir emigracijo</w:t>
      </w:r>
      <w:r>
        <w:rPr>
          <w:rFonts w:ascii="Courier New" w:hAnsi="Courier New"/>
          <w:lang w:val="lt-LT"/>
        </w:rPr>
        <w:t>s bei imigracijos dokumentų įforminimą;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4) pilietybės dokumentų įforminimą ir išdavimą;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5) dokumentų pareikalavimą iš Lietuvos Respublikos įstaigų, dokumentų legalizavimą;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6) atliekamus notarinius veiksmus ir konsulines paslaugas globos, rūp</w:t>
      </w:r>
      <w:r>
        <w:rPr>
          <w:rFonts w:ascii="Courier New" w:hAnsi="Courier New"/>
          <w:lang w:val="lt-LT"/>
        </w:rPr>
        <w:t>ybos,  teisės į  palikimą bei kitais turtiniais klausimais;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7) kitas konsulines paslaugas, nustatytas valstybiniuose susitarimuose, Lietuvos  Respublikos įstatymuose ir Lietuvos Respublikos Vyriausybės nutarimuose.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4 straipsnis. Mokesčio tarifai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rPr>
          <w:rFonts w:ascii="Courier New" w:hAnsi="Courier New"/>
          <w:strike/>
          <w:lang w:val="lt-LT"/>
        </w:rPr>
      </w:pPr>
      <w:r>
        <w:rPr>
          <w:rFonts w:ascii="Courier New" w:hAnsi="Courier New"/>
          <w:lang w:val="lt-LT"/>
        </w:rPr>
        <w:t>     Konsulinio mokesčio tarifus nustato Lietuvos Respublikos Vyriausybė.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VIII-601, 98.01.08, Žin., 1998, Nr.6-115 (98.01.16)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5 straipsnis. Mokesčio tikslinimas pariteto pagrindais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     Lietuvos Respublikos  Vyriausybė </w:t>
      </w:r>
      <w:r>
        <w:rPr>
          <w:rFonts w:ascii="Courier New" w:hAnsi="Courier New"/>
          <w:lang w:val="lt-LT"/>
        </w:rPr>
        <w:t xml:space="preserve"> turi  teisę  pariteto pagrindais padidinti, sumažinti arba panaikinti konsulinį mokestį už vizas, dokumentų pareikalavimą ir jų legalizavimą užsienio valstybių juridiniams ir fiziniams asmenims, atsižvelgdama į tai, kokio dydžio mokestį šios valstybės ima</w:t>
      </w:r>
      <w:r>
        <w:rPr>
          <w:rFonts w:ascii="Courier New" w:hAnsi="Courier New"/>
          <w:lang w:val="lt-LT"/>
        </w:rPr>
        <w:t xml:space="preserve"> iš Lietuvos Respublikos juridinių ir fizinių asmenų.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6 straipsnis. Mokesčio lengvatos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Konsulinis mokestis neimamas už: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1) Lietuvos  Respublikos diplomatinių pasų išdavimą ir įforminimą;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2) vizų išdavimą užsieniečiams, turintiems dipl</w:t>
      </w:r>
      <w:r>
        <w:rPr>
          <w:rFonts w:ascii="Courier New" w:hAnsi="Courier New"/>
          <w:lang w:val="lt-LT"/>
        </w:rPr>
        <w:t>omatinius pasus, pariteto pagrindais;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3) vizų išdavimą ir pratęsimą užsieniečiams, vykstantiems į Lietuvos Respubliką dalyvauti Respublikos Prezidento, Seimo, Vyriausybės,  ministerijų  ir  kitų  valstybės  institucijų organizuotuose oficialiuose susi</w:t>
      </w:r>
      <w:r>
        <w:rPr>
          <w:rFonts w:ascii="Courier New" w:hAnsi="Courier New"/>
          <w:lang w:val="lt-LT"/>
        </w:rPr>
        <w:t>tikimuose, teikti labdarą bei organizuotą pagalbą Lietuvai arba su Raudonojo Kryžiaus misija, taip pat tarptautinių organizacijų, kurių narė yra Lietuvos Respublika, atstovams;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4) vizų išdavimą vaikams iki 16 metų;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5) vizų išdavimą užsieniečiams,</w:t>
      </w:r>
      <w:r>
        <w:rPr>
          <w:rFonts w:ascii="Courier New" w:hAnsi="Courier New"/>
          <w:lang w:val="lt-LT"/>
        </w:rPr>
        <w:t xml:space="preserve"> vykstantiems vieną kartą per metus lankyti šeimos narių kapų, esančių Lietuvos Respublikos teritorijoje, kai pateikiamas oficialiai patvirtintas dokumentas;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6) vizų išdavimą užsieniečiams, vykstantiems lankyti sunkiai sergančio šeimos nario ar artimo</w:t>
      </w:r>
      <w:r>
        <w:rPr>
          <w:rFonts w:ascii="Courier New" w:hAnsi="Courier New"/>
          <w:lang w:val="lt-LT"/>
        </w:rPr>
        <w:t xml:space="preserve"> giminaičio, kai pateikiamas oficialiai patvirtintas dokumentas;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7) vizų išdavimą sunkiai sergantiems užsieniečiams arba užsieniečiams, kuriems reikalinga skubi medicinos pagalba, kai pateikiami dokumentai,  išduoti atitinkamos organizacijos ir patvir</w:t>
      </w:r>
      <w:r>
        <w:rPr>
          <w:rFonts w:ascii="Courier New" w:hAnsi="Courier New"/>
          <w:lang w:val="lt-LT"/>
        </w:rPr>
        <w:t>tinantys būtinumą nurodytiems asmenims skubiai vykti į Lietuvos Respublikos teritoriją;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8) vizų išdavimą užsieniečiams, lydintiems šio straipsnio 7 punkte  nurodytus  asmenis,  kai  pateikiamas  dokumentas, patvirtinantis tokio lydėjimo būtinumą;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</w:t>
      </w:r>
      <w:r>
        <w:rPr>
          <w:rFonts w:ascii="Courier New" w:hAnsi="Courier New"/>
          <w:lang w:val="lt-LT"/>
        </w:rPr>
        <w:t> 9) vizų išdavimą užsieniečiams, vykstantiems į šeimos nario arba artimo giminaičio laidotuves, kai pateikiama patvirtinta telegrama;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10) norinčių imigruoti asmenų iki 18 metų prašymų imigruoti per teisėtus atstovus įforminimą;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11)  dokumentų,  s</w:t>
      </w:r>
      <w:r>
        <w:rPr>
          <w:rFonts w:ascii="Courier New" w:hAnsi="Courier New"/>
          <w:lang w:val="lt-LT"/>
        </w:rPr>
        <w:t>usijusių  su  alimentų  išieškojimu, pareikalavimą ir legalizavimą;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12) įvairių  dokumentų  baudžiamosioms  byloms,  teismo išduodamų dokumentų  pareikalavimą  (jeigu  jų  pareikalauja valstybių, su  kuriomis Lietuvos Respublika yra pasirašiusi sutart</w:t>
      </w:r>
      <w:r>
        <w:rPr>
          <w:rFonts w:ascii="Courier New" w:hAnsi="Courier New"/>
          <w:lang w:val="lt-LT"/>
        </w:rPr>
        <w:t>is dėl  teisinės pagalbos,  valstybės institucijos ar piliečiai ir tose sutartyse tokia lengvata numatyta) ir jų legalizavimą;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13) konsulines paslaugas jūrų laivų, lėktuvų bei kitų Lietuvos Respublikos transporto priemonių ekipažo narių bei keleivių t</w:t>
      </w:r>
      <w:r>
        <w:rPr>
          <w:rFonts w:ascii="Courier New" w:hAnsi="Courier New"/>
          <w:lang w:val="lt-LT"/>
        </w:rPr>
        <w:t>urtui, likusiam jiems mirus, apsaugoti;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14) konsulines paslaugas aptarnaujant Lietuvos Respublikos žvejų ir prekybos laivus, taip pat lėktuvus, išskyrus protestų arba jiems analogiškų dokumentų surašymą;</w:t>
      </w:r>
    </w:p>
    <w:p w:rsidR="00000000" w:rsidRDefault="005B4FB3">
      <w:pPr>
        <w:ind w:firstLine="630"/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15) vizų išdavimą asmenims, kurių teisės atkurt</w:t>
      </w:r>
      <w:r>
        <w:rPr>
          <w:rFonts w:ascii="Courier New" w:hAnsi="Courier New"/>
          <w:lang w:val="lt-LT"/>
        </w:rPr>
        <w:t>os pagal Lietuvos Respublikos įstatymą “Dėl asmenų, represuotų už pasipriešinimą okupaciniams režimams, teisių atstatymo” (Žin., 1990, Nr.14-386; 1995, Nr.85-1915, Nr.94-2086; 1996, Nr.67-1603, Nr.119-2273), pateikusiems atitinkamą pažymėjimą;</w:t>
      </w:r>
    </w:p>
    <w:p w:rsidR="00000000" w:rsidRDefault="005B4FB3">
      <w:pPr>
        <w:ind w:firstLine="630"/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16) vizų išd</w:t>
      </w:r>
      <w:r>
        <w:rPr>
          <w:rFonts w:ascii="Courier New" w:hAnsi="Courier New"/>
          <w:lang w:val="lt-LT"/>
        </w:rPr>
        <w:t>avimą lietuvių kilmės asmenims, pateikusiems Pasaulio lietuvių bendruomenės kraštų bendruomenių arba Lietuvos Respublikos diplomatinių atstovybių ar konsulinių įstaigų užsienio valstybėse pareigūnų išduotus Lietuvos Respublikos užsienio reikalų ministerijo</w:t>
      </w:r>
      <w:r>
        <w:rPr>
          <w:rFonts w:ascii="Courier New" w:hAnsi="Courier New"/>
          <w:lang w:val="lt-LT"/>
        </w:rPr>
        <w:t>s patvirtintos formos pažymėjimus;</w:t>
      </w:r>
    </w:p>
    <w:p w:rsidR="00000000" w:rsidRDefault="005B4FB3">
      <w:pPr>
        <w:ind w:firstLine="630"/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17) specialiųjų vizų išdavimą užsieniečiams, atvykstantiems dirbti pedagoginį darbą Lietuvos Respublikos aukštosiose, aukštesniosiose, profesinėse ir bendrojo lavinimo mokyklose;</w:t>
      </w:r>
    </w:p>
    <w:p w:rsidR="00000000" w:rsidRDefault="005B4FB3">
      <w:pPr>
        <w:ind w:firstLine="630"/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18) asmens grįžimo pažymėjimo išdavimą asm</w:t>
      </w:r>
      <w:r>
        <w:rPr>
          <w:rFonts w:ascii="Courier New" w:hAnsi="Courier New"/>
          <w:lang w:val="lt-LT"/>
        </w:rPr>
        <w:t>enims, kurie dėl svarbių priežasčių (nelaimingas atsitikimas, liga, nukentėjimas nuo nusikaltimo) negali sumokėti konsulinio mokesčio, pateikusiems oficialiai nukentėjimo faktą patvirtinantį dokumentą.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Nr. VIII-444, 97.10.14, Žin., </w:t>
      </w:r>
      <w:r>
        <w:rPr>
          <w:rFonts w:ascii="Courier New" w:hAnsi="Courier New"/>
          <w:lang w:val="lt-LT"/>
        </w:rPr>
        <w:t>1997, Nr.97-2441 (97.10.29)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     7 straipsnis. Mokesčio mokėjimas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Konsulinis mokestis turi būti sumokėtas prieš teikiant konsulines paslaugas ar atliekant notarinius veiksmus.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Konsulinio mokesčio  sumokėjimo tvarką nustato Lietuvos Respublikos</w:t>
      </w:r>
      <w:r>
        <w:rPr>
          <w:rFonts w:ascii="Courier New" w:hAnsi="Courier New"/>
          <w:lang w:val="lt-LT"/>
        </w:rPr>
        <w:t xml:space="preserve"> Vyriausybė.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8 straipsnis. Mokesčio grąžinimas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Sumokėtas konsulinis mokestis grąžinamas: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1)  kai  sumokėta  daugiau mokesčio negu reikia pagal įstatymą;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2) kai atsisakyta kreiptis dėl konsulinių paslaugų ar notarinių veiksmų atlikimo.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Konsulinis  mokestis grąžinamas, jeigu prašymas dėl jo grąžinimo  valstybinei  mokesčių  inspekcijai  pateiktas per Lietuvos Respublikos mokesčių administravimo įstatyme nustatytą terminą.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     Konsulinio  mokesčio  grąžinimo tvarką nustato Lietuvos </w:t>
      </w:r>
      <w:r>
        <w:rPr>
          <w:rFonts w:ascii="Courier New" w:hAnsi="Courier New"/>
          <w:lang w:val="lt-LT"/>
        </w:rPr>
        <w:t>Respublikos Vyriausybė.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I-1316, 96.04.30, Žin., 1996, Nr. 46-1111 (96.05.17)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9 straipsnis. Mokesčio ėmimo kontrolė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Konsulinio mokesčio ėmimą kontroliuoja Valstybinė mokesčių inspekcija.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Klaidingai  paimtas  arba</w:t>
      </w:r>
      <w:r>
        <w:rPr>
          <w:rFonts w:ascii="Courier New" w:hAnsi="Courier New"/>
          <w:lang w:val="lt-LT"/>
        </w:rPr>
        <w:t xml:space="preserve"> nepaimtas konsulinis mokestis išieškomas iš įstaigos, dėl kurios kaltės mokestis buvo paimtas klaidingai arba visai nepaimtas, Lietuvos Respublikos mokesčių administravimo įstatymo nustatyta tvarka.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Straipsnio pakeitimai: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Nr. I-1316, 96.04.30, Žin., 1996</w:t>
      </w:r>
      <w:r>
        <w:rPr>
          <w:rFonts w:ascii="Courier New" w:hAnsi="Courier New"/>
          <w:lang w:val="lt-LT"/>
        </w:rPr>
        <w:t>, Nr. 46-1111 (96.05.17)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10 straipsnis. Mokesčio įskaitymas į biudžetą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Konsulinis mokestis įskaitomas į valstybės biudžetą.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11 straipsnis. Baigiamosios nuostatos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     Lietuvos  Respublikos  konsulinio  mokesčio  įstatymas įsigalioja nuo </w:t>
      </w:r>
      <w:r>
        <w:rPr>
          <w:rFonts w:ascii="Courier New" w:hAnsi="Courier New"/>
          <w:lang w:val="lt-LT"/>
        </w:rPr>
        <w:t>1995 m. sausio 1 dienos.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     Lietuvos Respublikos Vyriausybė iki 1994 m. lapkričio 1 d. nustato konsulinio  mokesčio tarifus, mokėjimo ir grąžinimo tvarką.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 xml:space="preserve">     Skelbiu šį Lietuvos Respublikos Seimo priimtą įstatymą. 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t>RESPUBLIKOS PREZIDENTAS</w:t>
      </w:r>
      <w:r>
        <w:rPr>
          <w:rFonts w:ascii="Courier New" w:hAnsi="Courier New"/>
          <w:lang w:val="lt-LT"/>
        </w:rPr>
        <w:tab/>
      </w:r>
      <w:r>
        <w:rPr>
          <w:rFonts w:ascii="Courier New" w:hAnsi="Courier New"/>
          <w:lang w:val="lt-LT"/>
        </w:rPr>
        <w:tab/>
      </w:r>
      <w:r>
        <w:rPr>
          <w:rFonts w:ascii="Courier New" w:hAnsi="Courier New"/>
          <w:lang w:val="lt-LT"/>
        </w:rPr>
        <w:tab/>
      </w:r>
      <w:r>
        <w:rPr>
          <w:rFonts w:ascii="Courier New" w:hAnsi="Courier New"/>
          <w:lang w:val="lt-LT"/>
        </w:rPr>
        <w:tab/>
        <w:t xml:space="preserve">       </w:t>
      </w:r>
      <w:r>
        <w:rPr>
          <w:rFonts w:ascii="Courier New" w:hAnsi="Courier New"/>
          <w:lang w:val="lt-LT"/>
        </w:rPr>
        <w:t xml:space="preserve">ALGIRDAS BRAZAUSKAS </w:t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p w:rsidR="00000000" w:rsidRDefault="005B4FB3">
      <w:pPr>
        <w:jc w:val="both"/>
        <w:rPr>
          <w:rFonts w:ascii="Courier New" w:hAnsi="Courier New"/>
          <w:lang w:val="lt-LT"/>
        </w:rPr>
      </w:pPr>
      <w:r>
        <w:rPr>
          <w:rFonts w:ascii="Courier New" w:hAnsi="Courier New"/>
          <w:lang w:val="lt-LT"/>
        </w:rPr>
        <w:cr/>
      </w:r>
    </w:p>
    <w:p w:rsidR="00000000" w:rsidRDefault="005B4FB3">
      <w:pPr>
        <w:jc w:val="both"/>
        <w:rPr>
          <w:rFonts w:ascii="Courier New" w:hAnsi="Courier New"/>
          <w:lang w:val="lt-LT"/>
        </w:rPr>
      </w:pPr>
    </w:p>
    <w:sectPr w:rsidR="00000000">
      <w:pgSz w:w="11909" w:h="16834" w:code="9"/>
      <w:pgMar w:top="1440" w:right="1800" w:bottom="1440" w:left="1800" w:header="706" w:footer="706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FB3">
      <w:r>
        <w:separator/>
      </w:r>
    </w:p>
  </w:endnote>
  <w:endnote w:type="continuationSeparator" w:id="0">
    <w:p w:rsidR="00000000" w:rsidRDefault="005B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FB3">
      <w:r>
        <w:separator/>
      </w:r>
    </w:p>
  </w:footnote>
  <w:footnote w:type="continuationSeparator" w:id="0">
    <w:p w:rsidR="00000000" w:rsidRDefault="005B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B3"/>
    <w:rsid w:val="005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7484</Characters>
  <Application>Microsoft Office Word</Application>
  <DocSecurity>4</DocSecurity>
  <Lines>220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@D1=19940623;D2=19960430;D3=19960603</vt:lpstr>
    </vt:vector>
  </TitlesOfParts>
  <Company>Seimas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@D1=19940623;D2=19960430;D3=19960603</dc:title>
  <dc:subject/>
  <dc:creator>Seimas</dc:creator>
  <cp:keywords/>
  <cp:lastModifiedBy>Adlib User</cp:lastModifiedBy>
  <cp:revision>2</cp:revision>
  <dcterms:created xsi:type="dcterms:W3CDTF">2015-01-06T14:06:00Z</dcterms:created>
  <dcterms:modified xsi:type="dcterms:W3CDTF">2015-01-06T14:06:00Z</dcterms:modified>
</cp:coreProperties>
</file>