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98" w:rsidRPr="00F90E98" w:rsidRDefault="00F90E98" w:rsidP="00F90E98">
      <w:pPr>
        <w:pStyle w:val="ISTATYMAS"/>
        <w:jc w:val="left"/>
        <w:rPr>
          <w:rFonts w:ascii="Times New Roman" w:hAnsi="Times New Roman"/>
          <w:lang w:val="lt-LT"/>
        </w:rPr>
      </w:pPr>
      <w:bookmarkStart w:id="0" w:name="_GoBack"/>
      <w:bookmarkEnd w:id="0"/>
      <w:r w:rsidRPr="00F90E98">
        <w:rPr>
          <w:rFonts w:ascii="Times New Roman" w:hAnsi="Times New Roman"/>
          <w:lang w:val="lt-LT"/>
        </w:rPr>
        <w:t>Neoficialus įsakymo tekstas</w:t>
      </w:r>
    </w:p>
    <w:p w:rsidR="00F90E98" w:rsidRPr="00F90E98" w:rsidRDefault="00F90E98" w:rsidP="00F90E98">
      <w:pPr>
        <w:pStyle w:val="ISTATYMAS"/>
        <w:jc w:val="left"/>
        <w:rPr>
          <w:rFonts w:ascii="Times New Roman" w:hAnsi="Times New Roman"/>
          <w:lang w:val="lt-LT"/>
        </w:rPr>
      </w:pPr>
      <w:r w:rsidRPr="00F90E98">
        <w:rPr>
          <w:rFonts w:ascii="Times New Roman" w:hAnsi="Times New Roman"/>
          <w:lang w:val="lt-LT"/>
        </w:rPr>
        <w:t>Skelbtas: Žin., 2007, Nr. 121-4978</w:t>
      </w:r>
    </w:p>
    <w:p w:rsidR="00F90E98" w:rsidRDefault="00F90E98" w:rsidP="00F90E98">
      <w:pPr>
        <w:pStyle w:val="ISTATYMAS"/>
        <w:jc w:val="left"/>
        <w:rPr>
          <w:rFonts w:ascii="Times New Roman" w:hAnsi="Times New Roman"/>
          <w:sz w:val="22"/>
          <w:lang w:val="lt-LT"/>
        </w:rPr>
      </w:pPr>
      <w:r>
        <w:rPr>
          <w:rFonts w:ascii="Times New Roman" w:hAnsi="Times New Roman"/>
          <w:sz w:val="22"/>
          <w:lang w:val="lt-LT"/>
        </w:rPr>
        <w:t xml:space="preserve"> </w:t>
      </w:r>
    </w:p>
    <w:p w:rsidR="00400408" w:rsidRDefault="00400408">
      <w:pPr>
        <w:pStyle w:val="ISTATYMAS"/>
        <w:rPr>
          <w:rFonts w:ascii="Times New Roman" w:hAnsi="Times New Roman"/>
          <w:sz w:val="22"/>
          <w:lang w:val="lt-LT"/>
        </w:rPr>
      </w:pPr>
      <w:r>
        <w:rPr>
          <w:rFonts w:ascii="Times New Roman" w:hAnsi="Times New Roman"/>
          <w:sz w:val="22"/>
          <w:lang w:val="lt-LT"/>
        </w:rPr>
        <w:t>LIETUVOS RESPUBLIKOS ŽEMĖS ŪKIO MINISTRO</w:t>
      </w:r>
    </w:p>
    <w:p w:rsidR="00400408" w:rsidRDefault="00400408">
      <w:pPr>
        <w:pStyle w:val="ISTATYMAS"/>
        <w:rPr>
          <w:rFonts w:ascii="Times New Roman" w:hAnsi="Times New Roman"/>
          <w:sz w:val="22"/>
          <w:lang w:val="lt-LT"/>
        </w:rPr>
      </w:pPr>
      <w:r>
        <w:rPr>
          <w:rFonts w:ascii="Times New Roman" w:hAnsi="Times New Roman"/>
          <w:sz w:val="22"/>
          <w:lang w:val="lt-LT"/>
        </w:rPr>
        <w:t>IR LIETUVOS RESPUBLIKOS APLINKOS MINISTRO</w:t>
      </w:r>
    </w:p>
    <w:p w:rsidR="00400408" w:rsidRDefault="00400408">
      <w:pPr>
        <w:pStyle w:val="ISTATYMAS"/>
        <w:rPr>
          <w:rFonts w:ascii="Times New Roman" w:hAnsi="Times New Roman"/>
          <w:sz w:val="22"/>
          <w:lang w:val="lt-LT"/>
        </w:rPr>
      </w:pPr>
      <w:r>
        <w:rPr>
          <w:rFonts w:ascii="Times New Roman" w:hAnsi="Times New Roman"/>
          <w:sz w:val="22"/>
          <w:lang w:val="lt-LT"/>
        </w:rPr>
        <w:t>Į S A K Y M A S</w:t>
      </w:r>
    </w:p>
    <w:p w:rsidR="00400408" w:rsidRDefault="00400408">
      <w:pPr>
        <w:pStyle w:val="MAZAS"/>
        <w:jc w:val="center"/>
        <w:rPr>
          <w:rFonts w:ascii="Times New Roman" w:hAnsi="Times New Roman"/>
          <w:color w:val="auto"/>
          <w:sz w:val="22"/>
          <w:lang w:val="lt-LT"/>
        </w:rPr>
      </w:pPr>
    </w:p>
    <w:p w:rsidR="00400408" w:rsidRDefault="00400408">
      <w:pPr>
        <w:pStyle w:val="Pavadinimas1"/>
        <w:ind w:left="180"/>
        <w:jc w:val="center"/>
        <w:rPr>
          <w:rFonts w:ascii="Times New Roman" w:hAnsi="Times New Roman"/>
          <w:lang w:val="lt-LT"/>
        </w:rPr>
      </w:pPr>
      <w:r>
        <w:rPr>
          <w:rFonts w:ascii="Times New Roman" w:hAnsi="Times New Roman"/>
          <w:lang w:val="lt-LT"/>
        </w:rPr>
        <w:t>DĖL GENETIŠKAI MODIFIKUOTŲ AUGALŲ PASĖLIŲ SAMBŪVIO SU TRADICINIŲ IR EKOLOGIŠKŲ AUGALŲ PASĖLIAIS TAISYKLIŲ PATVIRTINIMO</w:t>
      </w:r>
    </w:p>
    <w:p w:rsidR="00400408" w:rsidRDefault="00400408">
      <w:pPr>
        <w:pStyle w:val="MAZAS"/>
        <w:rPr>
          <w:rFonts w:ascii="Times New Roman" w:hAnsi="Times New Roman"/>
          <w:color w:val="auto"/>
          <w:sz w:val="22"/>
          <w:lang w:val="lt-LT"/>
        </w:rPr>
      </w:pPr>
    </w:p>
    <w:p w:rsidR="00400408" w:rsidRDefault="00400408">
      <w:pPr>
        <w:pStyle w:val="ISTATYMAS"/>
        <w:rPr>
          <w:rFonts w:ascii="Times New Roman" w:hAnsi="Times New Roman"/>
          <w:sz w:val="22"/>
          <w:lang w:val="lt-LT"/>
        </w:rPr>
      </w:pP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lapkričio 16 d. Nr. 3D-504/D1-608</w:t>
      </w:r>
    </w:p>
    <w:p w:rsidR="00400408" w:rsidRDefault="00400408">
      <w:pPr>
        <w:pStyle w:val="ISTATYMAS"/>
        <w:rPr>
          <w:rFonts w:ascii="Times New Roman" w:hAnsi="Times New Roman"/>
          <w:sz w:val="22"/>
          <w:lang w:val="lt-LT"/>
        </w:rPr>
      </w:pPr>
      <w:r>
        <w:rPr>
          <w:rFonts w:ascii="Times New Roman" w:hAnsi="Times New Roman"/>
          <w:sz w:val="22"/>
          <w:lang w:val="lt-LT"/>
        </w:rPr>
        <w:t>Vilnius</w:t>
      </w:r>
    </w:p>
    <w:p w:rsidR="00400408" w:rsidRDefault="00400408">
      <w:pPr>
        <w:pStyle w:val="MAZAS"/>
        <w:rPr>
          <w:rFonts w:ascii="Times New Roman" w:hAnsi="Times New Roman"/>
          <w:color w:val="auto"/>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 xml:space="preserve">Vadovaudamiesi Lietuvos Respublikos genetiškai modifikuotų organizmų įstatymo (Žin., 2001, Nr. </w:t>
      </w:r>
      <w:hyperlink r:id="rId8" w:history="1">
        <w:r w:rsidRPr="00400408">
          <w:rPr>
            <w:rStyle w:val="Hyperlink"/>
            <w:rFonts w:ascii="Times New Roman" w:hAnsi="Times New Roman"/>
            <w:sz w:val="22"/>
            <w:lang w:val="lt-LT"/>
          </w:rPr>
          <w:t>56-1976</w:t>
        </w:r>
      </w:hyperlink>
      <w:r>
        <w:rPr>
          <w:rFonts w:ascii="Times New Roman" w:hAnsi="Times New Roman"/>
          <w:sz w:val="22"/>
          <w:lang w:val="lt-LT"/>
        </w:rPr>
        <w:t xml:space="preserve">; 2003, Nr. </w:t>
      </w:r>
      <w:hyperlink r:id="rId9" w:history="1">
        <w:r w:rsidRPr="00400408">
          <w:rPr>
            <w:rStyle w:val="Hyperlink"/>
            <w:rFonts w:ascii="Times New Roman" w:hAnsi="Times New Roman"/>
            <w:sz w:val="22"/>
            <w:lang w:val="lt-LT"/>
          </w:rPr>
          <w:t>34-1419</w:t>
        </w:r>
      </w:hyperlink>
      <w:r>
        <w:rPr>
          <w:rFonts w:ascii="Times New Roman" w:hAnsi="Times New Roman"/>
          <w:sz w:val="22"/>
          <w:lang w:val="lt-LT"/>
        </w:rPr>
        <w:t xml:space="preserve">; 2006, Nr. </w:t>
      </w:r>
      <w:hyperlink r:id="rId10" w:history="1">
        <w:r w:rsidRPr="00400408">
          <w:rPr>
            <w:rStyle w:val="Hyperlink"/>
            <w:rFonts w:ascii="Times New Roman" w:hAnsi="Times New Roman"/>
            <w:sz w:val="22"/>
            <w:lang w:val="lt-LT"/>
          </w:rPr>
          <w:t>77-2967</w:t>
        </w:r>
      </w:hyperlink>
      <w:r>
        <w:rPr>
          <w:rFonts w:ascii="Times New Roman" w:hAnsi="Times New Roman"/>
          <w:sz w:val="22"/>
          <w:lang w:val="lt-LT"/>
        </w:rPr>
        <w:t xml:space="preserve">) 4, 6 straipsniais ir atsižvelgdami į </w:t>
      </w:r>
      <w:smartTag w:uri="urn:schemas-microsoft-com:office:smarttags" w:element="metricconverter">
        <w:smartTagPr>
          <w:attr w:name="ProductID" w:val="2003 m"/>
        </w:smartTagPr>
        <w:r>
          <w:rPr>
            <w:rFonts w:ascii="Times New Roman" w:hAnsi="Times New Roman"/>
            <w:sz w:val="22"/>
            <w:lang w:val="lt-LT"/>
          </w:rPr>
          <w:t>2003 m</w:t>
        </w:r>
      </w:smartTag>
      <w:r>
        <w:rPr>
          <w:rFonts w:ascii="Times New Roman" w:hAnsi="Times New Roman"/>
          <w:sz w:val="22"/>
          <w:lang w:val="lt-LT"/>
        </w:rPr>
        <w:t>. liepos 23 d. Komisijos rekomendacijas 2003/556/EB dėl nacionalinių strategijų bei gerosios praktikos gairių plėtros siekiant užtikrinti genetiškai modifikuotų pasėlių sambūvį su tradiciniais ir ekologiškais pasėliais,</w:t>
      </w:r>
    </w:p>
    <w:p w:rsidR="00400408" w:rsidRDefault="00400408">
      <w:pPr>
        <w:pStyle w:val="Hyperlink1"/>
        <w:rPr>
          <w:rFonts w:ascii="Times New Roman" w:hAnsi="Times New Roman"/>
          <w:sz w:val="22"/>
          <w:lang w:val="lt-LT"/>
        </w:rPr>
      </w:pPr>
      <w:r>
        <w:rPr>
          <w:rFonts w:ascii="Times New Roman" w:hAnsi="Times New Roman"/>
          <w:sz w:val="22"/>
          <w:lang w:val="lt-LT"/>
        </w:rPr>
        <w:t>t v i r t i n a m e Genetiškai modifikuotų augalų pasėlių sambūvio su tradicinių ir ekologiškų augalų pasėliais taisykles (pridedama).</w:t>
      </w:r>
    </w:p>
    <w:p w:rsidR="00400408" w:rsidRDefault="00400408">
      <w:pPr>
        <w:pStyle w:val="MAZAS"/>
        <w:rPr>
          <w:rFonts w:ascii="Times New Roman" w:hAnsi="Times New Roman"/>
          <w:color w:val="auto"/>
          <w:sz w:val="22"/>
          <w:lang w:val="lt-LT"/>
        </w:rPr>
      </w:pPr>
    </w:p>
    <w:p w:rsidR="00400408" w:rsidRDefault="00400408">
      <w:pPr>
        <w:pStyle w:val="Prezidentas"/>
        <w:tabs>
          <w:tab w:val="left" w:pos="5040"/>
        </w:tabs>
        <w:rPr>
          <w:rFonts w:ascii="Times New Roman" w:hAnsi="Times New Roman"/>
          <w:sz w:val="22"/>
          <w:lang w:val="lt-LT"/>
        </w:rPr>
      </w:pPr>
      <w:r>
        <w:rPr>
          <w:rFonts w:ascii="Times New Roman" w:hAnsi="Times New Roman"/>
          <w:sz w:val="22"/>
          <w:lang w:val="lt-LT"/>
        </w:rPr>
        <w:t xml:space="preserve">Žemės ūkio ministrė </w:t>
      </w:r>
      <w:r>
        <w:rPr>
          <w:rFonts w:ascii="Times New Roman" w:hAnsi="Times New Roman"/>
          <w:sz w:val="22"/>
          <w:lang w:val="lt-LT"/>
        </w:rPr>
        <w:tab/>
        <w:t>Kazimira Danutė Prunskienė</w:t>
      </w:r>
    </w:p>
    <w:p w:rsidR="00400408" w:rsidRDefault="00400408">
      <w:pPr>
        <w:pStyle w:val="MAZAS"/>
        <w:rPr>
          <w:rFonts w:ascii="Times New Roman" w:hAnsi="Times New Roman"/>
          <w:color w:val="auto"/>
          <w:sz w:val="22"/>
          <w:lang w:val="lt-LT"/>
        </w:rPr>
      </w:pPr>
    </w:p>
    <w:p w:rsidR="00400408" w:rsidRDefault="00400408">
      <w:pPr>
        <w:pStyle w:val="Prezidentas"/>
        <w:tabs>
          <w:tab w:val="left" w:pos="5220"/>
        </w:tabs>
        <w:rPr>
          <w:rFonts w:ascii="Times New Roman" w:hAnsi="Times New Roman"/>
          <w:sz w:val="22"/>
          <w:lang w:val="lt-LT"/>
        </w:rPr>
      </w:pPr>
      <w:r>
        <w:rPr>
          <w:rFonts w:ascii="Times New Roman" w:hAnsi="Times New Roman"/>
          <w:sz w:val="22"/>
          <w:lang w:val="lt-LT"/>
        </w:rPr>
        <w:t xml:space="preserve">Aplinkos ministras </w:t>
      </w:r>
      <w:r>
        <w:rPr>
          <w:rFonts w:ascii="Times New Roman" w:hAnsi="Times New Roman"/>
          <w:sz w:val="22"/>
          <w:lang w:val="lt-LT"/>
        </w:rPr>
        <w:tab/>
        <w:t>Arūnas Kundrotas</w:t>
      </w:r>
    </w:p>
    <w:p w:rsidR="00400408" w:rsidRDefault="00400408">
      <w:pPr>
        <w:pStyle w:val="Linija"/>
        <w:rPr>
          <w:rFonts w:ascii="Times New Roman" w:hAnsi="Times New Roman"/>
          <w:sz w:val="22"/>
          <w:lang w:val="lt-LT"/>
        </w:rPr>
      </w:pPr>
      <w:r>
        <w:rPr>
          <w:rFonts w:ascii="Times New Roman" w:hAnsi="Times New Roman"/>
          <w:sz w:val="22"/>
          <w:lang w:val="lt-LT"/>
        </w:rPr>
        <w:t>______________</w:t>
      </w:r>
    </w:p>
    <w:p w:rsidR="00400408" w:rsidRDefault="00400408">
      <w:pPr>
        <w:pStyle w:val="Patvirtinta"/>
        <w:ind w:left="3060"/>
        <w:rPr>
          <w:rFonts w:ascii="Times New Roman" w:hAnsi="Times New Roman"/>
          <w:caps/>
          <w:sz w:val="22"/>
          <w:lang w:val="lt-LT"/>
        </w:rPr>
      </w:pPr>
    </w:p>
    <w:p w:rsidR="00400408" w:rsidRDefault="00400408">
      <w:pPr>
        <w:pStyle w:val="Patvirtinta"/>
        <w:ind w:left="3060"/>
        <w:rPr>
          <w:rFonts w:ascii="Times New Roman" w:hAnsi="Times New Roman"/>
          <w:sz w:val="22"/>
          <w:lang w:val="lt-LT"/>
        </w:rPr>
      </w:pPr>
      <w:r>
        <w:rPr>
          <w:rFonts w:ascii="Times New Roman" w:hAnsi="Times New Roman"/>
          <w:caps/>
          <w:sz w:val="22"/>
          <w:lang w:val="lt-LT"/>
        </w:rPr>
        <w:t>Patvirtinta</w:t>
      </w:r>
    </w:p>
    <w:p w:rsidR="00400408" w:rsidRDefault="00400408">
      <w:pPr>
        <w:pStyle w:val="Patvirtinta"/>
        <w:ind w:left="3060"/>
        <w:rPr>
          <w:rFonts w:ascii="Times New Roman" w:hAnsi="Times New Roman"/>
          <w:sz w:val="22"/>
          <w:lang w:val="lt-LT"/>
        </w:rPr>
      </w:pPr>
      <w:r>
        <w:rPr>
          <w:rFonts w:ascii="Times New Roman" w:hAnsi="Times New Roman"/>
          <w:sz w:val="22"/>
          <w:lang w:val="lt-LT"/>
        </w:rPr>
        <w:t>Lietuvos Respublikos žemės ūkio ministro ir</w:t>
      </w:r>
    </w:p>
    <w:p w:rsidR="00400408" w:rsidRDefault="00400408">
      <w:pPr>
        <w:pStyle w:val="Patvirtinta"/>
        <w:ind w:left="3060"/>
        <w:rPr>
          <w:rFonts w:ascii="Times New Roman" w:hAnsi="Times New Roman"/>
          <w:sz w:val="22"/>
          <w:lang w:val="lt-LT"/>
        </w:rPr>
      </w:pPr>
      <w:r>
        <w:rPr>
          <w:rFonts w:ascii="Times New Roman" w:hAnsi="Times New Roman"/>
          <w:sz w:val="22"/>
          <w:lang w:val="lt-LT"/>
        </w:rPr>
        <w:t>Lietuvos Respublikos aplinkos ministro</w:t>
      </w:r>
    </w:p>
    <w:p w:rsidR="00400408" w:rsidRDefault="00400408">
      <w:pPr>
        <w:pStyle w:val="Patvirtinta"/>
        <w:ind w:left="3060"/>
        <w:rPr>
          <w:rFonts w:ascii="Times New Roman" w:hAnsi="Times New Roman"/>
          <w:sz w:val="22"/>
          <w:lang w:val="lt-LT"/>
        </w:rPr>
      </w:pP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lapkričio 16 d. įsakymu Nr. 3D-504/D1-608</w:t>
      </w:r>
    </w:p>
    <w:p w:rsidR="00400408" w:rsidRDefault="00400408">
      <w:pPr>
        <w:pStyle w:val="MAZAS"/>
        <w:rPr>
          <w:rFonts w:ascii="Times New Roman" w:hAnsi="Times New Roman"/>
          <w:color w:val="auto"/>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 xml:space="preserve">GENETIŠKAI MODIFIKUOTŲ AUGALŲ PASĖLIŲ SAMBŪVIO SU TRADICINIŲ </w:t>
      </w:r>
    </w:p>
    <w:p w:rsidR="00400408" w:rsidRDefault="00400408">
      <w:pPr>
        <w:pStyle w:val="CentrBold"/>
        <w:rPr>
          <w:rFonts w:ascii="Times New Roman" w:hAnsi="Times New Roman"/>
          <w:sz w:val="22"/>
          <w:lang w:val="lt-LT"/>
        </w:rPr>
      </w:pPr>
      <w:r>
        <w:rPr>
          <w:rFonts w:ascii="Times New Roman" w:hAnsi="Times New Roman"/>
          <w:sz w:val="22"/>
          <w:lang w:val="lt-LT"/>
        </w:rPr>
        <w:t>IR EKOLOGIŠKŲ AUGALŲ PASĖLIAIS TAISYKLĖS</w:t>
      </w:r>
    </w:p>
    <w:p w:rsidR="00400408" w:rsidRDefault="00400408">
      <w:pPr>
        <w:pStyle w:val="MAZAS"/>
        <w:rPr>
          <w:rFonts w:ascii="Times New Roman" w:hAnsi="Times New Roman"/>
          <w:color w:val="auto"/>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I. BENDROSIOS NUOSTATOS</w:t>
      </w:r>
    </w:p>
    <w:p w:rsidR="00400408" w:rsidRDefault="00400408">
      <w:pPr>
        <w:pStyle w:val="MAZAS"/>
        <w:rPr>
          <w:rFonts w:ascii="Times New Roman" w:hAnsi="Times New Roman"/>
          <w:color w:val="auto"/>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1. Genetiškai modifikuotų (toliau – GM) augalų pasėlių sambūvio su tradicinių ir ekologiškų augalų pasėliais taisyklių (toliau – taisyklių) tikslas – reglamentuoti augintojų galimybę auginti jų norimus GM augalus, užtikrinant tradicinių ir ekologiškų augalų pasėlių apsaugą nuo genetiškai modifikuotų organizmų (toliau – GMO) patekimo į juos.</w:t>
      </w:r>
    </w:p>
    <w:p w:rsidR="00400408" w:rsidRDefault="00400408">
      <w:pPr>
        <w:pStyle w:val="Hyperlink1"/>
        <w:rPr>
          <w:rFonts w:ascii="Times New Roman" w:hAnsi="Times New Roman"/>
          <w:sz w:val="22"/>
          <w:lang w:val="lt-LT"/>
        </w:rPr>
      </w:pPr>
      <w:r>
        <w:rPr>
          <w:rFonts w:ascii="Times New Roman" w:hAnsi="Times New Roman"/>
          <w:sz w:val="22"/>
          <w:lang w:val="lt-LT"/>
        </w:rPr>
        <w:t xml:space="preserve">2. Šios taisyklės parengtos pagal </w:t>
      </w:r>
      <w:smartTag w:uri="urn:schemas-microsoft-com:office:smarttags" w:element="metricconverter">
        <w:smartTagPr>
          <w:attr w:name="ProductID" w:val="2003 m"/>
        </w:smartTagPr>
        <w:r>
          <w:rPr>
            <w:rFonts w:ascii="Times New Roman" w:hAnsi="Times New Roman"/>
            <w:sz w:val="22"/>
            <w:lang w:val="lt-LT"/>
          </w:rPr>
          <w:t>2003 m</w:t>
        </w:r>
      </w:smartTag>
      <w:r>
        <w:rPr>
          <w:rFonts w:ascii="Times New Roman" w:hAnsi="Times New Roman"/>
          <w:sz w:val="22"/>
          <w:lang w:val="lt-LT"/>
        </w:rPr>
        <w:t>. liepos 23 d. Komisijos rekomendacijas 2003/556/EB dėl nacionalinių strategijų bei gerosios praktikos gairių plėtros siekiant užtikrinti genetiškai modifikuotų pasėlių sambūvį su tradiciniais ir ekologiškais pasėliais.</w:t>
      </w:r>
    </w:p>
    <w:p w:rsidR="00400408" w:rsidRDefault="00400408">
      <w:pPr>
        <w:pStyle w:val="Hyperlink1"/>
        <w:rPr>
          <w:rFonts w:ascii="Times New Roman" w:hAnsi="Times New Roman"/>
          <w:sz w:val="22"/>
          <w:lang w:val="lt-LT"/>
        </w:rPr>
      </w:pPr>
      <w:r>
        <w:rPr>
          <w:rFonts w:ascii="Times New Roman" w:hAnsi="Times New Roman"/>
          <w:sz w:val="22"/>
          <w:lang w:val="lt-LT"/>
        </w:rPr>
        <w:t>3. Šios taisyklės nustato GM augalų pasėlių auginimo, jų priežiūros, derliaus nuėmimo, laikymo ir transportavimo reikalavimus, siekiant išvengti GMO patekimo į tradicinių ir ekologiškų augalų pasėlius, ir numato atsakomybę už pastarųjų užteršimą GMO.</w:t>
      </w:r>
    </w:p>
    <w:p w:rsidR="00F90E98" w:rsidRDefault="00F90E98">
      <w:pPr>
        <w:pStyle w:val="Hyperlink1"/>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 xml:space="preserve">4. </w:t>
      </w:r>
      <w:r w:rsidR="00F90E98" w:rsidRPr="00F90E98">
        <w:rPr>
          <w:rFonts w:ascii="Times New Roman" w:hAnsi="Times New Roman"/>
          <w:sz w:val="22"/>
          <w:lang w:val="lt-LT"/>
        </w:rPr>
        <w:t>Šių taisyklių privalo laikytis augintojai, auginantys GM augalų pasėlius (žemės ūkio veiklos subjektai), ir kontroliuojanti valstybės institucija, atsakinga už GM augalų pasėlių kontrolę ir informacijos kaupimą</w:t>
      </w:r>
      <w:r>
        <w:rPr>
          <w:rFonts w:ascii="Times New Roman" w:hAnsi="Times New Roman"/>
          <w:sz w:val="22"/>
          <w:lang w:val="lt-LT"/>
        </w:rPr>
        <w:t>.</w:t>
      </w:r>
    </w:p>
    <w:p w:rsidR="00F90E98" w:rsidRPr="00F90E98" w:rsidRDefault="00F90E98" w:rsidP="00F90E98">
      <w:pPr>
        <w:pStyle w:val="Hyperlink1"/>
        <w:ind w:firstLine="0"/>
        <w:rPr>
          <w:rFonts w:ascii="Times New Roman" w:hAnsi="Times New Roman"/>
          <w:i/>
          <w:lang w:val="lt-LT"/>
        </w:rPr>
      </w:pPr>
      <w:r w:rsidRPr="00F90E98">
        <w:rPr>
          <w:rFonts w:ascii="Times New Roman" w:hAnsi="Times New Roman"/>
          <w:i/>
          <w:lang w:val="lt-LT"/>
        </w:rPr>
        <w:t>Punkto pakeitimai:</w:t>
      </w:r>
    </w:p>
    <w:p w:rsidR="00F90E98" w:rsidRPr="00F90E98" w:rsidRDefault="00F90E98" w:rsidP="00F90E98">
      <w:pPr>
        <w:tabs>
          <w:tab w:val="left" w:pos="0"/>
        </w:tabs>
        <w:jc w:val="both"/>
        <w:rPr>
          <w:i/>
          <w:sz w:val="20"/>
          <w:szCs w:val="20"/>
          <w:lang w:val="lt-LT"/>
        </w:rPr>
      </w:pPr>
      <w:r w:rsidRPr="00F90E98">
        <w:rPr>
          <w:i/>
          <w:sz w:val="20"/>
          <w:szCs w:val="20"/>
          <w:lang w:val="lt-LT"/>
        </w:rPr>
        <w:t xml:space="preserve">Nr. </w:t>
      </w:r>
      <w:hyperlink r:id="rId11" w:history="1">
        <w:r w:rsidRPr="00DF1BD4">
          <w:rPr>
            <w:rStyle w:val="Hyperlink"/>
            <w:i/>
            <w:sz w:val="20"/>
            <w:szCs w:val="20"/>
            <w:lang w:val="lt-LT"/>
          </w:rPr>
          <w:t>3D-464/D1-412</w:t>
        </w:r>
      </w:hyperlink>
      <w:r w:rsidRPr="00F90E98">
        <w:rPr>
          <w:i/>
          <w:sz w:val="20"/>
          <w:szCs w:val="20"/>
          <w:lang w:val="lt-LT"/>
        </w:rPr>
        <w:t>, 2010-05-14, Žin., 2010, Nr. 58-2848 (2010-05-20)</w:t>
      </w:r>
    </w:p>
    <w:p w:rsidR="00F90E98" w:rsidRDefault="00F90E98" w:rsidP="00F90E98">
      <w:pPr>
        <w:pStyle w:val="Hyperlink1"/>
        <w:ind w:firstLine="0"/>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lastRenderedPageBreak/>
        <w:t>5. Šios taisyklės netaikomos, kai GMO išleidimo į aplinką veikla skirta kitiems nei pateikimo rinkai tikslams.</w:t>
      </w:r>
    </w:p>
    <w:p w:rsidR="00F90E98" w:rsidRDefault="00F90E98">
      <w:pPr>
        <w:pStyle w:val="Hyperlink1"/>
        <w:rPr>
          <w:rFonts w:ascii="Times New Roman" w:hAnsi="Times New Roman"/>
          <w:sz w:val="22"/>
          <w:lang w:val="lt-LT"/>
        </w:rPr>
      </w:pPr>
    </w:p>
    <w:p w:rsidR="00F90E98" w:rsidRPr="00EE4169" w:rsidRDefault="00400408" w:rsidP="00F90E98">
      <w:pPr>
        <w:pStyle w:val="Bodytext"/>
        <w:spacing w:line="288" w:lineRule="auto"/>
        <w:rPr>
          <w:sz w:val="22"/>
          <w:szCs w:val="22"/>
        </w:rPr>
      </w:pPr>
      <w:r>
        <w:rPr>
          <w:sz w:val="22"/>
        </w:rPr>
        <w:t xml:space="preserve">6. </w:t>
      </w:r>
      <w:r w:rsidR="00F90E98" w:rsidRPr="00EE4169">
        <w:rPr>
          <w:sz w:val="22"/>
          <w:szCs w:val="22"/>
        </w:rPr>
        <w:t>Šiose taisyklėse vartojamos sąvokos:</w:t>
      </w:r>
    </w:p>
    <w:p w:rsidR="00F90E98" w:rsidRPr="00EE4169" w:rsidRDefault="00F90E98" w:rsidP="00F90E98">
      <w:pPr>
        <w:pStyle w:val="Bodytext"/>
        <w:spacing w:line="288" w:lineRule="auto"/>
        <w:rPr>
          <w:sz w:val="22"/>
          <w:szCs w:val="22"/>
        </w:rPr>
      </w:pPr>
      <w:r w:rsidRPr="00EE4169">
        <w:rPr>
          <w:b/>
          <w:bCs/>
          <w:sz w:val="22"/>
          <w:szCs w:val="22"/>
        </w:rPr>
        <w:t>Genetiškai modifikuotų augalų pasėliai</w:t>
      </w:r>
      <w:r w:rsidRPr="00EE4169">
        <w:rPr>
          <w:sz w:val="22"/>
          <w:szCs w:val="22"/>
        </w:rPr>
        <w:t xml:space="preserve"> – žemės ūkio, daržo augalų pasėliai, sodo ar dekoratyvinių augalų, įskaitant dauginamąją medžiagą, medelynai, kurių genetinė medžiaga pakeista tokiu būdu, kuris paprastai nepasitaiko organizmui dauginantis natūraliai ir (arba) natūralios rekombinacijos būdu. GM augalų pasėliais laikomi ir tie tradiciniai arba ekologiški pasėliai, kuriuose po tyčinio ar atsitiktinio susikryžminimo, išplitus sėkloms ar vegetatyvinėms augalų dalims, randama GMO, kurių kiekis viršija nustatytą atsitiktinio neišvengiamo buvimo mažiausiąją ribą.</w:t>
      </w:r>
    </w:p>
    <w:p w:rsidR="00F90E98" w:rsidRPr="00EE4169" w:rsidRDefault="00F90E98" w:rsidP="00F90E98">
      <w:pPr>
        <w:pStyle w:val="Bodytext"/>
        <w:spacing w:line="288" w:lineRule="auto"/>
        <w:rPr>
          <w:sz w:val="22"/>
          <w:szCs w:val="22"/>
        </w:rPr>
      </w:pPr>
      <w:r w:rsidRPr="00EE4169">
        <w:rPr>
          <w:b/>
          <w:bCs/>
          <w:sz w:val="22"/>
          <w:szCs w:val="22"/>
        </w:rPr>
        <w:t>GMO unikalus atpažinties kodas</w:t>
      </w:r>
      <w:r w:rsidRPr="00EE4169">
        <w:rPr>
          <w:sz w:val="22"/>
          <w:szCs w:val="22"/>
        </w:rPr>
        <w:t xml:space="preserve"> – raidinis skaitmeninis kodas, nurodytas 2003 m. rugsėjo 22 d. Europos Parlamento ir Tarybos reglamento (EB) Nr. 1830/2003 dėl genetiškai modifikuotų organizmų ir iš jų pagamintų maisto produktų ir pašarų susekamumo ir ženklinimo ir iš dalies pakeičiančio direktyvą 2001/18/EB (OL </w:t>
      </w:r>
      <w:r w:rsidRPr="00EE4169">
        <w:rPr>
          <w:i/>
          <w:iCs/>
          <w:sz w:val="22"/>
          <w:szCs w:val="22"/>
        </w:rPr>
        <w:t>2004 m. specialusis leidimas</w:t>
      </w:r>
      <w:r w:rsidRPr="00EE4169">
        <w:rPr>
          <w:sz w:val="22"/>
          <w:szCs w:val="22"/>
        </w:rPr>
        <w:t>, 13 skyrius, 32 tomas, p. 455), su paskutiniais pakeitimais, padarytais 2008 m. spalio 22 d. Europos Parlamento ir Tarybos reglamentu (EB) Nr. 1137/2008 (OL 2008 L 311, p. 1), 3 straipsnio 4 dalyje.</w:t>
      </w:r>
    </w:p>
    <w:p w:rsidR="00F90E98" w:rsidRPr="00EE4169" w:rsidRDefault="00F90E98" w:rsidP="00F90E98">
      <w:pPr>
        <w:pStyle w:val="Bodytext"/>
        <w:spacing w:line="288" w:lineRule="auto"/>
        <w:rPr>
          <w:sz w:val="22"/>
          <w:szCs w:val="22"/>
        </w:rPr>
      </w:pPr>
      <w:r w:rsidRPr="00EE4169">
        <w:rPr>
          <w:b/>
          <w:bCs/>
          <w:sz w:val="22"/>
          <w:szCs w:val="22"/>
        </w:rPr>
        <w:t>Kontroliuojanti valstybės institucija</w:t>
      </w:r>
      <w:r w:rsidRPr="00EE4169">
        <w:rPr>
          <w:sz w:val="22"/>
          <w:szCs w:val="22"/>
        </w:rPr>
        <w:t xml:space="preserve"> – Valstybinė augalininkystės tarnyba prie Žemės ūkio ministerijos, atsakinga už GM augalų pasėlių, sodo ar dekoratyvinių augalų dauginamosios medžiagos kontrolę.</w:t>
      </w:r>
    </w:p>
    <w:p w:rsidR="00F90E98" w:rsidRPr="00EE4169" w:rsidRDefault="00F90E98" w:rsidP="00F90E98">
      <w:pPr>
        <w:pStyle w:val="Bodytext"/>
        <w:spacing w:line="288" w:lineRule="auto"/>
        <w:rPr>
          <w:sz w:val="22"/>
          <w:szCs w:val="22"/>
        </w:rPr>
      </w:pPr>
      <w:r w:rsidRPr="00EE4169">
        <w:rPr>
          <w:b/>
          <w:bCs/>
          <w:sz w:val="22"/>
          <w:szCs w:val="22"/>
        </w:rPr>
        <w:t>Mažiausioji riba</w:t>
      </w:r>
      <w:r w:rsidRPr="00EE4169">
        <w:rPr>
          <w:sz w:val="22"/>
          <w:szCs w:val="22"/>
        </w:rPr>
        <w:t xml:space="preserve"> – 2003 m. rugsėjo 22 d. Europos Parlamento ir Tarybos reglamento (EB) Nr. 1830/2003 dėl genetiškai modifikuotų organizmų ir iš jų pagamintų maisto produktų ir pašarų susekamumo ir ženklinimo ir iš dalies pakeičiančio direktyvą 2001/18/EB (OL </w:t>
      </w:r>
      <w:r w:rsidRPr="00EE4169">
        <w:rPr>
          <w:i/>
          <w:iCs/>
          <w:sz w:val="22"/>
          <w:szCs w:val="22"/>
        </w:rPr>
        <w:t>2004 m. specialusis leidimas</w:t>
      </w:r>
      <w:r w:rsidRPr="00EE4169">
        <w:rPr>
          <w:sz w:val="22"/>
          <w:szCs w:val="22"/>
        </w:rPr>
        <w:t>, 13 skyrius, 32 tomas, p. 455), su paskutiniais pakeitimais, padarytais 2008 m. spalio 22 d. Europos Parlamento ir Tarybos reglamentu (EB) Nr. 1137/2008 (OL 2008 L 311, p. 1), nustatyta atsitiktinio ir neišvengiamo GMO buvimo visuose genetiškai nemodifikuotuose produktuose mažiausia riba, kurią viršijus produktai privalo būti ženklinami kaip GMO arba savo sudėtyje turintys GMO.</w:t>
      </w:r>
    </w:p>
    <w:p w:rsidR="00F90E98" w:rsidRPr="00EE4169" w:rsidRDefault="00F90E98" w:rsidP="00F90E98">
      <w:pPr>
        <w:pStyle w:val="Bodytext"/>
        <w:spacing w:line="288" w:lineRule="auto"/>
        <w:rPr>
          <w:sz w:val="22"/>
          <w:szCs w:val="22"/>
        </w:rPr>
      </w:pPr>
      <w:r w:rsidRPr="00EE4169">
        <w:rPr>
          <w:b/>
          <w:bCs/>
          <w:sz w:val="22"/>
          <w:szCs w:val="22"/>
        </w:rPr>
        <w:t xml:space="preserve">Pasėlis </w:t>
      </w:r>
      <w:r w:rsidRPr="00EE4169">
        <w:rPr>
          <w:sz w:val="22"/>
          <w:szCs w:val="22"/>
        </w:rPr>
        <w:t>– dirbamosios žemės sklype pasėti arba pasodinti kultūriniai augalai arba jų mišiniai: javai, techniniai ir pašariniai augalai, bulvės, daržovės ir ne ilgiau kaip dvejus metus auginamos daugiametės žolės.</w:t>
      </w:r>
    </w:p>
    <w:p w:rsidR="00F90E98" w:rsidRPr="00EE4169" w:rsidRDefault="00F90E98" w:rsidP="00F90E98">
      <w:pPr>
        <w:pStyle w:val="Bodytext"/>
        <w:spacing w:line="288" w:lineRule="auto"/>
        <w:rPr>
          <w:sz w:val="22"/>
          <w:szCs w:val="22"/>
        </w:rPr>
      </w:pPr>
      <w:r w:rsidRPr="00EE4169">
        <w:rPr>
          <w:b/>
          <w:bCs/>
          <w:sz w:val="22"/>
          <w:szCs w:val="22"/>
        </w:rPr>
        <w:t xml:space="preserve">Sambūvis </w:t>
      </w:r>
      <w:r w:rsidRPr="00EE4169">
        <w:rPr>
          <w:sz w:val="22"/>
          <w:szCs w:val="22"/>
        </w:rPr>
        <w:t>– GM augalų sugyvenimas su tos pačios šeimos, genties ir rūšies tradiciškai ir ekologiškai auginamais augalais.</w:t>
      </w:r>
    </w:p>
    <w:p w:rsidR="00F90E98" w:rsidRPr="00EE4169" w:rsidRDefault="00F90E98" w:rsidP="00F90E98">
      <w:pPr>
        <w:pStyle w:val="Bodytext"/>
        <w:spacing w:line="288" w:lineRule="auto"/>
        <w:rPr>
          <w:sz w:val="22"/>
          <w:szCs w:val="22"/>
        </w:rPr>
      </w:pPr>
      <w:r w:rsidRPr="00EE4169">
        <w:rPr>
          <w:b/>
          <w:bCs/>
          <w:sz w:val="22"/>
          <w:szCs w:val="22"/>
        </w:rPr>
        <w:t>Sodo ar dekoratyvinių augalų medelynas</w:t>
      </w:r>
      <w:r w:rsidRPr="00EE4169">
        <w:rPr>
          <w:sz w:val="22"/>
          <w:szCs w:val="22"/>
        </w:rPr>
        <w:t xml:space="preserve"> – nustatytus reikalavimus atitinkantis medelynas vaisinių ir uoginių sodo ar dekoratyvinių augalų sodmenims, skiepūgliams, ūgliams išauginti ir poskiepiams dauginti.</w:t>
      </w:r>
    </w:p>
    <w:p w:rsidR="00400408" w:rsidRDefault="00F90E98" w:rsidP="00F90E98">
      <w:pPr>
        <w:pStyle w:val="Hyperlink1"/>
        <w:rPr>
          <w:rFonts w:ascii="Times New Roman" w:hAnsi="Times New Roman"/>
          <w:sz w:val="22"/>
          <w:lang w:val="lt-LT"/>
        </w:rPr>
      </w:pPr>
      <w:r w:rsidRPr="00F90E98">
        <w:rPr>
          <w:sz w:val="22"/>
          <w:szCs w:val="22"/>
          <w:lang w:val="lt-LT"/>
        </w:rPr>
        <w:t xml:space="preserve">Kitos šiose taisyklėse vartojamos sąvokos apibrėžtos Lietuvos Respublikos genetiškai modifikuotų organizmų įstatyme (Žin., 2001, Nr. </w:t>
      </w:r>
      <w:r w:rsidRPr="004929E6">
        <w:rPr>
          <w:sz w:val="22"/>
          <w:szCs w:val="22"/>
        </w:rPr>
        <w:fldChar w:fldCharType="begin" w:fldLock="1"/>
      </w:r>
      <w:r w:rsidRPr="00F90E98">
        <w:rPr>
          <w:sz w:val="22"/>
          <w:szCs w:val="22"/>
          <w:lang w:val="lt-LT"/>
        </w:rPr>
        <w:instrText xml:space="preserve"> HYPERLINK "http://www3.lrs.lt/pls/inter/dokpaieska.showdoc_l?p_id=140097" </w:instrText>
      </w:r>
      <w:r w:rsidRPr="004929E6">
        <w:rPr>
          <w:sz w:val="22"/>
          <w:szCs w:val="22"/>
        </w:rPr>
      </w:r>
      <w:r w:rsidRPr="004929E6">
        <w:rPr>
          <w:sz w:val="22"/>
          <w:szCs w:val="22"/>
        </w:rPr>
        <w:fldChar w:fldCharType="separate"/>
      </w:r>
      <w:r w:rsidRPr="004929E6">
        <w:rPr>
          <w:rStyle w:val="Hyperlink"/>
          <w:sz w:val="22"/>
          <w:szCs w:val="22"/>
        </w:rPr>
        <w:t>56-1976</w:t>
      </w:r>
      <w:r>
        <w:rPr>
          <w:sz w:val="22"/>
          <w:szCs w:val="22"/>
        </w:rPr>
        <w:fldChar w:fldCharType="end"/>
      </w:r>
      <w:r w:rsidRPr="00EE4169">
        <w:rPr>
          <w:sz w:val="22"/>
          <w:szCs w:val="22"/>
        </w:rPr>
        <w:t xml:space="preserve">), </w:t>
      </w:r>
      <w:proofErr w:type="spellStart"/>
      <w:r w:rsidRPr="00EE4169">
        <w:rPr>
          <w:sz w:val="22"/>
          <w:szCs w:val="22"/>
        </w:rPr>
        <w:t>Lietuvos</w:t>
      </w:r>
      <w:proofErr w:type="spellEnd"/>
      <w:r w:rsidRPr="00EE4169">
        <w:rPr>
          <w:sz w:val="22"/>
          <w:szCs w:val="22"/>
        </w:rPr>
        <w:t xml:space="preserve"> </w:t>
      </w:r>
      <w:proofErr w:type="spellStart"/>
      <w:r w:rsidRPr="00EE4169">
        <w:rPr>
          <w:sz w:val="22"/>
          <w:szCs w:val="22"/>
        </w:rPr>
        <w:t>Respublikos</w:t>
      </w:r>
      <w:proofErr w:type="spellEnd"/>
      <w:r w:rsidRPr="00EE4169">
        <w:rPr>
          <w:sz w:val="22"/>
          <w:szCs w:val="22"/>
        </w:rPr>
        <w:t xml:space="preserve"> </w:t>
      </w:r>
      <w:proofErr w:type="spellStart"/>
      <w:r w:rsidRPr="00EE4169">
        <w:rPr>
          <w:sz w:val="22"/>
          <w:szCs w:val="22"/>
        </w:rPr>
        <w:t>augalų</w:t>
      </w:r>
      <w:proofErr w:type="spellEnd"/>
      <w:r w:rsidRPr="00EE4169">
        <w:rPr>
          <w:sz w:val="22"/>
          <w:szCs w:val="22"/>
        </w:rPr>
        <w:t xml:space="preserve"> </w:t>
      </w:r>
      <w:proofErr w:type="spellStart"/>
      <w:r w:rsidRPr="00EE4169">
        <w:rPr>
          <w:sz w:val="22"/>
          <w:szCs w:val="22"/>
        </w:rPr>
        <w:t>sėklininkystės</w:t>
      </w:r>
      <w:proofErr w:type="spellEnd"/>
      <w:r w:rsidRPr="00EE4169">
        <w:rPr>
          <w:sz w:val="22"/>
          <w:szCs w:val="22"/>
        </w:rPr>
        <w:t xml:space="preserve"> </w:t>
      </w:r>
      <w:proofErr w:type="spellStart"/>
      <w:r w:rsidRPr="00EE4169">
        <w:rPr>
          <w:sz w:val="22"/>
          <w:szCs w:val="22"/>
        </w:rPr>
        <w:t>įstatyme</w:t>
      </w:r>
      <w:proofErr w:type="spellEnd"/>
      <w:r w:rsidRPr="00EE4169">
        <w:rPr>
          <w:sz w:val="22"/>
          <w:szCs w:val="22"/>
        </w:rPr>
        <w:t xml:space="preserve"> (</w:t>
      </w:r>
      <w:proofErr w:type="spellStart"/>
      <w:r w:rsidRPr="00EE4169">
        <w:rPr>
          <w:sz w:val="22"/>
          <w:szCs w:val="22"/>
        </w:rPr>
        <w:t>Žin</w:t>
      </w:r>
      <w:proofErr w:type="spellEnd"/>
      <w:r w:rsidRPr="00EE4169">
        <w:rPr>
          <w:sz w:val="22"/>
          <w:szCs w:val="22"/>
        </w:rPr>
        <w:t xml:space="preserve">., 2001, Nr. </w:t>
      </w:r>
      <w:hyperlink r:id="rId12" w:history="1">
        <w:r w:rsidRPr="004929E6">
          <w:rPr>
            <w:rStyle w:val="Hyperlink"/>
            <w:sz w:val="22"/>
            <w:szCs w:val="22"/>
          </w:rPr>
          <w:t>102-3623</w:t>
        </w:r>
      </w:hyperlink>
      <w:r w:rsidRPr="00EE4169">
        <w:rPr>
          <w:sz w:val="22"/>
          <w:szCs w:val="22"/>
        </w:rPr>
        <w:t xml:space="preserve">; 2010, Nr. </w:t>
      </w:r>
      <w:hyperlink r:id="rId13" w:history="1">
        <w:r w:rsidRPr="004929E6">
          <w:rPr>
            <w:rStyle w:val="Hyperlink"/>
            <w:sz w:val="22"/>
            <w:szCs w:val="22"/>
          </w:rPr>
          <w:t>13-619</w:t>
        </w:r>
      </w:hyperlink>
      <w:r w:rsidRPr="00EE4169">
        <w:rPr>
          <w:sz w:val="22"/>
          <w:szCs w:val="22"/>
        </w:rPr>
        <w:t xml:space="preserve">) </w:t>
      </w:r>
      <w:proofErr w:type="spellStart"/>
      <w:r w:rsidRPr="00EE4169">
        <w:rPr>
          <w:sz w:val="22"/>
          <w:szCs w:val="22"/>
        </w:rPr>
        <w:t>ir</w:t>
      </w:r>
      <w:proofErr w:type="spellEnd"/>
      <w:r w:rsidRPr="00EE4169">
        <w:rPr>
          <w:sz w:val="22"/>
          <w:szCs w:val="22"/>
        </w:rPr>
        <w:t xml:space="preserve"> </w:t>
      </w:r>
      <w:proofErr w:type="spellStart"/>
      <w:r w:rsidRPr="00EE4169">
        <w:rPr>
          <w:sz w:val="22"/>
          <w:szCs w:val="22"/>
        </w:rPr>
        <w:t>Genetiškai</w:t>
      </w:r>
      <w:proofErr w:type="spellEnd"/>
      <w:r w:rsidRPr="00EE4169">
        <w:rPr>
          <w:sz w:val="22"/>
          <w:szCs w:val="22"/>
        </w:rPr>
        <w:t xml:space="preserve"> </w:t>
      </w:r>
      <w:proofErr w:type="spellStart"/>
      <w:r w:rsidRPr="00EE4169">
        <w:rPr>
          <w:sz w:val="22"/>
          <w:szCs w:val="22"/>
        </w:rPr>
        <w:t>modifikuotų</w:t>
      </w:r>
      <w:proofErr w:type="spellEnd"/>
      <w:r w:rsidRPr="00EE4169">
        <w:rPr>
          <w:sz w:val="22"/>
          <w:szCs w:val="22"/>
        </w:rPr>
        <w:t xml:space="preserve"> </w:t>
      </w:r>
      <w:proofErr w:type="spellStart"/>
      <w:r w:rsidRPr="00EE4169">
        <w:rPr>
          <w:sz w:val="22"/>
          <w:szCs w:val="22"/>
        </w:rPr>
        <w:t>organizmų</w:t>
      </w:r>
      <w:proofErr w:type="spellEnd"/>
      <w:r w:rsidRPr="00EE4169">
        <w:rPr>
          <w:sz w:val="22"/>
          <w:szCs w:val="22"/>
        </w:rPr>
        <w:t xml:space="preserve"> </w:t>
      </w:r>
      <w:proofErr w:type="spellStart"/>
      <w:r w:rsidRPr="00EE4169">
        <w:rPr>
          <w:sz w:val="22"/>
          <w:szCs w:val="22"/>
        </w:rPr>
        <w:t>apgalvoto</w:t>
      </w:r>
      <w:proofErr w:type="spellEnd"/>
      <w:r w:rsidRPr="00EE4169">
        <w:rPr>
          <w:sz w:val="22"/>
          <w:szCs w:val="22"/>
        </w:rPr>
        <w:t xml:space="preserve"> </w:t>
      </w:r>
      <w:proofErr w:type="spellStart"/>
      <w:r w:rsidRPr="00EE4169">
        <w:rPr>
          <w:sz w:val="22"/>
          <w:szCs w:val="22"/>
        </w:rPr>
        <w:t>išleidimo</w:t>
      </w:r>
      <w:proofErr w:type="spellEnd"/>
      <w:r w:rsidRPr="00EE4169">
        <w:rPr>
          <w:sz w:val="22"/>
          <w:szCs w:val="22"/>
        </w:rPr>
        <w:t xml:space="preserve"> į </w:t>
      </w:r>
      <w:proofErr w:type="spellStart"/>
      <w:r w:rsidRPr="00EE4169">
        <w:rPr>
          <w:sz w:val="22"/>
          <w:szCs w:val="22"/>
        </w:rPr>
        <w:t>aplinką</w:t>
      </w:r>
      <w:proofErr w:type="spellEnd"/>
      <w:r w:rsidRPr="00EE4169">
        <w:rPr>
          <w:sz w:val="22"/>
          <w:szCs w:val="22"/>
        </w:rPr>
        <w:t xml:space="preserve">, </w:t>
      </w:r>
      <w:proofErr w:type="spellStart"/>
      <w:r w:rsidRPr="00EE4169">
        <w:rPr>
          <w:sz w:val="22"/>
          <w:szCs w:val="22"/>
        </w:rPr>
        <w:t>pateikimo</w:t>
      </w:r>
      <w:proofErr w:type="spellEnd"/>
      <w:r w:rsidRPr="00EE4169">
        <w:rPr>
          <w:sz w:val="22"/>
          <w:szCs w:val="22"/>
        </w:rPr>
        <w:t xml:space="preserve"> į </w:t>
      </w:r>
      <w:proofErr w:type="spellStart"/>
      <w:r w:rsidRPr="00EE4169">
        <w:rPr>
          <w:sz w:val="22"/>
          <w:szCs w:val="22"/>
        </w:rPr>
        <w:t>rinką</w:t>
      </w:r>
      <w:proofErr w:type="spellEnd"/>
      <w:r w:rsidRPr="00EE4169">
        <w:rPr>
          <w:sz w:val="22"/>
          <w:szCs w:val="22"/>
        </w:rPr>
        <w:t xml:space="preserve"> </w:t>
      </w:r>
      <w:proofErr w:type="spellStart"/>
      <w:r w:rsidRPr="00EE4169">
        <w:rPr>
          <w:sz w:val="22"/>
          <w:szCs w:val="22"/>
        </w:rPr>
        <w:t>tvarkos</w:t>
      </w:r>
      <w:proofErr w:type="spellEnd"/>
      <w:r w:rsidRPr="00EE4169">
        <w:rPr>
          <w:sz w:val="22"/>
          <w:szCs w:val="22"/>
        </w:rPr>
        <w:t xml:space="preserve"> </w:t>
      </w:r>
      <w:proofErr w:type="spellStart"/>
      <w:r w:rsidRPr="00EE4169">
        <w:rPr>
          <w:sz w:val="22"/>
          <w:szCs w:val="22"/>
        </w:rPr>
        <w:t>apraše</w:t>
      </w:r>
      <w:proofErr w:type="spellEnd"/>
      <w:r w:rsidRPr="00EE4169">
        <w:rPr>
          <w:sz w:val="22"/>
          <w:szCs w:val="22"/>
        </w:rPr>
        <w:t xml:space="preserve">, </w:t>
      </w:r>
      <w:proofErr w:type="spellStart"/>
      <w:r w:rsidRPr="00EE4169">
        <w:rPr>
          <w:sz w:val="22"/>
          <w:szCs w:val="22"/>
        </w:rPr>
        <w:t>patvirtintame</w:t>
      </w:r>
      <w:proofErr w:type="spellEnd"/>
      <w:r w:rsidRPr="00EE4169">
        <w:rPr>
          <w:sz w:val="22"/>
          <w:szCs w:val="22"/>
        </w:rPr>
        <w:t xml:space="preserve"> </w:t>
      </w:r>
      <w:proofErr w:type="spellStart"/>
      <w:r w:rsidRPr="00EE4169">
        <w:rPr>
          <w:sz w:val="22"/>
          <w:szCs w:val="22"/>
        </w:rPr>
        <w:t>Lietuvos</w:t>
      </w:r>
      <w:proofErr w:type="spellEnd"/>
      <w:r w:rsidRPr="00EE4169">
        <w:rPr>
          <w:sz w:val="22"/>
          <w:szCs w:val="22"/>
        </w:rPr>
        <w:t xml:space="preserve"> </w:t>
      </w:r>
      <w:proofErr w:type="spellStart"/>
      <w:r w:rsidRPr="00EE4169">
        <w:rPr>
          <w:sz w:val="22"/>
          <w:szCs w:val="22"/>
        </w:rPr>
        <w:t>Respublikos</w:t>
      </w:r>
      <w:proofErr w:type="spellEnd"/>
      <w:r w:rsidRPr="00EE4169">
        <w:rPr>
          <w:sz w:val="22"/>
          <w:szCs w:val="22"/>
        </w:rPr>
        <w:t xml:space="preserve"> </w:t>
      </w:r>
      <w:proofErr w:type="spellStart"/>
      <w:r w:rsidRPr="00EE4169">
        <w:rPr>
          <w:sz w:val="22"/>
          <w:szCs w:val="22"/>
        </w:rPr>
        <w:t>aplinkos</w:t>
      </w:r>
      <w:proofErr w:type="spellEnd"/>
      <w:r w:rsidRPr="00EE4169">
        <w:rPr>
          <w:sz w:val="22"/>
          <w:szCs w:val="22"/>
        </w:rPr>
        <w:t xml:space="preserve"> </w:t>
      </w:r>
      <w:proofErr w:type="spellStart"/>
      <w:r w:rsidRPr="00EE4169">
        <w:rPr>
          <w:sz w:val="22"/>
          <w:szCs w:val="22"/>
        </w:rPr>
        <w:t>ministro</w:t>
      </w:r>
      <w:proofErr w:type="spellEnd"/>
      <w:r w:rsidRPr="00EE4169">
        <w:rPr>
          <w:sz w:val="22"/>
          <w:szCs w:val="22"/>
        </w:rPr>
        <w:t xml:space="preserve"> 2004 m. </w:t>
      </w:r>
      <w:proofErr w:type="spellStart"/>
      <w:r w:rsidRPr="00EE4169">
        <w:rPr>
          <w:sz w:val="22"/>
          <w:szCs w:val="22"/>
        </w:rPr>
        <w:t>balandžio</w:t>
      </w:r>
      <w:proofErr w:type="spellEnd"/>
      <w:r w:rsidRPr="00EE4169">
        <w:rPr>
          <w:sz w:val="22"/>
          <w:szCs w:val="22"/>
        </w:rPr>
        <w:t xml:space="preserve"> 29 d. </w:t>
      </w:r>
      <w:proofErr w:type="spellStart"/>
      <w:r w:rsidRPr="00EE4169">
        <w:rPr>
          <w:sz w:val="22"/>
          <w:szCs w:val="22"/>
        </w:rPr>
        <w:t>įsakymu</w:t>
      </w:r>
      <w:proofErr w:type="spellEnd"/>
      <w:r w:rsidRPr="00EE4169">
        <w:rPr>
          <w:sz w:val="22"/>
          <w:szCs w:val="22"/>
        </w:rPr>
        <w:t xml:space="preserve"> Nr. D1-225 (</w:t>
      </w:r>
      <w:proofErr w:type="spellStart"/>
      <w:r w:rsidRPr="00EE4169">
        <w:rPr>
          <w:sz w:val="22"/>
          <w:szCs w:val="22"/>
        </w:rPr>
        <w:t>Žin</w:t>
      </w:r>
      <w:proofErr w:type="spellEnd"/>
      <w:r w:rsidRPr="00EE4169">
        <w:rPr>
          <w:sz w:val="22"/>
          <w:szCs w:val="22"/>
        </w:rPr>
        <w:t xml:space="preserve">., 2004, Nr. </w:t>
      </w:r>
      <w:hyperlink r:id="rId14" w:history="1">
        <w:r w:rsidRPr="00DC2935">
          <w:rPr>
            <w:rStyle w:val="Hyperlink"/>
            <w:sz w:val="22"/>
            <w:szCs w:val="22"/>
          </w:rPr>
          <w:t>71-2487</w:t>
        </w:r>
      </w:hyperlink>
      <w:r>
        <w:rPr>
          <w:sz w:val="22"/>
          <w:szCs w:val="22"/>
        </w:rPr>
        <w:t>).</w:t>
      </w:r>
    </w:p>
    <w:p w:rsidR="00F90E98" w:rsidRPr="00F90E98" w:rsidRDefault="00F90E98" w:rsidP="00F90E98">
      <w:pPr>
        <w:pStyle w:val="Hyperlink1"/>
        <w:ind w:firstLine="0"/>
        <w:rPr>
          <w:rFonts w:ascii="Times New Roman" w:hAnsi="Times New Roman"/>
          <w:i/>
          <w:lang w:val="lt-LT"/>
        </w:rPr>
      </w:pPr>
      <w:r w:rsidRPr="00F90E98">
        <w:rPr>
          <w:rFonts w:ascii="Times New Roman" w:hAnsi="Times New Roman"/>
          <w:i/>
          <w:lang w:val="lt-LT"/>
        </w:rPr>
        <w:t>Punkto pakeitimai:</w:t>
      </w:r>
    </w:p>
    <w:p w:rsidR="00F90E98" w:rsidRPr="00F90E98" w:rsidRDefault="00F90E98" w:rsidP="00F90E98">
      <w:pPr>
        <w:tabs>
          <w:tab w:val="left" w:pos="0"/>
        </w:tabs>
        <w:jc w:val="both"/>
        <w:rPr>
          <w:i/>
          <w:sz w:val="20"/>
          <w:szCs w:val="20"/>
          <w:lang w:val="lt-LT"/>
        </w:rPr>
      </w:pPr>
      <w:r w:rsidRPr="00F90E98">
        <w:rPr>
          <w:i/>
          <w:sz w:val="20"/>
          <w:szCs w:val="20"/>
          <w:lang w:val="lt-LT"/>
        </w:rPr>
        <w:t xml:space="preserve">Nr. </w:t>
      </w:r>
      <w:hyperlink r:id="rId15" w:history="1">
        <w:r w:rsidRPr="00DF1BD4">
          <w:rPr>
            <w:rStyle w:val="Hyperlink"/>
            <w:i/>
            <w:sz w:val="20"/>
            <w:szCs w:val="20"/>
            <w:lang w:val="lt-LT"/>
          </w:rPr>
          <w:t>3D-464/D1-412</w:t>
        </w:r>
      </w:hyperlink>
      <w:r w:rsidRPr="00F90E98">
        <w:rPr>
          <w:i/>
          <w:sz w:val="20"/>
          <w:szCs w:val="20"/>
          <w:lang w:val="lt-LT"/>
        </w:rPr>
        <w:t>, 2010-05-14, Žin., 2010, Nr. 58-2848 (2010-05-20)</w:t>
      </w:r>
    </w:p>
    <w:p w:rsidR="00F90E98" w:rsidRDefault="00F90E98" w:rsidP="00F90E98">
      <w:pPr>
        <w:pStyle w:val="Hyperlink1"/>
        <w:ind w:firstLine="0"/>
        <w:rPr>
          <w:rFonts w:ascii="Times New Roman" w:hAnsi="Times New Roman"/>
          <w:sz w:val="22"/>
          <w:lang w:val="lt-LT"/>
        </w:rPr>
      </w:pPr>
    </w:p>
    <w:p w:rsidR="00400408" w:rsidRDefault="00400408">
      <w:pPr>
        <w:pStyle w:val="CentrBold"/>
        <w:rPr>
          <w:rFonts w:ascii="Times New Roman" w:hAnsi="Times New Roman"/>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lastRenderedPageBreak/>
        <w:t>II. REIKALAVIMAI KETINANTIESIEMS AUGINTI GENETIŠKAI MODIFIKUOTUS AUGALUS</w:t>
      </w:r>
    </w:p>
    <w:p w:rsidR="00400408" w:rsidRDefault="00400408">
      <w:pPr>
        <w:pStyle w:val="CentrBold"/>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7. Asmenys, ketinantys auginti GM augalus, privalo:</w:t>
      </w:r>
    </w:p>
    <w:p w:rsidR="00400408" w:rsidRDefault="00400408">
      <w:pPr>
        <w:pStyle w:val="Hyperlink1"/>
        <w:rPr>
          <w:rFonts w:ascii="Times New Roman" w:hAnsi="Times New Roman"/>
          <w:sz w:val="22"/>
          <w:lang w:val="lt-LT"/>
        </w:rPr>
      </w:pPr>
      <w:r>
        <w:rPr>
          <w:rFonts w:ascii="Times New Roman" w:hAnsi="Times New Roman"/>
          <w:sz w:val="22"/>
          <w:lang w:val="lt-LT"/>
        </w:rPr>
        <w:t>7.1. laikytis Genetiškai modifikuotų organizmų apgalvoto išleidimo į aplinką, pateikimo į rinką tvarkos apraše nustatytų reikalavimų;</w:t>
      </w:r>
    </w:p>
    <w:p w:rsidR="00400408" w:rsidRDefault="00400408">
      <w:pPr>
        <w:pStyle w:val="Hyperlink1"/>
        <w:rPr>
          <w:rFonts w:ascii="Times New Roman" w:hAnsi="Times New Roman"/>
          <w:b/>
          <w:bCs/>
          <w:sz w:val="22"/>
          <w:lang w:val="lt-LT"/>
        </w:rPr>
      </w:pPr>
      <w:r>
        <w:rPr>
          <w:rFonts w:ascii="Times New Roman" w:hAnsi="Times New Roman"/>
          <w:sz w:val="22"/>
          <w:lang w:val="lt-LT"/>
        </w:rPr>
        <w:t>7.2. mažiausiai 30 dienų prieš numatytą sėjos ar sodinimo datą informuoti Lietuvos Respublikos žemės ūkio ministeriją ir Lietuvos Respublikos aplinkos ministeriją pagal šių taisyklių 1 priede pateiktą formą apie ketinamus auginti GM augalų pasėlius. Auginti leidžiamos tik ES įteisintos GM augalų veislės, įrašytos į ES bendruosius žemės ūkio augalų rūšių veislių ar daržovių rūšių veislių katalogus arba į Nacionalinį augalų veislių sąrašą;</w:t>
      </w:r>
    </w:p>
    <w:p w:rsidR="00400408" w:rsidRDefault="00400408">
      <w:pPr>
        <w:pStyle w:val="Hyperlink1"/>
        <w:rPr>
          <w:rFonts w:ascii="Times New Roman" w:hAnsi="Times New Roman"/>
          <w:sz w:val="22"/>
          <w:lang w:val="lt-LT"/>
        </w:rPr>
      </w:pPr>
      <w:r>
        <w:rPr>
          <w:rFonts w:ascii="Times New Roman" w:hAnsi="Times New Roman"/>
          <w:sz w:val="22"/>
          <w:lang w:val="lt-LT"/>
        </w:rPr>
        <w:t>7.3. turėti agronominio mokslo diplomą ir nustatytos formos pažymėjimą apie išklausytą trumpalaikį specialų mokymo kursą apie GM augalus, jų auginimą bei priežiūrą arba turėti nustatytos formos pažymėjimą apie išklausytą ilgalaikį specialų šio mokymo kursą. Mokymo kursus organizuoja Žemės ūkio konsultavimo tarnyba, žemės ūkio mokyklos arba kitos tokią teisę turinčios institucijos;</w:t>
      </w:r>
    </w:p>
    <w:p w:rsidR="00400408" w:rsidRDefault="00400408">
      <w:pPr>
        <w:pStyle w:val="Hyperlink1"/>
        <w:rPr>
          <w:rFonts w:ascii="Times New Roman" w:hAnsi="Times New Roman"/>
          <w:sz w:val="22"/>
          <w:lang w:val="lt-LT"/>
        </w:rPr>
      </w:pPr>
      <w:r>
        <w:rPr>
          <w:rFonts w:ascii="Times New Roman" w:hAnsi="Times New Roman"/>
          <w:sz w:val="22"/>
          <w:lang w:val="lt-LT"/>
        </w:rPr>
        <w:t>7.4. būti įregistravusiems žemės ūkio valdą (toliau – valda) Lietuvos Respublikos žemės ūkio ir kaimo verslo registre;</w:t>
      </w:r>
    </w:p>
    <w:p w:rsidR="00F90E98" w:rsidRDefault="00F90E98">
      <w:pPr>
        <w:pStyle w:val="Hyperlink1"/>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7.5. žemės ūkio ministro įsakymu nustatyta tvarka kasmet deklaruoti GM augalų pasėlius ir pažymėti GM augalų</w:t>
      </w:r>
      <w:r w:rsidR="00F90E98">
        <w:rPr>
          <w:rFonts w:ascii="Times New Roman" w:hAnsi="Times New Roman"/>
          <w:sz w:val="22"/>
          <w:lang w:val="lt-LT"/>
        </w:rPr>
        <w:t xml:space="preserve"> pasėlių laukų ribas kontrolinių žemės sklypų</w:t>
      </w:r>
      <w:r>
        <w:rPr>
          <w:rFonts w:ascii="Times New Roman" w:hAnsi="Times New Roman"/>
          <w:sz w:val="22"/>
          <w:lang w:val="lt-LT"/>
        </w:rPr>
        <w:t xml:space="preserve"> žemėlapių fragmentuose;</w:t>
      </w:r>
    </w:p>
    <w:p w:rsidR="00F90E98" w:rsidRPr="00F90E98" w:rsidRDefault="00F90E98" w:rsidP="00F90E98">
      <w:pPr>
        <w:pStyle w:val="Hyperlink1"/>
        <w:ind w:firstLine="0"/>
        <w:rPr>
          <w:rFonts w:ascii="Times New Roman" w:hAnsi="Times New Roman"/>
          <w:i/>
          <w:lang w:val="lt-LT"/>
        </w:rPr>
      </w:pPr>
      <w:r w:rsidRPr="00F90E98">
        <w:rPr>
          <w:rFonts w:ascii="Times New Roman" w:hAnsi="Times New Roman"/>
          <w:i/>
          <w:lang w:val="lt-LT"/>
        </w:rPr>
        <w:t>Punkto pakeitimai:</w:t>
      </w:r>
    </w:p>
    <w:p w:rsidR="00F90E98" w:rsidRPr="00F90E98" w:rsidRDefault="00F90E98" w:rsidP="00F90E98">
      <w:pPr>
        <w:tabs>
          <w:tab w:val="left" w:pos="0"/>
        </w:tabs>
        <w:jc w:val="both"/>
        <w:rPr>
          <w:i/>
          <w:sz w:val="20"/>
          <w:szCs w:val="20"/>
          <w:lang w:val="lt-LT"/>
        </w:rPr>
      </w:pPr>
      <w:r w:rsidRPr="00F90E98">
        <w:rPr>
          <w:i/>
          <w:sz w:val="20"/>
          <w:szCs w:val="20"/>
          <w:lang w:val="lt-LT"/>
        </w:rPr>
        <w:t xml:space="preserve">Nr. </w:t>
      </w:r>
      <w:hyperlink r:id="rId16" w:history="1">
        <w:r w:rsidRPr="00DF1BD4">
          <w:rPr>
            <w:rStyle w:val="Hyperlink"/>
            <w:i/>
            <w:sz w:val="20"/>
            <w:szCs w:val="20"/>
            <w:lang w:val="lt-LT"/>
          </w:rPr>
          <w:t>3D-464/D1-412</w:t>
        </w:r>
      </w:hyperlink>
      <w:r w:rsidRPr="00F90E98">
        <w:rPr>
          <w:i/>
          <w:sz w:val="20"/>
          <w:szCs w:val="20"/>
          <w:lang w:val="lt-LT"/>
        </w:rPr>
        <w:t>, 2010-05-14, Žin., 2010, Nr. 58-2848 (2010-05-20)</w:t>
      </w:r>
    </w:p>
    <w:p w:rsidR="00F90E98" w:rsidRDefault="00F90E98" w:rsidP="00F90E98">
      <w:pPr>
        <w:pStyle w:val="Hyperlink1"/>
        <w:ind w:firstLine="0"/>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7.6. parengti sėjomainos ir GM augalų pasėlių auginimo planus, vesti griežtą GM augalų pasėlių priežiūros, transportavimo ir laikymo apskaitą GM pasėlių priežiūros, transportavimo ir laikymo registracijos žurnale (toliau – registracijos žurnalas) pagal šių taisyklių 2 priede pateiktą formą, laikantis šiose taisyklėse nustatytų reikalavimų. Registracijos žurnalas turi būti saugomas ne trumpiau kaip 6 metus baigus auginti GM augalus;</w:t>
      </w:r>
    </w:p>
    <w:p w:rsidR="00400408" w:rsidRDefault="00400408">
      <w:pPr>
        <w:pStyle w:val="Hyperlink1"/>
        <w:rPr>
          <w:rFonts w:ascii="Times New Roman" w:hAnsi="Times New Roman"/>
          <w:sz w:val="22"/>
          <w:lang w:val="lt-LT"/>
        </w:rPr>
      </w:pPr>
      <w:r>
        <w:rPr>
          <w:rFonts w:ascii="Times New Roman" w:hAnsi="Times New Roman"/>
          <w:sz w:val="22"/>
          <w:lang w:val="lt-LT"/>
        </w:rPr>
        <w:t xml:space="preserve">7.7. iki GM augalų pasėlių deklaravimo pagal šių taisyklių 3 priede pateiktą formą raštu informuoti valdų, esančių šių taisyklių 4 priede nurodyto minimalaus izoliacinio atstumo spinduliu, savininkus ir </w:t>
      </w:r>
      <w:smartTag w:uri="urn:schemas-microsoft-com:office:smarttags" w:element="metricconverter">
        <w:smartTagPr>
          <w:attr w:name="ProductID" w:val="5 km"/>
        </w:smartTagPr>
        <w:r>
          <w:rPr>
            <w:rFonts w:ascii="Times New Roman" w:hAnsi="Times New Roman"/>
            <w:sz w:val="22"/>
            <w:lang w:val="lt-LT"/>
          </w:rPr>
          <w:t>5 km</w:t>
        </w:r>
      </w:smartTag>
      <w:r>
        <w:rPr>
          <w:rFonts w:ascii="Times New Roman" w:hAnsi="Times New Roman"/>
          <w:sz w:val="22"/>
          <w:lang w:val="lt-LT"/>
        </w:rPr>
        <w:t xml:space="preserve"> spindulio atstumu esančių bitynų bitininkus apie GM augalų pasėlių auginimą, kartu pateikiant sėjomainos ir GM augalų pasėlių auginimo planų kopijas;</w:t>
      </w:r>
    </w:p>
    <w:p w:rsidR="00400408" w:rsidRDefault="00400408">
      <w:pPr>
        <w:pStyle w:val="Hyperlink1"/>
        <w:rPr>
          <w:rFonts w:ascii="Times New Roman" w:hAnsi="Times New Roman"/>
          <w:sz w:val="22"/>
          <w:lang w:val="lt-LT"/>
        </w:rPr>
      </w:pPr>
      <w:r>
        <w:rPr>
          <w:rFonts w:ascii="Times New Roman" w:hAnsi="Times New Roman"/>
          <w:sz w:val="22"/>
          <w:lang w:val="lt-LT"/>
        </w:rPr>
        <w:t>7.8. ketinant auginti GM augalų pasėlius nuomos, panaudos ar kitais pagrindais naudojamoje valdoje, gauti raštišką valdos savininko sutikimą auginti jo valdoje GM augalų pasėlius. GM augalų pasėlių auginimo galimybė gali būti numatyta sudarant valdos naudojimo sutartį;</w:t>
      </w:r>
    </w:p>
    <w:p w:rsidR="00F90E98" w:rsidRDefault="00F90E98">
      <w:pPr>
        <w:pStyle w:val="Hyperlink1"/>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 xml:space="preserve">7.9. suderinti su </w:t>
      </w:r>
      <w:r w:rsidR="00F90E98" w:rsidRPr="00F90E98">
        <w:rPr>
          <w:rFonts w:ascii="Times New Roman" w:hAnsi="Times New Roman"/>
          <w:sz w:val="22"/>
          <w:lang w:val="lt-LT"/>
        </w:rPr>
        <w:t xml:space="preserve">kontroliuojančiąja valstybės institucija pagal jos </w:t>
      </w:r>
      <w:r>
        <w:rPr>
          <w:rFonts w:ascii="Times New Roman" w:hAnsi="Times New Roman"/>
          <w:sz w:val="22"/>
          <w:lang w:val="lt-LT"/>
        </w:rPr>
        <w:t>nustatytus reikalavimus šių taisyklių 7.6 punkte nurodytus planus;</w:t>
      </w:r>
    </w:p>
    <w:p w:rsidR="00F90E98" w:rsidRPr="00F90E98" w:rsidRDefault="00F90E98" w:rsidP="00F90E98">
      <w:pPr>
        <w:pStyle w:val="Hyperlink1"/>
        <w:ind w:firstLine="0"/>
        <w:rPr>
          <w:rFonts w:ascii="Times New Roman" w:hAnsi="Times New Roman"/>
          <w:i/>
          <w:lang w:val="lt-LT"/>
        </w:rPr>
      </w:pPr>
      <w:r w:rsidRPr="00F90E98">
        <w:rPr>
          <w:rFonts w:ascii="Times New Roman" w:hAnsi="Times New Roman"/>
          <w:i/>
          <w:lang w:val="lt-LT"/>
        </w:rPr>
        <w:t>Punkto pakeitimai:</w:t>
      </w:r>
    </w:p>
    <w:p w:rsidR="00F90E98" w:rsidRPr="00F90E98" w:rsidRDefault="00F90E98" w:rsidP="00F90E98">
      <w:pPr>
        <w:tabs>
          <w:tab w:val="left" w:pos="0"/>
        </w:tabs>
        <w:jc w:val="both"/>
        <w:rPr>
          <w:i/>
          <w:sz w:val="20"/>
          <w:szCs w:val="20"/>
          <w:lang w:val="lt-LT"/>
        </w:rPr>
      </w:pPr>
      <w:r w:rsidRPr="00F90E98">
        <w:rPr>
          <w:i/>
          <w:sz w:val="20"/>
          <w:szCs w:val="20"/>
          <w:lang w:val="lt-LT"/>
        </w:rPr>
        <w:t xml:space="preserve">Nr. </w:t>
      </w:r>
      <w:hyperlink r:id="rId17" w:history="1">
        <w:r w:rsidRPr="00DF1BD4">
          <w:rPr>
            <w:rStyle w:val="Hyperlink"/>
            <w:i/>
            <w:sz w:val="20"/>
            <w:szCs w:val="20"/>
            <w:lang w:val="lt-LT"/>
          </w:rPr>
          <w:t>3D-464/D1-412</w:t>
        </w:r>
      </w:hyperlink>
      <w:r w:rsidRPr="00F90E98">
        <w:rPr>
          <w:i/>
          <w:sz w:val="20"/>
          <w:szCs w:val="20"/>
          <w:lang w:val="lt-LT"/>
        </w:rPr>
        <w:t>, 2010-05-14, Žin., 2010, Nr. 58-2848 (2010-05-20)</w:t>
      </w:r>
    </w:p>
    <w:p w:rsidR="00F90E98" w:rsidRDefault="00F90E98" w:rsidP="00F90E98">
      <w:pPr>
        <w:pStyle w:val="Hyperlink1"/>
        <w:ind w:firstLine="0"/>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7.10. laikytis šių taisyklių 4 priede nurodytų minimalių izoliacinių atstumų nuo tos pačios šeimos, genties arba rūšies augalų pasėlių, auginamų kaimyninėse valdose bei gretimuose laukuose, ir minimalių laikotarpių augalams atsėliuoti sėjomainose (toliau – minimalus atsėliavimo laikotarpis), nurodytų šių taisyklių 5 priede.</w:t>
      </w:r>
    </w:p>
    <w:p w:rsidR="00400408" w:rsidRDefault="00400408">
      <w:pPr>
        <w:pStyle w:val="Hyperlink1"/>
        <w:rPr>
          <w:rFonts w:ascii="Times New Roman" w:hAnsi="Times New Roman"/>
          <w:sz w:val="22"/>
          <w:lang w:val="lt-LT"/>
        </w:rPr>
      </w:pPr>
      <w:r>
        <w:rPr>
          <w:rFonts w:ascii="Times New Roman" w:hAnsi="Times New Roman"/>
          <w:sz w:val="22"/>
          <w:lang w:val="lt-LT"/>
        </w:rPr>
        <w:t>8. Šių taisyklių 7.10 punkto nuostatos netaikomos, jei minimalaus izoliacinio atstumo ribose iki ketinamų auginti GM augalų pasėlių:</w:t>
      </w:r>
    </w:p>
    <w:p w:rsidR="00400408" w:rsidRDefault="00400408">
      <w:pPr>
        <w:pStyle w:val="Hyperlink1"/>
        <w:rPr>
          <w:rFonts w:ascii="Times New Roman" w:hAnsi="Times New Roman"/>
          <w:sz w:val="22"/>
          <w:lang w:val="lt-LT"/>
        </w:rPr>
      </w:pPr>
      <w:r>
        <w:rPr>
          <w:rFonts w:ascii="Times New Roman" w:hAnsi="Times New Roman"/>
          <w:sz w:val="22"/>
          <w:lang w:val="lt-LT"/>
        </w:rPr>
        <w:t>8.1. kitų augintojų auginamų pasėlių derlius neskirtas rinkai arba bus ženklinamas kaip GMO arba savo sudėtyje turintis GMO. Tuomet GM augalų pasėlių augintojai privalo:</w:t>
      </w:r>
    </w:p>
    <w:p w:rsidR="00400408" w:rsidRDefault="00400408">
      <w:pPr>
        <w:pStyle w:val="Hyperlink1"/>
        <w:rPr>
          <w:rFonts w:ascii="Times New Roman" w:hAnsi="Times New Roman"/>
          <w:sz w:val="22"/>
          <w:lang w:val="lt-LT"/>
        </w:rPr>
      </w:pPr>
      <w:r>
        <w:rPr>
          <w:rFonts w:ascii="Times New Roman" w:hAnsi="Times New Roman"/>
          <w:sz w:val="22"/>
          <w:lang w:val="lt-LT"/>
        </w:rPr>
        <w:t>8.1.1. supažindinti šiuos augintojus su šių taisyklių reikalavimais;</w:t>
      </w:r>
    </w:p>
    <w:p w:rsidR="00400408" w:rsidRDefault="00400408">
      <w:pPr>
        <w:pStyle w:val="Hyperlink1"/>
        <w:rPr>
          <w:rFonts w:ascii="Times New Roman" w:hAnsi="Times New Roman"/>
          <w:sz w:val="22"/>
          <w:lang w:val="lt-LT"/>
        </w:rPr>
      </w:pPr>
      <w:r>
        <w:rPr>
          <w:rFonts w:ascii="Times New Roman" w:hAnsi="Times New Roman"/>
          <w:sz w:val="22"/>
          <w:lang w:val="lt-LT"/>
        </w:rPr>
        <w:t>8.1.2. pateikti jiems sėjomainos ir GM augalų pasėlių auginimo planų kopijas;</w:t>
      </w:r>
    </w:p>
    <w:p w:rsidR="00400408" w:rsidRDefault="00400408">
      <w:pPr>
        <w:pStyle w:val="Hyperlink1"/>
        <w:rPr>
          <w:rFonts w:ascii="Times New Roman" w:hAnsi="Times New Roman"/>
          <w:sz w:val="22"/>
          <w:lang w:val="lt-LT"/>
        </w:rPr>
      </w:pPr>
      <w:r>
        <w:rPr>
          <w:rFonts w:ascii="Times New Roman" w:hAnsi="Times New Roman"/>
          <w:sz w:val="22"/>
          <w:lang w:val="lt-LT"/>
        </w:rPr>
        <w:t>8.1.3. gauti jų raštiškus sutikimus dėl GM augalų pasėlių auginimo nesilaikant minimalių izoliacinių atstumų;</w:t>
      </w:r>
    </w:p>
    <w:p w:rsidR="00400408" w:rsidRDefault="00400408">
      <w:pPr>
        <w:pStyle w:val="Hyperlink1"/>
        <w:rPr>
          <w:rFonts w:ascii="Times New Roman" w:hAnsi="Times New Roman"/>
          <w:sz w:val="22"/>
          <w:lang w:val="lt-LT"/>
        </w:rPr>
      </w:pPr>
      <w:r>
        <w:rPr>
          <w:rFonts w:ascii="Times New Roman" w:hAnsi="Times New Roman"/>
          <w:sz w:val="22"/>
          <w:lang w:val="lt-LT"/>
        </w:rPr>
        <w:t>8.2. kitų augintojų laukuose yra auginami GM augalų pasėliai.</w:t>
      </w:r>
    </w:p>
    <w:p w:rsidR="00400408" w:rsidRDefault="00400408">
      <w:pPr>
        <w:pStyle w:val="MAZAS"/>
        <w:rPr>
          <w:rFonts w:ascii="Times New Roman" w:hAnsi="Times New Roman"/>
          <w:color w:val="auto"/>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III. REIKALAVIMAI GENETIŠKAI MODIFIKUOTŲ AUGALŲ SĖJAI</w:t>
      </w:r>
    </w:p>
    <w:p w:rsidR="00400408" w:rsidRDefault="00400408">
      <w:pPr>
        <w:pStyle w:val="MAZAS"/>
        <w:rPr>
          <w:rFonts w:ascii="Times New Roman" w:hAnsi="Times New Roman"/>
          <w:color w:val="auto"/>
          <w:sz w:val="22"/>
          <w:lang w:val="lt-LT"/>
        </w:rPr>
      </w:pPr>
    </w:p>
    <w:p w:rsidR="00400408" w:rsidRDefault="00400408">
      <w:pPr>
        <w:pStyle w:val="Hyperlink1"/>
        <w:rPr>
          <w:rFonts w:ascii="Times New Roman" w:hAnsi="Times New Roman"/>
          <w:sz w:val="22"/>
          <w:lang w:val="lt-LT"/>
        </w:rPr>
      </w:pPr>
      <w:smartTag w:uri="urn:schemas-microsoft-com:office:smarttags" w:element="metricconverter">
        <w:smartTagPr>
          <w:attr w:name="ProductID" w:val="9. GM"/>
        </w:smartTagPr>
        <w:r>
          <w:rPr>
            <w:rFonts w:ascii="Times New Roman" w:hAnsi="Times New Roman"/>
            <w:sz w:val="22"/>
            <w:lang w:val="lt-LT"/>
          </w:rPr>
          <w:t>9. GM</w:t>
        </w:r>
      </w:smartTag>
      <w:r>
        <w:rPr>
          <w:rFonts w:ascii="Times New Roman" w:hAnsi="Times New Roman"/>
          <w:sz w:val="22"/>
          <w:lang w:val="lt-LT"/>
        </w:rPr>
        <w:t xml:space="preserve"> augalų sėjai naudojama žemės ūkio technika ir padargai prieš jų tolesnį panaudojimą tradicinių ir ekologiškų augalų sėjai privalo būti kruopščiai išvalomi, kad juose neliktų dirvos, sėklų ar augalų likučių.</w:t>
      </w:r>
    </w:p>
    <w:p w:rsidR="00400408" w:rsidRDefault="00400408">
      <w:pPr>
        <w:pStyle w:val="Hyperlink1"/>
        <w:rPr>
          <w:rFonts w:ascii="Times New Roman" w:hAnsi="Times New Roman"/>
          <w:sz w:val="22"/>
          <w:lang w:val="lt-LT"/>
        </w:rPr>
      </w:pPr>
      <w:r>
        <w:rPr>
          <w:rFonts w:ascii="Times New Roman" w:hAnsi="Times New Roman"/>
          <w:sz w:val="22"/>
          <w:lang w:val="lt-LT"/>
        </w:rPr>
        <w:t>10. Užsėjus lauką, sėjamąsias prieš jų tolesnį panaudojimą tradicinių ir ekologiškų augalų sėjai kruopščiai išvalyti ir patikrinti, kad sėjamojoje ir ant jos neliktų sėklų ar dirvos likučių.</w:t>
      </w:r>
    </w:p>
    <w:p w:rsidR="00400408" w:rsidRDefault="00400408">
      <w:pPr>
        <w:pStyle w:val="Hyperlink1"/>
        <w:rPr>
          <w:rFonts w:ascii="Times New Roman" w:hAnsi="Times New Roman"/>
          <w:sz w:val="22"/>
          <w:lang w:val="lt-LT"/>
        </w:rPr>
      </w:pPr>
      <w:r>
        <w:rPr>
          <w:rFonts w:ascii="Times New Roman" w:hAnsi="Times New Roman"/>
          <w:sz w:val="22"/>
          <w:lang w:val="lt-LT"/>
        </w:rPr>
        <w:t>11. Nepanaudota, tačiau (priklausomai nuo GM augalų rūšies) galinti būti panaudota kito sėjos sezono metu, GM augalų sėklų pakuotėje laikoma sėkla turi būti užsandarinta ir įrašyta į registracijos žurnalą.</w:t>
      </w:r>
    </w:p>
    <w:p w:rsidR="00400408" w:rsidRDefault="00400408">
      <w:pPr>
        <w:pStyle w:val="Hyperlink1"/>
        <w:rPr>
          <w:rFonts w:ascii="Times New Roman" w:hAnsi="Times New Roman"/>
          <w:sz w:val="22"/>
          <w:lang w:val="lt-LT"/>
        </w:rPr>
      </w:pPr>
      <w:r>
        <w:rPr>
          <w:rFonts w:ascii="Times New Roman" w:hAnsi="Times New Roman"/>
          <w:sz w:val="22"/>
          <w:lang w:val="lt-LT"/>
        </w:rPr>
        <w:t>12. Registracijos žurnale GM augalų pasėlių augintojai turi nurodyti sėjos datą, auginamų GM augalų derliaus paskirtį, tikslų išsėtos sėklos kiekį, užsėtą plotą ir nepanaudotos sėklos kiekį, kitus duomenis.</w:t>
      </w:r>
    </w:p>
    <w:p w:rsidR="00400408" w:rsidRDefault="00400408">
      <w:pPr>
        <w:pStyle w:val="MAZAS"/>
        <w:rPr>
          <w:rFonts w:ascii="Times New Roman" w:hAnsi="Times New Roman"/>
          <w:color w:val="auto"/>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IV. GENETIŠKAI MODIFIKUOTŲ AUGALŲ PASĖLIŲ AUGINIMO REIKALAVIMAI</w:t>
      </w:r>
    </w:p>
    <w:p w:rsidR="00400408" w:rsidRDefault="00400408">
      <w:pPr>
        <w:pStyle w:val="MAZAS"/>
        <w:rPr>
          <w:rFonts w:ascii="Times New Roman" w:hAnsi="Times New Roman"/>
          <w:color w:val="auto"/>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13. Auginant GM ir tradicinių ar ekologiškų augalų pasėlius, augintojas negali tais pačiais kalendoriniais metais mažesniu nei šių taisyklių 4 priede nurodytu minimaliu izoliaciniu atstumu nuo GM augalų pasėlių auginti tos pačios:</w:t>
      </w:r>
    </w:p>
    <w:p w:rsidR="00400408" w:rsidRDefault="00400408">
      <w:pPr>
        <w:pStyle w:val="Hyperlink1"/>
        <w:rPr>
          <w:rFonts w:ascii="Times New Roman" w:hAnsi="Times New Roman"/>
          <w:sz w:val="22"/>
          <w:lang w:val="lt-LT"/>
        </w:rPr>
      </w:pPr>
      <w:r>
        <w:rPr>
          <w:rFonts w:ascii="Times New Roman" w:hAnsi="Times New Roman"/>
          <w:sz w:val="22"/>
          <w:lang w:val="lt-LT"/>
        </w:rPr>
        <w:t>13.1. šeimos, genties ar rūšies tradicinių ir ekologiškų rapsų ir kitų kryžmažiedžių šeimos augalų;</w:t>
      </w:r>
    </w:p>
    <w:p w:rsidR="00400408" w:rsidRDefault="00400408">
      <w:pPr>
        <w:pStyle w:val="Hyperlink1"/>
        <w:rPr>
          <w:rFonts w:ascii="Times New Roman" w:hAnsi="Times New Roman"/>
          <w:sz w:val="22"/>
          <w:lang w:val="lt-LT"/>
        </w:rPr>
      </w:pPr>
      <w:r>
        <w:rPr>
          <w:rFonts w:ascii="Times New Roman" w:hAnsi="Times New Roman"/>
          <w:sz w:val="22"/>
          <w:lang w:val="lt-LT"/>
        </w:rPr>
        <w:t>13.2. genties bei rūšies tradicinių ir ekologiškų varpinių javų ir runkelių sėklinių pasėlių;</w:t>
      </w:r>
    </w:p>
    <w:p w:rsidR="00400408" w:rsidRDefault="00400408">
      <w:pPr>
        <w:pStyle w:val="Hyperlink1"/>
        <w:rPr>
          <w:rFonts w:ascii="Times New Roman" w:hAnsi="Times New Roman"/>
          <w:sz w:val="22"/>
          <w:lang w:val="lt-LT"/>
        </w:rPr>
      </w:pPr>
      <w:r>
        <w:rPr>
          <w:rFonts w:ascii="Times New Roman" w:hAnsi="Times New Roman"/>
          <w:sz w:val="22"/>
          <w:lang w:val="lt-LT"/>
        </w:rPr>
        <w:t>13.3. rūšies tradicinių ir ekologiškų bulvių, kukurūzų, sojų, runkelių.</w:t>
      </w:r>
    </w:p>
    <w:p w:rsidR="00400408" w:rsidRDefault="00400408">
      <w:pPr>
        <w:pStyle w:val="Hyperlink1"/>
        <w:rPr>
          <w:rFonts w:ascii="Times New Roman" w:hAnsi="Times New Roman"/>
          <w:sz w:val="22"/>
          <w:lang w:val="lt-LT"/>
        </w:rPr>
      </w:pPr>
      <w:r>
        <w:rPr>
          <w:rFonts w:ascii="Times New Roman" w:hAnsi="Times New Roman"/>
          <w:sz w:val="22"/>
          <w:lang w:val="lt-LT"/>
        </w:rPr>
        <w:t>14. Šių taisyklių 13 punkto reikalavimai netaikomi, kai tradicinių augalų pasėliai auginami ir prižiūrimi pagal GM augalų pasėliams nustatytus reikalavimus.</w:t>
      </w:r>
    </w:p>
    <w:p w:rsidR="00400408" w:rsidRDefault="00400408">
      <w:pPr>
        <w:pStyle w:val="Hyperlink1"/>
        <w:rPr>
          <w:rFonts w:ascii="Times New Roman" w:hAnsi="Times New Roman"/>
          <w:sz w:val="22"/>
          <w:lang w:val="lt-LT"/>
        </w:rPr>
      </w:pPr>
      <w:r>
        <w:rPr>
          <w:rFonts w:ascii="Times New Roman" w:hAnsi="Times New Roman"/>
          <w:sz w:val="22"/>
          <w:lang w:val="lt-LT"/>
        </w:rPr>
        <w:t>15. Tradiciniai ir ekologiški augalai gali būti sėjami į laukus, kuriuose buvo auginami tos pačios šeimos, genties bei rūšies GM augalų pasėliai, ir mažesniu, nei šių taisyklių 4 priede nurodyta, minimaliu izoliaciniu atstumu nuo jų ne anksčiau, kaip nurodyta šių taisyklių 5 priede.</w:t>
      </w:r>
    </w:p>
    <w:p w:rsidR="00400408" w:rsidRDefault="00400408">
      <w:pPr>
        <w:pStyle w:val="Hyperlink1"/>
        <w:rPr>
          <w:rFonts w:ascii="Times New Roman" w:hAnsi="Times New Roman"/>
          <w:sz w:val="22"/>
          <w:lang w:val="lt-LT"/>
        </w:rPr>
      </w:pPr>
      <w:r>
        <w:rPr>
          <w:rFonts w:ascii="Times New Roman" w:hAnsi="Times New Roman"/>
          <w:sz w:val="22"/>
          <w:lang w:val="lt-LT"/>
        </w:rPr>
        <w:t xml:space="preserve">16. Aplink GM augalų pasėlius turi būti paliktos mažiausiai </w:t>
      </w:r>
      <w:smartTag w:uri="urn:schemas-microsoft-com:office:smarttags" w:element="metricconverter">
        <w:smartTagPr>
          <w:attr w:name="ProductID" w:val="3 m"/>
        </w:smartTagPr>
        <w:r>
          <w:rPr>
            <w:rFonts w:ascii="Times New Roman" w:hAnsi="Times New Roman"/>
            <w:sz w:val="22"/>
            <w:lang w:val="lt-LT"/>
          </w:rPr>
          <w:t>3 m</w:t>
        </w:r>
      </w:smartTag>
      <w:r>
        <w:rPr>
          <w:rFonts w:ascii="Times New Roman" w:hAnsi="Times New Roman"/>
          <w:sz w:val="22"/>
          <w:lang w:val="lt-LT"/>
        </w:rPr>
        <w:t xml:space="preserve"> pločio apsauginės juostos, kuriose būtų auginami tradiciniai tos pačios šeimos, genties bei rūšies augalai kaip ir GM augalų pasėliai, juos auginant ir prižiūrint kaip GM augalų pasėlius.</w:t>
      </w:r>
    </w:p>
    <w:p w:rsidR="00400408" w:rsidRDefault="00400408">
      <w:pPr>
        <w:pStyle w:val="Hyperlink1"/>
        <w:rPr>
          <w:rFonts w:ascii="Times New Roman" w:hAnsi="Times New Roman"/>
          <w:sz w:val="22"/>
          <w:lang w:val="lt-LT"/>
        </w:rPr>
      </w:pPr>
      <w:smartTag w:uri="urn:schemas-microsoft-com:office:smarttags" w:element="metricconverter">
        <w:smartTagPr>
          <w:attr w:name="ProductID" w:val="17. GM"/>
        </w:smartTagPr>
        <w:r>
          <w:rPr>
            <w:rFonts w:ascii="Times New Roman" w:hAnsi="Times New Roman"/>
            <w:sz w:val="22"/>
            <w:lang w:val="lt-LT"/>
          </w:rPr>
          <w:t>17. GM</w:t>
        </w:r>
      </w:smartTag>
      <w:r>
        <w:rPr>
          <w:rFonts w:ascii="Times New Roman" w:hAnsi="Times New Roman"/>
          <w:sz w:val="22"/>
          <w:lang w:val="lt-LT"/>
        </w:rPr>
        <w:t xml:space="preserve"> augalų pasėliai negali būti auginami mažesniu kaip </w:t>
      </w:r>
      <w:smartTag w:uri="urn:schemas-microsoft-com:office:smarttags" w:element="metricconverter">
        <w:smartTagPr>
          <w:attr w:name="ProductID" w:val="5 km"/>
        </w:smartTagPr>
        <w:r>
          <w:rPr>
            <w:rFonts w:ascii="Times New Roman" w:hAnsi="Times New Roman"/>
            <w:sz w:val="22"/>
            <w:lang w:val="lt-LT"/>
          </w:rPr>
          <w:t>5 km</w:t>
        </w:r>
      </w:smartTag>
      <w:r>
        <w:rPr>
          <w:rFonts w:ascii="Times New Roman" w:hAnsi="Times New Roman"/>
          <w:sz w:val="22"/>
          <w:lang w:val="lt-LT"/>
        </w:rPr>
        <w:t xml:space="preserve"> spinduliu nuo bitynų.</w:t>
      </w:r>
    </w:p>
    <w:p w:rsidR="00400408" w:rsidRDefault="00400408">
      <w:pPr>
        <w:pStyle w:val="CentrBold"/>
        <w:rPr>
          <w:rFonts w:ascii="Times New Roman" w:hAnsi="Times New Roman"/>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 xml:space="preserve">V. GENETIŠKAI MODIFIKUOTŲ AUGALŲ PASĖLIŲ PRIEŽIŪROS </w:t>
      </w:r>
    </w:p>
    <w:p w:rsidR="00400408" w:rsidRDefault="00400408">
      <w:pPr>
        <w:pStyle w:val="CentrBold"/>
        <w:rPr>
          <w:rFonts w:ascii="Times New Roman" w:hAnsi="Times New Roman"/>
          <w:sz w:val="22"/>
          <w:lang w:val="lt-LT"/>
        </w:rPr>
      </w:pPr>
      <w:r>
        <w:rPr>
          <w:rFonts w:ascii="Times New Roman" w:hAnsi="Times New Roman"/>
          <w:sz w:val="22"/>
          <w:lang w:val="lt-LT"/>
        </w:rPr>
        <w:t>IR GENETIŠKAI MODIFIKUOTŲ AUGALŲ derliaus nuėmimo REIKALAVIMAI</w:t>
      </w:r>
    </w:p>
    <w:p w:rsidR="00400408" w:rsidRDefault="00400408">
      <w:pPr>
        <w:pStyle w:val="CentrBold"/>
        <w:rPr>
          <w:rFonts w:ascii="Times New Roman" w:hAnsi="Times New Roman"/>
          <w:sz w:val="22"/>
          <w:lang w:val="lt-LT"/>
        </w:rPr>
      </w:pPr>
    </w:p>
    <w:p w:rsidR="00400408" w:rsidRDefault="00400408">
      <w:pPr>
        <w:pStyle w:val="Hyperlink1"/>
        <w:rPr>
          <w:rFonts w:ascii="Times New Roman" w:hAnsi="Times New Roman"/>
          <w:sz w:val="22"/>
          <w:lang w:val="lt-LT"/>
        </w:rPr>
      </w:pPr>
      <w:smartTag w:uri="urn:schemas-microsoft-com:office:smarttags" w:element="metricconverter">
        <w:smartTagPr>
          <w:attr w:name="ProductID" w:val="18. GM"/>
        </w:smartTagPr>
        <w:r>
          <w:rPr>
            <w:rFonts w:ascii="Times New Roman" w:hAnsi="Times New Roman"/>
            <w:sz w:val="22"/>
            <w:lang w:val="lt-LT"/>
          </w:rPr>
          <w:t>18. GM</w:t>
        </w:r>
      </w:smartTag>
      <w:r>
        <w:rPr>
          <w:rFonts w:ascii="Times New Roman" w:hAnsi="Times New Roman"/>
          <w:sz w:val="22"/>
          <w:lang w:val="lt-LT"/>
        </w:rPr>
        <w:t xml:space="preserve"> augalų pasėlių priežiūrai ir GM augalų derliaus nuėmimui panaudota žemės ūkio technika ir padargai jų vėlesnio panaudojimo tradicinių ir ekologiškų augalų pasėlių priežiūrai po šių laukų apdorojimo privalo būti kruopščiai išvalomi, kad juose neliktų dirvos, sėklų ar augalų likučių.</w:t>
      </w:r>
    </w:p>
    <w:p w:rsidR="00400408" w:rsidRDefault="00400408">
      <w:pPr>
        <w:pStyle w:val="Hyperlink1"/>
        <w:rPr>
          <w:rFonts w:ascii="Times New Roman" w:hAnsi="Times New Roman"/>
          <w:sz w:val="22"/>
          <w:lang w:val="lt-LT"/>
        </w:rPr>
      </w:pPr>
      <w:r>
        <w:rPr>
          <w:rFonts w:ascii="Times New Roman" w:hAnsi="Times New Roman"/>
          <w:sz w:val="22"/>
          <w:lang w:val="lt-LT"/>
        </w:rPr>
        <w:t>19. Privaloma prižiūrėti GM augalų pasėlius, jų apsaugines juostas ir naikinti jose piktžoles.</w:t>
      </w:r>
    </w:p>
    <w:p w:rsidR="00400408" w:rsidRDefault="00400408">
      <w:pPr>
        <w:pStyle w:val="Hyperlink1"/>
        <w:rPr>
          <w:rFonts w:ascii="Times New Roman" w:hAnsi="Times New Roman"/>
          <w:sz w:val="22"/>
          <w:lang w:val="lt-LT"/>
        </w:rPr>
      </w:pPr>
      <w:r>
        <w:rPr>
          <w:rFonts w:ascii="Times New Roman" w:hAnsi="Times New Roman"/>
          <w:sz w:val="22"/>
          <w:lang w:val="lt-LT"/>
        </w:rPr>
        <w:t>20. Visą minimalų atsėliavimo laikotarpį laukai, kuriuose buvo auginami GM augalų pasėliai, turi būti stebimi naikinant savaime sudygusius GM augalus.</w:t>
      </w:r>
    </w:p>
    <w:p w:rsidR="00400408" w:rsidRDefault="00400408">
      <w:pPr>
        <w:pStyle w:val="CentrBold"/>
        <w:rPr>
          <w:rFonts w:ascii="Times New Roman" w:hAnsi="Times New Roman"/>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VI. GENETIŠKAI MODIFIKUOTŲ AUGALŲ DERLIAUS TRANSPORTAVIMO REIKALAVIMAI</w:t>
      </w:r>
    </w:p>
    <w:p w:rsidR="00400408" w:rsidRDefault="00400408">
      <w:pPr>
        <w:pStyle w:val="CentrBold"/>
        <w:rPr>
          <w:rFonts w:ascii="Times New Roman" w:hAnsi="Times New Roman"/>
          <w:sz w:val="22"/>
          <w:lang w:val="lt-LT"/>
        </w:rPr>
      </w:pPr>
    </w:p>
    <w:p w:rsidR="00400408" w:rsidRDefault="00400408">
      <w:pPr>
        <w:pStyle w:val="Hyperlink1"/>
        <w:rPr>
          <w:rFonts w:ascii="Times New Roman" w:hAnsi="Times New Roman"/>
          <w:sz w:val="22"/>
          <w:lang w:val="lt-LT"/>
        </w:rPr>
      </w:pPr>
      <w:smartTag w:uri="urn:schemas-microsoft-com:office:smarttags" w:element="metricconverter">
        <w:smartTagPr>
          <w:attr w:name="ProductID" w:val="21. GM"/>
        </w:smartTagPr>
        <w:r>
          <w:rPr>
            <w:rFonts w:ascii="Times New Roman" w:hAnsi="Times New Roman"/>
            <w:sz w:val="22"/>
            <w:lang w:val="lt-LT"/>
          </w:rPr>
          <w:t>21. GM</w:t>
        </w:r>
      </w:smartTag>
      <w:r>
        <w:rPr>
          <w:rFonts w:ascii="Times New Roman" w:hAnsi="Times New Roman"/>
          <w:sz w:val="22"/>
          <w:lang w:val="lt-LT"/>
        </w:rPr>
        <w:t xml:space="preserve"> augalų derliui gabenti naudojamos transporto priemonės jų tolesnio panaudojimo augalų iš tradicinių ir ekologiškų augalų pasėlių derliaus gabenimui po GM augalų derliaus gabenimo privalo būti kruopščiai išvalomos, kad jose neliktų dirvos, sėklų ar augalų likučių.</w:t>
      </w:r>
    </w:p>
    <w:p w:rsidR="00400408" w:rsidRDefault="00400408">
      <w:pPr>
        <w:pStyle w:val="Hyperlink1"/>
        <w:rPr>
          <w:rFonts w:ascii="Times New Roman" w:hAnsi="Times New Roman"/>
          <w:sz w:val="22"/>
          <w:lang w:val="lt-LT"/>
        </w:rPr>
      </w:pPr>
      <w:smartTag w:uri="urn:schemas-microsoft-com:office:smarttags" w:element="metricconverter">
        <w:smartTagPr>
          <w:attr w:name="ProductID" w:val="22. GM"/>
        </w:smartTagPr>
        <w:r>
          <w:rPr>
            <w:rFonts w:ascii="Times New Roman" w:hAnsi="Times New Roman"/>
            <w:sz w:val="22"/>
            <w:lang w:val="lt-LT"/>
          </w:rPr>
          <w:t>22. GM</w:t>
        </w:r>
      </w:smartTag>
      <w:r>
        <w:rPr>
          <w:rFonts w:ascii="Times New Roman" w:hAnsi="Times New Roman"/>
          <w:sz w:val="22"/>
          <w:lang w:val="lt-LT"/>
        </w:rPr>
        <w:t xml:space="preserve"> augalų derlius turi būti gabenamas taip, kad būtų išvengta išpylimo, išsibarstymo ar panašiai, o prireikus naudoti dengtas transporto priemones.</w:t>
      </w:r>
    </w:p>
    <w:p w:rsidR="00400408" w:rsidRDefault="00400408">
      <w:pPr>
        <w:pStyle w:val="CentrBold"/>
        <w:rPr>
          <w:rFonts w:ascii="Times New Roman" w:hAnsi="Times New Roman"/>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VII. GENETIŠKAI MODIFIKUOTŲ AUGALŲ DERLIAUS LAIKYMO REIKALAVIMAI</w:t>
      </w:r>
    </w:p>
    <w:p w:rsidR="00400408" w:rsidRDefault="00400408">
      <w:pPr>
        <w:pStyle w:val="CentrBold"/>
        <w:rPr>
          <w:rFonts w:ascii="Times New Roman" w:hAnsi="Times New Roman"/>
          <w:sz w:val="22"/>
          <w:lang w:val="lt-LT"/>
        </w:rPr>
      </w:pPr>
    </w:p>
    <w:p w:rsidR="00400408" w:rsidRDefault="00400408">
      <w:pPr>
        <w:pStyle w:val="Hyperlink1"/>
        <w:rPr>
          <w:rFonts w:ascii="Times New Roman" w:hAnsi="Times New Roman"/>
          <w:sz w:val="22"/>
          <w:lang w:val="lt-LT"/>
        </w:rPr>
      </w:pPr>
      <w:smartTag w:uri="urn:schemas-microsoft-com:office:smarttags" w:element="metricconverter">
        <w:smartTagPr>
          <w:attr w:name="ProductID" w:val="23. GM"/>
        </w:smartTagPr>
        <w:r>
          <w:rPr>
            <w:rFonts w:ascii="Times New Roman" w:hAnsi="Times New Roman"/>
            <w:sz w:val="22"/>
            <w:lang w:val="lt-LT"/>
          </w:rPr>
          <w:t>23. GM</w:t>
        </w:r>
      </w:smartTag>
      <w:r>
        <w:rPr>
          <w:rFonts w:ascii="Times New Roman" w:hAnsi="Times New Roman"/>
          <w:sz w:val="22"/>
          <w:lang w:val="lt-LT"/>
        </w:rPr>
        <w:t xml:space="preserve"> augalų derliui laikyti turi būti įrengtos atskiros nuo genetiškai nemodifikuotų produktų, skirtų parduoti be užrašo etiketėje apie GMO buvimą, rakinamos patalpos, pažymėtos identifikaciniais numeriais, nurodytais registracijos žurnale.</w:t>
      </w:r>
    </w:p>
    <w:p w:rsidR="00400408" w:rsidRDefault="00400408">
      <w:pPr>
        <w:pStyle w:val="Hyperlink1"/>
        <w:rPr>
          <w:rFonts w:ascii="Times New Roman" w:hAnsi="Times New Roman"/>
          <w:sz w:val="22"/>
          <w:lang w:val="lt-LT"/>
        </w:rPr>
      </w:pPr>
      <w:r>
        <w:rPr>
          <w:rFonts w:ascii="Times New Roman" w:hAnsi="Times New Roman"/>
          <w:sz w:val="22"/>
          <w:lang w:val="lt-LT"/>
        </w:rPr>
        <w:t>24. Valymo, džiovinimo, pakrovimo ir pakavimo įranga turėtų būti naudojama tik GM augalų derliui apdoroti. Priešingu atveju ji turi būti labai kruopščiai išvaloma.</w:t>
      </w:r>
    </w:p>
    <w:p w:rsidR="00400408" w:rsidRDefault="00400408">
      <w:pPr>
        <w:pStyle w:val="Hyperlink1"/>
        <w:rPr>
          <w:rFonts w:ascii="Times New Roman" w:hAnsi="Times New Roman"/>
          <w:sz w:val="22"/>
          <w:lang w:val="lt-LT"/>
        </w:rPr>
      </w:pPr>
      <w:r>
        <w:rPr>
          <w:rFonts w:ascii="Times New Roman" w:hAnsi="Times New Roman"/>
          <w:sz w:val="22"/>
          <w:lang w:val="lt-LT"/>
        </w:rPr>
        <w:t>25. Pakraunant ar iškraunant iš sandėliavimo patalpų GM augalų derlių, reikia stengtis, kad jis nenubyrėtų, nebūtų pažeidžiamos jo pakuotės (jei tokios yra), o taip atsitikus, teritorija turi būti kruopščiai išvaloma.</w:t>
      </w:r>
    </w:p>
    <w:p w:rsidR="00400408" w:rsidRDefault="00400408">
      <w:pPr>
        <w:pStyle w:val="Hyperlink1"/>
        <w:rPr>
          <w:rFonts w:ascii="Times New Roman" w:hAnsi="Times New Roman"/>
          <w:sz w:val="22"/>
          <w:lang w:val="lt-LT"/>
        </w:rPr>
      </w:pPr>
      <w:r>
        <w:rPr>
          <w:rFonts w:ascii="Times New Roman" w:hAnsi="Times New Roman"/>
          <w:sz w:val="22"/>
          <w:lang w:val="lt-LT"/>
        </w:rPr>
        <w:t>26. Realizavus GM augalų derlių, patalpas (jų tolesnio panaudojimo genetiškai nemodifikuotos produkcijos laikymui) būtina kruopščiai išvalyti.</w:t>
      </w:r>
    </w:p>
    <w:p w:rsidR="00400408" w:rsidRDefault="00400408">
      <w:pPr>
        <w:pStyle w:val="CentrBold"/>
        <w:rPr>
          <w:rFonts w:ascii="Times New Roman" w:hAnsi="Times New Roman"/>
          <w:sz w:val="22"/>
          <w:lang w:val="lt-LT"/>
        </w:rPr>
      </w:pPr>
    </w:p>
    <w:p w:rsidR="00400408" w:rsidRDefault="00400408">
      <w:pPr>
        <w:pStyle w:val="CentrBold"/>
        <w:rPr>
          <w:rFonts w:ascii="Times New Roman" w:hAnsi="Times New Roman"/>
          <w:sz w:val="22"/>
          <w:lang w:val="lt-LT"/>
        </w:rPr>
      </w:pPr>
      <w:r>
        <w:rPr>
          <w:rFonts w:ascii="Times New Roman" w:hAnsi="Times New Roman"/>
          <w:sz w:val="22"/>
          <w:lang w:val="lt-LT"/>
        </w:rPr>
        <w:t>VIII. ATSAKOMYBĖ IR PAREIGOS</w:t>
      </w:r>
    </w:p>
    <w:p w:rsidR="00400408" w:rsidRDefault="00400408">
      <w:pPr>
        <w:pStyle w:val="CentrBold"/>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27. Apie GM augalų ir (ar) produktų susimaišymą, susikryžminimą ir panašiai su tradiciniais bei ekologiniais augalais ir (ar) produktais, kai gali būti viršijama Bendrijos nustatyta atsitiktinio neišvengiamo GMO buvimo kituose pasėliuose ir (ar) produktuose mažiausioji riba, privaloma nedelsiant informuoti pagal k</w:t>
      </w:r>
      <w:r w:rsidR="00F90E98">
        <w:rPr>
          <w:rFonts w:ascii="Times New Roman" w:hAnsi="Times New Roman"/>
          <w:sz w:val="22"/>
          <w:lang w:val="lt-LT"/>
        </w:rPr>
        <w:t>ompetenciją kontroliuojančiąją valstybės instituciją</w:t>
      </w:r>
      <w:r>
        <w:rPr>
          <w:rFonts w:ascii="Times New Roman" w:hAnsi="Times New Roman"/>
          <w:sz w:val="22"/>
          <w:lang w:val="lt-LT"/>
        </w:rPr>
        <w:t xml:space="preserve"> ir prireikus imtis atitinkamų veiksmų avarijos padariniams pašalinti:</w:t>
      </w:r>
    </w:p>
    <w:p w:rsidR="00F90E98" w:rsidRPr="00F90E98" w:rsidRDefault="00F90E98" w:rsidP="00F90E98">
      <w:pPr>
        <w:pStyle w:val="Hyperlink1"/>
        <w:ind w:firstLine="0"/>
        <w:rPr>
          <w:rFonts w:ascii="Times New Roman" w:hAnsi="Times New Roman"/>
          <w:i/>
          <w:lang w:val="lt-LT"/>
        </w:rPr>
      </w:pPr>
      <w:r w:rsidRPr="00F90E98">
        <w:rPr>
          <w:rFonts w:ascii="Times New Roman" w:hAnsi="Times New Roman"/>
          <w:i/>
          <w:lang w:val="lt-LT"/>
        </w:rPr>
        <w:t>Punkto pakeitimai:</w:t>
      </w:r>
    </w:p>
    <w:p w:rsidR="00F90E98" w:rsidRPr="00F90E98" w:rsidRDefault="00F90E98" w:rsidP="00F90E98">
      <w:pPr>
        <w:tabs>
          <w:tab w:val="left" w:pos="0"/>
        </w:tabs>
        <w:jc w:val="both"/>
        <w:rPr>
          <w:i/>
          <w:sz w:val="20"/>
          <w:szCs w:val="20"/>
          <w:lang w:val="lt-LT"/>
        </w:rPr>
      </w:pPr>
      <w:r w:rsidRPr="00F90E98">
        <w:rPr>
          <w:i/>
          <w:sz w:val="20"/>
          <w:szCs w:val="20"/>
          <w:lang w:val="lt-LT"/>
        </w:rPr>
        <w:t xml:space="preserve">Nr. </w:t>
      </w:r>
      <w:hyperlink r:id="rId18" w:history="1">
        <w:r w:rsidRPr="00DF1BD4">
          <w:rPr>
            <w:rStyle w:val="Hyperlink"/>
            <w:i/>
            <w:sz w:val="20"/>
            <w:szCs w:val="20"/>
            <w:lang w:val="lt-LT"/>
          </w:rPr>
          <w:t>3D-464/D1-412</w:t>
        </w:r>
      </w:hyperlink>
      <w:r w:rsidRPr="00F90E98">
        <w:rPr>
          <w:i/>
          <w:sz w:val="20"/>
          <w:szCs w:val="20"/>
          <w:lang w:val="lt-LT"/>
        </w:rPr>
        <w:t>, 2010-05-14, Žin., 2010, Nr. 58-2848 (2010-05-20)</w:t>
      </w:r>
    </w:p>
    <w:p w:rsidR="00F90E98" w:rsidRDefault="00F90E98" w:rsidP="00F90E98">
      <w:pPr>
        <w:pStyle w:val="Hyperlink1"/>
        <w:ind w:firstLine="0"/>
        <w:rPr>
          <w:rFonts w:ascii="Times New Roman" w:hAnsi="Times New Roman"/>
          <w:sz w:val="22"/>
          <w:lang w:val="lt-LT"/>
        </w:rPr>
      </w:pPr>
    </w:p>
    <w:p w:rsidR="00400408" w:rsidRDefault="00400408">
      <w:pPr>
        <w:pStyle w:val="Hyperlink1"/>
        <w:rPr>
          <w:rFonts w:ascii="Times New Roman" w:hAnsi="Times New Roman"/>
          <w:sz w:val="22"/>
          <w:lang w:val="lt-LT"/>
        </w:rPr>
      </w:pPr>
      <w:r>
        <w:rPr>
          <w:rFonts w:ascii="Times New Roman" w:hAnsi="Times New Roman"/>
          <w:sz w:val="22"/>
          <w:lang w:val="lt-LT"/>
        </w:rPr>
        <w:t>27.1. susimaišiusią laikymo patalpose produkciją ištirti laboratorijoje ir neviršijus mažiausiosios ribos tiekti ją rinkai kaip genetiškai nemodifikuotą;</w:t>
      </w:r>
    </w:p>
    <w:p w:rsidR="00400408" w:rsidRDefault="00400408">
      <w:pPr>
        <w:pStyle w:val="Hyperlink1"/>
        <w:rPr>
          <w:rFonts w:ascii="Times New Roman" w:hAnsi="Times New Roman"/>
          <w:sz w:val="22"/>
          <w:lang w:val="lt-LT"/>
        </w:rPr>
      </w:pPr>
      <w:r>
        <w:rPr>
          <w:rFonts w:ascii="Times New Roman" w:hAnsi="Times New Roman"/>
          <w:sz w:val="22"/>
          <w:lang w:val="lt-LT"/>
        </w:rPr>
        <w:t>27.2. pasėlius, kuriuose išplito GMO, sunaikinti arba auginti juos kaip GM augalų pasėlius ir juos prižiūrėti bei tvarkyti, laikantis šių taisyklių, išskyrus 7 bei 9–12 punktų, reikalavimų.</w:t>
      </w:r>
    </w:p>
    <w:p w:rsidR="00400408" w:rsidRDefault="00400408">
      <w:pPr>
        <w:pStyle w:val="Hyperlink1"/>
        <w:rPr>
          <w:rFonts w:ascii="Times New Roman" w:hAnsi="Times New Roman"/>
          <w:sz w:val="22"/>
          <w:lang w:val="lt-LT"/>
        </w:rPr>
      </w:pPr>
      <w:r>
        <w:rPr>
          <w:rFonts w:ascii="Times New Roman" w:hAnsi="Times New Roman"/>
          <w:sz w:val="22"/>
          <w:lang w:val="lt-LT"/>
        </w:rPr>
        <w:t>28. Už šių taisyklių reikalavimų pažeidimus GM augalų augintojai atsako Lietuvos Respublikos teisės aktų nustatyta tvarka.</w:t>
      </w:r>
    </w:p>
    <w:p w:rsidR="00400408" w:rsidRDefault="00400408">
      <w:pPr>
        <w:pStyle w:val="Hyperlink1"/>
        <w:rPr>
          <w:rFonts w:ascii="Times New Roman" w:hAnsi="Times New Roman"/>
          <w:sz w:val="22"/>
          <w:lang w:val="lt-LT"/>
        </w:rPr>
      </w:pPr>
      <w:r>
        <w:rPr>
          <w:rFonts w:ascii="Times New Roman" w:hAnsi="Times New Roman"/>
          <w:sz w:val="22"/>
          <w:lang w:val="lt-LT"/>
        </w:rPr>
        <w:t>29. Esant nenugalimos jėgos (</w:t>
      </w:r>
      <w:r w:rsidRPr="00FD3DF1">
        <w:rPr>
          <w:rFonts w:ascii="Times New Roman" w:hAnsi="Times New Roman"/>
          <w:i/>
          <w:sz w:val="22"/>
          <w:lang w:val="lt-LT"/>
        </w:rPr>
        <w:t>force majeure</w:t>
      </w:r>
      <w:r>
        <w:rPr>
          <w:rFonts w:ascii="Times New Roman" w:hAnsi="Times New Roman"/>
          <w:sz w:val="22"/>
          <w:lang w:val="lt-LT"/>
        </w:rPr>
        <w:t>) aplinkybėms GM augalų augintojai atleidžiami nuo atsakomybės Lietuvos Respublikos teisės aktų nustatyta tvarka.</w:t>
      </w:r>
    </w:p>
    <w:p w:rsidR="00400408" w:rsidRDefault="00400408">
      <w:pPr>
        <w:pStyle w:val="Linija"/>
        <w:rPr>
          <w:rFonts w:ascii="Times New Roman" w:hAnsi="Times New Roman"/>
          <w:sz w:val="22"/>
          <w:lang w:val="lt-LT"/>
        </w:rPr>
      </w:pPr>
      <w:r>
        <w:rPr>
          <w:rFonts w:ascii="Times New Roman" w:hAnsi="Times New Roman"/>
          <w:sz w:val="22"/>
          <w:lang w:val="lt-LT"/>
        </w:rPr>
        <w:t>______________</w:t>
      </w:r>
    </w:p>
    <w:p w:rsidR="00400408" w:rsidRDefault="00400408">
      <w:pPr>
        <w:pStyle w:val="Hyperlink1"/>
        <w:rPr>
          <w:rFonts w:ascii="Times New Roman" w:hAnsi="Times New Roman"/>
          <w:sz w:val="22"/>
          <w:lang w:val="lt-LT"/>
        </w:rPr>
      </w:pPr>
      <w:r>
        <w:rPr>
          <w:rFonts w:ascii="Times New Roman" w:hAnsi="Times New Roman"/>
          <w:sz w:val="22"/>
          <w:lang w:val="lt-LT"/>
        </w:rPr>
        <w:br w:type="page"/>
      </w:r>
    </w:p>
    <w:p w:rsidR="00400408" w:rsidRPr="00FD3DF1" w:rsidRDefault="00400408">
      <w:pPr>
        <w:tabs>
          <w:tab w:val="left" w:pos="240"/>
        </w:tabs>
        <w:ind w:left="5880"/>
        <w:rPr>
          <w:sz w:val="20"/>
          <w:szCs w:val="20"/>
          <w:lang w:val="lt-LT"/>
        </w:rPr>
      </w:pPr>
      <w:r w:rsidRPr="00FD3DF1">
        <w:rPr>
          <w:sz w:val="20"/>
          <w:szCs w:val="20"/>
          <w:lang w:val="lt-LT"/>
        </w:rPr>
        <w:t>Genetiškai modifikuotų augalų pasėlių sambūvio su tradicinių ir ekologiškų augalų pasėliais taisyklių</w:t>
      </w:r>
    </w:p>
    <w:p w:rsidR="00400408" w:rsidRDefault="00400408">
      <w:pPr>
        <w:tabs>
          <w:tab w:val="left" w:pos="240"/>
        </w:tabs>
        <w:ind w:left="5880"/>
        <w:rPr>
          <w:b/>
          <w:lang w:val="lt-LT"/>
        </w:rPr>
      </w:pPr>
      <w:r w:rsidRPr="00FD3DF1">
        <w:rPr>
          <w:sz w:val="20"/>
          <w:szCs w:val="20"/>
          <w:lang w:val="lt-LT"/>
        </w:rPr>
        <w:t>1 priedas</w:t>
      </w:r>
    </w:p>
    <w:p w:rsidR="00400408" w:rsidRDefault="00400408">
      <w:pPr>
        <w:tabs>
          <w:tab w:val="left" w:pos="240"/>
        </w:tabs>
        <w:ind w:left="6240"/>
        <w:rPr>
          <w:b/>
          <w:lang w:val="lt-LT"/>
        </w:rPr>
      </w:pPr>
    </w:p>
    <w:p w:rsidR="00400408" w:rsidRDefault="00400408">
      <w:pPr>
        <w:tabs>
          <w:tab w:val="left" w:pos="240"/>
        </w:tabs>
        <w:ind w:left="6240"/>
        <w:rPr>
          <w:b/>
          <w:lang w:val="lt-LT"/>
        </w:rPr>
      </w:pPr>
    </w:p>
    <w:p w:rsidR="00400408" w:rsidRPr="00FD3DF1" w:rsidRDefault="00400408">
      <w:pPr>
        <w:jc w:val="center"/>
        <w:rPr>
          <w:b/>
          <w:lang w:val="lt-LT"/>
        </w:rPr>
      </w:pPr>
      <w:r w:rsidRPr="00FD3DF1">
        <w:rPr>
          <w:b/>
          <w:lang w:val="lt-LT"/>
        </w:rPr>
        <w:t>(Pranešimo forma)</w:t>
      </w:r>
    </w:p>
    <w:p w:rsidR="00400408" w:rsidRDefault="00400408">
      <w:pPr>
        <w:jc w:val="both"/>
        <w:rPr>
          <w:sz w:val="20"/>
          <w:lang w:val="lt-LT"/>
        </w:rPr>
      </w:pPr>
    </w:p>
    <w:p w:rsidR="00400408" w:rsidRPr="00FD3DF1" w:rsidRDefault="00400408">
      <w:pPr>
        <w:jc w:val="center"/>
        <w:rPr>
          <w:lang w:val="lt-LT"/>
        </w:rPr>
      </w:pPr>
      <w:r w:rsidRPr="00FD3DF1">
        <w:rPr>
          <w:lang w:val="lt-LT"/>
        </w:rPr>
        <w:t>___________________________________</w:t>
      </w:r>
    </w:p>
    <w:p w:rsidR="00400408" w:rsidRPr="00FD3DF1" w:rsidRDefault="00400408">
      <w:pPr>
        <w:jc w:val="center"/>
        <w:rPr>
          <w:rFonts w:eastAsia="Arial Unicode MS"/>
          <w:sz w:val="20"/>
          <w:lang w:val="pt-BR"/>
        </w:rPr>
      </w:pPr>
      <w:r w:rsidRPr="00FD3DF1">
        <w:rPr>
          <w:rFonts w:eastAsia="Arial Unicode MS"/>
          <w:sz w:val="20"/>
          <w:lang w:val="pt-BR"/>
        </w:rPr>
        <w:t>(vardas, pavardė, įmonės pavadinimas)</w:t>
      </w:r>
    </w:p>
    <w:p w:rsidR="00400408" w:rsidRPr="00FD3DF1" w:rsidRDefault="00400408">
      <w:pPr>
        <w:jc w:val="center"/>
        <w:rPr>
          <w:rFonts w:eastAsia="Arial Unicode MS"/>
          <w:sz w:val="20"/>
          <w:lang w:val="pt-BR"/>
        </w:rPr>
      </w:pPr>
    </w:p>
    <w:p w:rsidR="00400408" w:rsidRPr="00FD3DF1" w:rsidRDefault="00400408">
      <w:pPr>
        <w:jc w:val="center"/>
        <w:rPr>
          <w:lang w:val="lt-LT"/>
        </w:rPr>
      </w:pPr>
      <w:r w:rsidRPr="00FD3DF1">
        <w:rPr>
          <w:lang w:val="lt-LT"/>
        </w:rPr>
        <w:t xml:space="preserve">____________________________________________  </w:t>
      </w:r>
    </w:p>
    <w:p w:rsidR="00400408" w:rsidRPr="00FD3DF1" w:rsidRDefault="00400408">
      <w:pPr>
        <w:jc w:val="center"/>
        <w:rPr>
          <w:rFonts w:eastAsia="Arial Unicode MS"/>
          <w:sz w:val="20"/>
          <w:lang w:val="pt-BR"/>
        </w:rPr>
      </w:pPr>
      <w:r w:rsidRPr="00FD3DF1">
        <w:rPr>
          <w:rFonts w:eastAsia="Arial Unicode MS"/>
          <w:sz w:val="20"/>
          <w:lang w:val="pt-BR"/>
        </w:rPr>
        <w:t>(asmens, įmonės kodas, buveinės adresas, telefonas, el. paštas)</w:t>
      </w:r>
    </w:p>
    <w:p w:rsidR="00400408" w:rsidRPr="00FD3DF1" w:rsidRDefault="00400408">
      <w:pPr>
        <w:jc w:val="center"/>
        <w:rPr>
          <w:rFonts w:eastAsia="Arial Unicode MS"/>
          <w:sz w:val="20"/>
          <w:lang w:val="pt-BR"/>
        </w:rPr>
      </w:pPr>
    </w:p>
    <w:p w:rsidR="00400408" w:rsidRDefault="00400408">
      <w:pPr>
        <w:jc w:val="center"/>
        <w:rPr>
          <w:rFonts w:eastAsia="Arial Unicode MS"/>
          <w:b/>
          <w:sz w:val="20"/>
          <w:lang w:val="pt-BR"/>
        </w:rPr>
      </w:pPr>
    </w:p>
    <w:p w:rsidR="00400408" w:rsidRDefault="00400408">
      <w:pPr>
        <w:jc w:val="center"/>
        <w:rPr>
          <w:rFonts w:eastAsia="Arial Unicode MS"/>
          <w:b/>
          <w:sz w:val="20"/>
          <w:lang w:val="pt-BR"/>
        </w:rPr>
      </w:pPr>
    </w:p>
    <w:p w:rsidR="00400408" w:rsidRPr="00FD3DF1" w:rsidRDefault="00400408">
      <w:pPr>
        <w:spacing w:line="360" w:lineRule="auto"/>
        <w:rPr>
          <w:rFonts w:eastAsia="Arial Unicode MS"/>
          <w:sz w:val="22"/>
          <w:szCs w:val="22"/>
          <w:lang w:val="lt-LT"/>
        </w:rPr>
      </w:pPr>
      <w:r w:rsidRPr="00FD3DF1">
        <w:rPr>
          <w:rFonts w:eastAsia="Arial Unicode MS"/>
          <w:sz w:val="22"/>
          <w:szCs w:val="22"/>
          <w:lang w:val="lt-LT"/>
        </w:rPr>
        <w:t>Lietuvos Respublikos aplinkos ministerijai</w:t>
      </w:r>
    </w:p>
    <w:p w:rsidR="00400408" w:rsidRPr="00FD3DF1" w:rsidRDefault="00400408">
      <w:pPr>
        <w:spacing w:line="360" w:lineRule="auto"/>
        <w:rPr>
          <w:sz w:val="22"/>
          <w:szCs w:val="22"/>
          <w:lang w:val="lt-LT"/>
        </w:rPr>
      </w:pPr>
      <w:r w:rsidRPr="00FD3DF1">
        <w:rPr>
          <w:sz w:val="22"/>
          <w:szCs w:val="22"/>
          <w:lang w:val="lt-LT"/>
        </w:rPr>
        <w:t>Lietuvos Respublikos žemės ūkio ministerijai</w:t>
      </w:r>
    </w:p>
    <w:p w:rsidR="00400408" w:rsidRDefault="00400408">
      <w:pPr>
        <w:jc w:val="center"/>
        <w:rPr>
          <w:rFonts w:eastAsia="Arial Unicode MS"/>
          <w:b/>
          <w:sz w:val="20"/>
          <w:lang w:val="pt-BR"/>
        </w:rPr>
      </w:pPr>
    </w:p>
    <w:p w:rsidR="00400408" w:rsidRDefault="00400408">
      <w:pPr>
        <w:jc w:val="center"/>
        <w:rPr>
          <w:rFonts w:eastAsia="Arial Unicode MS"/>
          <w:b/>
          <w:sz w:val="20"/>
          <w:lang w:val="pt-BR"/>
        </w:rPr>
      </w:pPr>
    </w:p>
    <w:p w:rsidR="00400408" w:rsidRPr="00FD3DF1" w:rsidRDefault="00400408">
      <w:pPr>
        <w:tabs>
          <w:tab w:val="left" w:pos="240"/>
        </w:tabs>
        <w:jc w:val="center"/>
        <w:rPr>
          <w:b/>
          <w:lang w:val="lt-LT"/>
        </w:rPr>
      </w:pPr>
      <w:r w:rsidRPr="00FD3DF1">
        <w:rPr>
          <w:b/>
          <w:lang w:val="lt-LT"/>
        </w:rPr>
        <w:t xml:space="preserve">PRANEŠIMAS </w:t>
      </w:r>
    </w:p>
    <w:p w:rsidR="00400408" w:rsidRPr="00FD3DF1" w:rsidRDefault="00400408">
      <w:pPr>
        <w:tabs>
          <w:tab w:val="left" w:pos="240"/>
        </w:tabs>
        <w:jc w:val="center"/>
        <w:rPr>
          <w:b/>
          <w:lang w:val="lt-LT"/>
        </w:rPr>
      </w:pPr>
      <w:r w:rsidRPr="00FD3DF1">
        <w:rPr>
          <w:b/>
          <w:lang w:val="lt-LT"/>
        </w:rPr>
        <w:t>APIE KETINIMĄ AUGINTI GENETIŠKAI MODIFIKUOTŲ AUGALŲ PASĖLIUS</w:t>
      </w:r>
    </w:p>
    <w:p w:rsidR="00400408" w:rsidRDefault="00400408">
      <w:pPr>
        <w:jc w:val="center"/>
        <w:rPr>
          <w:b/>
          <w:sz w:val="20"/>
          <w:lang w:val="lt-LT"/>
        </w:rPr>
      </w:pPr>
    </w:p>
    <w:p w:rsidR="00400408" w:rsidRDefault="00400408">
      <w:pPr>
        <w:pStyle w:val="Heading3"/>
        <w:jc w:val="center"/>
        <w:rPr>
          <w:rFonts w:ascii="Times New Roman" w:hAnsi="Times New Roman" w:cs="Times New Roman"/>
          <w:b w:val="0"/>
          <w:sz w:val="24"/>
          <w:szCs w:val="24"/>
          <w:lang w:val="lt-LT"/>
        </w:rPr>
      </w:pPr>
      <w:r>
        <w:rPr>
          <w:rFonts w:ascii="Times New Roman" w:hAnsi="Times New Roman" w:cs="Times New Roman"/>
          <w:b w:val="0"/>
          <w:sz w:val="24"/>
          <w:szCs w:val="24"/>
          <w:lang w:val="lt-LT"/>
        </w:rPr>
        <w:t>__________Nr. ______</w:t>
      </w:r>
    </w:p>
    <w:p w:rsidR="00400408" w:rsidRPr="00FD3DF1" w:rsidRDefault="00400408">
      <w:pPr>
        <w:rPr>
          <w:sz w:val="20"/>
          <w:lang w:val="lt-LT"/>
        </w:rPr>
      </w:pPr>
      <w:r w:rsidRPr="00FD3DF1">
        <w:rPr>
          <w:sz w:val="20"/>
          <w:lang w:val="lt-LT"/>
        </w:rPr>
        <w:t xml:space="preserve">                                                                                    (data)</w:t>
      </w:r>
    </w:p>
    <w:p w:rsidR="00400408" w:rsidRPr="00FD3DF1" w:rsidRDefault="00400408">
      <w:pPr>
        <w:jc w:val="center"/>
        <w:rPr>
          <w:sz w:val="20"/>
          <w:lang w:val="lt-LT"/>
        </w:rPr>
      </w:pPr>
    </w:p>
    <w:p w:rsidR="00400408" w:rsidRPr="00FD3DF1" w:rsidRDefault="00400408">
      <w:pPr>
        <w:spacing w:line="360" w:lineRule="auto"/>
        <w:ind w:firstLine="1296"/>
        <w:jc w:val="both"/>
        <w:rPr>
          <w:lang w:val="lt-LT"/>
        </w:rPr>
      </w:pPr>
      <w:r w:rsidRPr="00FD3DF1">
        <w:rPr>
          <w:lang w:val="lt-LT"/>
        </w:rPr>
        <w:t xml:space="preserve">Vadovaudamasis (-iesi) Genetiškai modifikuotų augalų pasėlių sambūvio su tradicinių ir ekologiškų augalų pasėliais taisyklėmis, patvirtintomis Lietuvos Respublikos žemės ūkio ministro ir Lietuvos Respublikos aplinkos ministro </w:t>
      </w:r>
      <w:smartTag w:uri="urn:schemas-microsoft-com:office:smarttags" w:element="metricconverter">
        <w:smartTagPr>
          <w:attr w:name="ProductID" w:val="2007 m"/>
        </w:smartTagPr>
        <w:r w:rsidRPr="00FD3DF1">
          <w:rPr>
            <w:lang w:val="lt-LT"/>
          </w:rPr>
          <w:t>2007 m</w:t>
        </w:r>
      </w:smartTag>
      <w:r w:rsidRPr="00FD3DF1">
        <w:rPr>
          <w:lang w:val="lt-LT"/>
        </w:rPr>
        <w:t>. .................... .....d. įsakymu Nr. ...... (Žin., 2007, Nr. ......),</w:t>
      </w:r>
    </w:p>
    <w:p w:rsidR="00400408" w:rsidRPr="00FD3DF1" w:rsidRDefault="00400408">
      <w:pPr>
        <w:jc w:val="both"/>
        <w:rPr>
          <w:lang w:val="lt-LT"/>
        </w:rPr>
      </w:pPr>
      <w:r w:rsidRPr="00FD3DF1">
        <w:rPr>
          <w:lang w:val="lt-LT"/>
        </w:rPr>
        <w:t>pranešu (-ame), kad šiuose laukuose, kurių žemės bloko numeris yra __________________________,</w:t>
      </w:r>
    </w:p>
    <w:p w:rsidR="00400408" w:rsidRPr="00FD3DF1" w:rsidRDefault="00400408" w:rsidP="00FD3DF1">
      <w:pPr>
        <w:jc w:val="both"/>
        <w:rPr>
          <w:lang w:val="lt-LT"/>
        </w:rPr>
      </w:pPr>
      <w:r w:rsidRPr="00FD3DF1">
        <w:rPr>
          <w:sz w:val="20"/>
          <w:lang w:val="lt-LT"/>
        </w:rPr>
        <w:t>(žemės bloko numeris)</w:t>
      </w:r>
    </w:p>
    <w:p w:rsidR="00400408" w:rsidRPr="00FD3DF1" w:rsidRDefault="00400408">
      <w:pPr>
        <w:jc w:val="both"/>
        <w:rPr>
          <w:lang w:val="lt-LT"/>
        </w:rPr>
      </w:pPr>
      <w:r w:rsidRPr="00FD3DF1">
        <w:rPr>
          <w:lang w:val="lt-LT"/>
        </w:rPr>
        <w:t>esančiuose _______</w:t>
      </w:r>
      <w:r w:rsidR="00FD3DF1">
        <w:rPr>
          <w:lang w:val="lt-LT"/>
        </w:rPr>
        <w:t>_____________________________</w:t>
      </w:r>
      <w:r w:rsidRPr="00FD3DF1">
        <w:rPr>
          <w:lang w:val="lt-LT"/>
        </w:rPr>
        <w:t>______________________,</w:t>
      </w:r>
    </w:p>
    <w:p w:rsidR="00400408" w:rsidRPr="00FD3DF1" w:rsidRDefault="00400408">
      <w:pPr>
        <w:ind w:left="540" w:firstLine="284"/>
        <w:jc w:val="both"/>
        <w:rPr>
          <w:rFonts w:eastAsia="Arial Unicode MS"/>
          <w:sz w:val="20"/>
          <w:lang w:val="lt-LT"/>
        </w:rPr>
      </w:pPr>
      <w:r w:rsidRPr="00FD3DF1">
        <w:rPr>
          <w:rFonts w:eastAsia="Arial Unicode MS"/>
          <w:sz w:val="20"/>
          <w:lang w:val="lt-LT"/>
        </w:rPr>
        <w:t>(ketinamų auginti GM augalų pasėlių laukų vietovė (</w:t>
      </w:r>
      <w:r w:rsidRPr="00FD3DF1">
        <w:rPr>
          <w:sz w:val="20"/>
          <w:lang w:val="lt-LT"/>
        </w:rPr>
        <w:t>savivaldybė, seniūnija,</w:t>
      </w:r>
      <w:r w:rsidRPr="00FD3DF1">
        <w:rPr>
          <w:rFonts w:eastAsia="Arial Unicode MS"/>
          <w:sz w:val="20"/>
          <w:lang w:val="lt-LT"/>
        </w:rPr>
        <w:t>)</w:t>
      </w:r>
    </w:p>
    <w:p w:rsidR="00400408" w:rsidRPr="00FD3DF1" w:rsidRDefault="00400408">
      <w:pPr>
        <w:ind w:left="1988" w:firstLine="284"/>
        <w:jc w:val="both"/>
        <w:rPr>
          <w:rFonts w:eastAsia="Arial Unicode MS"/>
          <w:sz w:val="20"/>
          <w:lang w:val="lt-LT"/>
        </w:rPr>
      </w:pPr>
    </w:p>
    <w:p w:rsidR="00400408" w:rsidRPr="00FD3DF1" w:rsidRDefault="00400408">
      <w:pPr>
        <w:jc w:val="both"/>
        <w:rPr>
          <w:lang w:val="lt-LT"/>
        </w:rPr>
      </w:pPr>
      <w:r w:rsidRPr="00FD3DF1">
        <w:rPr>
          <w:lang w:val="lt-LT"/>
        </w:rPr>
        <w:t>ketinu (-ame) auginti genetiškai modifikuotų (toliau – GM)  augalų ____________ _________________________________________________________ pasėlius.</w:t>
      </w:r>
    </w:p>
    <w:p w:rsidR="00400408" w:rsidRPr="00FD3DF1" w:rsidRDefault="00400408">
      <w:pPr>
        <w:jc w:val="both"/>
        <w:rPr>
          <w:rFonts w:eastAsia="Arial Unicode MS"/>
          <w:sz w:val="20"/>
          <w:lang w:val="lt-LT"/>
        </w:rPr>
      </w:pPr>
      <w:r w:rsidRPr="00FD3DF1">
        <w:rPr>
          <w:rFonts w:eastAsia="Arial Unicode MS"/>
          <w:sz w:val="20"/>
          <w:lang w:val="lt-LT"/>
        </w:rPr>
        <w:t xml:space="preserve">                       (GM augalų pasėlių pavadinimas ir </w:t>
      </w:r>
      <w:r w:rsidRPr="00FD3DF1">
        <w:rPr>
          <w:sz w:val="20"/>
          <w:lang w:val="lt-LT"/>
        </w:rPr>
        <w:t>GMO unikalus atpažinties kodas</w:t>
      </w:r>
      <w:r w:rsidRPr="00FD3DF1">
        <w:rPr>
          <w:rFonts w:eastAsia="Arial Unicode MS"/>
          <w:sz w:val="20"/>
          <w:lang w:val="lt-LT"/>
        </w:rPr>
        <w:t>)</w:t>
      </w:r>
      <w:r w:rsidRPr="00FD3DF1">
        <w:rPr>
          <w:rFonts w:eastAsia="Arial Unicode MS"/>
          <w:sz w:val="20"/>
          <w:lang w:val="lt-LT"/>
        </w:rPr>
        <w:tab/>
      </w:r>
    </w:p>
    <w:p w:rsidR="00400408" w:rsidRPr="00FD3DF1" w:rsidRDefault="00400408">
      <w:pPr>
        <w:jc w:val="both"/>
        <w:rPr>
          <w:lang w:val="lt-LT"/>
        </w:rPr>
      </w:pPr>
    </w:p>
    <w:p w:rsidR="00400408" w:rsidRPr="00FD3DF1" w:rsidRDefault="00400408">
      <w:pPr>
        <w:jc w:val="both"/>
        <w:rPr>
          <w:lang w:val="lt-LT"/>
        </w:rPr>
      </w:pPr>
    </w:p>
    <w:p w:rsidR="00400408" w:rsidRPr="00FD3DF1" w:rsidRDefault="00400408">
      <w:pPr>
        <w:jc w:val="both"/>
        <w:rPr>
          <w:u w:val="single"/>
          <w:lang w:val="lt-LT"/>
        </w:rPr>
      </w:pPr>
    </w:p>
    <w:p w:rsidR="00400408" w:rsidRPr="00FD3DF1" w:rsidRDefault="00400408">
      <w:pPr>
        <w:rPr>
          <w:sz w:val="20"/>
          <w:lang w:val="lt-LT"/>
        </w:rPr>
      </w:pPr>
      <w:r w:rsidRPr="00FD3DF1">
        <w:rPr>
          <w:sz w:val="20"/>
          <w:lang w:val="lt-LT"/>
        </w:rPr>
        <w:t xml:space="preserve">                          </w:t>
      </w:r>
    </w:p>
    <w:p w:rsidR="00400408" w:rsidRPr="00FD3DF1" w:rsidRDefault="00400408">
      <w:pPr>
        <w:rPr>
          <w:sz w:val="20"/>
          <w:lang w:val="lt-LT"/>
        </w:rPr>
      </w:pPr>
      <w:r w:rsidRPr="00FD3DF1">
        <w:rPr>
          <w:sz w:val="20"/>
          <w:lang w:val="lt-LT"/>
        </w:rPr>
        <w:t>(Pareigų pavadin</w:t>
      </w:r>
      <w:r w:rsidR="00FD3DF1">
        <w:rPr>
          <w:sz w:val="20"/>
          <w:lang w:val="lt-LT"/>
        </w:rPr>
        <w:t xml:space="preserve">imas)                       </w:t>
      </w:r>
      <w:r w:rsidRPr="00FD3DF1">
        <w:rPr>
          <w:sz w:val="20"/>
          <w:lang w:val="lt-LT"/>
        </w:rPr>
        <w:t xml:space="preserve">         (Parašas)                                                     (Vardas, pavardė)</w:t>
      </w:r>
    </w:p>
    <w:p w:rsidR="00400408" w:rsidRDefault="00400408">
      <w:pPr>
        <w:tabs>
          <w:tab w:val="left" w:pos="240"/>
        </w:tabs>
        <w:rPr>
          <w:b/>
          <w:sz w:val="20"/>
          <w:lang w:val="lt-LT"/>
        </w:rPr>
      </w:pPr>
      <w:r>
        <w:rPr>
          <w:b/>
          <w:lang w:val="lt-LT"/>
        </w:rPr>
        <w:t xml:space="preserve">  </w:t>
      </w:r>
    </w:p>
    <w:p w:rsidR="00400408" w:rsidRPr="00FD3DF1" w:rsidRDefault="00400408">
      <w:pPr>
        <w:tabs>
          <w:tab w:val="left" w:pos="240"/>
        </w:tabs>
        <w:ind w:left="5880"/>
        <w:rPr>
          <w:sz w:val="20"/>
          <w:szCs w:val="20"/>
          <w:lang w:val="lt-LT"/>
        </w:rPr>
      </w:pPr>
      <w:r>
        <w:rPr>
          <w:b/>
          <w:sz w:val="20"/>
          <w:lang w:val="lt-LT"/>
        </w:rPr>
        <w:br w:type="page"/>
      </w:r>
      <w:r w:rsidRPr="00FD3DF1">
        <w:rPr>
          <w:sz w:val="20"/>
          <w:szCs w:val="20"/>
          <w:lang w:val="lt-LT"/>
        </w:rPr>
        <w:t>Genetiškai modifikuotų augalų pasėlių sambūvio su tradicinių ir ekologiškų augalų pasėliais taisyklių</w:t>
      </w:r>
    </w:p>
    <w:p w:rsidR="00400408" w:rsidRPr="00FD3DF1" w:rsidRDefault="00400408">
      <w:pPr>
        <w:tabs>
          <w:tab w:val="left" w:pos="240"/>
        </w:tabs>
        <w:ind w:left="6000" w:hanging="120"/>
        <w:rPr>
          <w:b/>
          <w:sz w:val="20"/>
          <w:szCs w:val="20"/>
          <w:lang w:val="lt-LT"/>
        </w:rPr>
      </w:pPr>
      <w:r w:rsidRPr="00FD3DF1">
        <w:rPr>
          <w:sz w:val="20"/>
          <w:szCs w:val="20"/>
          <w:lang w:val="lt-LT"/>
        </w:rPr>
        <w:t>3 priedas</w:t>
      </w:r>
    </w:p>
    <w:p w:rsidR="00400408" w:rsidRDefault="00400408">
      <w:pPr>
        <w:tabs>
          <w:tab w:val="left" w:pos="240"/>
        </w:tabs>
        <w:ind w:left="6240"/>
        <w:rPr>
          <w:b/>
          <w:sz w:val="22"/>
          <w:szCs w:val="22"/>
          <w:lang w:val="lt-LT"/>
        </w:rPr>
      </w:pPr>
    </w:p>
    <w:p w:rsidR="00400408" w:rsidRDefault="00400408">
      <w:pPr>
        <w:tabs>
          <w:tab w:val="left" w:pos="240"/>
        </w:tabs>
        <w:ind w:left="6240"/>
        <w:rPr>
          <w:b/>
          <w:sz w:val="22"/>
          <w:szCs w:val="22"/>
          <w:lang w:val="lt-LT"/>
        </w:rPr>
      </w:pPr>
    </w:p>
    <w:p w:rsidR="00400408" w:rsidRPr="00FD3DF1" w:rsidRDefault="00400408">
      <w:pPr>
        <w:jc w:val="center"/>
        <w:rPr>
          <w:b/>
          <w:lang w:val="lt-LT"/>
        </w:rPr>
      </w:pPr>
      <w:r w:rsidRPr="00FD3DF1">
        <w:rPr>
          <w:b/>
          <w:lang w:val="lt-LT"/>
        </w:rPr>
        <w:t>(Pranešimo forma)</w:t>
      </w:r>
    </w:p>
    <w:p w:rsidR="00400408" w:rsidRDefault="00400408">
      <w:pPr>
        <w:jc w:val="both"/>
        <w:rPr>
          <w:sz w:val="20"/>
          <w:lang w:val="lt-LT"/>
        </w:rPr>
      </w:pPr>
    </w:p>
    <w:p w:rsidR="00400408" w:rsidRPr="00FD3DF1" w:rsidRDefault="00400408">
      <w:pPr>
        <w:jc w:val="center"/>
        <w:rPr>
          <w:rFonts w:eastAsia="Arial Unicode MS"/>
          <w:sz w:val="20"/>
          <w:lang w:val="lt-LT"/>
        </w:rPr>
      </w:pPr>
      <w:r w:rsidRPr="00FD3DF1">
        <w:rPr>
          <w:lang w:val="lt-LT"/>
        </w:rPr>
        <w:t>___________________________________</w:t>
      </w:r>
    </w:p>
    <w:p w:rsidR="00400408" w:rsidRPr="00FD3DF1" w:rsidRDefault="00400408">
      <w:pPr>
        <w:jc w:val="center"/>
        <w:rPr>
          <w:rFonts w:eastAsia="Arial Unicode MS"/>
          <w:sz w:val="20"/>
          <w:lang w:val="pt-BR"/>
        </w:rPr>
      </w:pPr>
      <w:r w:rsidRPr="00FD3DF1">
        <w:rPr>
          <w:rFonts w:eastAsia="Arial Unicode MS"/>
          <w:sz w:val="20"/>
          <w:lang w:val="lt-LT"/>
        </w:rPr>
        <w:t>(</w:t>
      </w:r>
      <w:r w:rsidRPr="00FD3DF1">
        <w:rPr>
          <w:rFonts w:eastAsia="Arial Unicode MS"/>
          <w:sz w:val="20"/>
          <w:lang w:val="pt-BR"/>
        </w:rPr>
        <w:t>vardas, pavardė, įmonės pavadinimas)</w:t>
      </w:r>
    </w:p>
    <w:p w:rsidR="00400408" w:rsidRPr="00FD3DF1" w:rsidRDefault="00400408">
      <w:pPr>
        <w:jc w:val="center"/>
        <w:rPr>
          <w:rFonts w:eastAsia="Arial Unicode MS"/>
          <w:sz w:val="20"/>
          <w:lang w:val="pt-BR"/>
        </w:rPr>
      </w:pPr>
    </w:p>
    <w:p w:rsidR="00400408" w:rsidRPr="00FD3DF1" w:rsidRDefault="00400408">
      <w:pPr>
        <w:jc w:val="center"/>
        <w:rPr>
          <w:rFonts w:eastAsia="Arial Unicode MS"/>
          <w:sz w:val="20"/>
          <w:lang w:val="pt-BR"/>
        </w:rPr>
      </w:pPr>
      <w:r w:rsidRPr="00FD3DF1">
        <w:rPr>
          <w:lang w:val="lt-LT"/>
        </w:rPr>
        <w:t xml:space="preserve">_____________________________________________  </w:t>
      </w:r>
    </w:p>
    <w:p w:rsidR="00400408" w:rsidRPr="00FD3DF1" w:rsidRDefault="00400408">
      <w:pPr>
        <w:jc w:val="center"/>
        <w:rPr>
          <w:rFonts w:eastAsia="Arial Unicode MS"/>
          <w:sz w:val="20"/>
          <w:lang w:val="pt-BR"/>
        </w:rPr>
      </w:pPr>
      <w:r w:rsidRPr="00FD3DF1">
        <w:rPr>
          <w:rFonts w:eastAsia="Arial Unicode MS"/>
          <w:sz w:val="20"/>
          <w:lang w:val="pt-BR"/>
        </w:rPr>
        <w:t>(asmens, įmonės kodas, buveinės adresas, telefonas, el. paštas)</w:t>
      </w:r>
    </w:p>
    <w:p w:rsidR="00400408" w:rsidRPr="00FD3DF1" w:rsidRDefault="00400408">
      <w:pPr>
        <w:jc w:val="center"/>
        <w:rPr>
          <w:rFonts w:eastAsia="Arial Unicode MS"/>
          <w:sz w:val="16"/>
          <w:szCs w:val="16"/>
          <w:lang w:val="pt-BR"/>
        </w:rPr>
      </w:pPr>
    </w:p>
    <w:p w:rsidR="00400408" w:rsidRPr="00FD3DF1" w:rsidRDefault="00400408">
      <w:pPr>
        <w:jc w:val="center"/>
        <w:rPr>
          <w:rFonts w:eastAsia="Arial Unicode MS"/>
          <w:sz w:val="16"/>
          <w:szCs w:val="16"/>
          <w:lang w:val="pt-BR"/>
        </w:rPr>
      </w:pPr>
    </w:p>
    <w:p w:rsidR="00400408" w:rsidRPr="00FD3DF1" w:rsidRDefault="00400408">
      <w:pPr>
        <w:jc w:val="center"/>
        <w:rPr>
          <w:rFonts w:eastAsia="Arial Unicode MS"/>
          <w:sz w:val="16"/>
          <w:szCs w:val="16"/>
          <w:lang w:val="pt-BR"/>
        </w:rPr>
      </w:pPr>
    </w:p>
    <w:p w:rsidR="00400408" w:rsidRPr="00FD3DF1" w:rsidRDefault="00400408">
      <w:pPr>
        <w:rPr>
          <w:rFonts w:eastAsia="Arial Unicode MS"/>
          <w:sz w:val="16"/>
          <w:szCs w:val="16"/>
          <w:lang w:val="lt-LT"/>
        </w:rPr>
      </w:pPr>
      <w:r w:rsidRPr="00FD3DF1">
        <w:rPr>
          <w:rFonts w:eastAsia="Arial Unicode MS"/>
          <w:sz w:val="16"/>
          <w:szCs w:val="16"/>
          <w:lang w:val="lt-LT"/>
        </w:rPr>
        <w:t>__________________________________________________________</w:t>
      </w:r>
    </w:p>
    <w:p w:rsidR="00400408" w:rsidRPr="00FD3DF1" w:rsidRDefault="00400408">
      <w:pPr>
        <w:rPr>
          <w:rFonts w:eastAsia="Arial Unicode MS"/>
          <w:sz w:val="20"/>
          <w:lang w:val="lt-LT"/>
        </w:rPr>
      </w:pPr>
      <w:r w:rsidRPr="00FD3DF1">
        <w:rPr>
          <w:rFonts w:eastAsia="Arial Unicode MS"/>
          <w:sz w:val="20"/>
          <w:lang w:val="lt-LT"/>
        </w:rPr>
        <w:t xml:space="preserve">      (Žemės ūkio valdos savininkui / bitininkui)</w:t>
      </w:r>
    </w:p>
    <w:p w:rsidR="00400408" w:rsidRDefault="00400408">
      <w:pPr>
        <w:jc w:val="center"/>
        <w:rPr>
          <w:rFonts w:eastAsia="Arial Unicode MS"/>
          <w:b/>
          <w:sz w:val="16"/>
          <w:szCs w:val="16"/>
          <w:lang w:val="pt-BR"/>
        </w:rPr>
      </w:pPr>
    </w:p>
    <w:p w:rsidR="00400408" w:rsidRDefault="00400408">
      <w:pPr>
        <w:jc w:val="center"/>
        <w:rPr>
          <w:rFonts w:eastAsia="Arial Unicode MS"/>
          <w:b/>
          <w:sz w:val="16"/>
          <w:szCs w:val="16"/>
          <w:lang w:val="pt-BR"/>
        </w:rPr>
      </w:pPr>
    </w:p>
    <w:p w:rsidR="00400408" w:rsidRDefault="00400408">
      <w:pPr>
        <w:jc w:val="center"/>
        <w:rPr>
          <w:rFonts w:eastAsia="Arial Unicode MS"/>
          <w:b/>
          <w:sz w:val="16"/>
          <w:szCs w:val="16"/>
          <w:lang w:val="pt-BR"/>
        </w:rPr>
      </w:pPr>
    </w:p>
    <w:p w:rsidR="00400408" w:rsidRPr="00FD3DF1" w:rsidRDefault="00400408">
      <w:pPr>
        <w:tabs>
          <w:tab w:val="left" w:pos="240"/>
        </w:tabs>
        <w:jc w:val="center"/>
        <w:rPr>
          <w:b/>
          <w:lang w:val="lt-LT"/>
        </w:rPr>
      </w:pPr>
      <w:r w:rsidRPr="00FD3DF1">
        <w:rPr>
          <w:b/>
          <w:lang w:val="lt-LT"/>
        </w:rPr>
        <w:t xml:space="preserve">PRANEŠIMAS </w:t>
      </w:r>
    </w:p>
    <w:p w:rsidR="00400408" w:rsidRPr="00FD3DF1" w:rsidRDefault="00400408">
      <w:pPr>
        <w:tabs>
          <w:tab w:val="left" w:pos="240"/>
        </w:tabs>
        <w:jc w:val="center"/>
        <w:rPr>
          <w:b/>
          <w:lang w:val="lt-LT"/>
        </w:rPr>
      </w:pPr>
      <w:r w:rsidRPr="00FD3DF1">
        <w:rPr>
          <w:b/>
          <w:lang w:val="lt-LT"/>
        </w:rPr>
        <w:t>APIE KETINIMĄ AUGINTI GENETIŠKAI MODIFIKUTŲ AUGALŲ PASĖLIUS</w:t>
      </w:r>
    </w:p>
    <w:p w:rsidR="00400408" w:rsidRDefault="00400408">
      <w:pPr>
        <w:pStyle w:val="Heading3"/>
        <w:jc w:val="center"/>
        <w:rPr>
          <w:rFonts w:ascii="Times New Roman" w:hAnsi="Times New Roman" w:cs="Times New Roman"/>
          <w:b w:val="0"/>
          <w:sz w:val="24"/>
          <w:szCs w:val="24"/>
          <w:lang w:val="lt-LT"/>
        </w:rPr>
      </w:pPr>
      <w:r>
        <w:rPr>
          <w:rFonts w:ascii="Times New Roman" w:hAnsi="Times New Roman" w:cs="Times New Roman"/>
          <w:b w:val="0"/>
          <w:sz w:val="24"/>
          <w:szCs w:val="24"/>
          <w:lang w:val="lt-LT"/>
        </w:rPr>
        <w:t>__________Nr. ______</w:t>
      </w:r>
    </w:p>
    <w:p w:rsidR="00400408" w:rsidRPr="00FD3DF1" w:rsidRDefault="00400408">
      <w:pPr>
        <w:rPr>
          <w:sz w:val="20"/>
          <w:lang w:val="lt-LT"/>
        </w:rPr>
      </w:pPr>
      <w:r w:rsidRPr="00FD3DF1">
        <w:rPr>
          <w:sz w:val="20"/>
          <w:lang w:val="lt-LT"/>
        </w:rPr>
        <w:t xml:space="preserve">                                                                                    (data)</w:t>
      </w:r>
    </w:p>
    <w:p w:rsidR="00400408" w:rsidRPr="00FD3DF1" w:rsidRDefault="00400408">
      <w:pPr>
        <w:jc w:val="center"/>
        <w:rPr>
          <w:sz w:val="20"/>
          <w:lang w:val="lt-LT"/>
        </w:rPr>
      </w:pPr>
    </w:p>
    <w:p w:rsidR="00400408" w:rsidRPr="00FD3DF1" w:rsidRDefault="00400408">
      <w:pPr>
        <w:jc w:val="center"/>
        <w:rPr>
          <w:sz w:val="20"/>
          <w:lang w:val="lt-LT"/>
        </w:rPr>
      </w:pPr>
    </w:p>
    <w:p w:rsidR="00400408" w:rsidRPr="00FD3DF1" w:rsidRDefault="00400408">
      <w:pPr>
        <w:ind w:firstLine="720"/>
        <w:jc w:val="both"/>
        <w:rPr>
          <w:lang w:val="lt-LT"/>
        </w:rPr>
      </w:pPr>
      <w:r w:rsidRPr="00FD3DF1">
        <w:rPr>
          <w:lang w:val="lt-LT"/>
        </w:rPr>
        <w:t xml:space="preserve">Vadovaudamasis (-iesi) Genetiškai modifikuotų (toliau – GM) augalų pasėlių sambūvio su tradicinių ir ekologiškų augalų pasėliais taisyklėmis (toliau – taisyklės), patvirtintomis Lietuvos Respublikos žemės ūkio ministro ir Lietuvos Respublikos aplinkos ministro </w:t>
      </w:r>
      <w:smartTag w:uri="urn:schemas-microsoft-com:office:smarttags" w:element="metricconverter">
        <w:smartTagPr>
          <w:attr w:name="ProductID" w:val="2007 m"/>
        </w:smartTagPr>
        <w:r w:rsidRPr="00FD3DF1">
          <w:rPr>
            <w:lang w:val="lt-LT"/>
          </w:rPr>
          <w:t>2007 m</w:t>
        </w:r>
      </w:smartTag>
      <w:r w:rsidRPr="00FD3DF1">
        <w:rPr>
          <w:lang w:val="lt-LT"/>
        </w:rPr>
        <w:t xml:space="preserve">. ................. ..... d. įsakymu Nr. ...... (Žin., 2007, Nr. ......), pranešu (-ame), kad šiuose man priklausančios (nuomojamos) žemės ūkio valdos laukuose, esančiuose _________________________________________________ _________________________________________________________________ ir </w:t>
      </w:r>
    </w:p>
    <w:p w:rsidR="00400408" w:rsidRPr="00FD3DF1" w:rsidRDefault="00400408">
      <w:pPr>
        <w:jc w:val="both"/>
        <w:rPr>
          <w:rFonts w:eastAsia="Arial Unicode MS"/>
          <w:sz w:val="20"/>
          <w:lang w:val="lt-LT"/>
        </w:rPr>
      </w:pPr>
      <w:r w:rsidRPr="00FD3DF1">
        <w:rPr>
          <w:lang w:val="lt-LT"/>
        </w:rPr>
        <w:t xml:space="preserve">                     </w:t>
      </w:r>
      <w:r w:rsidRPr="00FD3DF1">
        <w:rPr>
          <w:rFonts w:eastAsia="Arial Unicode MS"/>
          <w:sz w:val="20"/>
          <w:lang w:val="lt-LT"/>
        </w:rPr>
        <w:t>(ketinamų auginti GM augalų pasėlių laukų vietovė (</w:t>
      </w:r>
      <w:r w:rsidRPr="00FD3DF1">
        <w:rPr>
          <w:sz w:val="20"/>
          <w:lang w:val="lt-LT"/>
        </w:rPr>
        <w:t>savivaldybė, seniūnija</w:t>
      </w:r>
      <w:r w:rsidRPr="00FD3DF1">
        <w:rPr>
          <w:rFonts w:eastAsia="Arial Unicode MS"/>
          <w:sz w:val="20"/>
          <w:lang w:val="lt-LT"/>
        </w:rPr>
        <w:t>)</w:t>
      </w:r>
    </w:p>
    <w:p w:rsidR="00400408" w:rsidRPr="00FD3DF1" w:rsidRDefault="00400408">
      <w:pPr>
        <w:ind w:left="1988" w:firstLine="284"/>
        <w:jc w:val="both"/>
        <w:rPr>
          <w:rFonts w:eastAsia="Arial Unicode MS"/>
          <w:sz w:val="20"/>
          <w:lang w:val="lt-LT"/>
        </w:rPr>
      </w:pPr>
    </w:p>
    <w:p w:rsidR="00400408" w:rsidRPr="00FD3DF1" w:rsidRDefault="00400408">
      <w:pPr>
        <w:rPr>
          <w:lang w:val="lt-LT"/>
        </w:rPr>
      </w:pPr>
      <w:r w:rsidRPr="00FD3DF1">
        <w:rPr>
          <w:lang w:val="lt-LT"/>
        </w:rPr>
        <w:t xml:space="preserve">mažesniu nei taisyklių 4 priede nurodytu minimaliu izoliaciniu atstumu nuo Jūsų žemės ūkio valdos laukuose, ketinu (-ame) auginti ________________________________________________________   </w:t>
      </w:r>
    </w:p>
    <w:p w:rsidR="00400408" w:rsidRPr="00FD3DF1" w:rsidRDefault="00400408">
      <w:pPr>
        <w:ind w:left="2592" w:hanging="252"/>
        <w:rPr>
          <w:rFonts w:eastAsia="Arial Unicode MS"/>
          <w:sz w:val="20"/>
          <w:lang w:val="lt-LT"/>
        </w:rPr>
      </w:pPr>
      <w:r w:rsidRPr="00FD3DF1">
        <w:rPr>
          <w:rFonts w:eastAsia="Arial Unicode MS"/>
          <w:sz w:val="20"/>
          <w:lang w:val="lt-LT"/>
        </w:rPr>
        <w:t xml:space="preserve">(GM augalų pasėlių pavadinimas ir </w:t>
      </w:r>
      <w:r w:rsidRPr="00FD3DF1">
        <w:rPr>
          <w:sz w:val="20"/>
          <w:lang w:val="lt-LT"/>
        </w:rPr>
        <w:t>GMO unikalus atpažinties kodas</w:t>
      </w:r>
      <w:r w:rsidRPr="00FD3DF1">
        <w:rPr>
          <w:rFonts w:eastAsia="Arial Unicode MS"/>
          <w:sz w:val="20"/>
          <w:lang w:val="lt-LT"/>
        </w:rPr>
        <w:t>)</w:t>
      </w:r>
    </w:p>
    <w:p w:rsidR="00400408" w:rsidRPr="00FD3DF1" w:rsidRDefault="00400408">
      <w:pPr>
        <w:jc w:val="both"/>
        <w:rPr>
          <w:rFonts w:eastAsia="Arial Unicode MS"/>
          <w:sz w:val="20"/>
          <w:lang w:val="lt-LT"/>
        </w:rPr>
      </w:pPr>
      <w:r w:rsidRPr="00FD3DF1">
        <w:rPr>
          <w:lang w:val="lt-LT"/>
        </w:rPr>
        <w:t xml:space="preserve">genetiškai modifikuotų augalų pasėlius ir įsipareigoju: </w:t>
      </w:r>
    </w:p>
    <w:p w:rsidR="00400408" w:rsidRPr="00FD3DF1" w:rsidRDefault="00400408">
      <w:pPr>
        <w:ind w:firstLine="720"/>
        <w:jc w:val="both"/>
        <w:rPr>
          <w:lang w:val="lt-LT"/>
        </w:rPr>
      </w:pPr>
      <w:r w:rsidRPr="00FD3DF1">
        <w:rPr>
          <w:lang w:val="lt-LT"/>
        </w:rPr>
        <w:t>1. laikytis taisyklių 4 priede nustatytų minimalių izoliacinių atstumų tarp GM ir kitų augalų pasėlių;</w:t>
      </w:r>
    </w:p>
    <w:p w:rsidR="00400408" w:rsidRPr="00FD3DF1" w:rsidRDefault="00400408">
      <w:pPr>
        <w:ind w:firstLine="720"/>
        <w:jc w:val="both"/>
        <w:rPr>
          <w:lang w:val="lt-LT"/>
        </w:rPr>
      </w:pPr>
      <w:r w:rsidRPr="00FD3DF1">
        <w:rPr>
          <w:lang w:val="lt-LT"/>
        </w:rPr>
        <w:t>2. informuoti Jus apie GM augalų pasėlių susimaišymo, susikryžminimo su tradiciniais ir ekologiškais pasėliais bei GM augalų ar jų produktų išplitimo atvejus ir pašalinti jų neigiamus padarinius taisyklių nustatyta tvarka.</w:t>
      </w:r>
    </w:p>
    <w:p w:rsidR="00400408" w:rsidRDefault="00400408">
      <w:pPr>
        <w:ind w:firstLine="480"/>
        <w:jc w:val="both"/>
        <w:rPr>
          <w:lang w:val="lt-LT"/>
        </w:rPr>
      </w:pPr>
      <w:r w:rsidRPr="00FD3DF1">
        <w:rPr>
          <w:lang w:val="lt-LT"/>
        </w:rPr>
        <w:t>PRIDEDAMA. Sėjomainos ir GM augalų pasėlių auginimo planų kopijos, ___lapai.</w:t>
      </w:r>
    </w:p>
    <w:p w:rsidR="00FD3DF1" w:rsidRPr="00FD3DF1" w:rsidRDefault="00FD3DF1">
      <w:pPr>
        <w:ind w:firstLine="480"/>
        <w:jc w:val="both"/>
        <w:rPr>
          <w:lang w:val="lt-LT"/>
        </w:rPr>
      </w:pPr>
    </w:p>
    <w:p w:rsidR="00400408" w:rsidRPr="00FD3DF1" w:rsidRDefault="00400408">
      <w:pPr>
        <w:rPr>
          <w:sz w:val="20"/>
          <w:lang w:val="lt-LT"/>
        </w:rPr>
      </w:pPr>
      <w:r w:rsidRPr="00FD3DF1">
        <w:rPr>
          <w:sz w:val="20"/>
          <w:lang w:val="lt-LT"/>
        </w:rPr>
        <w:t xml:space="preserve"> (Pareigų pavadinimas)                </w:t>
      </w:r>
      <w:r w:rsidR="00FD3DF1">
        <w:rPr>
          <w:sz w:val="20"/>
          <w:lang w:val="lt-LT"/>
        </w:rPr>
        <w:t xml:space="preserve">         </w:t>
      </w:r>
      <w:r w:rsidRPr="00FD3DF1">
        <w:rPr>
          <w:sz w:val="20"/>
          <w:lang w:val="lt-LT"/>
        </w:rPr>
        <w:t xml:space="preserve">       (Parašas)                                                     (Vardas, pavardė)</w:t>
      </w:r>
    </w:p>
    <w:p w:rsidR="00400408" w:rsidRDefault="00400408">
      <w:pPr>
        <w:tabs>
          <w:tab w:val="left" w:pos="240"/>
        </w:tabs>
        <w:rPr>
          <w:b/>
          <w:sz w:val="20"/>
          <w:lang w:val="lt-LT"/>
        </w:rPr>
      </w:pPr>
    </w:p>
    <w:p w:rsidR="00400408" w:rsidRDefault="00400408">
      <w:pPr>
        <w:tabs>
          <w:tab w:val="left" w:pos="240"/>
        </w:tabs>
        <w:rPr>
          <w:b/>
          <w:sz w:val="20"/>
          <w:lang w:val="lt-LT"/>
        </w:rPr>
        <w:sectPr w:rsidR="00400408">
          <w:headerReference w:type="even" r:id="rId19"/>
          <w:pgSz w:w="11906" w:h="16838"/>
          <w:pgMar w:top="1440" w:right="1800" w:bottom="1440" w:left="1800" w:header="708" w:footer="708" w:gutter="0"/>
          <w:cols w:space="708"/>
          <w:docGrid w:linePitch="360"/>
        </w:sectPr>
      </w:pPr>
    </w:p>
    <w:p w:rsidR="00400408" w:rsidRDefault="00400408">
      <w:pPr>
        <w:tabs>
          <w:tab w:val="left" w:pos="240"/>
        </w:tabs>
        <w:rPr>
          <w:b/>
          <w:sz w:val="20"/>
          <w:lang w:val="lt-LT"/>
        </w:rPr>
      </w:pPr>
    </w:p>
    <w:p w:rsidR="00400408" w:rsidRDefault="00400408">
      <w:pPr>
        <w:tabs>
          <w:tab w:val="left" w:pos="240"/>
        </w:tabs>
        <w:rPr>
          <w:b/>
          <w:sz w:val="20"/>
          <w:lang w:val="lt-LT"/>
        </w:rPr>
      </w:pPr>
    </w:p>
    <w:p w:rsidR="00400408" w:rsidRPr="00FD3DF1" w:rsidRDefault="00400408">
      <w:pPr>
        <w:tabs>
          <w:tab w:val="left" w:pos="240"/>
        </w:tabs>
        <w:ind w:left="10200"/>
        <w:rPr>
          <w:sz w:val="20"/>
          <w:lang w:val="lt-LT"/>
        </w:rPr>
      </w:pPr>
      <w:r w:rsidRPr="00FD3DF1">
        <w:rPr>
          <w:sz w:val="20"/>
          <w:lang w:val="lt-LT"/>
        </w:rPr>
        <w:t xml:space="preserve">Genetiškai modifikuotų augalų pasėlių sambūvio </w:t>
      </w:r>
      <w:r w:rsidRPr="00FD3DF1">
        <w:rPr>
          <w:sz w:val="20"/>
          <w:lang w:val="lt-LT"/>
        </w:rPr>
        <w:br/>
        <w:t xml:space="preserve">su tradicinių ir ekologiškų augalų pasėliais taisyklių </w:t>
      </w:r>
    </w:p>
    <w:p w:rsidR="00400408" w:rsidRPr="00FD3DF1" w:rsidRDefault="00400408">
      <w:pPr>
        <w:ind w:left="10200"/>
        <w:rPr>
          <w:sz w:val="20"/>
          <w:lang w:val="lt-LT"/>
        </w:rPr>
      </w:pPr>
      <w:r w:rsidRPr="00FD3DF1">
        <w:rPr>
          <w:sz w:val="20"/>
          <w:lang w:val="lt-LT"/>
        </w:rPr>
        <w:t>2 priedas</w:t>
      </w:r>
    </w:p>
    <w:p w:rsidR="00400408" w:rsidRDefault="00400408">
      <w:pPr>
        <w:ind w:left="10800"/>
        <w:rPr>
          <w:b/>
          <w:sz w:val="20"/>
          <w:lang w:val="lt-LT"/>
        </w:rPr>
      </w:pPr>
    </w:p>
    <w:p w:rsidR="00400408" w:rsidRDefault="00400408">
      <w:pPr>
        <w:ind w:left="10800"/>
        <w:rPr>
          <w:b/>
          <w:sz w:val="20"/>
          <w:lang w:val="lt-LT"/>
        </w:rPr>
      </w:pPr>
    </w:p>
    <w:p w:rsidR="00400408" w:rsidRPr="00FD3DF1" w:rsidRDefault="00400408">
      <w:pPr>
        <w:spacing w:line="360" w:lineRule="auto"/>
        <w:jc w:val="center"/>
        <w:rPr>
          <w:b/>
          <w:sz w:val="20"/>
          <w:lang w:val="lt-LT"/>
        </w:rPr>
      </w:pPr>
      <w:r w:rsidRPr="00FD3DF1">
        <w:rPr>
          <w:b/>
          <w:sz w:val="20"/>
          <w:lang w:val="lt-LT"/>
        </w:rPr>
        <w:t>(Registracijos žurnalo forma)</w:t>
      </w:r>
    </w:p>
    <w:p w:rsidR="00400408" w:rsidRDefault="00400408">
      <w:pPr>
        <w:spacing w:line="360" w:lineRule="auto"/>
        <w:jc w:val="both"/>
        <w:rPr>
          <w:sz w:val="20"/>
          <w:lang w:val="lt-LT"/>
        </w:rPr>
      </w:pPr>
    </w:p>
    <w:p w:rsidR="00400408" w:rsidRPr="00FD3DF1" w:rsidRDefault="00400408">
      <w:pPr>
        <w:jc w:val="center"/>
        <w:rPr>
          <w:b/>
          <w:sz w:val="20"/>
          <w:lang w:val="lt-LT"/>
        </w:rPr>
      </w:pPr>
      <w:r w:rsidRPr="00FD3DF1">
        <w:rPr>
          <w:b/>
          <w:sz w:val="20"/>
          <w:lang w:val="lt-LT"/>
        </w:rPr>
        <w:t>GENETIŠKAI MODIFIKUOTŲ AUGALŲ PASĖLIŲ PRIEŽIŪROS, TRANSPORTAVIMO IR LAIKYMO REGISTRACIJOS ŽURNALAS</w:t>
      </w:r>
    </w:p>
    <w:p w:rsidR="00400408" w:rsidRDefault="00400408">
      <w:pPr>
        <w:jc w:val="both"/>
        <w:rPr>
          <w:sz w:val="20"/>
          <w:lang w:val="lt-LT"/>
        </w:rPr>
      </w:pPr>
    </w:p>
    <w:p w:rsidR="00400408" w:rsidRDefault="00400408">
      <w:pPr>
        <w:jc w:val="both"/>
        <w:rPr>
          <w:sz w:val="20"/>
          <w:lang w:val="lt-LT"/>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440"/>
        <w:gridCol w:w="2213"/>
        <w:gridCol w:w="1867"/>
        <w:gridCol w:w="1680"/>
        <w:gridCol w:w="1440"/>
        <w:gridCol w:w="1200"/>
        <w:gridCol w:w="1200"/>
        <w:gridCol w:w="1800"/>
        <w:gridCol w:w="1586"/>
      </w:tblGrid>
      <w:tr w:rsidR="00400408">
        <w:tblPrEx>
          <w:tblCellMar>
            <w:top w:w="0" w:type="dxa"/>
            <w:bottom w:w="0" w:type="dxa"/>
          </w:tblCellMar>
        </w:tblPrEx>
        <w:tc>
          <w:tcPr>
            <w:tcW w:w="600" w:type="dxa"/>
            <w:tcBorders>
              <w:bottom w:val="nil"/>
            </w:tcBorders>
          </w:tcPr>
          <w:p w:rsidR="00400408" w:rsidRPr="00FD3DF1" w:rsidRDefault="00400408">
            <w:pPr>
              <w:jc w:val="center"/>
              <w:rPr>
                <w:sz w:val="20"/>
                <w:lang w:val="lt-LT"/>
              </w:rPr>
            </w:pPr>
            <w:r w:rsidRPr="00FD3DF1">
              <w:rPr>
                <w:sz w:val="20"/>
                <w:lang w:val="lt-LT"/>
              </w:rPr>
              <w:t>Eil. Nr.</w:t>
            </w:r>
          </w:p>
        </w:tc>
        <w:tc>
          <w:tcPr>
            <w:tcW w:w="1440" w:type="dxa"/>
            <w:tcBorders>
              <w:bottom w:val="nil"/>
            </w:tcBorders>
          </w:tcPr>
          <w:p w:rsidR="00400408" w:rsidRPr="00FD3DF1" w:rsidRDefault="00400408">
            <w:pPr>
              <w:jc w:val="center"/>
              <w:rPr>
                <w:sz w:val="20"/>
                <w:lang w:val="lt-LT"/>
              </w:rPr>
            </w:pPr>
            <w:r w:rsidRPr="00FD3DF1">
              <w:rPr>
                <w:sz w:val="20"/>
                <w:lang w:val="lt-LT"/>
              </w:rPr>
              <w:t>Sėjomainos arba lauko Nr.</w:t>
            </w:r>
          </w:p>
        </w:tc>
        <w:tc>
          <w:tcPr>
            <w:tcW w:w="2213" w:type="dxa"/>
            <w:tcBorders>
              <w:bottom w:val="nil"/>
            </w:tcBorders>
          </w:tcPr>
          <w:p w:rsidR="00400408" w:rsidRPr="00FD3DF1" w:rsidRDefault="00400408">
            <w:pPr>
              <w:jc w:val="center"/>
              <w:rPr>
                <w:sz w:val="20"/>
                <w:lang w:val="lt-LT"/>
              </w:rPr>
            </w:pPr>
            <w:r w:rsidRPr="00FD3DF1">
              <w:rPr>
                <w:sz w:val="20"/>
                <w:lang w:val="lt-LT"/>
              </w:rPr>
              <w:t>GM augalų sėklų pavadinimas</w:t>
            </w:r>
          </w:p>
        </w:tc>
        <w:tc>
          <w:tcPr>
            <w:tcW w:w="1867" w:type="dxa"/>
            <w:tcBorders>
              <w:bottom w:val="nil"/>
            </w:tcBorders>
          </w:tcPr>
          <w:p w:rsidR="00400408" w:rsidRPr="00FD3DF1" w:rsidRDefault="00400408">
            <w:pPr>
              <w:jc w:val="center"/>
              <w:rPr>
                <w:sz w:val="20"/>
                <w:lang w:val="lt-LT"/>
              </w:rPr>
            </w:pPr>
            <w:r w:rsidRPr="00FD3DF1">
              <w:rPr>
                <w:sz w:val="20"/>
                <w:lang w:val="lt-LT"/>
              </w:rPr>
              <w:t>GMO pavadinimas ir GMO unikalus atpažinties kodas</w:t>
            </w:r>
          </w:p>
        </w:tc>
        <w:tc>
          <w:tcPr>
            <w:tcW w:w="1680" w:type="dxa"/>
            <w:tcBorders>
              <w:bottom w:val="nil"/>
            </w:tcBorders>
          </w:tcPr>
          <w:p w:rsidR="00400408" w:rsidRPr="00FD3DF1" w:rsidRDefault="00400408">
            <w:pPr>
              <w:jc w:val="center"/>
              <w:rPr>
                <w:sz w:val="20"/>
                <w:lang w:val="lt-LT"/>
              </w:rPr>
            </w:pPr>
            <w:r w:rsidRPr="00FD3DF1">
              <w:rPr>
                <w:sz w:val="20"/>
                <w:lang w:val="lt-LT"/>
              </w:rPr>
              <w:t>Auginamų augalų derliaus paskirtis</w:t>
            </w:r>
          </w:p>
        </w:tc>
        <w:tc>
          <w:tcPr>
            <w:tcW w:w="1440" w:type="dxa"/>
            <w:tcBorders>
              <w:bottom w:val="nil"/>
            </w:tcBorders>
          </w:tcPr>
          <w:p w:rsidR="00400408" w:rsidRPr="00FD3DF1" w:rsidRDefault="00400408">
            <w:pPr>
              <w:jc w:val="center"/>
              <w:rPr>
                <w:sz w:val="20"/>
                <w:lang w:val="lt-LT"/>
              </w:rPr>
            </w:pPr>
            <w:r w:rsidRPr="00FD3DF1">
              <w:rPr>
                <w:sz w:val="20"/>
                <w:lang w:val="lt-LT"/>
              </w:rPr>
              <w:t>Sėjos data</w:t>
            </w:r>
          </w:p>
        </w:tc>
        <w:tc>
          <w:tcPr>
            <w:tcW w:w="1200" w:type="dxa"/>
            <w:tcBorders>
              <w:bottom w:val="nil"/>
            </w:tcBorders>
          </w:tcPr>
          <w:p w:rsidR="00400408" w:rsidRPr="00FD3DF1" w:rsidRDefault="00400408">
            <w:pPr>
              <w:jc w:val="center"/>
              <w:rPr>
                <w:sz w:val="20"/>
                <w:lang w:val="lt-LT"/>
              </w:rPr>
            </w:pPr>
            <w:r w:rsidRPr="00FD3DF1">
              <w:rPr>
                <w:sz w:val="20"/>
                <w:lang w:val="lt-LT"/>
              </w:rPr>
              <w:t>Išsėtos sėklos kiekis, t</w:t>
            </w:r>
          </w:p>
        </w:tc>
        <w:tc>
          <w:tcPr>
            <w:tcW w:w="1200" w:type="dxa"/>
            <w:tcBorders>
              <w:bottom w:val="nil"/>
            </w:tcBorders>
          </w:tcPr>
          <w:p w:rsidR="00400408" w:rsidRPr="00FD3DF1" w:rsidRDefault="00400408">
            <w:pPr>
              <w:jc w:val="center"/>
              <w:rPr>
                <w:sz w:val="20"/>
                <w:lang w:val="lt-LT"/>
              </w:rPr>
            </w:pPr>
            <w:r w:rsidRPr="00FD3DF1">
              <w:rPr>
                <w:sz w:val="20"/>
                <w:lang w:val="lt-LT"/>
              </w:rPr>
              <w:t>Užsėtas plotas, ha</w:t>
            </w:r>
          </w:p>
        </w:tc>
        <w:tc>
          <w:tcPr>
            <w:tcW w:w="1800" w:type="dxa"/>
            <w:tcBorders>
              <w:bottom w:val="nil"/>
            </w:tcBorders>
          </w:tcPr>
          <w:p w:rsidR="00400408" w:rsidRPr="00FD3DF1" w:rsidRDefault="00400408">
            <w:pPr>
              <w:jc w:val="center"/>
              <w:rPr>
                <w:sz w:val="20"/>
                <w:lang w:val="lt-LT"/>
              </w:rPr>
            </w:pPr>
            <w:r w:rsidRPr="00FD3DF1">
              <w:rPr>
                <w:sz w:val="20"/>
                <w:lang w:val="lt-LT"/>
              </w:rPr>
              <w:t xml:space="preserve"> Nepanaudotos sėklos kiekis, t</w:t>
            </w:r>
          </w:p>
        </w:tc>
        <w:tc>
          <w:tcPr>
            <w:tcW w:w="1586" w:type="dxa"/>
            <w:tcBorders>
              <w:bottom w:val="nil"/>
            </w:tcBorders>
          </w:tcPr>
          <w:p w:rsidR="00400408" w:rsidRPr="00FD3DF1" w:rsidRDefault="00400408">
            <w:pPr>
              <w:ind w:left="252"/>
              <w:jc w:val="center"/>
              <w:rPr>
                <w:sz w:val="20"/>
                <w:lang w:val="lt-LT"/>
              </w:rPr>
            </w:pPr>
            <w:r w:rsidRPr="00FD3DF1">
              <w:rPr>
                <w:sz w:val="20"/>
                <w:lang w:val="lt-LT"/>
              </w:rPr>
              <w:t>V. Pavardė</w:t>
            </w:r>
          </w:p>
          <w:p w:rsidR="00400408" w:rsidRPr="00FD3DF1" w:rsidRDefault="00400408">
            <w:pPr>
              <w:jc w:val="center"/>
              <w:rPr>
                <w:sz w:val="20"/>
                <w:lang w:val="lt-LT"/>
              </w:rPr>
            </w:pPr>
            <w:r w:rsidRPr="00FD3DF1">
              <w:rPr>
                <w:sz w:val="20"/>
                <w:lang w:val="lt-LT"/>
              </w:rPr>
              <w:t>Parašas</w:t>
            </w:r>
          </w:p>
        </w:tc>
      </w:tr>
      <w:tr w:rsidR="00400408">
        <w:tblPrEx>
          <w:tblCellMar>
            <w:top w:w="0" w:type="dxa"/>
            <w:bottom w:w="0" w:type="dxa"/>
          </w:tblCellMar>
        </w:tblPrEx>
        <w:trPr>
          <w:trHeight w:val="239"/>
        </w:trPr>
        <w:tc>
          <w:tcPr>
            <w:tcW w:w="600" w:type="dxa"/>
            <w:tcBorders>
              <w:bottom w:val="single" w:sz="4" w:space="0" w:color="auto"/>
            </w:tcBorders>
          </w:tcPr>
          <w:p w:rsidR="00400408" w:rsidRPr="00FD3DF1" w:rsidRDefault="00400408">
            <w:pPr>
              <w:jc w:val="center"/>
              <w:rPr>
                <w:sz w:val="20"/>
                <w:lang w:val="lt-LT"/>
              </w:rPr>
            </w:pPr>
            <w:r w:rsidRPr="00FD3DF1">
              <w:rPr>
                <w:sz w:val="20"/>
                <w:lang w:val="lt-LT"/>
              </w:rPr>
              <w:t>1</w:t>
            </w:r>
          </w:p>
        </w:tc>
        <w:tc>
          <w:tcPr>
            <w:tcW w:w="1440" w:type="dxa"/>
            <w:tcBorders>
              <w:bottom w:val="single" w:sz="4" w:space="0" w:color="auto"/>
            </w:tcBorders>
          </w:tcPr>
          <w:p w:rsidR="00400408" w:rsidRPr="00FD3DF1" w:rsidRDefault="00400408">
            <w:pPr>
              <w:jc w:val="center"/>
              <w:rPr>
                <w:sz w:val="20"/>
                <w:lang w:val="lt-LT"/>
              </w:rPr>
            </w:pPr>
            <w:r w:rsidRPr="00FD3DF1">
              <w:rPr>
                <w:sz w:val="20"/>
                <w:lang w:val="lt-LT"/>
              </w:rPr>
              <w:t>2</w:t>
            </w:r>
          </w:p>
        </w:tc>
        <w:tc>
          <w:tcPr>
            <w:tcW w:w="2213" w:type="dxa"/>
            <w:tcBorders>
              <w:bottom w:val="single" w:sz="4" w:space="0" w:color="auto"/>
            </w:tcBorders>
          </w:tcPr>
          <w:p w:rsidR="00400408" w:rsidRPr="00FD3DF1" w:rsidRDefault="00400408">
            <w:pPr>
              <w:jc w:val="center"/>
              <w:rPr>
                <w:sz w:val="20"/>
                <w:lang w:val="lt-LT"/>
              </w:rPr>
            </w:pPr>
            <w:r w:rsidRPr="00FD3DF1">
              <w:rPr>
                <w:sz w:val="20"/>
                <w:lang w:val="lt-LT"/>
              </w:rPr>
              <w:t>3</w:t>
            </w:r>
          </w:p>
        </w:tc>
        <w:tc>
          <w:tcPr>
            <w:tcW w:w="1867" w:type="dxa"/>
            <w:tcBorders>
              <w:bottom w:val="single" w:sz="4" w:space="0" w:color="auto"/>
            </w:tcBorders>
          </w:tcPr>
          <w:p w:rsidR="00400408" w:rsidRPr="00FD3DF1" w:rsidRDefault="00400408">
            <w:pPr>
              <w:jc w:val="center"/>
              <w:rPr>
                <w:sz w:val="20"/>
                <w:lang w:val="lt-LT"/>
              </w:rPr>
            </w:pPr>
            <w:r w:rsidRPr="00FD3DF1">
              <w:rPr>
                <w:sz w:val="20"/>
                <w:lang w:val="lt-LT"/>
              </w:rPr>
              <w:t>4</w:t>
            </w:r>
          </w:p>
        </w:tc>
        <w:tc>
          <w:tcPr>
            <w:tcW w:w="1680" w:type="dxa"/>
            <w:tcBorders>
              <w:bottom w:val="single" w:sz="4" w:space="0" w:color="auto"/>
            </w:tcBorders>
          </w:tcPr>
          <w:p w:rsidR="00400408" w:rsidRPr="00FD3DF1" w:rsidRDefault="00400408">
            <w:pPr>
              <w:jc w:val="center"/>
              <w:rPr>
                <w:sz w:val="20"/>
                <w:lang w:val="lt-LT"/>
              </w:rPr>
            </w:pPr>
            <w:r w:rsidRPr="00FD3DF1">
              <w:rPr>
                <w:sz w:val="20"/>
                <w:lang w:val="lt-LT"/>
              </w:rPr>
              <w:t>5</w:t>
            </w:r>
          </w:p>
        </w:tc>
        <w:tc>
          <w:tcPr>
            <w:tcW w:w="1440" w:type="dxa"/>
            <w:tcBorders>
              <w:bottom w:val="single" w:sz="4" w:space="0" w:color="auto"/>
            </w:tcBorders>
          </w:tcPr>
          <w:p w:rsidR="00400408" w:rsidRPr="00FD3DF1" w:rsidRDefault="00400408">
            <w:pPr>
              <w:jc w:val="center"/>
              <w:rPr>
                <w:sz w:val="20"/>
                <w:lang w:val="lt-LT"/>
              </w:rPr>
            </w:pPr>
            <w:r w:rsidRPr="00FD3DF1">
              <w:rPr>
                <w:sz w:val="20"/>
                <w:lang w:val="lt-LT"/>
              </w:rPr>
              <w:t>6</w:t>
            </w:r>
          </w:p>
        </w:tc>
        <w:tc>
          <w:tcPr>
            <w:tcW w:w="1200" w:type="dxa"/>
            <w:tcBorders>
              <w:bottom w:val="single" w:sz="4" w:space="0" w:color="auto"/>
            </w:tcBorders>
          </w:tcPr>
          <w:p w:rsidR="00400408" w:rsidRPr="00FD3DF1" w:rsidRDefault="00400408">
            <w:pPr>
              <w:jc w:val="center"/>
              <w:rPr>
                <w:sz w:val="20"/>
                <w:lang w:val="lt-LT"/>
              </w:rPr>
            </w:pPr>
            <w:r w:rsidRPr="00FD3DF1">
              <w:rPr>
                <w:sz w:val="20"/>
                <w:lang w:val="lt-LT"/>
              </w:rPr>
              <w:t>7</w:t>
            </w:r>
          </w:p>
        </w:tc>
        <w:tc>
          <w:tcPr>
            <w:tcW w:w="1200" w:type="dxa"/>
            <w:tcBorders>
              <w:bottom w:val="single" w:sz="4" w:space="0" w:color="auto"/>
            </w:tcBorders>
          </w:tcPr>
          <w:p w:rsidR="00400408" w:rsidRPr="00FD3DF1" w:rsidRDefault="00400408">
            <w:pPr>
              <w:jc w:val="center"/>
              <w:rPr>
                <w:sz w:val="20"/>
                <w:lang w:val="lt-LT"/>
              </w:rPr>
            </w:pPr>
            <w:r w:rsidRPr="00FD3DF1">
              <w:rPr>
                <w:sz w:val="20"/>
                <w:lang w:val="lt-LT"/>
              </w:rPr>
              <w:t>8</w:t>
            </w:r>
          </w:p>
        </w:tc>
        <w:tc>
          <w:tcPr>
            <w:tcW w:w="1800" w:type="dxa"/>
            <w:tcBorders>
              <w:bottom w:val="single" w:sz="4" w:space="0" w:color="auto"/>
            </w:tcBorders>
          </w:tcPr>
          <w:p w:rsidR="00400408" w:rsidRPr="00FD3DF1" w:rsidRDefault="00400408">
            <w:pPr>
              <w:jc w:val="center"/>
              <w:rPr>
                <w:sz w:val="20"/>
                <w:lang w:val="lt-LT"/>
              </w:rPr>
            </w:pPr>
            <w:r w:rsidRPr="00FD3DF1">
              <w:rPr>
                <w:sz w:val="20"/>
                <w:lang w:val="lt-LT"/>
              </w:rPr>
              <w:t>9</w:t>
            </w:r>
          </w:p>
        </w:tc>
        <w:tc>
          <w:tcPr>
            <w:tcW w:w="1586" w:type="dxa"/>
            <w:tcBorders>
              <w:bottom w:val="single" w:sz="4" w:space="0" w:color="auto"/>
            </w:tcBorders>
          </w:tcPr>
          <w:p w:rsidR="00400408" w:rsidRPr="00FD3DF1" w:rsidRDefault="00400408">
            <w:pPr>
              <w:jc w:val="center"/>
              <w:rPr>
                <w:sz w:val="20"/>
                <w:lang w:val="lt-LT"/>
              </w:rPr>
            </w:pPr>
            <w:r w:rsidRPr="00FD3DF1">
              <w:rPr>
                <w:sz w:val="20"/>
                <w:lang w:val="lt-LT"/>
              </w:rPr>
              <w:t>10</w:t>
            </w:r>
          </w:p>
        </w:tc>
      </w:tr>
      <w:tr w:rsidR="00400408">
        <w:tblPrEx>
          <w:tblCellMar>
            <w:top w:w="0" w:type="dxa"/>
            <w:bottom w:w="0" w:type="dxa"/>
          </w:tblCellMar>
        </w:tblPrEx>
        <w:tc>
          <w:tcPr>
            <w:tcW w:w="60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44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2213"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867"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68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44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20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20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80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586"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r>
    </w:tbl>
    <w:p w:rsidR="00400408" w:rsidRDefault="00400408">
      <w:pPr>
        <w:jc w:val="both"/>
        <w:rPr>
          <w:sz w:val="20"/>
          <w:lang w:val="lt-LT"/>
        </w:rPr>
      </w:pPr>
    </w:p>
    <w:p w:rsidR="00400408" w:rsidRDefault="00400408">
      <w:pPr>
        <w:tabs>
          <w:tab w:val="left" w:pos="240"/>
        </w:tabs>
        <w:ind w:left="6240" w:hanging="5640"/>
        <w:rPr>
          <w:sz w:val="20"/>
          <w:lang w:val="lt-LT"/>
        </w:rPr>
      </w:pPr>
    </w:p>
    <w:p w:rsidR="00400408" w:rsidRDefault="00400408">
      <w:pPr>
        <w:tabs>
          <w:tab w:val="left" w:pos="240"/>
        </w:tabs>
        <w:ind w:left="6240" w:hanging="5640"/>
        <w:rPr>
          <w:sz w:val="20"/>
          <w:lang w:val="lt-LT"/>
        </w:rPr>
      </w:pPr>
    </w:p>
    <w:p w:rsidR="00400408" w:rsidRDefault="00400408">
      <w:pPr>
        <w:tabs>
          <w:tab w:val="left" w:pos="240"/>
        </w:tabs>
        <w:ind w:left="6240" w:hanging="5640"/>
        <w:rPr>
          <w:sz w:val="20"/>
          <w:lang w:val="lt-LT"/>
        </w:rPr>
      </w:pPr>
      <w:r>
        <w:rPr>
          <w:sz w:val="20"/>
          <w:lang w:val="lt-LT"/>
        </w:rPr>
        <w:tab/>
      </w:r>
    </w:p>
    <w:p w:rsidR="00400408" w:rsidRPr="00FD3DF1" w:rsidRDefault="00400408">
      <w:pPr>
        <w:tabs>
          <w:tab w:val="left" w:pos="240"/>
        </w:tabs>
        <w:ind w:left="6240" w:hanging="5640"/>
        <w:rPr>
          <w:b/>
          <w:i/>
          <w:sz w:val="20"/>
          <w:lang w:val="lt-LT"/>
        </w:rPr>
      </w:pPr>
      <w:r w:rsidRPr="00FD3DF1">
        <w:rPr>
          <w:b/>
          <w:i/>
          <w:sz w:val="20"/>
          <w:lang w:val="lt-LT"/>
        </w:rPr>
        <w:t>Lentelės tęsinys</w:t>
      </w:r>
    </w:p>
    <w:p w:rsidR="00400408" w:rsidRPr="00FD3DF1" w:rsidRDefault="00400408">
      <w:pPr>
        <w:tabs>
          <w:tab w:val="left" w:pos="240"/>
        </w:tabs>
        <w:ind w:left="6240"/>
        <w:rPr>
          <w:sz w:val="20"/>
          <w:lang w:val="lt-L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840"/>
        <w:gridCol w:w="1920"/>
        <w:gridCol w:w="1200"/>
        <w:gridCol w:w="2280"/>
        <w:gridCol w:w="2280"/>
        <w:gridCol w:w="1782"/>
      </w:tblGrid>
      <w:tr w:rsidR="00400408" w:rsidRPr="00FD3DF1">
        <w:tblPrEx>
          <w:tblCellMar>
            <w:top w:w="0" w:type="dxa"/>
            <w:bottom w:w="0" w:type="dxa"/>
          </w:tblCellMar>
        </w:tblPrEx>
        <w:tc>
          <w:tcPr>
            <w:tcW w:w="1440" w:type="dxa"/>
            <w:tcBorders>
              <w:bottom w:val="nil"/>
            </w:tcBorders>
          </w:tcPr>
          <w:p w:rsidR="00400408" w:rsidRPr="00FD3DF1" w:rsidRDefault="00400408">
            <w:pPr>
              <w:jc w:val="center"/>
              <w:rPr>
                <w:sz w:val="20"/>
                <w:lang w:val="lt-LT"/>
              </w:rPr>
            </w:pPr>
            <w:r w:rsidRPr="00FD3DF1">
              <w:rPr>
                <w:sz w:val="20"/>
                <w:lang w:val="lt-LT"/>
              </w:rPr>
              <w:t>Pasėlių priežiūros darbų data</w:t>
            </w:r>
          </w:p>
        </w:tc>
        <w:tc>
          <w:tcPr>
            <w:tcW w:w="3840" w:type="dxa"/>
            <w:tcBorders>
              <w:bottom w:val="nil"/>
            </w:tcBorders>
          </w:tcPr>
          <w:p w:rsidR="00400408" w:rsidRPr="00FD3DF1" w:rsidRDefault="00400408">
            <w:pPr>
              <w:jc w:val="center"/>
              <w:rPr>
                <w:sz w:val="20"/>
                <w:lang w:val="lt-LT"/>
              </w:rPr>
            </w:pPr>
            <w:r w:rsidRPr="00FD3DF1">
              <w:rPr>
                <w:sz w:val="20"/>
                <w:lang w:val="lt-LT"/>
              </w:rPr>
              <w:t>Pasėlių priežiūros darbai</w:t>
            </w:r>
          </w:p>
        </w:tc>
        <w:tc>
          <w:tcPr>
            <w:tcW w:w="1920" w:type="dxa"/>
            <w:tcBorders>
              <w:bottom w:val="nil"/>
            </w:tcBorders>
          </w:tcPr>
          <w:p w:rsidR="00400408" w:rsidRPr="00FD3DF1" w:rsidRDefault="00400408">
            <w:pPr>
              <w:jc w:val="center"/>
              <w:rPr>
                <w:sz w:val="20"/>
                <w:lang w:val="lt-LT"/>
              </w:rPr>
            </w:pPr>
            <w:r w:rsidRPr="00FD3DF1">
              <w:rPr>
                <w:sz w:val="20"/>
                <w:lang w:val="lt-LT"/>
              </w:rPr>
              <w:t>Derliaus nuėmimo, transportavimo ir pateikimo į sandėlį data</w:t>
            </w:r>
          </w:p>
        </w:tc>
        <w:tc>
          <w:tcPr>
            <w:tcW w:w="1200" w:type="dxa"/>
            <w:tcBorders>
              <w:bottom w:val="nil"/>
            </w:tcBorders>
          </w:tcPr>
          <w:p w:rsidR="00400408" w:rsidRPr="00FD3DF1" w:rsidRDefault="00400408">
            <w:pPr>
              <w:jc w:val="center"/>
              <w:rPr>
                <w:sz w:val="20"/>
                <w:lang w:val="lt-LT"/>
              </w:rPr>
            </w:pPr>
            <w:r w:rsidRPr="00FD3DF1">
              <w:rPr>
                <w:sz w:val="20"/>
                <w:lang w:val="lt-LT"/>
              </w:rPr>
              <w:t>Nuimto derliaus kiekis, t</w:t>
            </w:r>
          </w:p>
        </w:tc>
        <w:tc>
          <w:tcPr>
            <w:tcW w:w="2280" w:type="dxa"/>
            <w:tcBorders>
              <w:bottom w:val="nil"/>
            </w:tcBorders>
          </w:tcPr>
          <w:p w:rsidR="00400408" w:rsidRPr="00FD3DF1" w:rsidRDefault="00400408">
            <w:pPr>
              <w:jc w:val="center"/>
              <w:rPr>
                <w:sz w:val="20"/>
                <w:lang w:val="lt-LT"/>
              </w:rPr>
            </w:pPr>
            <w:r w:rsidRPr="00FD3DF1">
              <w:rPr>
                <w:sz w:val="20"/>
                <w:lang w:val="lt-LT"/>
              </w:rPr>
              <w:t>Šalutinės produkcijos sunaikinimo būdas ir data</w:t>
            </w:r>
          </w:p>
        </w:tc>
        <w:tc>
          <w:tcPr>
            <w:tcW w:w="2280" w:type="dxa"/>
            <w:tcBorders>
              <w:bottom w:val="nil"/>
            </w:tcBorders>
          </w:tcPr>
          <w:p w:rsidR="00400408" w:rsidRPr="00FD3DF1" w:rsidRDefault="00400408">
            <w:pPr>
              <w:jc w:val="center"/>
              <w:rPr>
                <w:sz w:val="20"/>
                <w:lang w:val="lt-LT"/>
              </w:rPr>
            </w:pPr>
            <w:r w:rsidRPr="00FD3DF1">
              <w:rPr>
                <w:sz w:val="20"/>
                <w:lang w:val="lt-LT"/>
              </w:rPr>
              <w:t xml:space="preserve">Atiduotos į sandėlį produkcijos kiekis (t) ir sandėlio numeris </w:t>
            </w:r>
          </w:p>
        </w:tc>
        <w:tc>
          <w:tcPr>
            <w:tcW w:w="1782" w:type="dxa"/>
            <w:tcBorders>
              <w:bottom w:val="nil"/>
            </w:tcBorders>
          </w:tcPr>
          <w:p w:rsidR="00400408" w:rsidRPr="00FD3DF1" w:rsidRDefault="00400408">
            <w:pPr>
              <w:ind w:left="252"/>
              <w:jc w:val="center"/>
              <w:rPr>
                <w:sz w:val="20"/>
                <w:lang w:val="lt-LT"/>
              </w:rPr>
            </w:pPr>
            <w:r w:rsidRPr="00FD3DF1">
              <w:rPr>
                <w:sz w:val="20"/>
                <w:lang w:val="lt-LT"/>
              </w:rPr>
              <w:t>V. Pavardė</w:t>
            </w:r>
          </w:p>
          <w:p w:rsidR="00400408" w:rsidRPr="00FD3DF1" w:rsidRDefault="00400408">
            <w:pPr>
              <w:jc w:val="center"/>
              <w:rPr>
                <w:sz w:val="20"/>
                <w:lang w:val="lt-LT"/>
              </w:rPr>
            </w:pPr>
            <w:r w:rsidRPr="00FD3DF1">
              <w:rPr>
                <w:sz w:val="20"/>
                <w:lang w:val="lt-LT"/>
              </w:rPr>
              <w:t>Parašas</w:t>
            </w:r>
          </w:p>
        </w:tc>
      </w:tr>
      <w:tr w:rsidR="00400408" w:rsidRPr="00FD3DF1">
        <w:tblPrEx>
          <w:tblCellMar>
            <w:top w:w="0" w:type="dxa"/>
            <w:bottom w:w="0" w:type="dxa"/>
          </w:tblCellMar>
        </w:tblPrEx>
        <w:trPr>
          <w:trHeight w:val="239"/>
        </w:trPr>
        <w:tc>
          <w:tcPr>
            <w:tcW w:w="1440" w:type="dxa"/>
            <w:tcBorders>
              <w:bottom w:val="single" w:sz="4" w:space="0" w:color="auto"/>
            </w:tcBorders>
          </w:tcPr>
          <w:p w:rsidR="00400408" w:rsidRPr="00FD3DF1" w:rsidRDefault="00400408">
            <w:pPr>
              <w:jc w:val="center"/>
              <w:rPr>
                <w:sz w:val="20"/>
                <w:lang w:val="lt-LT"/>
              </w:rPr>
            </w:pPr>
            <w:r w:rsidRPr="00FD3DF1">
              <w:rPr>
                <w:sz w:val="20"/>
                <w:lang w:val="lt-LT"/>
              </w:rPr>
              <w:t>11</w:t>
            </w:r>
          </w:p>
        </w:tc>
        <w:tc>
          <w:tcPr>
            <w:tcW w:w="3840" w:type="dxa"/>
            <w:tcBorders>
              <w:bottom w:val="single" w:sz="4" w:space="0" w:color="auto"/>
            </w:tcBorders>
          </w:tcPr>
          <w:p w:rsidR="00400408" w:rsidRPr="00FD3DF1" w:rsidRDefault="00400408">
            <w:pPr>
              <w:jc w:val="center"/>
              <w:rPr>
                <w:sz w:val="20"/>
                <w:lang w:val="lt-LT"/>
              </w:rPr>
            </w:pPr>
            <w:r w:rsidRPr="00FD3DF1">
              <w:rPr>
                <w:sz w:val="20"/>
                <w:lang w:val="lt-LT"/>
              </w:rPr>
              <w:t>12</w:t>
            </w:r>
          </w:p>
        </w:tc>
        <w:tc>
          <w:tcPr>
            <w:tcW w:w="1920" w:type="dxa"/>
            <w:tcBorders>
              <w:bottom w:val="single" w:sz="4" w:space="0" w:color="auto"/>
            </w:tcBorders>
          </w:tcPr>
          <w:p w:rsidR="00400408" w:rsidRPr="00FD3DF1" w:rsidRDefault="00400408">
            <w:pPr>
              <w:jc w:val="center"/>
              <w:rPr>
                <w:sz w:val="20"/>
                <w:lang w:val="lt-LT"/>
              </w:rPr>
            </w:pPr>
            <w:r w:rsidRPr="00FD3DF1">
              <w:rPr>
                <w:sz w:val="20"/>
                <w:lang w:val="lt-LT"/>
              </w:rPr>
              <w:t>13</w:t>
            </w:r>
          </w:p>
        </w:tc>
        <w:tc>
          <w:tcPr>
            <w:tcW w:w="1200" w:type="dxa"/>
            <w:tcBorders>
              <w:bottom w:val="single" w:sz="4" w:space="0" w:color="auto"/>
            </w:tcBorders>
          </w:tcPr>
          <w:p w:rsidR="00400408" w:rsidRPr="00FD3DF1" w:rsidRDefault="00400408">
            <w:pPr>
              <w:jc w:val="center"/>
              <w:rPr>
                <w:sz w:val="20"/>
                <w:lang w:val="lt-LT"/>
              </w:rPr>
            </w:pPr>
            <w:r w:rsidRPr="00FD3DF1">
              <w:rPr>
                <w:sz w:val="20"/>
                <w:lang w:val="lt-LT"/>
              </w:rPr>
              <w:t>14</w:t>
            </w:r>
          </w:p>
        </w:tc>
        <w:tc>
          <w:tcPr>
            <w:tcW w:w="2280" w:type="dxa"/>
            <w:tcBorders>
              <w:bottom w:val="single" w:sz="4" w:space="0" w:color="auto"/>
            </w:tcBorders>
          </w:tcPr>
          <w:p w:rsidR="00400408" w:rsidRPr="00FD3DF1" w:rsidRDefault="00400408">
            <w:pPr>
              <w:jc w:val="center"/>
              <w:rPr>
                <w:sz w:val="20"/>
                <w:lang w:val="lt-LT"/>
              </w:rPr>
            </w:pPr>
            <w:r w:rsidRPr="00FD3DF1">
              <w:rPr>
                <w:sz w:val="20"/>
                <w:lang w:val="lt-LT"/>
              </w:rPr>
              <w:t>15</w:t>
            </w:r>
          </w:p>
        </w:tc>
        <w:tc>
          <w:tcPr>
            <w:tcW w:w="2280" w:type="dxa"/>
            <w:tcBorders>
              <w:bottom w:val="single" w:sz="4" w:space="0" w:color="auto"/>
            </w:tcBorders>
          </w:tcPr>
          <w:p w:rsidR="00400408" w:rsidRPr="00FD3DF1" w:rsidRDefault="00400408">
            <w:pPr>
              <w:jc w:val="center"/>
              <w:rPr>
                <w:sz w:val="20"/>
                <w:lang w:val="lt-LT"/>
              </w:rPr>
            </w:pPr>
            <w:r w:rsidRPr="00FD3DF1">
              <w:rPr>
                <w:sz w:val="20"/>
                <w:lang w:val="lt-LT"/>
              </w:rPr>
              <w:t>16</w:t>
            </w:r>
          </w:p>
        </w:tc>
        <w:tc>
          <w:tcPr>
            <w:tcW w:w="1782" w:type="dxa"/>
            <w:tcBorders>
              <w:bottom w:val="single" w:sz="4" w:space="0" w:color="auto"/>
            </w:tcBorders>
          </w:tcPr>
          <w:p w:rsidR="00400408" w:rsidRPr="00FD3DF1" w:rsidRDefault="00400408">
            <w:pPr>
              <w:jc w:val="center"/>
              <w:rPr>
                <w:sz w:val="20"/>
                <w:lang w:val="lt-LT"/>
              </w:rPr>
            </w:pPr>
            <w:r w:rsidRPr="00FD3DF1">
              <w:rPr>
                <w:sz w:val="20"/>
                <w:lang w:val="lt-LT"/>
              </w:rPr>
              <w:t>17</w:t>
            </w:r>
          </w:p>
        </w:tc>
      </w:tr>
      <w:tr w:rsidR="00400408" w:rsidRPr="00FD3DF1">
        <w:tblPrEx>
          <w:tblCellMar>
            <w:top w:w="0" w:type="dxa"/>
            <w:bottom w:w="0" w:type="dxa"/>
          </w:tblCellMar>
        </w:tblPrEx>
        <w:tc>
          <w:tcPr>
            <w:tcW w:w="144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384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92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20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228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2280"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c>
          <w:tcPr>
            <w:tcW w:w="1782" w:type="dxa"/>
            <w:tcBorders>
              <w:top w:val="nil"/>
              <w:left w:val="dashed" w:sz="4" w:space="0" w:color="auto"/>
              <w:bottom w:val="dashed" w:sz="4" w:space="0" w:color="auto"/>
              <w:right w:val="dashed" w:sz="4" w:space="0" w:color="auto"/>
            </w:tcBorders>
          </w:tcPr>
          <w:p w:rsidR="00400408" w:rsidRPr="00FD3DF1" w:rsidRDefault="00400408">
            <w:pPr>
              <w:jc w:val="both"/>
              <w:rPr>
                <w:sz w:val="20"/>
                <w:lang w:val="lt-LT"/>
              </w:rPr>
            </w:pPr>
          </w:p>
        </w:tc>
      </w:tr>
    </w:tbl>
    <w:p w:rsidR="00400408" w:rsidRPr="00FD3DF1" w:rsidRDefault="00400408">
      <w:pPr>
        <w:tabs>
          <w:tab w:val="left" w:pos="240"/>
        </w:tabs>
        <w:rPr>
          <w:sz w:val="20"/>
          <w:lang w:val="lt-LT"/>
        </w:rPr>
      </w:pPr>
    </w:p>
    <w:p w:rsidR="00400408" w:rsidRPr="00FD3DF1" w:rsidRDefault="00400408">
      <w:pPr>
        <w:tabs>
          <w:tab w:val="left" w:pos="240"/>
        </w:tabs>
        <w:rPr>
          <w:sz w:val="20"/>
          <w:lang w:val="lt-LT"/>
        </w:rPr>
      </w:pPr>
    </w:p>
    <w:p w:rsidR="00400408" w:rsidRPr="00FD3DF1" w:rsidRDefault="00400408">
      <w:pPr>
        <w:tabs>
          <w:tab w:val="left" w:pos="240"/>
        </w:tabs>
        <w:rPr>
          <w:sz w:val="20"/>
          <w:lang w:val="lt-LT"/>
        </w:rPr>
      </w:pPr>
    </w:p>
    <w:p w:rsidR="00400408" w:rsidRPr="00FD3DF1" w:rsidRDefault="00400408">
      <w:pPr>
        <w:tabs>
          <w:tab w:val="left" w:pos="240"/>
        </w:tabs>
        <w:rPr>
          <w:sz w:val="20"/>
          <w:lang w:val="lt-LT"/>
        </w:rPr>
      </w:pPr>
      <w:r w:rsidRPr="00FD3DF1">
        <w:rPr>
          <w:sz w:val="20"/>
          <w:lang w:val="lt-LT"/>
        </w:rPr>
        <w:tab/>
      </w:r>
      <w:r w:rsidRPr="00FD3DF1">
        <w:rPr>
          <w:sz w:val="20"/>
          <w:lang w:val="lt-LT"/>
        </w:rPr>
        <w:tab/>
      </w:r>
      <w:r w:rsidRPr="00FD3DF1">
        <w:rPr>
          <w:sz w:val="20"/>
          <w:lang w:val="lt-LT"/>
        </w:rPr>
        <w:tab/>
      </w:r>
      <w:r w:rsidRPr="00FD3DF1">
        <w:rPr>
          <w:sz w:val="20"/>
          <w:lang w:val="lt-LT"/>
        </w:rPr>
        <w:tab/>
      </w:r>
    </w:p>
    <w:p w:rsidR="00400408" w:rsidRPr="00FD3DF1" w:rsidRDefault="00400408">
      <w:pPr>
        <w:tabs>
          <w:tab w:val="left" w:pos="240"/>
          <w:tab w:val="left" w:pos="11720"/>
        </w:tabs>
        <w:rPr>
          <w:sz w:val="20"/>
          <w:lang w:val="lt-LT"/>
        </w:rPr>
      </w:pPr>
      <w:r w:rsidRPr="00FD3DF1">
        <w:rPr>
          <w:sz w:val="20"/>
          <w:lang w:val="lt-LT"/>
        </w:rPr>
        <w:t xml:space="preserve"> (Pareigų pavadinimas)                                                                                    (Parašas) </w:t>
      </w:r>
      <w:r w:rsidRPr="00FD3DF1">
        <w:rPr>
          <w:sz w:val="20"/>
          <w:lang w:val="lt-LT"/>
        </w:rPr>
        <w:tab/>
        <w:t xml:space="preserve">                  (</w:t>
      </w:r>
      <w:r w:rsidRPr="00FD3DF1">
        <w:rPr>
          <w:bCs/>
          <w:sz w:val="20"/>
          <w:lang w:val="lt-LT"/>
        </w:rPr>
        <w:t>Vardas, pavardė)</w:t>
      </w:r>
    </w:p>
    <w:p w:rsidR="00400408" w:rsidRDefault="00400408">
      <w:pPr>
        <w:tabs>
          <w:tab w:val="left" w:pos="240"/>
        </w:tabs>
        <w:ind w:left="6240"/>
        <w:rPr>
          <w:b/>
          <w:sz w:val="20"/>
          <w:lang w:val="lt-LT"/>
        </w:rPr>
      </w:pPr>
    </w:p>
    <w:p w:rsidR="00400408" w:rsidRDefault="00400408">
      <w:pPr>
        <w:tabs>
          <w:tab w:val="left" w:pos="240"/>
        </w:tabs>
        <w:ind w:left="6240"/>
        <w:rPr>
          <w:b/>
          <w:sz w:val="20"/>
          <w:lang w:val="lt-LT"/>
        </w:rPr>
      </w:pPr>
    </w:p>
    <w:p w:rsidR="00400408" w:rsidRDefault="00400408">
      <w:pPr>
        <w:tabs>
          <w:tab w:val="left" w:pos="240"/>
        </w:tabs>
        <w:rPr>
          <w:b/>
          <w:sz w:val="20"/>
          <w:lang w:val="lt-LT"/>
        </w:rPr>
        <w:sectPr w:rsidR="00400408">
          <w:pgSz w:w="16838" w:h="11906" w:orient="landscape" w:code="9"/>
          <w:pgMar w:top="1701" w:right="1134" w:bottom="386" w:left="1134" w:header="720" w:footer="720" w:gutter="0"/>
          <w:cols w:space="720"/>
        </w:sectPr>
      </w:pPr>
    </w:p>
    <w:p w:rsidR="00400408" w:rsidRPr="00FD3DF1" w:rsidRDefault="00400408">
      <w:pPr>
        <w:tabs>
          <w:tab w:val="left" w:pos="240"/>
        </w:tabs>
        <w:ind w:left="5880"/>
        <w:rPr>
          <w:sz w:val="20"/>
          <w:lang w:val="lt-LT"/>
        </w:rPr>
      </w:pPr>
      <w:r w:rsidRPr="00FD3DF1">
        <w:rPr>
          <w:sz w:val="20"/>
          <w:lang w:val="lt-LT"/>
        </w:rPr>
        <w:t>Genetiškai modifikuotų augalų pasėlių sambūvio su tradicinių ir ekologiškų augalų pasėliais taisyklių</w:t>
      </w:r>
    </w:p>
    <w:p w:rsidR="00400408" w:rsidRPr="00FD3DF1" w:rsidRDefault="00400408">
      <w:pPr>
        <w:tabs>
          <w:tab w:val="left" w:pos="240"/>
        </w:tabs>
        <w:ind w:left="5880" w:right="480"/>
        <w:rPr>
          <w:sz w:val="20"/>
          <w:lang w:val="lt-LT"/>
        </w:rPr>
      </w:pPr>
      <w:r w:rsidRPr="00FD3DF1">
        <w:rPr>
          <w:sz w:val="20"/>
          <w:lang w:val="lt-LT"/>
        </w:rPr>
        <w:t>4 priedas</w:t>
      </w:r>
    </w:p>
    <w:p w:rsidR="00400408" w:rsidRDefault="00400408">
      <w:pPr>
        <w:rPr>
          <w:b/>
          <w:sz w:val="20"/>
          <w:lang w:val="lt-LT"/>
        </w:rPr>
      </w:pPr>
    </w:p>
    <w:p w:rsidR="00400408" w:rsidRDefault="00400408">
      <w:pPr>
        <w:pStyle w:val="Heading1"/>
        <w:rPr>
          <w:rFonts w:eastAsia="Arial Unicode MS"/>
          <w:sz w:val="20"/>
        </w:rPr>
      </w:pPr>
      <w:r>
        <w:rPr>
          <w:sz w:val="20"/>
        </w:rPr>
        <w:t>MINIMALIŲ IZOLIACINIŲ ATSTUMŲ TARP GENETIŠKAI MODIFIKUOTŲ IR KITŲ AUGALŲ PASĖLIŲ APRAŠAS</w:t>
      </w:r>
    </w:p>
    <w:p w:rsidR="00400408" w:rsidRDefault="00400408">
      <w:pPr>
        <w:jc w:val="center"/>
        <w:rPr>
          <w:b/>
          <w:sz w:val="20"/>
          <w:lang w:val="lt-LT"/>
        </w:rPr>
      </w:pPr>
    </w:p>
    <w:tbl>
      <w:tblPr>
        <w:tblW w:w="0" w:type="auto"/>
        <w:tblInd w:w="10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3420"/>
        <w:gridCol w:w="4140"/>
        <w:gridCol w:w="1920"/>
      </w:tblGrid>
      <w:tr w:rsidR="00400408">
        <w:tblPrEx>
          <w:tblCellMar>
            <w:top w:w="0" w:type="dxa"/>
            <w:bottom w:w="0" w:type="dxa"/>
          </w:tblCellMar>
        </w:tblPrEx>
        <w:trPr>
          <w:trHeight w:val="20"/>
        </w:trPr>
        <w:tc>
          <w:tcPr>
            <w:tcW w:w="3420" w:type="dxa"/>
            <w:tcBorders>
              <w:top w:val="single" w:sz="4" w:space="0" w:color="auto"/>
              <w:left w:val="single" w:sz="4" w:space="0" w:color="auto"/>
              <w:bottom w:val="single" w:sz="4" w:space="0" w:color="auto"/>
              <w:right w:val="single" w:sz="4" w:space="0" w:color="auto"/>
            </w:tcBorders>
          </w:tcPr>
          <w:p w:rsidR="00400408" w:rsidRDefault="00400408">
            <w:pPr>
              <w:pStyle w:val="Heading1"/>
              <w:rPr>
                <w:sz w:val="20"/>
              </w:rPr>
            </w:pPr>
            <w:r>
              <w:rPr>
                <w:sz w:val="20"/>
              </w:rPr>
              <w:t xml:space="preserve">Genetiškai modifikuoti augalai </w:t>
            </w:r>
          </w:p>
        </w:tc>
        <w:tc>
          <w:tcPr>
            <w:tcW w:w="4140" w:type="dxa"/>
            <w:tcBorders>
              <w:top w:val="single" w:sz="4" w:space="0" w:color="auto"/>
              <w:left w:val="single" w:sz="4" w:space="0" w:color="auto"/>
              <w:bottom w:val="single" w:sz="4" w:space="0" w:color="auto"/>
              <w:right w:val="single" w:sz="4" w:space="0" w:color="auto"/>
            </w:tcBorders>
          </w:tcPr>
          <w:p w:rsidR="00400408" w:rsidRDefault="00400408">
            <w:pPr>
              <w:pStyle w:val="Heading1"/>
              <w:rPr>
                <w:sz w:val="20"/>
              </w:rPr>
            </w:pPr>
            <w:r>
              <w:rPr>
                <w:sz w:val="20"/>
              </w:rPr>
              <w:t>Nuo kokių pasėlių</w:t>
            </w:r>
          </w:p>
        </w:tc>
        <w:tc>
          <w:tcPr>
            <w:tcW w:w="1920" w:type="dxa"/>
            <w:tcBorders>
              <w:top w:val="single" w:sz="4" w:space="0" w:color="auto"/>
              <w:left w:val="single" w:sz="4" w:space="0" w:color="auto"/>
              <w:bottom w:val="single" w:sz="4" w:space="0" w:color="auto"/>
              <w:right w:val="single" w:sz="4" w:space="0" w:color="auto"/>
            </w:tcBorders>
          </w:tcPr>
          <w:p w:rsidR="00400408" w:rsidRDefault="00400408">
            <w:pPr>
              <w:pStyle w:val="Heading1"/>
              <w:rPr>
                <w:sz w:val="20"/>
              </w:rPr>
            </w:pPr>
            <w:r>
              <w:rPr>
                <w:sz w:val="20"/>
              </w:rPr>
              <w:t>Minimalus atstumas, m</w:t>
            </w:r>
          </w:p>
        </w:tc>
      </w:tr>
      <w:tr w:rsidR="00400408">
        <w:tblPrEx>
          <w:tblCellMar>
            <w:top w:w="0" w:type="dxa"/>
            <w:bottom w:w="0" w:type="dxa"/>
          </w:tblCellMar>
        </w:tblPrEx>
        <w:trPr>
          <w:cantSplit/>
          <w:trHeight w:val="20"/>
        </w:trPr>
        <w:tc>
          <w:tcPr>
            <w:tcW w:w="3420" w:type="dxa"/>
            <w:vMerge w:val="restart"/>
            <w:tcBorders>
              <w:top w:val="nil"/>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Cukriniai runkeliai (ne sėklai)</w:t>
            </w:r>
          </w:p>
        </w:tc>
        <w:tc>
          <w:tcPr>
            <w:tcW w:w="4140" w:type="dxa"/>
            <w:tcBorders>
              <w:top w:val="nil"/>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cukrinių runkelių pasėlių</w:t>
            </w:r>
          </w:p>
        </w:tc>
        <w:tc>
          <w:tcPr>
            <w:tcW w:w="1920" w:type="dxa"/>
            <w:tcBorders>
              <w:top w:val="nil"/>
              <w:left w:val="single" w:sz="4" w:space="0" w:color="auto"/>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w:t>
            </w:r>
          </w:p>
        </w:tc>
      </w:tr>
      <w:tr w:rsidR="00400408">
        <w:tblPrEx>
          <w:tblCellMar>
            <w:top w:w="0" w:type="dxa"/>
            <w:bottom w:w="0" w:type="dxa"/>
          </w:tblCellMar>
        </w:tblPrEx>
        <w:trPr>
          <w:cantSplit/>
          <w:trHeight w:val="20"/>
        </w:trPr>
        <w:tc>
          <w:tcPr>
            <w:tcW w:w="3420" w:type="dxa"/>
            <w:vMerge/>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 xml:space="preserve">Nuo visų </w:t>
            </w:r>
            <w:r w:rsidRPr="00FD3DF1">
              <w:rPr>
                <w:i/>
                <w:sz w:val="20"/>
                <w:lang w:val="lt-LT"/>
              </w:rPr>
              <w:t xml:space="preserve">Beta </w:t>
            </w:r>
            <w:r w:rsidRPr="00FD3DF1">
              <w:rPr>
                <w:sz w:val="20"/>
                <w:lang w:val="lt-LT"/>
              </w:rPr>
              <w:t xml:space="preserve">genties augalų </w:t>
            </w:r>
          </w:p>
        </w:tc>
        <w:tc>
          <w:tcPr>
            <w:tcW w:w="1920" w:type="dxa"/>
            <w:tcBorders>
              <w:top w:val="single" w:sz="4" w:space="0" w:color="auto"/>
              <w:left w:val="single" w:sz="4" w:space="0" w:color="auto"/>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w:t>
            </w:r>
          </w:p>
        </w:tc>
      </w:tr>
      <w:tr w:rsidR="00400408">
        <w:tblPrEx>
          <w:tblCellMar>
            <w:top w:w="0" w:type="dxa"/>
            <w:bottom w:w="0" w:type="dxa"/>
          </w:tblCellMar>
        </w:tblPrEx>
        <w:trPr>
          <w:cantSplit/>
          <w:trHeight w:val="20"/>
        </w:trPr>
        <w:tc>
          <w:tcPr>
            <w:tcW w:w="3420" w:type="dxa"/>
            <w:vMerge w:val="restart"/>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Pašariniai runkeliai (ne sėklai)</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pašarinių runkelių pasėlių</w:t>
            </w:r>
          </w:p>
        </w:tc>
        <w:tc>
          <w:tcPr>
            <w:tcW w:w="1920" w:type="dxa"/>
            <w:tcBorders>
              <w:top w:val="single" w:sz="4" w:space="0" w:color="auto"/>
              <w:left w:val="single" w:sz="4" w:space="0" w:color="auto"/>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w:t>
            </w:r>
          </w:p>
        </w:tc>
      </w:tr>
      <w:tr w:rsidR="00400408">
        <w:tblPrEx>
          <w:tblCellMar>
            <w:top w:w="0" w:type="dxa"/>
            <w:bottom w:w="0" w:type="dxa"/>
          </w:tblCellMar>
        </w:tblPrEx>
        <w:trPr>
          <w:cantSplit/>
          <w:trHeight w:val="20"/>
        </w:trPr>
        <w:tc>
          <w:tcPr>
            <w:tcW w:w="3420" w:type="dxa"/>
            <w:vMerge/>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 xml:space="preserve">Nuo visų </w:t>
            </w:r>
            <w:r w:rsidRPr="00FD3DF1">
              <w:rPr>
                <w:i/>
                <w:sz w:val="20"/>
                <w:lang w:val="lt-LT"/>
              </w:rPr>
              <w:t xml:space="preserve">Beta </w:t>
            </w:r>
            <w:r w:rsidRPr="00FD3DF1">
              <w:rPr>
                <w:sz w:val="20"/>
                <w:lang w:val="lt-LT"/>
              </w:rPr>
              <w:t>žiedadulkių šaltinių, nenurodytų žemiau</w:t>
            </w:r>
          </w:p>
        </w:tc>
        <w:tc>
          <w:tcPr>
            <w:tcW w:w="1920" w:type="dxa"/>
            <w:tcBorders>
              <w:top w:val="single" w:sz="4" w:space="0" w:color="auto"/>
              <w:left w:val="single" w:sz="4" w:space="0" w:color="auto"/>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w:t>
            </w:r>
          </w:p>
        </w:tc>
      </w:tr>
      <w:tr w:rsidR="00400408">
        <w:tblPrEx>
          <w:tblCellMar>
            <w:top w:w="0" w:type="dxa"/>
            <w:bottom w:w="0" w:type="dxa"/>
          </w:tblCellMar>
        </w:tblPrEx>
        <w:trPr>
          <w:cantSplit/>
          <w:trHeight w:val="20"/>
        </w:trPr>
        <w:tc>
          <w:tcPr>
            <w:tcW w:w="3420" w:type="dxa"/>
            <w:vMerge w:val="restart"/>
            <w:tcBorders>
              <w:top w:val="single" w:sz="4" w:space="0" w:color="auto"/>
              <w:left w:val="single" w:sz="4" w:space="0" w:color="auto"/>
              <w:right w:val="single" w:sz="4" w:space="0" w:color="auto"/>
            </w:tcBorders>
          </w:tcPr>
          <w:p w:rsidR="00400408" w:rsidRPr="00FD3DF1" w:rsidRDefault="00400408">
            <w:pPr>
              <w:rPr>
                <w:sz w:val="20"/>
                <w:lang w:val="lt-LT"/>
              </w:rPr>
            </w:pPr>
            <w:r w:rsidRPr="00FD3DF1">
              <w:rPr>
                <w:sz w:val="20"/>
                <w:lang w:val="lt-LT"/>
              </w:rPr>
              <w:t>Pašariniai runkeliai (sėklai)</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pašarinių runkelių pasėlių</w:t>
            </w:r>
          </w:p>
        </w:tc>
        <w:tc>
          <w:tcPr>
            <w:tcW w:w="192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1000</w:t>
            </w:r>
          </w:p>
        </w:tc>
      </w:tr>
      <w:tr w:rsidR="00400408">
        <w:tblPrEx>
          <w:tblCellMar>
            <w:top w:w="0" w:type="dxa"/>
            <w:bottom w:w="0" w:type="dxa"/>
          </w:tblCellMar>
        </w:tblPrEx>
        <w:trPr>
          <w:cantSplit/>
          <w:trHeight w:val="20"/>
        </w:trPr>
        <w:tc>
          <w:tcPr>
            <w:tcW w:w="3420" w:type="dxa"/>
            <w:vMerge/>
            <w:tcBorders>
              <w:left w:val="single" w:sz="4" w:space="0" w:color="auto"/>
              <w:bottom w:val="single" w:sz="4" w:space="0" w:color="auto"/>
              <w:right w:val="single" w:sz="4" w:space="0" w:color="auto"/>
            </w:tcBorders>
          </w:tcPr>
          <w:p w:rsidR="00400408" w:rsidRPr="00FD3DF1" w:rsidRDefault="00400408">
            <w:pPr>
              <w:rPr>
                <w:sz w:val="20"/>
                <w:lang w:val="lt-LT"/>
              </w:rPr>
            </w:pP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 xml:space="preserve">Nuo visų </w:t>
            </w:r>
            <w:r w:rsidRPr="00FD3DF1">
              <w:rPr>
                <w:i/>
                <w:sz w:val="20"/>
                <w:lang w:val="lt-LT"/>
              </w:rPr>
              <w:t xml:space="preserve">Beta </w:t>
            </w:r>
            <w:r w:rsidRPr="00FD3DF1">
              <w:rPr>
                <w:sz w:val="20"/>
                <w:lang w:val="lt-LT"/>
              </w:rPr>
              <w:t>žiedadulkių šaltinių, nenurodytų žemiau</w:t>
            </w:r>
          </w:p>
        </w:tc>
        <w:tc>
          <w:tcPr>
            <w:tcW w:w="192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1000</w:t>
            </w:r>
          </w:p>
        </w:tc>
      </w:tr>
      <w:tr w:rsidR="00400408">
        <w:tblPrEx>
          <w:tblCellMar>
            <w:top w:w="0" w:type="dxa"/>
            <w:bottom w:w="0" w:type="dxa"/>
          </w:tblCellMar>
        </w:tblPrEx>
        <w:trPr>
          <w:cantSplit/>
          <w:trHeight w:val="20"/>
        </w:trPr>
        <w:tc>
          <w:tcPr>
            <w:tcW w:w="342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Kviečiai</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kviečių</w:t>
            </w:r>
          </w:p>
        </w:tc>
        <w:tc>
          <w:tcPr>
            <w:tcW w:w="192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w:t>
            </w:r>
          </w:p>
        </w:tc>
      </w:tr>
      <w:tr w:rsidR="00400408">
        <w:tblPrEx>
          <w:tblCellMar>
            <w:top w:w="0" w:type="dxa"/>
            <w:bottom w:w="0" w:type="dxa"/>
          </w:tblCellMar>
        </w:tblPrEx>
        <w:trPr>
          <w:cantSplit/>
          <w:trHeight w:val="20"/>
        </w:trPr>
        <w:tc>
          <w:tcPr>
            <w:tcW w:w="342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 xml:space="preserve">Kukurūzai </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kukurūzų</w:t>
            </w:r>
          </w:p>
        </w:tc>
        <w:tc>
          <w:tcPr>
            <w:tcW w:w="192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200</w:t>
            </w:r>
          </w:p>
        </w:tc>
      </w:tr>
      <w:tr w:rsidR="00400408">
        <w:tblPrEx>
          <w:tblCellMar>
            <w:top w:w="0" w:type="dxa"/>
            <w:bottom w:w="0" w:type="dxa"/>
          </w:tblCellMar>
        </w:tblPrEx>
        <w:trPr>
          <w:cantSplit/>
          <w:trHeight w:val="20"/>
        </w:trPr>
        <w:tc>
          <w:tcPr>
            <w:tcW w:w="3420" w:type="dxa"/>
            <w:tcBorders>
              <w:top w:val="single" w:sz="4" w:space="0" w:color="auto"/>
              <w:left w:val="single" w:sz="4" w:space="0" w:color="auto"/>
              <w:bottom w:val="single" w:sz="4" w:space="0" w:color="auto"/>
              <w:right w:val="single" w:sz="4" w:space="0" w:color="auto"/>
            </w:tcBorders>
          </w:tcPr>
          <w:p w:rsidR="00400408" w:rsidRPr="00FD3DF1" w:rsidRDefault="00400408">
            <w:pPr>
              <w:rPr>
                <w:color w:val="000000"/>
                <w:sz w:val="20"/>
                <w:lang w:val="lt-LT"/>
              </w:rPr>
            </w:pPr>
            <w:r w:rsidRPr="00FD3DF1">
              <w:rPr>
                <w:color w:val="000000"/>
                <w:sz w:val="20"/>
                <w:lang w:val="lt-LT"/>
              </w:rPr>
              <w:t>Bulvės</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bulvinių šeimos augalų</w:t>
            </w:r>
          </w:p>
        </w:tc>
        <w:tc>
          <w:tcPr>
            <w:tcW w:w="192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w:t>
            </w:r>
          </w:p>
        </w:tc>
      </w:tr>
      <w:tr w:rsidR="00400408">
        <w:tblPrEx>
          <w:tblCellMar>
            <w:top w:w="0" w:type="dxa"/>
            <w:bottom w:w="0" w:type="dxa"/>
          </w:tblCellMar>
        </w:tblPrEx>
        <w:trPr>
          <w:cantSplit/>
          <w:trHeight w:val="20"/>
        </w:trPr>
        <w:tc>
          <w:tcPr>
            <w:tcW w:w="3420" w:type="dxa"/>
            <w:tcBorders>
              <w:top w:val="single" w:sz="4" w:space="0" w:color="auto"/>
              <w:left w:val="single" w:sz="4" w:space="0" w:color="auto"/>
              <w:bottom w:val="single" w:sz="4" w:space="0" w:color="auto"/>
              <w:right w:val="single" w:sz="4" w:space="0" w:color="auto"/>
            </w:tcBorders>
          </w:tcPr>
          <w:p w:rsidR="00400408" w:rsidRPr="00FD3DF1" w:rsidRDefault="00400408">
            <w:pPr>
              <w:rPr>
                <w:color w:val="000000"/>
                <w:sz w:val="20"/>
                <w:lang w:val="lt-LT"/>
              </w:rPr>
            </w:pPr>
            <w:r w:rsidRPr="00FD3DF1">
              <w:rPr>
                <w:color w:val="000000"/>
                <w:sz w:val="20"/>
                <w:lang w:val="lt-LT"/>
              </w:rPr>
              <w:t>Rapsai</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rapsų ir kitų kryžmažiedžių šeimos augalų</w:t>
            </w:r>
          </w:p>
        </w:tc>
        <w:tc>
          <w:tcPr>
            <w:tcW w:w="1920" w:type="dxa"/>
            <w:tcBorders>
              <w:top w:val="single" w:sz="4" w:space="0" w:color="auto"/>
              <w:left w:val="single" w:sz="4" w:space="0" w:color="auto"/>
              <w:right w:val="single" w:sz="4" w:space="0" w:color="auto"/>
            </w:tcBorders>
          </w:tcPr>
          <w:p w:rsidR="00400408" w:rsidRPr="00FD3DF1" w:rsidRDefault="00400408">
            <w:pPr>
              <w:jc w:val="center"/>
              <w:rPr>
                <w:sz w:val="20"/>
                <w:lang w:val="lt-LT"/>
              </w:rPr>
            </w:pPr>
            <w:r w:rsidRPr="00FD3DF1">
              <w:rPr>
                <w:sz w:val="20"/>
                <w:lang w:val="lt-LT"/>
              </w:rPr>
              <w:t>4000</w:t>
            </w:r>
          </w:p>
          <w:p w:rsidR="00400408" w:rsidRPr="00FD3DF1" w:rsidRDefault="00400408">
            <w:pPr>
              <w:jc w:val="center"/>
              <w:rPr>
                <w:sz w:val="20"/>
                <w:lang w:val="lt-LT"/>
              </w:rPr>
            </w:pPr>
          </w:p>
        </w:tc>
      </w:tr>
      <w:tr w:rsidR="00400408">
        <w:tblPrEx>
          <w:tblCellMar>
            <w:top w:w="0" w:type="dxa"/>
            <w:bottom w:w="0" w:type="dxa"/>
          </w:tblCellMar>
        </w:tblPrEx>
        <w:trPr>
          <w:cantSplit/>
          <w:trHeight w:val="20"/>
        </w:trPr>
        <w:tc>
          <w:tcPr>
            <w:tcW w:w="3420" w:type="dxa"/>
            <w:tcBorders>
              <w:top w:val="single" w:sz="4" w:space="0" w:color="auto"/>
              <w:left w:val="single" w:sz="4" w:space="0" w:color="auto"/>
              <w:bottom w:val="single" w:sz="4" w:space="0" w:color="auto"/>
              <w:right w:val="single" w:sz="4" w:space="0" w:color="auto"/>
            </w:tcBorders>
          </w:tcPr>
          <w:p w:rsidR="00400408" w:rsidRPr="00FD3DF1" w:rsidRDefault="00400408">
            <w:pPr>
              <w:rPr>
                <w:color w:val="000000"/>
                <w:sz w:val="20"/>
                <w:lang w:val="lt-LT"/>
              </w:rPr>
            </w:pPr>
            <w:r w:rsidRPr="00FD3DF1">
              <w:rPr>
                <w:color w:val="000000"/>
                <w:sz w:val="20"/>
                <w:lang w:val="lt-LT"/>
              </w:rPr>
              <w:t>Kryžmadulkiai javai</w:t>
            </w:r>
          </w:p>
        </w:tc>
        <w:tc>
          <w:tcPr>
            <w:tcW w:w="414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Nuo kitų kryžmadulkių javų</w:t>
            </w:r>
          </w:p>
        </w:tc>
        <w:tc>
          <w:tcPr>
            <w:tcW w:w="192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500</w:t>
            </w:r>
          </w:p>
        </w:tc>
      </w:tr>
    </w:tbl>
    <w:p w:rsidR="00400408" w:rsidRDefault="00400408">
      <w:pPr>
        <w:tabs>
          <w:tab w:val="left" w:pos="0"/>
        </w:tabs>
        <w:spacing w:line="360" w:lineRule="auto"/>
        <w:jc w:val="center"/>
        <w:rPr>
          <w:b/>
          <w:sz w:val="20"/>
          <w:lang w:val="lt-LT"/>
        </w:rPr>
      </w:pPr>
      <w:r>
        <w:rPr>
          <w:b/>
          <w:sz w:val="20"/>
          <w:lang w:val="lt-LT"/>
        </w:rPr>
        <w:t>_______________</w:t>
      </w:r>
    </w:p>
    <w:p w:rsidR="00400408" w:rsidRDefault="00400408">
      <w:pPr>
        <w:tabs>
          <w:tab w:val="left" w:pos="240"/>
        </w:tabs>
        <w:ind w:left="5880"/>
        <w:rPr>
          <w:b/>
          <w:sz w:val="20"/>
          <w:lang w:val="lt-LT"/>
        </w:rPr>
      </w:pPr>
    </w:p>
    <w:p w:rsidR="00400408" w:rsidRPr="00FD3DF1" w:rsidRDefault="00400408">
      <w:pPr>
        <w:tabs>
          <w:tab w:val="left" w:pos="240"/>
        </w:tabs>
        <w:ind w:left="5880"/>
        <w:rPr>
          <w:sz w:val="20"/>
          <w:lang w:val="lt-LT"/>
        </w:rPr>
      </w:pPr>
      <w:r w:rsidRPr="00FD3DF1">
        <w:rPr>
          <w:sz w:val="20"/>
          <w:lang w:val="lt-LT"/>
        </w:rPr>
        <w:t>Genetiškai modifikuotų augalų pasėlių sambūvio su tradicinių ir ekologiškų augalų pasėliais taisyklių</w:t>
      </w:r>
    </w:p>
    <w:p w:rsidR="00400408" w:rsidRPr="00FD3DF1" w:rsidRDefault="00400408">
      <w:pPr>
        <w:tabs>
          <w:tab w:val="left" w:pos="240"/>
        </w:tabs>
        <w:ind w:left="5880"/>
        <w:rPr>
          <w:sz w:val="20"/>
          <w:lang w:val="lt-LT"/>
        </w:rPr>
      </w:pPr>
      <w:r w:rsidRPr="00FD3DF1">
        <w:rPr>
          <w:sz w:val="20"/>
          <w:lang w:val="lt-LT"/>
        </w:rPr>
        <w:t>5 priedas</w:t>
      </w:r>
    </w:p>
    <w:p w:rsidR="00400408" w:rsidRDefault="00400408">
      <w:pPr>
        <w:rPr>
          <w:b/>
          <w:sz w:val="20"/>
          <w:lang w:val="lt-LT"/>
        </w:rPr>
      </w:pPr>
    </w:p>
    <w:p w:rsidR="00400408" w:rsidRDefault="00400408">
      <w:pPr>
        <w:pStyle w:val="Heading1"/>
        <w:rPr>
          <w:caps/>
          <w:sz w:val="20"/>
        </w:rPr>
      </w:pPr>
      <w:r>
        <w:rPr>
          <w:caps/>
          <w:sz w:val="20"/>
        </w:rPr>
        <w:t xml:space="preserve">MinimalAUS laikotarpiO augalams atsėliuoti sėjomainose </w:t>
      </w:r>
    </w:p>
    <w:p w:rsidR="00400408" w:rsidRDefault="00400408">
      <w:pPr>
        <w:pStyle w:val="Heading1"/>
        <w:rPr>
          <w:caps/>
          <w:sz w:val="20"/>
        </w:rPr>
      </w:pPr>
      <w:r>
        <w:rPr>
          <w:caps/>
          <w:sz w:val="20"/>
        </w:rPr>
        <w:t>po GENETIŠKAI mODIFIKUOTŲ AUGALŲ pasėlių SĄRAŠAS</w:t>
      </w:r>
    </w:p>
    <w:p w:rsidR="00400408" w:rsidRDefault="00400408">
      <w:pPr>
        <w:rPr>
          <w:sz w:val="20"/>
          <w:lang w:val="lt-LT"/>
        </w:rPr>
      </w:pPr>
    </w:p>
    <w:tbl>
      <w:tblPr>
        <w:tblW w:w="0" w:type="auto"/>
        <w:tblInd w:w="3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4320"/>
        <w:gridCol w:w="4440"/>
      </w:tblGrid>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Default="00400408">
            <w:pPr>
              <w:pStyle w:val="Heading1"/>
              <w:rPr>
                <w:sz w:val="20"/>
              </w:rPr>
            </w:pPr>
            <w:r>
              <w:rPr>
                <w:sz w:val="20"/>
              </w:rPr>
              <w:t>Genetiškai modifikuoti augalai</w:t>
            </w:r>
          </w:p>
        </w:tc>
        <w:tc>
          <w:tcPr>
            <w:tcW w:w="4440" w:type="dxa"/>
            <w:tcBorders>
              <w:top w:val="single" w:sz="4" w:space="0" w:color="auto"/>
              <w:left w:val="single" w:sz="4" w:space="0" w:color="auto"/>
              <w:bottom w:val="single" w:sz="4" w:space="0" w:color="auto"/>
              <w:right w:val="single" w:sz="4" w:space="0" w:color="auto"/>
            </w:tcBorders>
          </w:tcPr>
          <w:p w:rsidR="00400408" w:rsidRDefault="00400408">
            <w:pPr>
              <w:pStyle w:val="Heading1"/>
              <w:rPr>
                <w:sz w:val="20"/>
              </w:rPr>
            </w:pPr>
            <w:r>
              <w:rPr>
                <w:sz w:val="20"/>
              </w:rPr>
              <w:t>Minimalus laikotarpis metais</w:t>
            </w:r>
          </w:p>
        </w:tc>
      </w:tr>
      <w:tr w:rsidR="00400408">
        <w:tblPrEx>
          <w:tblCellMar>
            <w:top w:w="0" w:type="dxa"/>
            <w:bottom w:w="0" w:type="dxa"/>
          </w:tblCellMar>
        </w:tblPrEx>
        <w:trPr>
          <w:cantSplit/>
          <w:trHeight w:val="20"/>
        </w:trPr>
        <w:tc>
          <w:tcPr>
            <w:tcW w:w="4320" w:type="dxa"/>
            <w:tcBorders>
              <w:top w:val="nil"/>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Cukriniai runkeliai</w:t>
            </w:r>
          </w:p>
        </w:tc>
        <w:tc>
          <w:tcPr>
            <w:tcW w:w="4440" w:type="dxa"/>
            <w:tcBorders>
              <w:top w:val="nil"/>
              <w:left w:val="single" w:sz="4" w:space="0" w:color="auto"/>
              <w:bottom w:val="single" w:sz="4" w:space="0" w:color="auto"/>
              <w:right w:val="single" w:sz="4" w:space="0" w:color="auto"/>
            </w:tcBorders>
          </w:tcPr>
          <w:p w:rsidR="00400408" w:rsidRPr="00FD3DF1" w:rsidRDefault="00400408">
            <w:pPr>
              <w:jc w:val="center"/>
              <w:rPr>
                <w:sz w:val="20"/>
                <w:lang w:val="lt-LT"/>
              </w:rPr>
            </w:pPr>
            <w:r w:rsidRPr="00FD3DF1">
              <w:rPr>
                <w:sz w:val="20"/>
                <w:lang w:val="lt-LT"/>
              </w:rPr>
              <w:t>4</w:t>
            </w:r>
          </w:p>
        </w:tc>
      </w:tr>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Pašariniai runkeliai</w:t>
            </w:r>
          </w:p>
        </w:tc>
        <w:tc>
          <w:tcPr>
            <w:tcW w:w="4440" w:type="dxa"/>
            <w:tcBorders>
              <w:top w:val="single" w:sz="4" w:space="0" w:color="auto"/>
              <w:left w:val="single" w:sz="4" w:space="0" w:color="auto"/>
              <w:bottom w:val="single" w:sz="4" w:space="0" w:color="auto"/>
              <w:right w:val="single" w:sz="4" w:space="0" w:color="auto"/>
            </w:tcBorders>
          </w:tcPr>
          <w:p w:rsidR="00400408" w:rsidRPr="00FD3DF1" w:rsidRDefault="00400408">
            <w:pPr>
              <w:jc w:val="center"/>
              <w:rPr>
                <w:sz w:val="20"/>
                <w:lang w:val="lt-LT"/>
              </w:rPr>
            </w:pPr>
            <w:r w:rsidRPr="00FD3DF1">
              <w:rPr>
                <w:sz w:val="20"/>
                <w:lang w:val="lt-LT"/>
              </w:rPr>
              <w:t>4</w:t>
            </w:r>
          </w:p>
        </w:tc>
      </w:tr>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Kviečiai</w:t>
            </w:r>
          </w:p>
        </w:tc>
        <w:tc>
          <w:tcPr>
            <w:tcW w:w="444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3</w:t>
            </w:r>
          </w:p>
        </w:tc>
      </w:tr>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Pr="00FD3DF1" w:rsidRDefault="00400408">
            <w:pPr>
              <w:rPr>
                <w:sz w:val="20"/>
                <w:lang w:val="lt-LT"/>
              </w:rPr>
            </w:pPr>
            <w:r w:rsidRPr="00FD3DF1">
              <w:rPr>
                <w:sz w:val="20"/>
                <w:lang w:val="lt-LT"/>
              </w:rPr>
              <w:t>Kukurūzai</w:t>
            </w:r>
          </w:p>
        </w:tc>
        <w:tc>
          <w:tcPr>
            <w:tcW w:w="444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1</w:t>
            </w:r>
          </w:p>
        </w:tc>
      </w:tr>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Pr="00FD3DF1" w:rsidRDefault="00400408">
            <w:pPr>
              <w:rPr>
                <w:color w:val="000000"/>
                <w:sz w:val="20"/>
                <w:lang w:val="lt-LT"/>
              </w:rPr>
            </w:pPr>
            <w:r w:rsidRPr="00FD3DF1">
              <w:rPr>
                <w:color w:val="000000"/>
                <w:sz w:val="20"/>
                <w:lang w:val="lt-LT"/>
              </w:rPr>
              <w:t>Bulvės</w:t>
            </w:r>
          </w:p>
        </w:tc>
        <w:tc>
          <w:tcPr>
            <w:tcW w:w="444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2</w:t>
            </w:r>
          </w:p>
        </w:tc>
      </w:tr>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Pr="00FD3DF1" w:rsidRDefault="00400408">
            <w:pPr>
              <w:rPr>
                <w:color w:val="000000"/>
                <w:sz w:val="20"/>
                <w:lang w:val="lt-LT"/>
              </w:rPr>
            </w:pPr>
            <w:r w:rsidRPr="00FD3DF1">
              <w:rPr>
                <w:color w:val="000000"/>
                <w:sz w:val="20"/>
                <w:lang w:val="lt-LT"/>
              </w:rPr>
              <w:t>Rapsai</w:t>
            </w:r>
          </w:p>
        </w:tc>
        <w:tc>
          <w:tcPr>
            <w:tcW w:w="444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5</w:t>
            </w:r>
          </w:p>
        </w:tc>
      </w:tr>
      <w:tr w:rsidR="00400408">
        <w:tblPrEx>
          <w:tblCellMar>
            <w:top w:w="0" w:type="dxa"/>
            <w:bottom w:w="0" w:type="dxa"/>
          </w:tblCellMar>
        </w:tblPrEx>
        <w:trPr>
          <w:cantSplit/>
          <w:trHeight w:val="20"/>
        </w:trPr>
        <w:tc>
          <w:tcPr>
            <w:tcW w:w="4320" w:type="dxa"/>
            <w:tcBorders>
              <w:top w:val="single" w:sz="4" w:space="0" w:color="auto"/>
              <w:left w:val="single" w:sz="4" w:space="0" w:color="auto"/>
              <w:bottom w:val="single" w:sz="4" w:space="0" w:color="auto"/>
              <w:right w:val="single" w:sz="4" w:space="0" w:color="auto"/>
            </w:tcBorders>
          </w:tcPr>
          <w:p w:rsidR="00400408" w:rsidRPr="00FD3DF1" w:rsidRDefault="00400408">
            <w:pPr>
              <w:rPr>
                <w:color w:val="000000"/>
                <w:sz w:val="20"/>
                <w:lang w:val="lt-LT"/>
              </w:rPr>
            </w:pPr>
            <w:r w:rsidRPr="00FD3DF1">
              <w:rPr>
                <w:color w:val="000000"/>
                <w:sz w:val="20"/>
                <w:lang w:val="lt-LT"/>
              </w:rPr>
              <w:t>Kryžmadulkiai javai</w:t>
            </w:r>
          </w:p>
        </w:tc>
        <w:tc>
          <w:tcPr>
            <w:tcW w:w="4440" w:type="dxa"/>
            <w:tcBorders>
              <w:top w:val="single" w:sz="4" w:space="0" w:color="auto"/>
              <w:left w:val="nil"/>
              <w:bottom w:val="single" w:sz="4" w:space="0" w:color="auto"/>
              <w:right w:val="single" w:sz="4" w:space="0" w:color="auto"/>
            </w:tcBorders>
          </w:tcPr>
          <w:p w:rsidR="00400408" w:rsidRPr="00FD3DF1" w:rsidRDefault="00400408">
            <w:pPr>
              <w:jc w:val="center"/>
              <w:rPr>
                <w:sz w:val="20"/>
                <w:lang w:val="lt-LT"/>
              </w:rPr>
            </w:pPr>
            <w:r w:rsidRPr="00FD3DF1">
              <w:rPr>
                <w:sz w:val="20"/>
                <w:lang w:val="lt-LT"/>
              </w:rPr>
              <w:t>4</w:t>
            </w:r>
          </w:p>
        </w:tc>
      </w:tr>
    </w:tbl>
    <w:p w:rsidR="00400408" w:rsidRDefault="00400408">
      <w:pPr>
        <w:rPr>
          <w:sz w:val="20"/>
          <w:lang w:val="lt-LT"/>
        </w:rPr>
      </w:pPr>
    </w:p>
    <w:p w:rsidR="00FD3DF1" w:rsidRDefault="00FD3DF1" w:rsidP="00FD3DF1">
      <w:pPr>
        <w:tabs>
          <w:tab w:val="left" w:pos="0"/>
        </w:tabs>
        <w:spacing w:line="360" w:lineRule="auto"/>
        <w:jc w:val="center"/>
        <w:rPr>
          <w:b/>
          <w:sz w:val="20"/>
          <w:lang w:val="lt-LT"/>
        </w:rPr>
      </w:pPr>
      <w:r>
        <w:rPr>
          <w:b/>
          <w:sz w:val="20"/>
          <w:lang w:val="lt-LT"/>
        </w:rPr>
        <w:t>_______________</w:t>
      </w:r>
    </w:p>
    <w:p w:rsidR="00F90E98" w:rsidRPr="00F90E98" w:rsidRDefault="00F90E98">
      <w:pPr>
        <w:tabs>
          <w:tab w:val="left" w:pos="0"/>
        </w:tabs>
        <w:spacing w:line="360" w:lineRule="auto"/>
        <w:jc w:val="both"/>
        <w:rPr>
          <w:b/>
          <w:sz w:val="20"/>
          <w:lang w:val="lt-LT"/>
        </w:rPr>
      </w:pPr>
    </w:p>
    <w:p w:rsidR="00F90E98" w:rsidRDefault="00F90E98">
      <w:pPr>
        <w:tabs>
          <w:tab w:val="left" w:pos="0"/>
        </w:tabs>
        <w:spacing w:line="360" w:lineRule="auto"/>
        <w:jc w:val="both"/>
        <w:rPr>
          <w:b/>
          <w:sz w:val="20"/>
          <w:lang w:val="lt-LT"/>
        </w:rPr>
      </w:pPr>
    </w:p>
    <w:p w:rsidR="00FD3DF1" w:rsidRDefault="00FD3DF1">
      <w:pPr>
        <w:tabs>
          <w:tab w:val="left" w:pos="0"/>
        </w:tabs>
        <w:spacing w:line="360" w:lineRule="auto"/>
        <w:jc w:val="both"/>
        <w:rPr>
          <w:b/>
          <w:sz w:val="20"/>
          <w:lang w:val="lt-LT"/>
        </w:rPr>
      </w:pPr>
    </w:p>
    <w:p w:rsidR="00FD3DF1" w:rsidRDefault="00FD3DF1">
      <w:pPr>
        <w:tabs>
          <w:tab w:val="left" w:pos="0"/>
        </w:tabs>
        <w:spacing w:line="360" w:lineRule="auto"/>
        <w:jc w:val="both"/>
        <w:rPr>
          <w:b/>
          <w:sz w:val="20"/>
          <w:lang w:val="lt-LT"/>
        </w:rPr>
      </w:pPr>
    </w:p>
    <w:p w:rsidR="00FD3DF1" w:rsidRDefault="00FD3DF1">
      <w:pPr>
        <w:tabs>
          <w:tab w:val="left" w:pos="0"/>
        </w:tabs>
        <w:spacing w:line="360" w:lineRule="auto"/>
        <w:jc w:val="both"/>
        <w:rPr>
          <w:b/>
          <w:sz w:val="20"/>
          <w:lang w:val="lt-LT"/>
        </w:rPr>
      </w:pPr>
    </w:p>
    <w:p w:rsidR="00FD3DF1" w:rsidRDefault="00FD3DF1">
      <w:pPr>
        <w:tabs>
          <w:tab w:val="left" w:pos="0"/>
        </w:tabs>
        <w:spacing w:line="360" w:lineRule="auto"/>
        <w:jc w:val="both"/>
        <w:rPr>
          <w:b/>
          <w:sz w:val="20"/>
          <w:lang w:val="lt-LT"/>
        </w:rPr>
      </w:pPr>
    </w:p>
    <w:p w:rsidR="00FD3DF1" w:rsidRDefault="00FD3DF1">
      <w:pPr>
        <w:tabs>
          <w:tab w:val="left" w:pos="0"/>
        </w:tabs>
        <w:spacing w:line="360" w:lineRule="auto"/>
        <w:jc w:val="both"/>
        <w:rPr>
          <w:b/>
          <w:sz w:val="20"/>
          <w:lang w:val="lt-LT"/>
        </w:rPr>
      </w:pPr>
    </w:p>
    <w:p w:rsidR="00FD3DF1" w:rsidRPr="00F90E98" w:rsidRDefault="00FD3DF1">
      <w:pPr>
        <w:tabs>
          <w:tab w:val="left" w:pos="0"/>
        </w:tabs>
        <w:spacing w:line="360" w:lineRule="auto"/>
        <w:jc w:val="both"/>
        <w:rPr>
          <w:b/>
          <w:sz w:val="20"/>
          <w:lang w:val="lt-LT"/>
        </w:rPr>
      </w:pPr>
    </w:p>
    <w:p w:rsidR="00F90E98" w:rsidRPr="00F90E98" w:rsidRDefault="00F90E98" w:rsidP="00F90E98">
      <w:pPr>
        <w:tabs>
          <w:tab w:val="left" w:pos="0"/>
        </w:tabs>
        <w:jc w:val="both"/>
        <w:rPr>
          <w:sz w:val="20"/>
          <w:lang w:val="lt-LT"/>
        </w:rPr>
      </w:pPr>
      <w:r w:rsidRPr="00F90E98">
        <w:rPr>
          <w:sz w:val="20"/>
          <w:lang w:val="lt-LT"/>
        </w:rPr>
        <w:t>Pakeitimai:</w:t>
      </w:r>
    </w:p>
    <w:p w:rsidR="00F90E98" w:rsidRPr="00F90E98" w:rsidRDefault="00F90E98" w:rsidP="00F90E98">
      <w:pPr>
        <w:tabs>
          <w:tab w:val="left" w:pos="0"/>
        </w:tabs>
        <w:jc w:val="both"/>
        <w:rPr>
          <w:sz w:val="20"/>
          <w:lang w:val="lt-LT"/>
        </w:rPr>
      </w:pPr>
      <w:r w:rsidRPr="00F90E98">
        <w:rPr>
          <w:sz w:val="20"/>
          <w:lang w:val="lt-LT"/>
        </w:rPr>
        <w:t>1.</w:t>
      </w:r>
    </w:p>
    <w:p w:rsidR="00F90E98" w:rsidRPr="00F90E98" w:rsidRDefault="00F90E98" w:rsidP="00F90E98">
      <w:pPr>
        <w:tabs>
          <w:tab w:val="left" w:pos="0"/>
        </w:tabs>
        <w:jc w:val="both"/>
        <w:rPr>
          <w:sz w:val="20"/>
          <w:lang w:val="lt-LT"/>
        </w:rPr>
      </w:pPr>
      <w:r w:rsidRPr="00F90E98">
        <w:rPr>
          <w:sz w:val="20"/>
          <w:lang w:val="lt-LT"/>
        </w:rPr>
        <w:t>Lietuvos Respublikos žemės ūkio ministerija, Įsakymas</w:t>
      </w:r>
    </w:p>
    <w:p w:rsidR="00F90E98" w:rsidRPr="00F90E98" w:rsidRDefault="00F90E98" w:rsidP="00F90E98">
      <w:pPr>
        <w:tabs>
          <w:tab w:val="left" w:pos="0"/>
        </w:tabs>
        <w:jc w:val="both"/>
        <w:rPr>
          <w:sz w:val="20"/>
          <w:lang w:val="lt-LT"/>
        </w:rPr>
      </w:pPr>
      <w:r w:rsidRPr="00F90E98">
        <w:rPr>
          <w:sz w:val="20"/>
          <w:lang w:val="lt-LT"/>
        </w:rPr>
        <w:t xml:space="preserve">Nr. </w:t>
      </w:r>
      <w:hyperlink r:id="rId20" w:history="1">
        <w:r w:rsidRPr="00DF1BD4">
          <w:rPr>
            <w:rStyle w:val="Hyperlink"/>
            <w:sz w:val="20"/>
            <w:lang w:val="lt-LT"/>
          </w:rPr>
          <w:t>3D-464/D1-412</w:t>
        </w:r>
      </w:hyperlink>
      <w:r w:rsidRPr="00F90E98">
        <w:rPr>
          <w:sz w:val="20"/>
          <w:lang w:val="lt-LT"/>
        </w:rPr>
        <w:t>, 2010-05-14, Žin., 2010, Nr. 58-2848 (2010-05-20)</w:t>
      </w:r>
    </w:p>
    <w:p w:rsidR="00F90E98" w:rsidRPr="00F90E98" w:rsidRDefault="00F90E98" w:rsidP="00F90E98">
      <w:pPr>
        <w:tabs>
          <w:tab w:val="left" w:pos="0"/>
        </w:tabs>
        <w:jc w:val="both"/>
        <w:rPr>
          <w:sz w:val="20"/>
          <w:lang w:val="lt-LT"/>
        </w:rPr>
      </w:pPr>
      <w:r w:rsidRPr="00F90E98">
        <w:rPr>
          <w:sz w:val="20"/>
          <w:lang w:val="lt-LT"/>
        </w:rPr>
        <w:t>DĖL ŽEMĖS ŪKIO MINISTRO IR APLINKOS MINISTRO 2007 M. LAPKRIČIO 16 D. ĮSAKYMO NR. 3D-504/D1-608 "DĖL GENETIŠKAI MODIFIKUOTŲ AUGALŲ PASĖLIŲ SAMBŪVIO SU TRADICINIŲ IR EKOLOGIŠKŲ AUGALŲ PASĖLIAIS TAISYKLIŲ PATVIRTINIMO" PAKEITIMO</w:t>
      </w:r>
    </w:p>
    <w:p w:rsidR="00F90E98" w:rsidRPr="00F90E98" w:rsidRDefault="00F90E98" w:rsidP="00F90E98">
      <w:pPr>
        <w:tabs>
          <w:tab w:val="left" w:pos="0"/>
        </w:tabs>
        <w:jc w:val="both"/>
        <w:rPr>
          <w:b/>
          <w:sz w:val="20"/>
          <w:lang w:val="lt-LT"/>
        </w:rPr>
      </w:pPr>
      <w:r w:rsidRPr="00F90E98">
        <w:rPr>
          <w:b/>
          <w:sz w:val="20"/>
          <w:lang w:val="lt-LT"/>
        </w:rPr>
        <w:t>Įsakymas įsigalioja 2010 m. liepos 1 d.</w:t>
      </w:r>
    </w:p>
    <w:p w:rsidR="00F90E98" w:rsidRPr="00F90E98" w:rsidRDefault="00F90E98" w:rsidP="00F90E98">
      <w:pPr>
        <w:tabs>
          <w:tab w:val="left" w:pos="0"/>
        </w:tabs>
        <w:jc w:val="both"/>
        <w:rPr>
          <w:sz w:val="20"/>
          <w:lang w:val="lt-LT"/>
        </w:rPr>
      </w:pPr>
      <w:r w:rsidRPr="00F90E98">
        <w:rPr>
          <w:sz w:val="20"/>
          <w:lang w:val="lt-LT"/>
        </w:rPr>
        <w:t>*** Pabaiga ***</w:t>
      </w:r>
    </w:p>
    <w:p w:rsidR="00F90E98" w:rsidRPr="00F90E98" w:rsidRDefault="00F90E98" w:rsidP="00F90E98">
      <w:pPr>
        <w:tabs>
          <w:tab w:val="left" w:pos="0"/>
        </w:tabs>
        <w:jc w:val="both"/>
        <w:rPr>
          <w:sz w:val="20"/>
          <w:lang w:val="lt-LT"/>
        </w:rPr>
      </w:pPr>
    </w:p>
    <w:p w:rsidR="00F90E98" w:rsidRPr="00F90E98" w:rsidRDefault="00F90E98" w:rsidP="00F90E98">
      <w:pPr>
        <w:tabs>
          <w:tab w:val="left" w:pos="0"/>
        </w:tabs>
        <w:jc w:val="both"/>
        <w:rPr>
          <w:sz w:val="20"/>
          <w:lang w:val="lt-LT"/>
        </w:rPr>
      </w:pPr>
    </w:p>
    <w:p w:rsidR="00F90E98" w:rsidRPr="00F90E98" w:rsidRDefault="00F90E98" w:rsidP="00F90E98">
      <w:pPr>
        <w:tabs>
          <w:tab w:val="left" w:pos="0"/>
        </w:tabs>
        <w:jc w:val="both"/>
        <w:rPr>
          <w:sz w:val="20"/>
          <w:lang w:val="lt-LT"/>
        </w:rPr>
      </w:pPr>
      <w:r w:rsidRPr="00F90E98">
        <w:rPr>
          <w:sz w:val="20"/>
          <w:lang w:val="lt-LT"/>
        </w:rPr>
        <w:t>Redagavo Vyriausioji specialistė Laimutė Aleksejevienė (2010-06-01)</w:t>
      </w:r>
    </w:p>
    <w:p w:rsidR="00F90E98" w:rsidRPr="00F90E98" w:rsidRDefault="00F90E98" w:rsidP="00F90E98">
      <w:pPr>
        <w:tabs>
          <w:tab w:val="left" w:pos="0"/>
        </w:tabs>
        <w:jc w:val="both"/>
        <w:rPr>
          <w:sz w:val="20"/>
          <w:lang w:val="lt-LT"/>
        </w:rPr>
      </w:pPr>
      <w:r w:rsidRPr="00F90E98">
        <w:rPr>
          <w:sz w:val="20"/>
          <w:lang w:val="lt-LT"/>
        </w:rPr>
        <w:t xml:space="preserve">                  Tel. (8 5) 239 1056</w:t>
      </w:r>
    </w:p>
    <w:p w:rsidR="00400408" w:rsidRPr="00F90E98" w:rsidRDefault="00400408" w:rsidP="00F90E98">
      <w:pPr>
        <w:tabs>
          <w:tab w:val="left" w:pos="0"/>
        </w:tabs>
        <w:jc w:val="both"/>
        <w:rPr>
          <w:sz w:val="20"/>
          <w:lang w:val="lt-LT"/>
        </w:rPr>
      </w:pPr>
    </w:p>
    <w:sectPr w:rsidR="00400408" w:rsidRPr="00F90E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73" w:rsidRDefault="00812173">
      <w:r>
        <w:separator/>
      </w:r>
    </w:p>
  </w:endnote>
  <w:endnote w:type="continuationSeparator" w:id="0">
    <w:p w:rsidR="00812173" w:rsidRDefault="008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73" w:rsidRDefault="00812173">
      <w:r>
        <w:separator/>
      </w:r>
    </w:p>
  </w:footnote>
  <w:footnote w:type="continuationSeparator" w:id="0">
    <w:p w:rsidR="00812173" w:rsidRDefault="008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08" w:rsidRDefault="004004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408" w:rsidRDefault="00400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A18"/>
    <w:multiLevelType w:val="hybridMultilevel"/>
    <w:tmpl w:val="74266D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08"/>
    <w:rsid w:val="00400408"/>
    <w:rsid w:val="00451981"/>
    <w:rsid w:val="006C595A"/>
    <w:rsid w:val="00812173"/>
    <w:rsid w:val="009D12B5"/>
    <w:rsid w:val="00DC2935"/>
    <w:rsid w:val="00DF1BD4"/>
    <w:rsid w:val="00F90E98"/>
    <w:rsid w:val="00FD3D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6663"/>
      </w:tabs>
      <w:jc w:val="center"/>
      <w:outlineLvl w:val="0"/>
    </w:pPr>
    <w:rPr>
      <w:b/>
      <w:szCs w:val="20"/>
      <w:lang w:val="lt-LT" w:eastAsia="lt-LT"/>
    </w:rPr>
  </w:style>
  <w:style w:type="paragraph" w:styleId="Heading3">
    <w:name w:val="heading 3"/>
    <w:basedOn w:val="Normal"/>
    <w:next w:val="Normal"/>
    <w:qFormat/>
    <w:pPr>
      <w:keepNext/>
      <w:spacing w:before="240" w:after="60"/>
      <w:outlineLvl w:val="2"/>
    </w:pPr>
    <w:rPr>
      <w:rFonts w:ascii="Arial" w:hAnsi="Arial" w:cs="Arial"/>
      <w:b/>
      <w:bCs/>
      <w:sz w:val="26"/>
      <w:szCs w:val="26"/>
      <w:lang w:val="de-DE"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yperlink1">
    <w:name w:val="Hyperlink1"/>
    <w:pPr>
      <w:autoSpaceDE w:val="0"/>
      <w:autoSpaceDN w:val="0"/>
      <w:adjustRightInd w:val="0"/>
      <w:ind w:firstLine="312"/>
      <w:jc w:val="both"/>
    </w:pPr>
    <w:rPr>
      <w:rFonts w:ascii="TimesLT" w:hAnsi="TimesLT"/>
      <w:lang w:val="en-US" w:eastAsia="en-US"/>
    </w:rPr>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MAZAS"/>
    <w:pPr>
      <w:ind w:firstLine="0"/>
      <w:jc w:val="center"/>
    </w:pPr>
    <w:rPr>
      <w:color w:val="auto"/>
      <w:sz w:val="12"/>
      <w:szCs w:val="12"/>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PageNumber">
    <w:name w:val="page number"/>
    <w:basedOn w:val="DefaultParagraphFont"/>
  </w:style>
  <w:style w:type="paragraph" w:styleId="Header">
    <w:name w:val="header"/>
    <w:basedOn w:val="Normal"/>
    <w:pPr>
      <w:tabs>
        <w:tab w:val="center" w:pos="4153"/>
        <w:tab w:val="right" w:pos="8306"/>
      </w:tabs>
    </w:pPr>
    <w:rPr>
      <w:b/>
      <w:szCs w:val="20"/>
      <w:lang w:val="de-DE" w:eastAsia="lt-LT"/>
    </w:rPr>
  </w:style>
  <w:style w:type="character" w:styleId="Hyperlink">
    <w:name w:val="Hyperlink"/>
    <w:basedOn w:val="DefaultParagraphFont"/>
    <w:rsid w:val="00400408"/>
    <w:rPr>
      <w:color w:val="0000FF"/>
      <w:u w:val="single"/>
    </w:rPr>
  </w:style>
  <w:style w:type="paragraph" w:customStyle="1" w:styleId="Bodytext">
    <w:name w:val="Body text"/>
    <w:basedOn w:val="Normal"/>
    <w:rsid w:val="00F90E98"/>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6663"/>
      </w:tabs>
      <w:jc w:val="center"/>
      <w:outlineLvl w:val="0"/>
    </w:pPr>
    <w:rPr>
      <w:b/>
      <w:szCs w:val="20"/>
      <w:lang w:val="lt-LT" w:eastAsia="lt-LT"/>
    </w:rPr>
  </w:style>
  <w:style w:type="paragraph" w:styleId="Heading3">
    <w:name w:val="heading 3"/>
    <w:basedOn w:val="Normal"/>
    <w:next w:val="Normal"/>
    <w:qFormat/>
    <w:pPr>
      <w:keepNext/>
      <w:spacing w:before="240" w:after="60"/>
      <w:outlineLvl w:val="2"/>
    </w:pPr>
    <w:rPr>
      <w:rFonts w:ascii="Arial" w:hAnsi="Arial" w:cs="Arial"/>
      <w:b/>
      <w:bCs/>
      <w:sz w:val="26"/>
      <w:szCs w:val="26"/>
      <w:lang w:val="de-DE"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yperlink1">
    <w:name w:val="Hyperlink1"/>
    <w:pPr>
      <w:autoSpaceDE w:val="0"/>
      <w:autoSpaceDN w:val="0"/>
      <w:adjustRightInd w:val="0"/>
      <w:ind w:firstLine="312"/>
      <w:jc w:val="both"/>
    </w:pPr>
    <w:rPr>
      <w:rFonts w:ascii="TimesLT" w:hAnsi="TimesLT"/>
      <w:lang w:val="en-US" w:eastAsia="en-US"/>
    </w:rPr>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MAZAS"/>
    <w:pPr>
      <w:ind w:firstLine="0"/>
      <w:jc w:val="center"/>
    </w:pPr>
    <w:rPr>
      <w:color w:val="auto"/>
      <w:sz w:val="12"/>
      <w:szCs w:val="12"/>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PageNumber">
    <w:name w:val="page number"/>
    <w:basedOn w:val="DefaultParagraphFont"/>
  </w:style>
  <w:style w:type="paragraph" w:styleId="Header">
    <w:name w:val="header"/>
    <w:basedOn w:val="Normal"/>
    <w:pPr>
      <w:tabs>
        <w:tab w:val="center" w:pos="4153"/>
        <w:tab w:val="right" w:pos="8306"/>
      </w:tabs>
    </w:pPr>
    <w:rPr>
      <w:b/>
      <w:szCs w:val="20"/>
      <w:lang w:val="de-DE" w:eastAsia="lt-LT"/>
    </w:rPr>
  </w:style>
  <w:style w:type="character" w:styleId="Hyperlink">
    <w:name w:val="Hyperlink"/>
    <w:basedOn w:val="DefaultParagraphFont"/>
    <w:rsid w:val="00400408"/>
    <w:rPr>
      <w:color w:val="0000FF"/>
      <w:u w:val="single"/>
    </w:rPr>
  </w:style>
  <w:style w:type="paragraph" w:customStyle="1" w:styleId="Bodytext">
    <w:name w:val="Body text"/>
    <w:basedOn w:val="Normal"/>
    <w:rsid w:val="00F90E98"/>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40097&amp;b=" TargetMode="External"/><Relationship Id="rId13" Type="http://schemas.openxmlformats.org/officeDocument/2006/relationships/hyperlink" Target="http://www3.lrs.lt/pls/inter/dokpaieska.showdoc_l?p_id=363866" TargetMode="External"/><Relationship Id="rId18" Type="http://schemas.openxmlformats.org/officeDocument/2006/relationships/hyperlink" Target="http://www3.lrs.lt/pls/inter/dokpaieska.showdoc_l?p_id=37272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pls/inter/dokpaieska.showdoc_l?p_id=155190" TargetMode="External"/><Relationship Id="rId17" Type="http://schemas.openxmlformats.org/officeDocument/2006/relationships/hyperlink" Target="http://www3.lrs.lt/pls/inter/dokpaieska.showdoc_l?p_id=372723" TargetMode="External"/><Relationship Id="rId2" Type="http://schemas.openxmlformats.org/officeDocument/2006/relationships/styles" Target="styles.xml"/><Relationship Id="rId16" Type="http://schemas.openxmlformats.org/officeDocument/2006/relationships/hyperlink" Target="http://www3.lrs.lt/pls/inter/dokpaieska.showdoc_l?p_id=372723" TargetMode="External"/><Relationship Id="rId20" Type="http://schemas.openxmlformats.org/officeDocument/2006/relationships/hyperlink" Target="http://www3.lrs.lt/pls/inter/dokpaieska.showdoc_l?p_id=3727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372723" TargetMode="External"/><Relationship Id="rId5" Type="http://schemas.openxmlformats.org/officeDocument/2006/relationships/webSettings" Target="webSettings.xml"/><Relationship Id="rId15" Type="http://schemas.openxmlformats.org/officeDocument/2006/relationships/hyperlink" Target="http://www3.lrs.lt/pls/inter/dokpaieska.showdoc_l?p_id=372723" TargetMode="External"/><Relationship Id="rId10" Type="http://schemas.openxmlformats.org/officeDocument/2006/relationships/hyperlink" Target="http://www3.lrs.lt/cgi-bin/preps2?a=279773&amp;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cgi-bin/preps2?a=208278&amp;b=" TargetMode="External"/><Relationship Id="rId14" Type="http://schemas.openxmlformats.org/officeDocument/2006/relationships/hyperlink" Target="http://www3.lrs.lt/pls/inter/dokpaieska.showdoc_l?p_id=2324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2853</Words>
  <Characters>19436</Characters>
  <Application>Microsoft Office Word</Application>
  <DocSecurity>4</DocSecurity>
  <Lines>607</Lines>
  <Paragraphs>305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21984</CharactersWithSpaces>
  <SharedDoc>false</SharedDoc>
  <HLinks>
    <vt:vector size="78" baseType="variant">
      <vt:variant>
        <vt:i4>1507393</vt:i4>
      </vt:variant>
      <vt:variant>
        <vt:i4>36</vt:i4>
      </vt:variant>
      <vt:variant>
        <vt:i4>0</vt:i4>
      </vt:variant>
      <vt:variant>
        <vt:i4>5</vt:i4>
      </vt:variant>
      <vt:variant>
        <vt:lpwstr>http://www3.lrs.lt/pls/inter/dokpaieska.showdoc_l?p_id=372723</vt:lpwstr>
      </vt:variant>
      <vt:variant>
        <vt:lpwstr/>
      </vt:variant>
      <vt:variant>
        <vt:i4>1507393</vt:i4>
      </vt:variant>
      <vt:variant>
        <vt:i4>33</vt:i4>
      </vt:variant>
      <vt:variant>
        <vt:i4>0</vt:i4>
      </vt:variant>
      <vt:variant>
        <vt:i4>5</vt:i4>
      </vt:variant>
      <vt:variant>
        <vt:lpwstr>http://www3.lrs.lt/pls/inter/dokpaieska.showdoc_l?p_id=372723</vt:lpwstr>
      </vt:variant>
      <vt:variant>
        <vt:lpwstr/>
      </vt:variant>
      <vt:variant>
        <vt:i4>1507393</vt:i4>
      </vt:variant>
      <vt:variant>
        <vt:i4>30</vt:i4>
      </vt:variant>
      <vt:variant>
        <vt:i4>0</vt:i4>
      </vt:variant>
      <vt:variant>
        <vt:i4>5</vt:i4>
      </vt:variant>
      <vt:variant>
        <vt:lpwstr>http://www3.lrs.lt/pls/inter/dokpaieska.showdoc_l?p_id=372723</vt:lpwstr>
      </vt:variant>
      <vt:variant>
        <vt:lpwstr/>
      </vt:variant>
      <vt:variant>
        <vt:i4>1507393</vt:i4>
      </vt:variant>
      <vt:variant>
        <vt:i4>27</vt:i4>
      </vt:variant>
      <vt:variant>
        <vt:i4>0</vt:i4>
      </vt:variant>
      <vt:variant>
        <vt:i4>5</vt:i4>
      </vt:variant>
      <vt:variant>
        <vt:lpwstr>http://www3.lrs.lt/pls/inter/dokpaieska.showdoc_l?p_id=372723</vt:lpwstr>
      </vt:variant>
      <vt:variant>
        <vt:lpwstr/>
      </vt:variant>
      <vt:variant>
        <vt:i4>1507393</vt:i4>
      </vt:variant>
      <vt:variant>
        <vt:i4>24</vt:i4>
      </vt:variant>
      <vt:variant>
        <vt:i4>0</vt:i4>
      </vt:variant>
      <vt:variant>
        <vt:i4>5</vt:i4>
      </vt:variant>
      <vt:variant>
        <vt:lpwstr>http://www3.lrs.lt/pls/inter/dokpaieska.showdoc_l?p_id=372723</vt:lpwstr>
      </vt:variant>
      <vt:variant>
        <vt:lpwstr/>
      </vt:variant>
      <vt:variant>
        <vt:i4>1507398</vt:i4>
      </vt:variant>
      <vt:variant>
        <vt:i4>21</vt:i4>
      </vt:variant>
      <vt:variant>
        <vt:i4>0</vt:i4>
      </vt:variant>
      <vt:variant>
        <vt:i4>5</vt:i4>
      </vt:variant>
      <vt:variant>
        <vt:lpwstr>http://www3.lrs.lt/pls/inter/dokpaieska.showdoc_l?p_id=232438</vt:lpwstr>
      </vt:variant>
      <vt:variant>
        <vt:lpwstr/>
      </vt:variant>
      <vt:variant>
        <vt:i4>1179727</vt:i4>
      </vt:variant>
      <vt:variant>
        <vt:i4>18</vt:i4>
      </vt:variant>
      <vt:variant>
        <vt:i4>0</vt:i4>
      </vt:variant>
      <vt:variant>
        <vt:i4>5</vt:i4>
      </vt:variant>
      <vt:variant>
        <vt:lpwstr>http://www3.lrs.lt/pls/inter/dokpaieska.showdoc_l?p_id=363866</vt:lpwstr>
      </vt:variant>
      <vt:variant>
        <vt:lpwstr/>
      </vt:variant>
      <vt:variant>
        <vt:i4>1638469</vt:i4>
      </vt:variant>
      <vt:variant>
        <vt:i4>15</vt:i4>
      </vt:variant>
      <vt:variant>
        <vt:i4>0</vt:i4>
      </vt:variant>
      <vt:variant>
        <vt:i4>5</vt:i4>
      </vt:variant>
      <vt:variant>
        <vt:lpwstr>http://www3.lrs.lt/pls/inter/dokpaieska.showdoc_l?p_id=155190</vt:lpwstr>
      </vt:variant>
      <vt:variant>
        <vt:lpwstr/>
      </vt:variant>
      <vt:variant>
        <vt:i4>1835077</vt:i4>
      </vt:variant>
      <vt:variant>
        <vt:i4>12</vt:i4>
      </vt:variant>
      <vt:variant>
        <vt:i4>0</vt:i4>
      </vt:variant>
      <vt:variant>
        <vt:i4>5</vt:i4>
      </vt:variant>
      <vt:variant>
        <vt:lpwstr>http://www3.lrs.lt/pls/inter/dokpaieska.showdoc_l?p_id=140097</vt:lpwstr>
      </vt:variant>
      <vt:variant>
        <vt:lpwstr/>
      </vt:variant>
      <vt:variant>
        <vt:i4>1507393</vt:i4>
      </vt:variant>
      <vt:variant>
        <vt:i4>9</vt:i4>
      </vt:variant>
      <vt:variant>
        <vt:i4>0</vt:i4>
      </vt:variant>
      <vt:variant>
        <vt:i4>5</vt:i4>
      </vt:variant>
      <vt:variant>
        <vt:lpwstr>http://www3.lrs.lt/pls/inter/dokpaieska.showdoc_l?p_id=372723</vt:lpwstr>
      </vt:variant>
      <vt:variant>
        <vt:lpwstr/>
      </vt:variant>
      <vt:variant>
        <vt:i4>1966166</vt:i4>
      </vt:variant>
      <vt:variant>
        <vt:i4>6</vt:i4>
      </vt:variant>
      <vt:variant>
        <vt:i4>0</vt:i4>
      </vt:variant>
      <vt:variant>
        <vt:i4>5</vt:i4>
      </vt:variant>
      <vt:variant>
        <vt:lpwstr>http://www3.lrs.lt/cgi-bin/preps2?a=279773&amp;b=</vt:lpwstr>
      </vt:variant>
      <vt:variant>
        <vt:lpwstr/>
      </vt:variant>
      <vt:variant>
        <vt:i4>1507415</vt:i4>
      </vt:variant>
      <vt:variant>
        <vt:i4>3</vt:i4>
      </vt:variant>
      <vt:variant>
        <vt:i4>0</vt:i4>
      </vt:variant>
      <vt:variant>
        <vt:i4>5</vt:i4>
      </vt:variant>
      <vt:variant>
        <vt:lpwstr>http://www3.lrs.lt/cgi-bin/preps2?a=208278&amp;b=</vt:lpwstr>
      </vt:variant>
      <vt:variant>
        <vt:lpwstr/>
      </vt:variant>
      <vt:variant>
        <vt:i4>1966162</vt:i4>
      </vt:variant>
      <vt:variant>
        <vt:i4>0</vt:i4>
      </vt:variant>
      <vt:variant>
        <vt:i4>0</vt:i4>
      </vt:variant>
      <vt:variant>
        <vt:i4>5</vt:i4>
      </vt:variant>
      <vt:variant>
        <vt:lpwstr>http://www3.lrs.lt/cgi-bin/preps2?a=140097&amp;b=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irlauk</dc:creator>
  <cp:keywords/>
  <dc:description/>
  <cp:lastModifiedBy>Adlib User</cp:lastModifiedBy>
  <cp:revision>2</cp:revision>
  <dcterms:created xsi:type="dcterms:W3CDTF">2015-02-16T16:33:00Z</dcterms:created>
  <dcterms:modified xsi:type="dcterms:W3CDTF">2015-02-16T16:33:00Z</dcterms:modified>
</cp:coreProperties>
</file>