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2008-01-30 iki 2008-07-08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2005, Nr. </w:t>
      </w:r>
      <w:fldSimple w:instr="HYPERLINK https://www.e-tar.lt/portal/legalAct.html?documentId=TAR.BC20ABB451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81-2986</w:t>
        </w:r>
      </w:fldSimple>
      <w:r>
        <w:rPr>
          <w:rFonts w:ascii="Times New Roman" w:eastAsia="MS Mincho" w:hAnsi="Times New Roman"/>
          <w:sz w:val="20"/>
          <w:i/>
          <w:iCs/>
        </w:rPr>
        <w:t>; Žin. 2005, Nr. </w:t>
      </w:r>
      <w:fldSimple w:instr="HYPERLINK https://www.e-tar.lt/portal/legalAct.html?documentId=TAR.BC20ABB451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111-0</w:t>
        </w:r>
      </w:fldSimple>
      <w:r>
        <w:rPr>
          <w:rFonts w:ascii="Times New Roman" w:eastAsia="MS Mincho" w:hAnsi="Times New Roman"/>
          <w:sz w:val="20"/>
          <w:i/>
          <w:iCs/>
        </w:rPr>
        <w:t>, i. k. 1052230ISAK00A1-183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  <w:r>
        <w:t xml:space="preserve"> </w:t>
      </w: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0198C33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91" type="#_x0000_t201" style="position:absolute;left:0;text-align:left;margin-left:-85.05pt;margin-top:-56.7pt;width:.75pt;height:.75pt;z-index:3;visibility:hidden;mso-position-horizontal-relative:text;mso-position-vertical-relative:text" stroked="f">
            <v:imagedata r:id="rId15" o:title=""/>
          </v:shape>
          <w:control r:id="rId16" w:name="Valdiklis 67" w:shapeid="_x0000_s1091"/>
        </w:pict>
      </w:r>
      <w:r>
        <w:rPr>
          <w:b/>
          <w:color w:val="000000"/>
        </w:rPr>
        <w:t>LIETUVOS RESPUBLIKOS SOCIALINĖS APSAUGOS IR DARBO MINISTRO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KAI KURIŲ SOCIALINEI PARAMAI GAUTI REIKALINGŲ FORMŲ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2005 m. birželio 27 d. Nr. A1-183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Atsižvelgdama į Socialinės paramos informacinės sistemos poreikius: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socialinei paramai gauti reikalingas blankų formas (pridedama):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Šeimos duomenų socialinei paramai – SP-1 formą;</w:t>
      </w:r>
    </w:p>
    <w:p>
      <w:pPr>
        <w:widowControl w:val="0"/>
        <w:ind w:firstLine="709"/>
        <w:jc w:val="both"/>
        <w:rPr>
          <w:color w:val="000000"/>
        </w:rPr>
      </w:pPr>
      <w:r>
        <w:t>1.2</w:t>
      </w:r>
      <w:r>
        <w:t>. Duomenys apie asmens ir jo šeimos narių veiklos pobūdį ir socialinę padėtį – SP-2 formą;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    </w:t>
      </w:r>
    </w:p>
    <w:p/>
    <w:p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Prašymo išmokai – SP-3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    </w:t>
      </w:r>
    </w:p>
    <w:p/>
    <w:p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Prašymo-paraiškos piniginei socialinei paramai – SP-4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Prašymo laidojimo pašalpai – SP-5 formą;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Prašymo šalpos išmokai – SP-6 formą;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Prašymo transporto išlaidų kompensacijai ir specialiojo lengvojo automobilio įsigijimo ir jo techninio pritaikymo išlaidų kompensacijai – SP-7 formą;</w:t>
      </w:r>
    </w:p>
    <w:p>
      <w:pPr>
        <w:widowControl w:val="0"/>
        <w:ind w:firstLine="709"/>
        <w:jc w:val="both"/>
        <w:rPr>
          <w:color w:val="000000"/>
        </w:rPr>
      </w:pPr>
      <w:r>
        <w:t>1.8</w:t>
      </w:r>
      <w:r>
        <w:t xml:space="preserve">. Prašymo-paraiškos socialinėms paslaugoms gauti – SP-8 formą;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    </w:t>
      </w:r>
    </w:p>
    <w:p/>
    <w:p>
      <w:pPr>
        <w:ind w:firstLine="709"/>
        <w:jc w:val="both"/>
      </w:pPr>
      <w:r>
        <w:rPr>
          <w:color w:val="000000"/>
        </w:rPr>
        <w:t>1.9</w:t>
      </w:r>
      <w:r>
        <w:rPr>
          <w:color w:val="000000"/>
        </w:rPr>
        <w:t>. Sprendimo dėl socialinių paslaugų ir specialiosios pagalbos priemonių asmeniui skyrimo – SP-9 formą;</w:t>
      </w:r>
    </w:p>
    <w:p>
      <w:pPr>
        <w:widowControl w:val="0"/>
        <w:ind w:firstLine="709"/>
        <w:jc w:val="both"/>
      </w:pPr>
      <w:r>
        <w:t>1.10</w:t>
      </w:r>
      <w:r>
        <w:t>. Prašymo-paraiškos specialiosios pagalbos priemonėms gauti – SP-10 formą;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/>
    <w:p>
      <w:pPr>
        <w:widowControl w:val="0"/>
        <w:ind w:firstLine="709"/>
        <w:jc w:val="both"/>
      </w:pPr>
      <w:r>
        <w:rPr>
          <w:color w:val="000000"/>
        </w:rPr>
        <w:t>1.11</w:t>
      </w:r>
      <w:r>
        <w:rPr>
          <w:color w:val="000000"/>
        </w:rPr>
        <w:t xml:space="preserve">. Prašymo-paraiškos socialinei paramai mokiniams gauti – SP-11 formą (pridedama);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/>
    <w:p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1.12</w:t>
      </w:r>
      <w:r>
        <w:rPr>
          <w:color w:val="000000"/>
        </w:rPr>
        <w:t xml:space="preserve">. Sprendimo dėl socialinės paramos mokiniams skyrimo – SP-12 formą (pridedama).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Nustatau, kad šis įsakymas įsigalioja nuo 2005 m. liepos 1 d.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įsakymo vykdymą kontroliuoti Socialinės apsaugos ir darbo ir ministerijos sekretorei Violetai Murauskaitei.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aps/>
        </w:rPr>
      </w:pPr>
      <w:r>
        <w:rPr>
          <w:caps/>
        </w:rPr>
        <w:t>SOCIALINĖS APSAUGOS IR DARBO MINISTRĖ</w:t>
        <w:tab/>
        <w:t>VILIJA BLINKEVIČIŪTĖ</w:t>
      </w:r>
    </w:p>
    <w:p/>
    <w:p/>
    <w:p/>
    <w:p>
      <w:pPr>
        <w:pStyle w:val="PlainText"/>
        <w:rPr>
          <w:rFonts w:ascii="Times New Roman" w:eastAsia="MS Mincho" w:hAnsi="Times New Roman"/>
          <w:sz w:val="20"/>
          <w:b/>
          <w:iCs/>
        </w:rPr>
      </w:pPr>
      <w:r>
        <w:rPr>
          <w:rFonts w:ascii="Times New Roman" w:eastAsia="MS Mincho" w:hAnsi="Times New Roman"/>
          <w:sz w:val="20"/>
          <w:b/>
          <w:iCs/>
        </w:rPr>
        <w:t>Priedų pakeitimai: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SP-2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F02E2098A0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A1-252</w:t>
        </w:r>
      </w:fldSimple>
      <w:r>
        <w:rPr>
          <w:rFonts w:ascii="Times New Roman" w:eastAsia="MS Mincho" w:hAnsi="Times New Roman"/>
          <w:sz w:val="20"/>
          <w:i/>
          <w:iCs/>
        </w:rPr>
        <w:t>,
2007-09-21,
Žin., 2007, Nr.
101-4120 (2007-09-27), i. k. 1072230ISAK00A1-252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29E3703A99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</w:t>
        </w:r>
      </w:fldSimple>
      <w:r>
        <w:rPr>
          <w:rFonts w:ascii="Times New Roman" w:eastAsia="MS Mincho" w:hAnsi="Times New Roman"/>
          <w:sz w:val="20"/>
          <w:i/>
          <w:iCs/>
        </w:rPr>
        <w:t>,
2008-01-23,
Žin., 2008, Nr.
12-408 (2008-01-29), i. k. 1082230ISAK000A1-27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SP-4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/>
          <w:iCs/>
        </w:rPr>
        <w:t>,
2007-06-19,
Žin., 2007, Nr.
69-2759 (2007-06-23), i. k. 1072230ISAK00A1-165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SP-5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SP-8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20CA62F818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A1-383</w:t>
        </w:r>
      </w:fldSimple>
      <w:r>
        <w:rPr>
          <w:rFonts w:ascii="Times New Roman" w:eastAsia="MS Mincho" w:hAnsi="Times New Roman"/>
          <w:sz w:val="20"/>
          <w:i/>
          <w:iCs/>
        </w:rPr>
        <w:t>,
2007-12-29,
Žin., 2008, Nr.
2-71 (2008-01-05), i. k. 1072230ISAK00A1-383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SP-10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SP-11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/>
          <w:iCs/>
        </w:rPr>
        <w:t>,
2007-06-19,
Žin., 2007, Nr.
69-2759 (2007-06-23), i. k. 1072230ISAK00A1-165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SP-12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/>
          <w:iCs/>
        </w:rPr>
        <w:t>,
2007-06-19,
Žin., 2007, Nr.
69-2759 (2007-06-23), i. k. 1072230ISAK00A1-165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Cs/>
        </w:rPr>
        <w:t>,
2006-07-05,
Žin., 2006, Nr.
79-3126 (2006-07-20), i. k. 1062230ISAK00A1-187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Cs/>
        </w:rPr>
        <w:t>,
2006-10-10,
Žin., 2006, Nr.
111-4236 (2006-10-19), i. k. 1062230ISAK00A1-279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Cs/>
        </w:rPr>
        <w:t>,
2007-06-19,
Žin., 2007, Nr.
69-2759 (2007-06-23), i. k. 1072230ISAK00A1-165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F02E2098A0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A1-252</w:t>
        </w:r>
      </w:fldSimple>
      <w:r>
        <w:rPr>
          <w:rFonts w:ascii="Times New Roman" w:eastAsia="MS Mincho" w:hAnsi="Times New Roman"/>
          <w:sz w:val="20"/>
          <w:iCs/>
        </w:rPr>
        <w:t>,
2007-09-21,
Žin., 2007, Nr.
101-4120 (2007-09-27), i. k. 1072230ISAK00A1-252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20CA62F818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A1-383</w:t>
        </w:r>
      </w:fldSimple>
      <w:r>
        <w:rPr>
          <w:rFonts w:ascii="Times New Roman" w:eastAsia="MS Mincho" w:hAnsi="Times New Roman"/>
          <w:sz w:val="20"/>
          <w:iCs/>
        </w:rPr>
        <w:t>,
2007-12-29,
Žin., 2008, Nr.
2-71 (2008-01-05), i. k. 1072230ISAK00A1-383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29E3703A99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A1-27</w:t>
        </w:r>
      </w:fldSimple>
      <w:r>
        <w:rPr>
          <w:rFonts w:ascii="Times New Roman" w:eastAsia="MS Mincho" w:hAnsi="Times New Roman"/>
          <w:sz w:val="20"/>
          <w:iCs/>
        </w:rPr>
        <w:t>,
2008-01-23,
Žin., 2008, Nr.
12-408 (2008-01-29), i. k. 1082230ISAK000A1-27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 w:code="9"/>
      <w:pgMar w:top="1134" w:right="567" w:bottom="1134" w:left="1701" w:header="425" w:footer="1253" w:gutter="0"/>
      <w:pgNumType w:start="1"/>
      <w:cols w:space="1296"/>
      <w:titlePg/>
      <w:docGrid w:linePitch="254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defaultTabStop w:val="1298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2BF4ADE8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142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wmf"/>
  <Relationship Id="rId16" Type="http://schemas.openxmlformats.org/officeDocument/2006/relationships/control" Target="activeX/activeX1.xml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2</TotalTime>
  <Pages>1</Pages>
  <Words>996</Words>
  <Characters>569</Characters>
  <Application>Microsoft Office Word</Application>
  <DocSecurity>0</DocSecurity>
  <Lines>4</Lines>
  <Paragraphs>3</Paragraphs>
  <ScaleCrop>false</ScaleCrop>
  <HeadingPairs>
    <vt:vector xmlns:vt="http://schemas.openxmlformats.org/officeDocument/2006/docPropsVTypes" size="2" baseType="variant"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/>
  <LinksUpToDate>false</LinksUpToDate>
  <CharactersWithSpaces>1562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2016-04-22T09:51:00Z</dcterms:created>
  <dc:creator>PAVKŠTELO Julita</dc:creator>
  <lastModifiedBy>PAVKŠTELO Julita</lastModifiedBy>
  <dcterms:modified xsi:type="dcterms:W3CDTF">2016-04-22T12:33:00Z</dcterms:modified>
  <revision>9</revision>
</coreProperties>
</file>