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2DCC">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paskelbtas: Žin., 1997, Nr. 67-1659</w:t>
      </w:r>
    </w:p>
    <w:p w:rsidR="00000000" w:rsidRDefault="00B12DCC">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B12DCC">
      <w:pPr>
        <w:pStyle w:val="statymopavad"/>
        <w:spacing w:after="80" w:line="240" w:lineRule="auto"/>
        <w:ind w:firstLine="0"/>
        <w:jc w:val="left"/>
        <w:rPr>
          <w:rFonts w:ascii="Times New Roman" w:hAnsi="Times New Roman"/>
          <w:sz w:val="22"/>
        </w:rPr>
      </w:pPr>
    </w:p>
    <w:bookmarkStart w:id="1" w:name="organizacija"/>
    <w:p w:rsidR="00000000" w:rsidRDefault="00B12DCC">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00000" w:rsidRDefault="00B12DCC">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VIEŠŲJŲ IR PRIVAČIŲ INTERESŲ DERINIMO VALSTYBINĖJE TARNYBOJE</w:t>
      </w:r>
      <w:r>
        <w:rPr>
          <w:rFonts w:ascii="Times New Roman" w:hAnsi="Times New Roman"/>
          <w:b/>
          <w:sz w:val="22"/>
        </w:rPr>
        <w:fldChar w:fldCharType="end"/>
      </w:r>
      <w:bookmarkEnd w:id="2"/>
    </w:p>
    <w:p w:rsidR="00000000" w:rsidRDefault="00B12DCC">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B12DCC">
      <w:pPr>
        <w:spacing w:line="240" w:lineRule="auto"/>
        <w:rPr>
          <w:rFonts w:ascii="Times New Roman" w:hAnsi="Times New Roman"/>
          <w:b/>
          <w:sz w:val="22"/>
        </w:rPr>
      </w:pPr>
    </w:p>
    <w:p w:rsidR="00000000" w:rsidRDefault="00B12DCC">
      <w:pPr>
        <w:spacing w:line="240" w:lineRule="auto"/>
        <w:ind w:firstLine="0"/>
        <w:jc w:val="center"/>
        <w:rPr>
          <w:rStyle w:val="statymoNr0"/>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1997</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0"/>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0"/>
          <w:rFonts w:ascii="Times New Roman" w:hAnsi="Times New Roman"/>
          <w:sz w:val="22"/>
        </w:rPr>
        <w:instrText xml:space="preserve"> FORMTEXT </w:instrText>
      </w:r>
      <w:r>
        <w:rPr>
          <w:rFonts w:ascii="Times New Roman" w:hAnsi="Times New Roman"/>
          <w:sz w:val="22"/>
        </w:rPr>
      </w:r>
      <w:r>
        <w:rPr>
          <w:rStyle w:val="Datamnuo0"/>
          <w:rFonts w:ascii="Times New Roman" w:hAnsi="Times New Roman"/>
          <w:sz w:val="22"/>
        </w:rPr>
        <w:fldChar w:fldCharType="separate"/>
      </w:r>
      <w:r>
        <w:rPr>
          <w:rStyle w:val="Datamnuo0"/>
          <w:rFonts w:ascii="Times New Roman" w:hAnsi="Times New Roman"/>
          <w:sz w:val="22"/>
        </w:rPr>
        <w:t>liepos</w:t>
      </w:r>
      <w:r>
        <w:rPr>
          <w:rStyle w:val="Datamnuo0"/>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w:t>
      </w:r>
      <w:r>
        <w:rPr>
          <w:rStyle w:val="Datadiena"/>
          <w:rFonts w:ascii="Times New Roman" w:hAnsi="Times New Roman"/>
          <w:sz w:val="22"/>
        </w:rPr>
        <w:fldChar w:fldCharType="end"/>
      </w:r>
      <w:bookmarkEnd w:id="6"/>
      <w:r>
        <w:rPr>
          <w:rFonts w:ascii="Times New Roman" w:hAnsi="Times New Roman"/>
          <w:sz w:val="22"/>
        </w:rPr>
        <w:t xml:space="preserve"> </w:t>
      </w:r>
      <w:r>
        <w:rPr>
          <w:rFonts w:ascii="Times New Roman" w:hAnsi="Times New Roman"/>
          <w:sz w:val="22"/>
        </w:rPr>
        <w:t xml:space="preserve">d. Nr. </w:t>
      </w:r>
      <w:r>
        <w:rPr>
          <w:rStyle w:val="statymoNr0"/>
          <w:rFonts w:ascii="Times New Roman" w:hAnsi="Times New Roman"/>
          <w:sz w:val="22"/>
        </w:rPr>
        <w:fldChar w:fldCharType="begin" w:fldLock="1">
          <w:ffData>
            <w:name w:val="dok_nr"/>
            <w:enabled/>
            <w:calcOnExit w:val="0"/>
            <w:textInput>
              <w:default w:val="XXXX"/>
            </w:textInput>
          </w:ffData>
        </w:fldChar>
      </w:r>
      <w:bookmarkStart w:id="7" w:name="dok_nr"/>
      <w:r>
        <w:rPr>
          <w:rStyle w:val="statymoNr0"/>
          <w:rFonts w:ascii="Times New Roman" w:hAnsi="Times New Roman"/>
          <w:sz w:val="22"/>
        </w:rPr>
        <w:instrText xml:space="preserve"> FORMTEXT </w:instrText>
      </w:r>
      <w:r>
        <w:rPr>
          <w:rStyle w:val="statymoNr0"/>
          <w:rFonts w:ascii="Times New Roman" w:hAnsi="Times New Roman"/>
          <w:sz w:val="22"/>
        </w:rPr>
      </w:r>
      <w:r>
        <w:rPr>
          <w:rStyle w:val="statymoNr0"/>
          <w:rFonts w:ascii="Times New Roman" w:hAnsi="Times New Roman"/>
          <w:sz w:val="22"/>
        </w:rPr>
        <w:fldChar w:fldCharType="separate"/>
      </w:r>
      <w:r>
        <w:rPr>
          <w:rStyle w:val="statymoNr0"/>
          <w:rFonts w:ascii="Times New Roman" w:hAnsi="Times New Roman"/>
          <w:sz w:val="22"/>
        </w:rPr>
        <w:t>VIII-371</w:t>
      </w:r>
      <w:r>
        <w:rPr>
          <w:rStyle w:val="statymoNr0"/>
          <w:rFonts w:ascii="Times New Roman" w:hAnsi="Times New Roman"/>
          <w:sz w:val="22"/>
        </w:rPr>
        <w:fldChar w:fldCharType="end"/>
      </w:r>
      <w:bookmarkEnd w:id="7"/>
    </w:p>
    <w:p w:rsidR="00000000" w:rsidRDefault="00B12DCC">
      <w:pPr>
        <w:spacing w:line="240" w:lineRule="auto"/>
        <w:ind w:firstLine="0"/>
        <w:jc w:val="center"/>
        <w:rPr>
          <w:rFonts w:ascii="Times New Roman" w:hAnsi="Times New Roman"/>
          <w:sz w:val="22"/>
        </w:rPr>
      </w:pPr>
      <w:r>
        <w:rPr>
          <w:rFonts w:ascii="Times New Roman" w:hAnsi="Times New Roman"/>
          <w:sz w:val="22"/>
        </w:rPr>
        <w:t>Vilnius</w:t>
      </w:r>
    </w:p>
    <w:p w:rsidR="00000000" w:rsidRDefault="00B12DCC">
      <w:pPr>
        <w:spacing w:line="240" w:lineRule="auto"/>
        <w:ind w:firstLine="0"/>
        <w:jc w:val="center"/>
        <w:rPr>
          <w:rFonts w:ascii="Times New Roman" w:hAnsi="Times New Roman"/>
          <w:sz w:val="22"/>
        </w:rPr>
      </w:pPr>
    </w:p>
    <w:p w:rsidR="00000000" w:rsidRDefault="00B12DCC">
      <w:pPr>
        <w:spacing w:line="240" w:lineRule="auto"/>
        <w:ind w:firstLine="0"/>
        <w:jc w:val="center"/>
        <w:rPr>
          <w:rFonts w:ascii="Times New Roman" w:hAnsi="Times New Roman"/>
          <w:sz w:val="22"/>
        </w:rPr>
      </w:pPr>
    </w:p>
    <w:p w:rsidR="00000000" w:rsidRDefault="00B12DCC">
      <w:pPr>
        <w:widowControl w:val="0"/>
        <w:spacing w:line="240" w:lineRule="auto"/>
        <w:ind w:firstLine="0"/>
        <w:rPr>
          <w:rFonts w:ascii="Times New Roman" w:hAnsi="Times New Roman"/>
          <w:b/>
          <w:i/>
          <w:snapToGrid w:val="0"/>
          <w:sz w:val="20"/>
        </w:rPr>
      </w:pPr>
      <w:r>
        <w:rPr>
          <w:rFonts w:ascii="Times New Roman" w:hAnsi="Times New Roman"/>
          <w:b/>
          <w:i/>
          <w:snapToGrid w:val="0"/>
          <w:sz w:val="20"/>
        </w:rPr>
        <w:t>Nauja įstatymo redakcija:</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8" w:history="1">
        <w:r>
          <w:rPr>
            <w:rStyle w:val="Hyperlink"/>
            <w:rFonts w:ascii="Times New Roman" w:hAnsi="Times New Roman"/>
            <w:i/>
            <w:sz w:val="20"/>
          </w:rPr>
          <w:t>VIII-1562</w:t>
        </w:r>
      </w:hyperlink>
      <w:r>
        <w:rPr>
          <w:rFonts w:ascii="Times New Roman" w:hAnsi="Times New Roman"/>
          <w:i/>
          <w:snapToGrid w:val="0"/>
          <w:sz w:val="20"/>
        </w:rPr>
        <w:t>, 2000 02 17, Žin., 2000, Nr. 18-431 (2000 02 29)</w:t>
      </w:r>
    </w:p>
    <w:p w:rsidR="00000000" w:rsidRDefault="00B12DCC">
      <w:pPr>
        <w:widowControl w:val="0"/>
        <w:spacing w:line="240" w:lineRule="auto"/>
        <w:ind w:firstLine="0"/>
        <w:rPr>
          <w:rFonts w:ascii="Times New Roman" w:hAnsi="Times New Roman"/>
          <w:i/>
          <w:snapToGrid w:val="0"/>
          <w:sz w:val="20"/>
        </w:rPr>
      </w:pPr>
    </w:p>
    <w:p w:rsidR="00000000" w:rsidRDefault="00B12DCC">
      <w:pPr>
        <w:spacing w:line="240" w:lineRule="auto"/>
        <w:ind w:firstLine="0"/>
        <w:jc w:val="center"/>
        <w:rPr>
          <w:rFonts w:ascii="Times New Roman" w:hAnsi="Times New Roman"/>
          <w:sz w:val="22"/>
        </w:rPr>
      </w:pPr>
      <w:bookmarkStart w:id="8" w:name="skirsnis1"/>
      <w:r>
        <w:rPr>
          <w:rFonts w:ascii="Times New Roman" w:hAnsi="Times New Roman"/>
          <w:sz w:val="22"/>
        </w:rPr>
        <w:t>PIRMASIS SKIRSNIS</w:t>
      </w:r>
    </w:p>
    <w:bookmarkEnd w:id="8"/>
    <w:p w:rsidR="00000000" w:rsidRDefault="00B12DCC">
      <w:pPr>
        <w:spacing w:line="240" w:lineRule="auto"/>
        <w:ind w:firstLine="0"/>
        <w:jc w:val="center"/>
        <w:rPr>
          <w:rFonts w:ascii="Times New Roman" w:hAnsi="Times New Roman"/>
          <w:sz w:val="22"/>
        </w:rPr>
      </w:pPr>
      <w:r>
        <w:rPr>
          <w:rFonts w:ascii="Times New Roman" w:hAnsi="Times New Roman"/>
          <w:sz w:val="22"/>
        </w:rPr>
        <w:t>BENDROSIOS NUOSTATOS</w:t>
      </w:r>
    </w:p>
    <w:p w:rsidR="00000000" w:rsidRDefault="00B12DCC">
      <w:pPr>
        <w:spacing w:line="240" w:lineRule="auto"/>
        <w:rPr>
          <w:rFonts w:ascii="Times New Roman" w:hAnsi="Times New Roman"/>
          <w:sz w:val="22"/>
        </w:rPr>
      </w:pPr>
      <w:r>
        <w:rPr>
          <w:rFonts w:ascii="Times New Roman" w:hAnsi="Times New Roman"/>
          <w:sz w:val="22"/>
        </w:rPr>
        <w:t xml:space="preserve"> </w:t>
      </w:r>
    </w:p>
    <w:p w:rsidR="00000000" w:rsidRDefault="00B12DCC">
      <w:pPr>
        <w:spacing w:line="240" w:lineRule="auto"/>
        <w:rPr>
          <w:rFonts w:ascii="Times New Roman" w:hAnsi="Times New Roman"/>
          <w:b/>
          <w:sz w:val="22"/>
        </w:rPr>
      </w:pPr>
      <w:bookmarkStart w:id="9" w:name="straipsnis1"/>
      <w:r>
        <w:rPr>
          <w:rFonts w:ascii="Times New Roman" w:hAnsi="Times New Roman"/>
          <w:b/>
          <w:sz w:val="22"/>
        </w:rPr>
        <w:t>1 str</w:t>
      </w:r>
      <w:r>
        <w:rPr>
          <w:rFonts w:ascii="Times New Roman" w:hAnsi="Times New Roman"/>
          <w:b/>
          <w:sz w:val="22"/>
        </w:rPr>
        <w:t xml:space="preserve">aipsnis. Įstatymo paskirtis ir uždaviniai </w:t>
      </w:r>
    </w:p>
    <w:bookmarkEnd w:id="9"/>
    <w:p w:rsidR="00000000" w:rsidRDefault="00B12DCC">
      <w:pPr>
        <w:pStyle w:val="BodyTextIndent3"/>
        <w:spacing w:line="240" w:lineRule="auto"/>
        <w:rPr>
          <w:rFonts w:ascii="Times New Roman" w:hAnsi="Times New Roman"/>
          <w:sz w:val="22"/>
        </w:rPr>
      </w:pPr>
      <w:r>
        <w:rPr>
          <w:rFonts w:ascii="Times New Roman" w:hAnsi="Times New Roman"/>
          <w:sz w:val="22"/>
        </w:rPr>
        <w:t>Šiuo įstatymu siekiama suderinti valstybinėje tarnyboje dirbančių asmenų privačius ir visuomenės viešuosius interesus, užtikrinti, kad priimant sprendimus pirmenybė būtų teikiama viešiesiems interesams, įtvirtinti</w:t>
      </w:r>
      <w:r>
        <w:rPr>
          <w:rFonts w:ascii="Times New Roman" w:hAnsi="Times New Roman"/>
          <w:sz w:val="22"/>
        </w:rPr>
        <w:t xml:space="preserve"> priimamų sprendimų nešališkumą ir užkirsti kelią atsirasti bei plisti korupcijai valstybinėje tarnyboje. </w:t>
      </w:r>
    </w:p>
    <w:p w:rsidR="00000000" w:rsidRDefault="00B12DCC">
      <w:pPr>
        <w:spacing w:line="240" w:lineRule="auto"/>
        <w:rPr>
          <w:rFonts w:ascii="Times New Roman" w:hAnsi="Times New Roman"/>
          <w:sz w:val="22"/>
        </w:rPr>
      </w:pPr>
      <w:r>
        <w:rPr>
          <w:rFonts w:ascii="Times New Roman" w:hAnsi="Times New Roman"/>
          <w:sz w:val="22"/>
        </w:rPr>
        <w:t xml:space="preserve"> </w:t>
      </w:r>
    </w:p>
    <w:p w:rsidR="00000000" w:rsidRDefault="00B12DCC">
      <w:pPr>
        <w:spacing w:line="240" w:lineRule="auto"/>
        <w:rPr>
          <w:rFonts w:ascii="Times New Roman" w:hAnsi="Times New Roman"/>
          <w:sz w:val="22"/>
        </w:rPr>
      </w:pPr>
      <w:bookmarkStart w:id="10" w:name="straipsnis2"/>
      <w:r>
        <w:rPr>
          <w:rFonts w:ascii="Times New Roman" w:hAnsi="Times New Roman"/>
          <w:b/>
          <w:sz w:val="22"/>
        </w:rPr>
        <w:t>2 straipsnis. Pagrindinės šio įstatymo sąvokos</w:t>
      </w:r>
      <w:r>
        <w:rPr>
          <w:rFonts w:ascii="Times New Roman" w:hAnsi="Times New Roman"/>
          <w:sz w:val="22"/>
        </w:rPr>
        <w:t xml:space="preserve"> </w:t>
      </w:r>
    </w:p>
    <w:bookmarkEnd w:id="10"/>
    <w:p w:rsidR="00000000" w:rsidRDefault="00B12DCC">
      <w:pPr>
        <w:pStyle w:val="BodyTextIndent2"/>
        <w:rPr>
          <w:sz w:val="22"/>
        </w:rPr>
      </w:pPr>
      <w:r>
        <w:rPr>
          <w:sz w:val="22"/>
        </w:rPr>
        <w:t xml:space="preserve">1. </w:t>
      </w:r>
      <w:r>
        <w:rPr>
          <w:b/>
          <w:sz w:val="22"/>
        </w:rPr>
        <w:t>Asmenys, dirbantys valstybinėje tarnyboje</w:t>
      </w:r>
      <w:r>
        <w:rPr>
          <w:bCs/>
          <w:sz w:val="22"/>
        </w:rPr>
        <w:t xml:space="preserve">, – </w:t>
      </w:r>
      <w:r>
        <w:rPr>
          <w:sz w:val="22"/>
        </w:rPr>
        <w:t>valstybės politikai, valstybės pareigūnai,</w:t>
      </w:r>
      <w:r>
        <w:rPr>
          <w:b/>
          <w:sz w:val="22"/>
        </w:rPr>
        <w:t xml:space="preserve"> </w:t>
      </w:r>
      <w:r>
        <w:rPr>
          <w:sz w:val="22"/>
        </w:rPr>
        <w:t>valstybė</w:t>
      </w:r>
      <w:r>
        <w:rPr>
          <w:sz w:val="22"/>
        </w:rPr>
        <w:t>s tarnautojai pagal Valstybės tarnybos įstatymą, profesinės karo tarnybos kariai, kurie vykdo operatyvinę veiklą, profesinės karo tarnybos karininkai, kiti asmenys, kurie dirbdami valstybės valdžios, valdymo, savivaldybių, teisminėse, teisėsaugos, valstybė</w:t>
      </w:r>
      <w:r>
        <w:rPr>
          <w:sz w:val="22"/>
        </w:rPr>
        <w:t>s kontrolės bei priežiūros ir joms prilygintose institucijose atlieka valdžios atstovo funkcijas arba turi administravimo įgaliojimus, taip pat asmenys, dirbantys valstybės ir savivaldybių įmonėse, biudžetinėse įstaigose ir turintys administravimo įgalioji</w:t>
      </w:r>
      <w:r>
        <w:rPr>
          <w:sz w:val="22"/>
        </w:rPr>
        <w:t>mus, bei asmenys, dirbantys viešosiose įstaigose, kurios gauna lėšų iš Lietuvos valstybės ar savivaldybių biudžetų bei fondų, ir turintys administravimo įgaliojimus.</w:t>
      </w:r>
    </w:p>
    <w:p w:rsidR="00000000" w:rsidRDefault="00B12DCC">
      <w:pPr>
        <w:pStyle w:val="BodyTextIndent2"/>
        <w:rPr>
          <w:sz w:val="22"/>
        </w:rPr>
      </w:pPr>
      <w:r>
        <w:rPr>
          <w:sz w:val="22"/>
        </w:rPr>
        <w:t xml:space="preserve">2. </w:t>
      </w:r>
      <w:r>
        <w:rPr>
          <w:b/>
          <w:sz w:val="22"/>
        </w:rPr>
        <w:t xml:space="preserve">Privatūs interesai </w:t>
      </w:r>
      <w:r>
        <w:rPr>
          <w:sz w:val="22"/>
        </w:rPr>
        <w:t>– kandidato ar asmens, dirbančio valstybinėje tarnyboje, (ar jo arti</w:t>
      </w:r>
      <w:r>
        <w:rPr>
          <w:sz w:val="22"/>
        </w:rPr>
        <w:t xml:space="preserve">mojo giminaičio, ar šeimos nario) asmeninis turtinis ar neturtinis suinteresuotumas, galintis turėti įtakos sprendimams atliekant tarnybines pareigas. </w:t>
      </w:r>
    </w:p>
    <w:p w:rsidR="00000000" w:rsidRDefault="00B12DCC">
      <w:pPr>
        <w:pStyle w:val="BodyText"/>
        <w:spacing w:after="0"/>
        <w:ind w:firstLine="720"/>
        <w:jc w:val="both"/>
        <w:rPr>
          <w:sz w:val="22"/>
          <w:lang w:val="lt-LT"/>
        </w:rPr>
      </w:pPr>
      <w:r>
        <w:rPr>
          <w:sz w:val="22"/>
          <w:lang w:val="lt-LT"/>
        </w:rPr>
        <w:t xml:space="preserve">3. </w:t>
      </w:r>
      <w:r>
        <w:rPr>
          <w:b/>
          <w:sz w:val="22"/>
          <w:lang w:val="lt-LT"/>
        </w:rPr>
        <w:t xml:space="preserve">Viešieji interesai </w:t>
      </w:r>
      <w:r>
        <w:rPr>
          <w:sz w:val="22"/>
          <w:lang w:val="lt-LT"/>
        </w:rPr>
        <w:t>– visuomenės suinteresuotumas, kad asmenys, dirbantys valstybinėje tarnyboje, visu</w:t>
      </w:r>
      <w:r>
        <w:rPr>
          <w:sz w:val="22"/>
          <w:lang w:val="lt-LT"/>
        </w:rPr>
        <w:t xml:space="preserve">s sprendimus priimtų nešališkai ir teisingai. </w:t>
      </w:r>
    </w:p>
    <w:p w:rsidR="00000000" w:rsidRDefault="00B12DCC">
      <w:pPr>
        <w:spacing w:line="240" w:lineRule="auto"/>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Interesų konfliktas </w:t>
      </w:r>
      <w:r>
        <w:rPr>
          <w:rFonts w:ascii="Times New Roman" w:hAnsi="Times New Roman"/>
          <w:sz w:val="22"/>
        </w:rPr>
        <w:t>– situacija, kai valstybinėje tarnyboje dirbantis asmuo, atlikdamas pareigas ar vykdydamas pavedimą, privalo priimti sprendimą ar dalyvauti jį priimant, ar įvykdyti pavedimą, kurie susij</w:t>
      </w:r>
      <w:r>
        <w:rPr>
          <w:rFonts w:ascii="Times New Roman" w:hAnsi="Times New Roman"/>
          <w:sz w:val="22"/>
        </w:rPr>
        <w:t xml:space="preserve">ę ir su jo privačiais interesais. </w:t>
      </w:r>
    </w:p>
    <w:p w:rsidR="00000000" w:rsidRDefault="00B12DCC">
      <w:pPr>
        <w:spacing w:line="240" w:lineRule="auto"/>
        <w:rPr>
          <w:rFonts w:ascii="Times New Roman" w:hAnsi="Times New Roman"/>
          <w:sz w:val="22"/>
        </w:rPr>
      </w:pPr>
      <w:r>
        <w:rPr>
          <w:rFonts w:ascii="Times New Roman" w:hAnsi="Times New Roman"/>
          <w:sz w:val="22"/>
        </w:rPr>
        <w:t xml:space="preserve">5. </w:t>
      </w:r>
      <w:r>
        <w:rPr>
          <w:rFonts w:ascii="Times New Roman" w:hAnsi="Times New Roman"/>
          <w:b/>
          <w:sz w:val="22"/>
        </w:rPr>
        <w:t>Artimieji giminaičiai ir šeimos nariai</w:t>
      </w:r>
      <w:r>
        <w:rPr>
          <w:rFonts w:ascii="Times New Roman" w:hAnsi="Times New Roman"/>
          <w:sz w:val="22"/>
        </w:rPr>
        <w:t xml:space="preserve"> – asmenys, nurodyti Baudžiamojo kodekso 248 straipsnyje.</w:t>
      </w:r>
    </w:p>
    <w:p w:rsidR="00000000" w:rsidRDefault="00B12DCC">
      <w:pPr>
        <w:spacing w:line="240" w:lineRule="auto"/>
        <w:rPr>
          <w:rFonts w:ascii="Times New Roman" w:hAnsi="Times New Roman"/>
          <w:sz w:val="22"/>
        </w:rPr>
      </w:pPr>
      <w:r>
        <w:rPr>
          <w:rFonts w:ascii="Times New Roman" w:hAnsi="Times New Roman"/>
          <w:sz w:val="22"/>
        </w:rPr>
        <w:t xml:space="preserve">6. </w:t>
      </w:r>
      <w:r>
        <w:rPr>
          <w:rFonts w:ascii="Times New Roman" w:hAnsi="Times New Roman"/>
          <w:b/>
          <w:sz w:val="22"/>
        </w:rPr>
        <w:t xml:space="preserve">Asmeninis suinteresuotumas </w:t>
      </w:r>
      <w:r>
        <w:rPr>
          <w:rFonts w:ascii="Times New Roman" w:hAnsi="Times New Roman"/>
          <w:sz w:val="22"/>
        </w:rPr>
        <w:t>– valstybinėje tarnyboje dirbančio asmens siekimas priimti sprendimą, kuris būtų palankus ja</w:t>
      </w:r>
      <w:r>
        <w:rPr>
          <w:rFonts w:ascii="Times New Roman" w:hAnsi="Times New Roman"/>
          <w:sz w:val="22"/>
        </w:rPr>
        <w:t xml:space="preserve">m, jo artimiesiems giminaičiams ir šeimos nariams. </w:t>
      </w:r>
    </w:p>
    <w:p w:rsidR="00000000" w:rsidRDefault="00B12DCC">
      <w:pPr>
        <w:widowControl w:val="0"/>
        <w:spacing w:line="240" w:lineRule="auto"/>
        <w:rPr>
          <w:rFonts w:ascii="Times New Roman" w:hAnsi="Times New Roman"/>
          <w:i/>
          <w:snapToGrid w:val="0"/>
          <w:sz w:val="20"/>
        </w:rPr>
      </w:pPr>
      <w:r>
        <w:rPr>
          <w:rFonts w:ascii="Times New Roman" w:hAnsi="Times New Roman"/>
          <w:sz w:val="22"/>
        </w:rPr>
        <w:t xml:space="preserve">7. </w:t>
      </w:r>
      <w:r>
        <w:rPr>
          <w:rFonts w:ascii="Times New Roman" w:hAnsi="Times New Roman"/>
          <w:b/>
          <w:sz w:val="22"/>
        </w:rPr>
        <w:t xml:space="preserve">Įmonė </w:t>
      </w:r>
      <w:r>
        <w:rPr>
          <w:rFonts w:ascii="Times New Roman" w:hAnsi="Times New Roman"/>
          <w:sz w:val="22"/>
        </w:rPr>
        <w:t>– visų rūšių ūkinės, komercinės, kredito ir finansinės įmonės, bendrovės, įstaigos, bendrijos, asociacijos, susivienijimai ir organizacijos.</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9"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B12DCC">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IX-488</w:t>
        </w:r>
      </w:hyperlink>
      <w:r>
        <w:rPr>
          <w:rFonts w:ascii="Times New Roman" w:hAnsi="Times New Roman"/>
          <w:i/>
        </w:rPr>
        <w:t>, 2001-08-02, Žin., 2001, Nr. 71-2517 (2001-08-17)</w:t>
      </w:r>
    </w:p>
    <w:p w:rsidR="00000000" w:rsidRDefault="00B12DCC">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IX-1438</w:t>
        </w:r>
      </w:hyperlink>
      <w:r>
        <w:rPr>
          <w:rFonts w:ascii="Times New Roman" w:hAnsi="Times New Roman"/>
          <w:i/>
        </w:rPr>
        <w:t>, 2003-04-03, Žin., 2003, Nr. 38-1683 (2003-04-24)</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IX-1809</w:t>
        </w:r>
      </w:hyperlink>
      <w:r>
        <w:rPr>
          <w:rFonts w:ascii="Times New Roman" w:eastAsia="MS Mincho" w:hAnsi="Times New Roman"/>
          <w:i/>
          <w:iCs/>
        </w:rPr>
        <w:t>, 2003-11-06, Žin., 2003, Nr. 111-4929 (2003-11-26)</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X-724</w:t>
        </w:r>
      </w:hyperlink>
      <w:r>
        <w:rPr>
          <w:rFonts w:ascii="Times New Roman" w:eastAsia="MS Mincho" w:hAnsi="Times New Roman"/>
          <w:i/>
          <w:iCs/>
        </w:rPr>
        <w:t>, 2006-06-22, Žin., 2006, Nr. 77-2968 (2006-07-14)</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11" w:name="straipsnis3"/>
      <w:r>
        <w:rPr>
          <w:rFonts w:ascii="Times New Roman" w:hAnsi="Times New Roman"/>
          <w:b/>
          <w:sz w:val="22"/>
        </w:rPr>
        <w:t xml:space="preserve">3 straipsnis. Asmenų, dirbančių valstybinėje tarnyboje, prievolės </w:t>
      </w:r>
    </w:p>
    <w:bookmarkEnd w:id="11"/>
    <w:p w:rsidR="00000000" w:rsidRDefault="00B12DCC">
      <w:pPr>
        <w:spacing w:line="240" w:lineRule="auto"/>
        <w:rPr>
          <w:rFonts w:ascii="Times New Roman" w:hAnsi="Times New Roman"/>
          <w:sz w:val="22"/>
        </w:rPr>
      </w:pPr>
      <w:r>
        <w:rPr>
          <w:rFonts w:ascii="Times New Roman" w:hAnsi="Times New Roman"/>
          <w:sz w:val="22"/>
        </w:rPr>
        <w:t xml:space="preserve">Viešųjų interesų viršenybei užtikrinti asmenys, dirbantys valstybinėje tarnyboje, privalo: </w:t>
      </w:r>
    </w:p>
    <w:p w:rsidR="00000000" w:rsidRDefault="00B12DCC">
      <w:pPr>
        <w:spacing w:line="240" w:lineRule="auto"/>
        <w:rPr>
          <w:rFonts w:ascii="Times New Roman" w:hAnsi="Times New Roman"/>
          <w:sz w:val="22"/>
        </w:rPr>
      </w:pPr>
      <w:r>
        <w:rPr>
          <w:rFonts w:ascii="Times New Roman" w:hAnsi="Times New Roman"/>
          <w:sz w:val="22"/>
        </w:rPr>
        <w:t xml:space="preserve">1) nešališkai, sąžiningai ir tinkamai atlikti tarnybines pareigas; </w:t>
      </w:r>
    </w:p>
    <w:p w:rsidR="00000000" w:rsidRDefault="00B12DCC">
      <w:pPr>
        <w:spacing w:line="240" w:lineRule="auto"/>
        <w:rPr>
          <w:rFonts w:ascii="Times New Roman" w:hAnsi="Times New Roman"/>
          <w:sz w:val="22"/>
        </w:rPr>
      </w:pPr>
      <w:r>
        <w:rPr>
          <w:rFonts w:ascii="Times New Roman" w:hAnsi="Times New Roman"/>
          <w:sz w:val="22"/>
        </w:rPr>
        <w:t xml:space="preserve">2) įstatymų nustatyta tvarka ir priemonėmis vengti interesų konflikto; </w:t>
      </w:r>
    </w:p>
    <w:p w:rsidR="00000000" w:rsidRDefault="00B12DCC">
      <w:pPr>
        <w:spacing w:line="240" w:lineRule="auto"/>
        <w:rPr>
          <w:rFonts w:ascii="Times New Roman" w:hAnsi="Times New Roman"/>
          <w:sz w:val="22"/>
        </w:rPr>
      </w:pPr>
      <w:r>
        <w:rPr>
          <w:rFonts w:ascii="Times New Roman" w:hAnsi="Times New Roman"/>
          <w:sz w:val="22"/>
        </w:rPr>
        <w:t xml:space="preserve">3) nesinaudoti pareigomis asmeninei naudai gauti; </w:t>
      </w:r>
    </w:p>
    <w:p w:rsidR="00000000" w:rsidRDefault="00B12DCC">
      <w:pPr>
        <w:spacing w:line="240" w:lineRule="auto"/>
        <w:rPr>
          <w:rFonts w:ascii="Times New Roman" w:hAnsi="Times New Roman"/>
          <w:sz w:val="22"/>
        </w:rPr>
      </w:pPr>
      <w:r>
        <w:rPr>
          <w:rFonts w:ascii="Times New Roman" w:hAnsi="Times New Roman"/>
          <w:sz w:val="22"/>
        </w:rPr>
        <w:t>4) priimdami sprendimus, vadovautis įstatymais ir visų asmenų ly</w:t>
      </w:r>
      <w:r>
        <w:rPr>
          <w:rFonts w:ascii="Times New Roman" w:hAnsi="Times New Roman"/>
          <w:sz w:val="22"/>
        </w:rPr>
        <w:t xml:space="preserve">gybės principu; </w:t>
      </w:r>
    </w:p>
    <w:p w:rsidR="00000000" w:rsidRDefault="00B12DCC">
      <w:pPr>
        <w:spacing w:line="240" w:lineRule="auto"/>
        <w:rPr>
          <w:rFonts w:ascii="Times New Roman" w:hAnsi="Times New Roman"/>
          <w:sz w:val="22"/>
        </w:rPr>
      </w:pPr>
      <w:r>
        <w:rPr>
          <w:rFonts w:ascii="Times New Roman" w:hAnsi="Times New Roman"/>
          <w:sz w:val="22"/>
        </w:rPr>
        <w:t xml:space="preserve">5) nesinaudoti ir neleisti naudotis tarnybine ar kita su savo veikla susijusia informacija kitokia tvarka ir mastu, nei nustato įstatymai; </w:t>
      </w:r>
    </w:p>
    <w:p w:rsidR="00000000" w:rsidRDefault="00B12DCC">
      <w:pPr>
        <w:spacing w:line="240" w:lineRule="auto"/>
        <w:rPr>
          <w:rFonts w:ascii="Times New Roman" w:hAnsi="Times New Roman"/>
          <w:sz w:val="22"/>
        </w:rPr>
      </w:pPr>
      <w:r>
        <w:rPr>
          <w:rFonts w:ascii="Times New Roman" w:hAnsi="Times New Roman"/>
          <w:sz w:val="22"/>
        </w:rPr>
        <w:t>6) nesinaudoti ir neleisti naudotis jokia valstybės nuosavybe, taip pat ir valstybei nuomojama nuos</w:t>
      </w:r>
      <w:r>
        <w:rPr>
          <w:rFonts w:ascii="Times New Roman" w:hAnsi="Times New Roman"/>
          <w:sz w:val="22"/>
        </w:rPr>
        <w:t xml:space="preserve">avybe, kitokiai nei tarnybinei veiklai. </w:t>
      </w:r>
    </w:p>
    <w:p w:rsidR="00000000" w:rsidRDefault="00B12DCC">
      <w:pPr>
        <w:spacing w:line="240" w:lineRule="auto"/>
        <w:ind w:firstLine="0"/>
        <w:jc w:val="center"/>
        <w:rPr>
          <w:rFonts w:ascii="Times New Roman" w:hAnsi="Times New Roman"/>
          <w:sz w:val="22"/>
        </w:rPr>
      </w:pPr>
    </w:p>
    <w:p w:rsidR="00000000" w:rsidRDefault="00B12DCC">
      <w:pPr>
        <w:pStyle w:val="Heading1"/>
        <w:spacing w:after="0"/>
        <w:ind w:left="0" w:right="0" w:firstLine="0"/>
        <w:rPr>
          <w:rFonts w:ascii="Times New Roman" w:hAnsi="Times New Roman"/>
          <w:b w:val="0"/>
          <w:caps w:val="0"/>
          <w:sz w:val="22"/>
        </w:rPr>
      </w:pPr>
      <w:bookmarkStart w:id="12" w:name="skirsnis2"/>
      <w:r>
        <w:rPr>
          <w:rFonts w:ascii="Times New Roman" w:hAnsi="Times New Roman"/>
          <w:b w:val="0"/>
          <w:caps w:val="0"/>
          <w:sz w:val="22"/>
        </w:rPr>
        <w:t>ANTRASIS SKIRSNIS</w:t>
      </w:r>
    </w:p>
    <w:bookmarkEnd w:id="12"/>
    <w:p w:rsidR="00000000" w:rsidRDefault="00B12DCC">
      <w:pPr>
        <w:spacing w:line="240" w:lineRule="auto"/>
        <w:ind w:firstLine="0"/>
        <w:jc w:val="center"/>
        <w:rPr>
          <w:rFonts w:ascii="Times New Roman" w:hAnsi="Times New Roman"/>
          <w:sz w:val="22"/>
        </w:rPr>
      </w:pPr>
      <w:r>
        <w:rPr>
          <w:rFonts w:ascii="Times New Roman" w:hAnsi="Times New Roman"/>
          <w:sz w:val="22"/>
        </w:rPr>
        <w:t>PRIVAČIŲ INTERESŲ DEKLARAVIMAS</w:t>
      </w:r>
    </w:p>
    <w:p w:rsidR="00000000" w:rsidRDefault="00B12DCC">
      <w:pPr>
        <w:pStyle w:val="Footer"/>
        <w:tabs>
          <w:tab w:val="clear" w:pos="4320"/>
          <w:tab w:val="clear" w:pos="8640"/>
        </w:tabs>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13" w:name="straipsnis4"/>
      <w:r>
        <w:rPr>
          <w:rFonts w:ascii="Times New Roman" w:hAnsi="Times New Roman"/>
          <w:b/>
          <w:sz w:val="22"/>
        </w:rPr>
        <w:t>4 straipsnis. Privačių interesų deklaracija</w:t>
      </w:r>
    </w:p>
    <w:bookmarkEnd w:id="13"/>
    <w:p w:rsidR="00000000" w:rsidRDefault="00B12DCC">
      <w:pPr>
        <w:pStyle w:val="BodyText"/>
        <w:spacing w:after="0"/>
        <w:ind w:firstLine="720"/>
        <w:jc w:val="both"/>
        <w:rPr>
          <w:sz w:val="22"/>
          <w:lang w:val="lt-LT"/>
        </w:rPr>
      </w:pPr>
      <w:r>
        <w:rPr>
          <w:sz w:val="22"/>
          <w:lang w:val="lt-LT"/>
        </w:rPr>
        <w:t>Valstybinėje tarnyboje dirbantis asmuo privalo deklaruoti privačius interesus šio įstatymo ir kitų teisės aktų nustatyta</w:t>
      </w:r>
      <w:r>
        <w:rPr>
          <w:sz w:val="22"/>
          <w:lang w:val="lt-LT"/>
        </w:rPr>
        <w:t xml:space="preserve"> tvarka pateikdamas privačių interesų deklaraciją (toliau – deklaracija). Šio įstatymo nuostatos dėl privačių interesų deklaravimo taip pat taikomos politinių partijų pirmininkams ir jų pavaduotojams.</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4"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IX-1809</w:t>
        </w:r>
      </w:hyperlink>
      <w:r>
        <w:rPr>
          <w:rFonts w:ascii="Times New Roman" w:eastAsia="MS Mincho" w:hAnsi="Times New Roman"/>
          <w:i/>
          <w:iCs/>
        </w:rPr>
        <w:t>, 2003-11-06, Žin., 2003, Nr. 111-4929 (2003-11-26)</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X-316</w:t>
        </w:r>
      </w:hyperlink>
      <w:r>
        <w:rPr>
          <w:rFonts w:ascii="Times New Roman" w:eastAsia="MS Mincho" w:hAnsi="Times New Roman"/>
          <w:i/>
          <w:iCs/>
        </w:rPr>
        <w:t>, 2005-07-05, Žin., 2005, Nr. 88-3286 (2005-07-21)</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14" w:name="straipsnis5"/>
      <w:r>
        <w:rPr>
          <w:rFonts w:ascii="Times New Roman" w:hAnsi="Times New Roman"/>
          <w:b/>
          <w:sz w:val="22"/>
        </w:rPr>
        <w:t xml:space="preserve">5 straipsnis. Deklaracijos pateikimas </w:t>
      </w:r>
    </w:p>
    <w:bookmarkEnd w:id="14"/>
    <w:p w:rsidR="00000000" w:rsidRDefault="00B12DCC">
      <w:pPr>
        <w:pStyle w:val="BodyText"/>
        <w:spacing w:after="0"/>
        <w:ind w:firstLine="720"/>
        <w:jc w:val="both"/>
        <w:rPr>
          <w:sz w:val="22"/>
          <w:lang w:val="lt-LT"/>
        </w:rPr>
      </w:pPr>
      <w:r>
        <w:rPr>
          <w:sz w:val="22"/>
          <w:lang w:val="lt-LT"/>
        </w:rPr>
        <w:t xml:space="preserve">1. Valstybinėje tarnyboje dirbantis asmuo per vieną mėnesį nuo išrinkimo, priėmimo ar paskyrimo į tarnybą dienos </w:t>
      </w:r>
      <w:r>
        <w:rPr>
          <w:sz w:val="22"/>
          <w:lang w:val="lt-LT"/>
        </w:rPr>
        <w:t>pateikia deklaraciją valstybės ar savivaldybės institucijos, kurioje dirba, vadovui ar šio įgaliotam atstovui.</w:t>
      </w:r>
    </w:p>
    <w:p w:rsidR="00000000" w:rsidRDefault="00B12DCC">
      <w:pPr>
        <w:pStyle w:val="BodyText"/>
        <w:spacing w:after="0"/>
        <w:ind w:firstLine="720"/>
        <w:jc w:val="both"/>
        <w:rPr>
          <w:sz w:val="22"/>
          <w:lang w:val="lt-LT"/>
        </w:rPr>
      </w:pPr>
      <w:r>
        <w:rPr>
          <w:sz w:val="22"/>
          <w:lang w:val="lt-LT"/>
        </w:rPr>
        <w:t xml:space="preserve">2. Šio įstatymo 10 straipsnio 1 dalyje nurodytas pareigas einantis asmuo deklaraciją pateikia Vyriausiajai tarnybinės etikos komisijai. </w:t>
      </w:r>
    </w:p>
    <w:p w:rsidR="00000000" w:rsidRDefault="00B12DCC">
      <w:pPr>
        <w:pStyle w:val="BodyTextIndent2"/>
        <w:rPr>
          <w:strike/>
          <w:sz w:val="22"/>
        </w:rPr>
      </w:pPr>
      <w:r>
        <w:rPr>
          <w:sz w:val="22"/>
        </w:rPr>
        <w:t>3. Dekla</w:t>
      </w:r>
      <w:r>
        <w:rPr>
          <w:sz w:val="22"/>
        </w:rPr>
        <w:t xml:space="preserve">racija gali būti teikiama ne tik institucijos, kurioje asmuo dirba, vadovui ar jo įgaliotam atstovui, bet ir kitiems struktūriniams padaliniams, jeigu tai numato tos institucijos veiklos tvarką nustatantis teisės aktas. </w:t>
      </w:r>
    </w:p>
    <w:p w:rsidR="00000000" w:rsidRDefault="00B12DCC">
      <w:pPr>
        <w:spacing w:line="240" w:lineRule="auto"/>
        <w:rPr>
          <w:rFonts w:ascii="Times New Roman" w:hAnsi="Times New Roman"/>
          <w:sz w:val="22"/>
        </w:rPr>
      </w:pPr>
      <w:r>
        <w:rPr>
          <w:rFonts w:ascii="Times New Roman" w:hAnsi="Times New Roman"/>
          <w:sz w:val="22"/>
        </w:rPr>
        <w:t>4. Teisės aktų nustatytais atvejais</w:t>
      </w:r>
      <w:r>
        <w:rPr>
          <w:rFonts w:ascii="Times New Roman" w:hAnsi="Times New Roman"/>
          <w:sz w:val="22"/>
        </w:rPr>
        <w:t xml:space="preserve"> ir tvarka deklaracijų turinčios teisę reikalauti institucijos jas išsireikalauja pačios iš deklaruojančiojo asmens darbovietės arba iš Vyriausiosios tarnybinės etikos komisijos</w:t>
      </w:r>
      <w:r>
        <w:rPr>
          <w:rFonts w:ascii="Times New Roman" w:hAnsi="Times New Roman"/>
          <w:i/>
          <w:sz w:val="22"/>
        </w:rPr>
        <w:t>.</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7"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IX-1809</w:t>
        </w:r>
      </w:hyperlink>
      <w:r>
        <w:rPr>
          <w:rFonts w:ascii="Times New Roman" w:eastAsia="MS Mincho" w:hAnsi="Times New Roman"/>
          <w:i/>
          <w:iCs/>
        </w:rPr>
        <w:t>, 2003-11-06, Žin., 2003, Nr. 111-4929 (2003-11-26)</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X-316</w:t>
        </w:r>
      </w:hyperlink>
      <w:r>
        <w:rPr>
          <w:rFonts w:ascii="Times New Roman" w:eastAsia="MS Mincho" w:hAnsi="Times New Roman"/>
          <w:i/>
          <w:iCs/>
        </w:rPr>
        <w:t>, 2005-07-05, Žin., 2005, Nr. 88-3286 (2005-07-21)</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15" w:name="straipsnis6"/>
      <w:r>
        <w:rPr>
          <w:rFonts w:ascii="Times New Roman" w:hAnsi="Times New Roman"/>
          <w:b/>
          <w:sz w:val="22"/>
        </w:rPr>
        <w:t xml:space="preserve">6 straipsnis. Deklaracijos turinys </w:t>
      </w:r>
    </w:p>
    <w:bookmarkEnd w:id="15"/>
    <w:p w:rsidR="00000000" w:rsidRDefault="00B12DCC">
      <w:pPr>
        <w:spacing w:line="240" w:lineRule="auto"/>
        <w:rPr>
          <w:rFonts w:ascii="Times New Roman" w:hAnsi="Times New Roman"/>
          <w:sz w:val="22"/>
        </w:rPr>
      </w:pPr>
      <w:r>
        <w:rPr>
          <w:rFonts w:ascii="Times New Roman" w:hAnsi="Times New Roman"/>
          <w:sz w:val="22"/>
        </w:rPr>
        <w:t>1. Deklaracijoje turi būti nurodyta deklaruojančio asmens ir jo sutuoktinio:</w:t>
      </w:r>
    </w:p>
    <w:p w:rsidR="00000000" w:rsidRDefault="00B12DCC">
      <w:pPr>
        <w:pStyle w:val="BodyTextIndent"/>
      </w:pPr>
      <w:r>
        <w:t>1) duomenys apie turimą privalomą registruoti nekilnojamąjį t</w:t>
      </w:r>
      <w:r>
        <w:t>urtą, vertybinius popierius ir gautas pajamas bei prievolių įvykdymą užtikrinančius turtinius įsipareigojimus;</w:t>
      </w:r>
    </w:p>
    <w:p w:rsidR="00000000" w:rsidRDefault="00B12DCC">
      <w:pPr>
        <w:pStyle w:val="BodyText3"/>
        <w:ind w:firstLine="720"/>
      </w:pPr>
      <w:r>
        <w:t>2) duomenys apie individualią įmonę (kitą organizaciją ar įstaigą), kurios savininkas, steigėjas ar dalininkas yra deklaruojantis asmuo ar jo sut</w:t>
      </w:r>
      <w:r>
        <w:t>uoktinis;</w:t>
      </w:r>
    </w:p>
    <w:p w:rsidR="00000000" w:rsidRDefault="00B12DCC">
      <w:pPr>
        <w:spacing w:line="240" w:lineRule="auto"/>
        <w:rPr>
          <w:rFonts w:ascii="Times New Roman" w:hAnsi="Times New Roman"/>
          <w:sz w:val="22"/>
        </w:rPr>
      </w:pPr>
      <w:r>
        <w:rPr>
          <w:rFonts w:ascii="Times New Roman" w:hAnsi="Times New Roman"/>
          <w:sz w:val="22"/>
        </w:rPr>
        <w:t>3) per paskutinius 12 kalendorinių mėnesių gautos dovanos, jeigu jų vertė yra didesnė negu 1 MGL, išskyrus dovanas, gautas iš artimųjų giminaičių ir šeimos narių;</w:t>
      </w:r>
    </w:p>
    <w:p w:rsidR="00000000" w:rsidRDefault="00B12DCC">
      <w:pPr>
        <w:spacing w:line="240" w:lineRule="auto"/>
        <w:rPr>
          <w:rFonts w:ascii="Times New Roman" w:hAnsi="Times New Roman"/>
          <w:sz w:val="22"/>
        </w:rPr>
      </w:pPr>
      <w:r>
        <w:rPr>
          <w:rFonts w:ascii="Times New Roman" w:hAnsi="Times New Roman"/>
          <w:sz w:val="22"/>
        </w:rPr>
        <w:t>4) per paskutinius 12 kalendorinių mėnesių nemokamai suteiktos arba kitų fizinių ar</w:t>
      </w:r>
      <w:r>
        <w:rPr>
          <w:rFonts w:ascii="Times New Roman" w:hAnsi="Times New Roman"/>
          <w:sz w:val="22"/>
        </w:rPr>
        <w:t xml:space="preserve"> juridinių asmenų apmokėtos paslaugos, jeigu jų vertė yra didesnė negu 5 MGL, išskyrus atvejus, kai paslaugas suteikia arba apmoka artimieji giminaičiai ar šeimos nariai;</w:t>
      </w:r>
    </w:p>
    <w:p w:rsidR="00000000" w:rsidRDefault="00B12DCC">
      <w:pPr>
        <w:spacing w:line="240" w:lineRule="auto"/>
        <w:rPr>
          <w:rFonts w:ascii="Times New Roman" w:hAnsi="Times New Roman"/>
          <w:sz w:val="22"/>
        </w:rPr>
      </w:pPr>
      <w:r>
        <w:rPr>
          <w:rFonts w:ascii="Times New Roman" w:hAnsi="Times New Roman"/>
          <w:sz w:val="22"/>
        </w:rPr>
        <w:t>5) narystė, pareigos ir ryšiai su įmonėmis, įstaigomis, bendrijomis, fondais ar asoci</w:t>
      </w:r>
      <w:r>
        <w:rPr>
          <w:rFonts w:ascii="Times New Roman" w:hAnsi="Times New Roman"/>
          <w:sz w:val="22"/>
        </w:rPr>
        <w:t xml:space="preserve">acijomis (taip pat ir tarptautinėmis), išskyrus narystę politinėse partijose; </w:t>
      </w:r>
    </w:p>
    <w:p w:rsidR="00000000" w:rsidRDefault="00B12DCC">
      <w:pPr>
        <w:spacing w:line="240" w:lineRule="auto"/>
        <w:rPr>
          <w:rFonts w:ascii="Times New Roman" w:hAnsi="Times New Roman"/>
          <w:sz w:val="22"/>
        </w:rPr>
      </w:pPr>
      <w:r>
        <w:rPr>
          <w:rFonts w:ascii="Times New Roman" w:hAnsi="Times New Roman"/>
          <w:sz w:val="22"/>
        </w:rPr>
        <w:t>6) artimieji giminaičiai ir šeimos nariai bei kiti deklaruojančiam asmeniui žinomi asmenys, dėl kurių  gali kilti interesų konfliktas.</w:t>
      </w:r>
    </w:p>
    <w:p w:rsidR="00000000" w:rsidRDefault="00B12DCC">
      <w:pPr>
        <w:pStyle w:val="BodyTextIndent3"/>
        <w:spacing w:line="240" w:lineRule="auto"/>
        <w:rPr>
          <w:rFonts w:ascii="Times New Roman" w:hAnsi="Times New Roman"/>
          <w:sz w:val="22"/>
        </w:rPr>
      </w:pPr>
      <w:r>
        <w:rPr>
          <w:rFonts w:ascii="Times New Roman" w:hAnsi="Times New Roman"/>
          <w:sz w:val="22"/>
        </w:rPr>
        <w:t>2. Deklaruojantis asmuo turi nurodyti ir k</w:t>
      </w:r>
      <w:r>
        <w:rPr>
          <w:rFonts w:ascii="Times New Roman" w:hAnsi="Times New Roman"/>
          <w:sz w:val="22"/>
        </w:rPr>
        <w:t>itus duomenis ar aplinkybes, dėl kurių, jo nuomone, gali kilti interesų konfliktas.</w:t>
      </w:r>
    </w:p>
    <w:p w:rsidR="00000000" w:rsidRDefault="00B12DCC">
      <w:pPr>
        <w:spacing w:line="240" w:lineRule="auto"/>
        <w:rPr>
          <w:rFonts w:ascii="Times New Roman" w:hAnsi="Times New Roman"/>
          <w:sz w:val="22"/>
        </w:rPr>
      </w:pPr>
      <w:r>
        <w:rPr>
          <w:rFonts w:ascii="Times New Roman" w:hAnsi="Times New Roman"/>
          <w:sz w:val="22"/>
        </w:rPr>
        <w:t>3. Deklaruojantis asmuo gali nenurodyti duomenų apie sutuoktinį, jeigu sutuoktiniai kartu negyvena, neturi bendro ūkio ir dėl to šie duomenys jam nėra žinomi.</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w:t>
      </w:r>
      <w:r>
        <w:rPr>
          <w:rFonts w:ascii="Times New Roman" w:hAnsi="Times New Roman"/>
          <w:i/>
          <w:snapToGrid w:val="0"/>
          <w:sz w:val="20"/>
        </w:rPr>
        <w:t>keitimai:</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0"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B12DCC">
      <w:pPr>
        <w:pStyle w:val="PlainText"/>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IX-1912</w:t>
        </w:r>
      </w:hyperlink>
      <w:r>
        <w:rPr>
          <w:rFonts w:ascii="Times New Roman" w:eastAsia="MS Mincho" w:hAnsi="Times New Roman"/>
          <w:i/>
          <w:iCs/>
        </w:rPr>
        <w:t xml:space="preserve">, 2003-12-18, Žin., 2003, Nr. </w:t>
      </w:r>
      <w:r>
        <w:rPr>
          <w:rFonts w:ascii="Times New Roman" w:eastAsia="MS Mincho" w:hAnsi="Times New Roman"/>
          <w:i/>
          <w:iCs/>
        </w:rPr>
        <w:t>123-5584 (2003-12-30)</w:t>
      </w:r>
    </w:p>
    <w:p w:rsidR="00000000" w:rsidRDefault="00B12DCC">
      <w:pPr>
        <w:pStyle w:val="PlainText"/>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MS Mincho" w:hAnsi="Times New Roman"/>
            <w:i/>
            <w:iCs/>
          </w:rPr>
          <w:t>2</w:t>
        </w:r>
        <w:r>
          <w:rPr>
            <w:rStyle w:val="Hyperlink"/>
            <w:rFonts w:ascii="Times New Roman" w:eastAsia="MS Mincho" w:hAnsi="Times New Roman"/>
            <w:i/>
            <w:iCs/>
          </w:rPr>
          <w:t>74</w:t>
        </w:r>
      </w:hyperlink>
      <w:r>
        <w:rPr>
          <w:rFonts w:ascii="Times New Roman" w:eastAsia="MS Mincho" w:hAnsi="Times New Roman"/>
          <w:i/>
          <w:iCs/>
        </w:rPr>
        <w:t>, 2004-06-15, Žin., 2004, Nr. 98-3630 (2004-06-24)</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X-316</w:t>
        </w:r>
      </w:hyperlink>
      <w:r>
        <w:rPr>
          <w:rFonts w:ascii="Times New Roman" w:eastAsia="MS Mincho" w:hAnsi="Times New Roman"/>
          <w:i/>
          <w:iCs/>
        </w:rPr>
        <w:t>, 2005-07-05, Žin., 2005, Nr. 88-3286</w:t>
      </w:r>
      <w:r>
        <w:rPr>
          <w:rFonts w:ascii="Times New Roman" w:eastAsia="MS Mincho" w:hAnsi="Times New Roman"/>
          <w:i/>
          <w:iCs/>
        </w:rPr>
        <w:t xml:space="preserve"> (2005-07-21)</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16" w:name="straipsnis7"/>
      <w:r>
        <w:rPr>
          <w:rFonts w:ascii="Times New Roman" w:hAnsi="Times New Roman"/>
          <w:b/>
          <w:sz w:val="22"/>
        </w:rPr>
        <w:t>7 straipsnis. Deklaracijos duomenų patvirtinimas, tikslinimas ir papildymas</w:t>
      </w:r>
    </w:p>
    <w:bookmarkEnd w:id="16"/>
    <w:p w:rsidR="00000000" w:rsidRDefault="00B12DCC">
      <w:pPr>
        <w:pStyle w:val="BodyTextIndent2"/>
        <w:rPr>
          <w:sz w:val="22"/>
        </w:rPr>
      </w:pPr>
      <w:r>
        <w:rPr>
          <w:sz w:val="22"/>
        </w:rPr>
        <w:t>1. Jeigu pateiktoje deklaracijoje nurodyti duomenys apie deklaruojančio asmens</w:t>
      </w:r>
      <w:r>
        <w:rPr>
          <w:i/>
          <w:sz w:val="22"/>
        </w:rPr>
        <w:t xml:space="preserve"> </w:t>
      </w:r>
      <w:r>
        <w:rPr>
          <w:sz w:val="22"/>
        </w:rPr>
        <w:t>ir jo sutuoktinio privačius interesus nepasikeitė, deklaruojantis asmuo privalo tai ra</w:t>
      </w:r>
      <w:r>
        <w:rPr>
          <w:sz w:val="22"/>
        </w:rPr>
        <w:t>štu patvirtinti kiekvienais metais iki gegužės 15 dienos.</w:t>
      </w:r>
    </w:p>
    <w:p w:rsidR="00000000" w:rsidRDefault="00B12DCC">
      <w:pPr>
        <w:pStyle w:val="BodyTextIndent2"/>
        <w:rPr>
          <w:sz w:val="22"/>
        </w:rPr>
      </w:pPr>
      <w:r>
        <w:rPr>
          <w:sz w:val="22"/>
        </w:rPr>
        <w:t xml:space="preserve">2. Jeigu deklaruotini duomenys pasikeitė, deklaruojantis asmuo privalo patikslinti deklaraciją ne vėliau kaip per dvi savaites nuo duomenų pasikeitimo dienos. </w:t>
      </w:r>
    </w:p>
    <w:p w:rsidR="00000000" w:rsidRDefault="00B12DCC">
      <w:pPr>
        <w:pStyle w:val="BodyTextIndent2"/>
        <w:rPr>
          <w:sz w:val="22"/>
        </w:rPr>
      </w:pPr>
      <w:r>
        <w:rPr>
          <w:sz w:val="22"/>
        </w:rPr>
        <w:t xml:space="preserve">3. Jeigu paaiškėja naujos aplinkybės, </w:t>
      </w:r>
      <w:r>
        <w:rPr>
          <w:sz w:val="22"/>
        </w:rPr>
        <w:t xml:space="preserve">dėl kurių gali kilti interesų konfliktas, deklaruojantis asmuo privalo deklaraciją papildyti nedelsiant po šių aplinkybių paaiškėjimo. </w:t>
      </w:r>
    </w:p>
    <w:p w:rsidR="00000000" w:rsidRDefault="00B12DCC">
      <w:pPr>
        <w:pStyle w:val="Footer"/>
        <w:tabs>
          <w:tab w:val="clear" w:pos="4320"/>
          <w:tab w:val="clear" w:pos="8640"/>
        </w:tabs>
        <w:spacing w:line="240" w:lineRule="auto"/>
        <w:rPr>
          <w:rFonts w:ascii="Times New Roman" w:hAnsi="Times New Roman"/>
          <w:bCs/>
          <w:sz w:val="22"/>
        </w:rPr>
      </w:pPr>
      <w:r>
        <w:rPr>
          <w:rFonts w:ascii="Times New Roman" w:hAnsi="Times New Roman"/>
          <w:bCs/>
          <w:sz w:val="22"/>
        </w:rPr>
        <w:t>4. Šio straipsnio 1, 2 ir 3 dalyse nustatytais atvejais deklaracija patvirtinama, patikslinama ar papildoma Vyriausiosio</w:t>
      </w:r>
      <w:r>
        <w:rPr>
          <w:rFonts w:ascii="Times New Roman" w:hAnsi="Times New Roman"/>
          <w:bCs/>
          <w:sz w:val="22"/>
        </w:rPr>
        <w:t>s tarnybinės etikos komisijos nustatyta tvarka pateikiant deklaracijos priedą dėl duomenų patvirtinimo, patikslinimo ar papildymo. Šis priedas yra neatskiriama deklaracijos dalis.</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X-316</w:t>
        </w:r>
      </w:hyperlink>
      <w:r>
        <w:rPr>
          <w:rFonts w:ascii="Times New Roman" w:eastAsia="MS Mincho" w:hAnsi="Times New Roman"/>
          <w:i/>
          <w:iCs/>
        </w:rPr>
        <w:t>, 2005-07-05, Žin., 2005, Nr. 88-3286 (2005-07-21)</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17" w:name="straipsnis8"/>
      <w:r>
        <w:rPr>
          <w:rFonts w:ascii="Times New Roman" w:hAnsi="Times New Roman"/>
          <w:b/>
          <w:sz w:val="22"/>
        </w:rPr>
        <w:t xml:space="preserve">8 straipsnis. Deklaracijos forma ir saugojimas </w:t>
      </w:r>
    </w:p>
    <w:bookmarkEnd w:id="17"/>
    <w:p w:rsidR="00000000" w:rsidRDefault="00B12DCC">
      <w:pPr>
        <w:pStyle w:val="BodyTextIndent2"/>
        <w:rPr>
          <w:sz w:val="22"/>
        </w:rPr>
      </w:pPr>
      <w:r>
        <w:rPr>
          <w:sz w:val="22"/>
        </w:rPr>
        <w:t xml:space="preserve">1. Deklaracijos formą, pildymo ir pateikimo taisykles nustato Vyriausioji tarnybinės etikos komisija. </w:t>
      </w:r>
    </w:p>
    <w:p w:rsidR="00000000" w:rsidRDefault="00B12DCC">
      <w:pPr>
        <w:spacing w:line="240" w:lineRule="auto"/>
        <w:rPr>
          <w:rFonts w:ascii="Times New Roman" w:hAnsi="Times New Roman"/>
          <w:sz w:val="22"/>
        </w:rPr>
      </w:pPr>
      <w:r>
        <w:rPr>
          <w:rFonts w:ascii="Times New Roman" w:hAnsi="Times New Roman"/>
          <w:sz w:val="22"/>
        </w:rPr>
        <w:t>2. Vyriausiosios tarnybinės etikos</w:t>
      </w:r>
      <w:r>
        <w:rPr>
          <w:rFonts w:ascii="Times New Roman" w:hAnsi="Times New Roman"/>
          <w:sz w:val="22"/>
        </w:rPr>
        <w:t xml:space="preserve"> komisijos nustatyta tvarka deklaracija gali būti pateikiama elektroniniu būdu.</w:t>
      </w:r>
    </w:p>
    <w:p w:rsidR="00000000" w:rsidRDefault="00B12DCC">
      <w:pPr>
        <w:spacing w:line="240" w:lineRule="auto"/>
        <w:rPr>
          <w:rFonts w:ascii="Times New Roman" w:hAnsi="Times New Roman"/>
          <w:sz w:val="22"/>
        </w:rPr>
      </w:pPr>
      <w:r>
        <w:rPr>
          <w:rFonts w:ascii="Times New Roman" w:hAnsi="Times New Roman"/>
          <w:sz w:val="22"/>
        </w:rPr>
        <w:t>3. Deklaracijos saugomos institucijose, kurioms jos yra pateiktos. Už deklaracijų saugojimą yra atsakingi institucijų vadovai ar jų įgalioti atstovai.</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B12DCC">
      <w:pPr>
        <w:pStyle w:val="PlainText"/>
        <w:jc w:val="both"/>
        <w:rPr>
          <w:rFonts w:ascii="Times New Roman" w:eastAsia="MS Mincho" w:hAnsi="Times New Roman"/>
          <w:i/>
          <w:iCs/>
        </w:rPr>
      </w:pPr>
      <w:r>
        <w:rPr>
          <w:rFonts w:ascii="Times New Roman" w:eastAsia="MS Mincho" w:hAnsi="Times New Roman"/>
          <w:i/>
          <w:iCs/>
        </w:rPr>
        <w:t>Nr</w:t>
      </w:r>
      <w:r>
        <w:rPr>
          <w:rFonts w:ascii="Times New Roman" w:eastAsia="MS Mincho" w:hAnsi="Times New Roman"/>
          <w:i/>
          <w:iCs/>
        </w:rPr>
        <w:t xml:space="preserve">. </w:t>
      </w:r>
      <w:hyperlink r:id="rId25" w:history="1">
        <w:r>
          <w:rPr>
            <w:rStyle w:val="Hyperlink"/>
            <w:rFonts w:ascii="Times New Roman" w:eastAsia="MS Mincho" w:hAnsi="Times New Roman"/>
            <w:i/>
            <w:iCs/>
          </w:rPr>
          <w:t>X-316</w:t>
        </w:r>
      </w:hyperlink>
      <w:r>
        <w:rPr>
          <w:rFonts w:ascii="Times New Roman" w:eastAsia="MS Mincho" w:hAnsi="Times New Roman"/>
          <w:i/>
          <w:iCs/>
        </w:rPr>
        <w:t>, 2005-07-05, Žin., 2005, Nr. 88-3286 (2005-07-21)</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18" w:name="straipsnis9"/>
      <w:r>
        <w:rPr>
          <w:rFonts w:ascii="Times New Roman" w:hAnsi="Times New Roman"/>
          <w:b/>
          <w:sz w:val="22"/>
        </w:rPr>
        <w:t xml:space="preserve">9 straipsnis. Deklaracijos duomenų tikrinimas </w:t>
      </w:r>
    </w:p>
    <w:bookmarkEnd w:id="18"/>
    <w:p w:rsidR="00000000" w:rsidRDefault="00B12DCC">
      <w:pPr>
        <w:pStyle w:val="BodyTextIndent2"/>
        <w:rPr>
          <w:sz w:val="22"/>
        </w:rPr>
      </w:pPr>
      <w:r>
        <w:rPr>
          <w:sz w:val="22"/>
        </w:rPr>
        <w:t>Deklaracijoje pateiktus duomenis gali tikrinti:</w:t>
      </w:r>
    </w:p>
    <w:p w:rsidR="00000000" w:rsidRDefault="00B12DCC">
      <w:pPr>
        <w:spacing w:line="240" w:lineRule="auto"/>
        <w:rPr>
          <w:rFonts w:ascii="Times New Roman" w:hAnsi="Times New Roman"/>
          <w:sz w:val="22"/>
        </w:rPr>
      </w:pPr>
      <w:r>
        <w:rPr>
          <w:rFonts w:ascii="Times New Roman" w:hAnsi="Times New Roman"/>
          <w:sz w:val="22"/>
        </w:rPr>
        <w:t>1) institucijos, kurioje asmuo dirba, v</w:t>
      </w:r>
      <w:r>
        <w:rPr>
          <w:rFonts w:ascii="Times New Roman" w:hAnsi="Times New Roman"/>
          <w:sz w:val="22"/>
        </w:rPr>
        <w:t>adovas ar jo įgalioti asmenys;</w:t>
      </w:r>
    </w:p>
    <w:p w:rsidR="00000000" w:rsidRDefault="00B12DCC">
      <w:pPr>
        <w:spacing w:line="240" w:lineRule="auto"/>
        <w:rPr>
          <w:rFonts w:ascii="Times New Roman" w:hAnsi="Times New Roman"/>
          <w:sz w:val="22"/>
        </w:rPr>
      </w:pPr>
      <w:r>
        <w:rPr>
          <w:rFonts w:ascii="Times New Roman" w:hAnsi="Times New Roman"/>
          <w:sz w:val="22"/>
        </w:rPr>
        <w:t>2) Vyriausioji tarnybinės etikos komisija;</w:t>
      </w:r>
    </w:p>
    <w:p w:rsidR="00000000" w:rsidRDefault="00B12DCC">
      <w:pPr>
        <w:spacing w:line="240" w:lineRule="auto"/>
        <w:rPr>
          <w:rFonts w:ascii="Times New Roman" w:hAnsi="Times New Roman"/>
          <w:sz w:val="22"/>
        </w:rPr>
      </w:pPr>
      <w:r>
        <w:rPr>
          <w:rFonts w:ascii="Times New Roman" w:hAnsi="Times New Roman"/>
          <w:sz w:val="22"/>
        </w:rPr>
        <w:t>3) valstybinė mokesčių inspekcija;</w:t>
      </w:r>
    </w:p>
    <w:p w:rsidR="00000000" w:rsidRDefault="00B12DCC">
      <w:pPr>
        <w:pStyle w:val="BodyText2"/>
        <w:spacing w:line="240" w:lineRule="auto"/>
        <w:rPr>
          <w:rFonts w:ascii="Times New Roman" w:hAnsi="Times New Roman"/>
          <w:bCs/>
          <w:sz w:val="22"/>
        </w:rPr>
      </w:pPr>
      <w:r>
        <w:rPr>
          <w:rFonts w:ascii="Times New Roman" w:hAnsi="Times New Roman"/>
          <w:bCs/>
          <w:sz w:val="22"/>
        </w:rPr>
        <w:t>4) teisėsaugos institucijos teisės aktų nustatyta tvarka.</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X-316</w:t>
        </w:r>
      </w:hyperlink>
      <w:r>
        <w:rPr>
          <w:rFonts w:ascii="Times New Roman" w:eastAsia="MS Mincho" w:hAnsi="Times New Roman"/>
          <w:i/>
          <w:iCs/>
        </w:rPr>
        <w:t>, 2005-07-05, Žin., 2005, Nr. 88-3286 (2005-07-21)</w:t>
      </w:r>
    </w:p>
    <w:p w:rsidR="00000000" w:rsidRDefault="00B12DCC">
      <w:pPr>
        <w:spacing w:line="240" w:lineRule="auto"/>
        <w:rPr>
          <w:rFonts w:ascii="Times New Roman" w:hAnsi="Times New Roman"/>
          <w:strike/>
          <w:sz w:val="22"/>
        </w:rPr>
      </w:pPr>
    </w:p>
    <w:p w:rsidR="00000000" w:rsidRDefault="00B12DCC">
      <w:pPr>
        <w:spacing w:line="240" w:lineRule="auto"/>
        <w:rPr>
          <w:rFonts w:ascii="Times New Roman" w:hAnsi="Times New Roman"/>
          <w:b/>
          <w:sz w:val="22"/>
        </w:rPr>
      </w:pPr>
      <w:bookmarkStart w:id="19" w:name="straipsnis10"/>
      <w:r>
        <w:rPr>
          <w:rFonts w:ascii="Times New Roman" w:hAnsi="Times New Roman"/>
          <w:b/>
          <w:sz w:val="22"/>
        </w:rPr>
        <w:t>10 straipsnis. Deklaracijų viešumas</w:t>
      </w:r>
    </w:p>
    <w:bookmarkEnd w:id="19"/>
    <w:p w:rsidR="00000000" w:rsidRDefault="00B12DCC">
      <w:pPr>
        <w:spacing w:line="240" w:lineRule="auto"/>
        <w:rPr>
          <w:rFonts w:ascii="Times New Roman" w:hAnsi="Times New Roman"/>
          <w:sz w:val="22"/>
        </w:rPr>
      </w:pPr>
      <w:r>
        <w:rPr>
          <w:rFonts w:ascii="Times New Roman" w:hAnsi="Times New Roman"/>
          <w:sz w:val="22"/>
        </w:rPr>
        <w:t>1. Respublikos Prezidento, valstybės politikų, politinių partijų pirmininkų ir jų pavaduotojų, teisėjų, prokurorų, Seimo įsteigtų ar jam atskaitingų institucijų v</w:t>
      </w:r>
      <w:r>
        <w:rPr>
          <w:rFonts w:ascii="Times New Roman" w:hAnsi="Times New Roman"/>
          <w:sz w:val="22"/>
        </w:rPr>
        <w:t>adovų ir jų pavaduotojų, Vyriausybės įsteigtų ar jai atskaitingų institucijų vadovų ir jų pavaduotojų, ministerijų įsteigtų ar joms atskaitingų institucijų vadovų ir jų pavaduotojų privačių interesų deklaracijų duomenys yra vieši ir skelbiami Vyriausiosios</w:t>
      </w:r>
      <w:r>
        <w:rPr>
          <w:rFonts w:ascii="Times New Roman" w:hAnsi="Times New Roman"/>
          <w:sz w:val="22"/>
        </w:rPr>
        <w:t xml:space="preserve"> tarnybinės etikos komisijos nustatyta tvarka.</w:t>
      </w:r>
    </w:p>
    <w:p w:rsidR="00000000" w:rsidRDefault="00B12DCC">
      <w:pPr>
        <w:pStyle w:val="BodyText"/>
        <w:spacing w:after="0"/>
        <w:ind w:firstLine="720"/>
        <w:jc w:val="both"/>
        <w:rPr>
          <w:sz w:val="22"/>
          <w:lang w:val="lt-LT"/>
        </w:rPr>
      </w:pPr>
      <w:r>
        <w:rPr>
          <w:sz w:val="22"/>
          <w:lang w:val="lt-LT"/>
        </w:rPr>
        <w:t>2. Detalų šio straipsnio 1 dalyje išvardytų pareigybių sąrašą nustato ir tikslina  Vyriausioji tarnybinės etikos komisija.</w:t>
      </w:r>
    </w:p>
    <w:p w:rsidR="00000000" w:rsidRDefault="00B12DCC">
      <w:pPr>
        <w:spacing w:line="240" w:lineRule="auto"/>
        <w:rPr>
          <w:rFonts w:ascii="Times New Roman" w:hAnsi="Times New Roman"/>
          <w:sz w:val="22"/>
        </w:rPr>
      </w:pPr>
      <w:r>
        <w:rPr>
          <w:rFonts w:ascii="Times New Roman" w:hAnsi="Times New Roman"/>
          <w:sz w:val="22"/>
        </w:rPr>
        <w:t>3. Kitų asmenų, dirbančių valstybinėje tarnyboje, deklaracijų duomenys gali būti skelb</w:t>
      </w:r>
      <w:r>
        <w:rPr>
          <w:rFonts w:ascii="Times New Roman" w:hAnsi="Times New Roman"/>
          <w:sz w:val="22"/>
        </w:rPr>
        <w:t>iami Vyriausiosios tarnybinės etikos komisijos motyvuotu sprendimu.</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7" w:history="1">
        <w:r>
          <w:rPr>
            <w:rStyle w:val="Hyperlink"/>
            <w:rFonts w:ascii="Times New Roman" w:hAnsi="Times New Roman"/>
            <w:i/>
            <w:sz w:val="20"/>
          </w:rPr>
          <w:t>VIII-1936</w:t>
        </w:r>
      </w:hyperlink>
      <w:r>
        <w:rPr>
          <w:rFonts w:ascii="Times New Roman" w:hAnsi="Times New Roman"/>
          <w:i/>
          <w:snapToGrid w:val="0"/>
          <w:sz w:val="20"/>
        </w:rPr>
        <w:t>, 2000 09 19, Žin., 2000, Nr. 85-2574 (2000 10 11)</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8"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B12DCC">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IX-1505</w:t>
        </w:r>
      </w:hyperlink>
      <w:r>
        <w:rPr>
          <w:rFonts w:ascii="Times New Roman" w:hAnsi="Times New Roman"/>
          <w:i/>
        </w:rPr>
        <w:t>, 2003-04-17, Žin., 2003, Nr. 42-1911 (2003-05-01)</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IX-1809</w:t>
        </w:r>
      </w:hyperlink>
      <w:r>
        <w:rPr>
          <w:rFonts w:ascii="Times New Roman" w:eastAsia="MS Mincho" w:hAnsi="Times New Roman"/>
          <w:i/>
          <w:iCs/>
        </w:rPr>
        <w:t>, 2003-11-06, Žin., 2003, Nr. 111-4929 (2003-11-26)</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X-316</w:t>
        </w:r>
      </w:hyperlink>
      <w:r>
        <w:rPr>
          <w:rFonts w:ascii="Times New Roman" w:eastAsia="MS Mincho" w:hAnsi="Times New Roman"/>
          <w:i/>
          <w:iCs/>
        </w:rPr>
        <w:t>, 2005-07-05, Žin., 2005, Nr. 88-3286 (2005-07-21)</w:t>
      </w:r>
    </w:p>
    <w:p w:rsidR="00000000" w:rsidRDefault="00B12DCC">
      <w:pPr>
        <w:spacing w:line="240" w:lineRule="auto"/>
        <w:rPr>
          <w:rFonts w:ascii="Times New Roman" w:hAnsi="Times New Roman"/>
          <w:sz w:val="22"/>
        </w:rPr>
      </w:pPr>
    </w:p>
    <w:p w:rsidR="00000000" w:rsidRDefault="00B12DCC">
      <w:pPr>
        <w:spacing w:line="240" w:lineRule="auto"/>
        <w:ind w:firstLine="0"/>
        <w:jc w:val="center"/>
        <w:rPr>
          <w:rFonts w:ascii="Times New Roman" w:hAnsi="Times New Roman"/>
          <w:sz w:val="22"/>
        </w:rPr>
      </w:pPr>
      <w:bookmarkStart w:id="20" w:name="skirsnis3"/>
      <w:r>
        <w:rPr>
          <w:rFonts w:ascii="Times New Roman" w:hAnsi="Times New Roman"/>
          <w:sz w:val="22"/>
        </w:rPr>
        <w:t>TREČIASIS SKIRS</w:t>
      </w:r>
      <w:r>
        <w:rPr>
          <w:rFonts w:ascii="Times New Roman" w:hAnsi="Times New Roman"/>
          <w:sz w:val="22"/>
        </w:rPr>
        <w:t>NIS</w:t>
      </w:r>
    </w:p>
    <w:bookmarkEnd w:id="20"/>
    <w:p w:rsidR="00000000" w:rsidRDefault="00B12DCC">
      <w:pPr>
        <w:spacing w:line="240" w:lineRule="auto"/>
        <w:ind w:firstLine="0"/>
        <w:jc w:val="center"/>
        <w:rPr>
          <w:rFonts w:ascii="Times New Roman" w:hAnsi="Times New Roman"/>
          <w:sz w:val="22"/>
        </w:rPr>
      </w:pPr>
      <w:r>
        <w:rPr>
          <w:rFonts w:ascii="Times New Roman" w:hAnsi="Times New Roman"/>
          <w:sz w:val="22"/>
        </w:rPr>
        <w:t>REIKALAVIMAI ASMENIMS, DIRBANTIEMS VALSTYBINĖJE</w:t>
      </w:r>
    </w:p>
    <w:p w:rsidR="00000000" w:rsidRDefault="00B12DCC">
      <w:pPr>
        <w:spacing w:line="240" w:lineRule="auto"/>
        <w:ind w:firstLine="0"/>
        <w:jc w:val="center"/>
        <w:rPr>
          <w:rFonts w:ascii="Times New Roman" w:hAnsi="Times New Roman"/>
          <w:sz w:val="22"/>
        </w:rPr>
      </w:pPr>
      <w:r>
        <w:rPr>
          <w:rFonts w:ascii="Times New Roman" w:hAnsi="Times New Roman"/>
          <w:sz w:val="22"/>
        </w:rPr>
        <w:t>TARNYBOJE</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21" w:name="straipsnis11"/>
      <w:r>
        <w:rPr>
          <w:rFonts w:ascii="Times New Roman" w:hAnsi="Times New Roman"/>
          <w:b/>
          <w:sz w:val="22"/>
        </w:rPr>
        <w:t xml:space="preserve">11 straipsnis. Pareiga nusišalinti </w:t>
      </w:r>
    </w:p>
    <w:bookmarkEnd w:id="21"/>
    <w:p w:rsidR="00000000" w:rsidRDefault="00B12DCC">
      <w:pPr>
        <w:spacing w:line="240" w:lineRule="auto"/>
        <w:rPr>
          <w:rFonts w:ascii="Times New Roman" w:hAnsi="Times New Roman"/>
          <w:sz w:val="22"/>
        </w:rPr>
      </w:pPr>
      <w:r>
        <w:rPr>
          <w:rFonts w:ascii="Times New Roman" w:hAnsi="Times New Roman"/>
          <w:sz w:val="22"/>
        </w:rPr>
        <w:t>1. Asmeniui, dirbančiam valstybinėje tarnyboje, draudžiama dalyvauti rengiant, svarstant ar priimant sprendimus arba kitaip paveikti sprendimus, kurie sukeli</w:t>
      </w:r>
      <w:r>
        <w:rPr>
          <w:rFonts w:ascii="Times New Roman" w:hAnsi="Times New Roman"/>
          <w:sz w:val="22"/>
        </w:rPr>
        <w:t xml:space="preserve">a interesų konfliktą. </w:t>
      </w:r>
    </w:p>
    <w:p w:rsidR="00000000" w:rsidRDefault="00B12DCC">
      <w:pPr>
        <w:spacing w:line="240" w:lineRule="auto"/>
        <w:rPr>
          <w:rFonts w:ascii="Times New Roman" w:hAnsi="Times New Roman"/>
          <w:sz w:val="22"/>
        </w:rPr>
      </w:pPr>
      <w:r>
        <w:rPr>
          <w:rFonts w:ascii="Times New Roman" w:hAnsi="Times New Roman"/>
          <w:sz w:val="22"/>
        </w:rPr>
        <w:t>2. Prieš pradedant tokio sprendimo rengimo, svarstymo ar priėmimo procedūrą arba pačios procedūros metu asmuo, dirbantis valstybinėje tarnyboje, privalo informuoti savo tiesioginį vadovą ar institucijos vadovo įgaliotą atstovą bei as</w:t>
      </w:r>
      <w:r>
        <w:rPr>
          <w:rFonts w:ascii="Times New Roman" w:hAnsi="Times New Roman"/>
          <w:sz w:val="22"/>
        </w:rPr>
        <w:t>menis, kurie kartu dalyvauja sprendimo rengimo, svarstymo ar priėmimo procedūroje, apie esamą interesų konfliktą ir nusišalinti nuo dalyvavimo tolesnėje procedūroje. Institucijos vadovas ar jo įgaliotas atstovas gali nepriimti pareikšto nusišalinimo ir įpa</w:t>
      </w:r>
      <w:r>
        <w:rPr>
          <w:rFonts w:ascii="Times New Roman" w:hAnsi="Times New Roman"/>
          <w:sz w:val="22"/>
        </w:rPr>
        <w:t xml:space="preserve">reigoti asmenį dalyvauti tolesnėje procedūroje. </w:t>
      </w:r>
    </w:p>
    <w:p w:rsidR="00000000" w:rsidRDefault="00B12DCC">
      <w:pPr>
        <w:spacing w:line="240" w:lineRule="auto"/>
        <w:rPr>
          <w:rFonts w:ascii="Times New Roman" w:hAnsi="Times New Roman"/>
          <w:sz w:val="22"/>
        </w:rPr>
      </w:pPr>
      <w:r>
        <w:rPr>
          <w:rFonts w:ascii="Times New Roman" w:hAnsi="Times New Roman"/>
          <w:sz w:val="22"/>
        </w:rPr>
        <w:t>3. Asmuo, dirbantis valstybinėje tarnyboje, privalo vykdyti institucijos vadovo arba jo įgalioto atstovo rašytines išankstines rekomendacijas, nuo kokių sprendimų rengimo, svarstymo ar priėmimo jis privalo n</w:t>
      </w:r>
      <w:r>
        <w:rPr>
          <w:rFonts w:ascii="Times New Roman" w:hAnsi="Times New Roman"/>
          <w:sz w:val="22"/>
        </w:rPr>
        <w:t xml:space="preserve">usišalinti. Šios rekomendacijos, remiantis metinėmis deklaracijomis, arba asmens prašymu yra sudaromos konkrečiai situacijai. Išankstines rekomendacijas asmuo, dirbantis valstybinėje tarnyboje, gali viešinti savo nuožiūra. </w:t>
      </w:r>
    </w:p>
    <w:p w:rsidR="00000000" w:rsidRDefault="00B12DCC">
      <w:pPr>
        <w:spacing w:line="240" w:lineRule="auto"/>
        <w:rPr>
          <w:rFonts w:ascii="Times New Roman" w:hAnsi="Times New Roman"/>
          <w:sz w:val="22"/>
        </w:rPr>
      </w:pPr>
      <w:r>
        <w:rPr>
          <w:rFonts w:ascii="Times New Roman" w:hAnsi="Times New Roman"/>
          <w:sz w:val="22"/>
        </w:rPr>
        <w:t>4. Asmuo, dirbantis valstybinėje</w:t>
      </w:r>
      <w:r>
        <w:rPr>
          <w:rFonts w:ascii="Times New Roman" w:hAnsi="Times New Roman"/>
          <w:sz w:val="22"/>
        </w:rPr>
        <w:t xml:space="preserve"> tarnyboje, negali prisidėti prie kontrolės, tyrimų komisijų ar kitų tokio pobūdžio institucijų darbo, jeigu tai sukelia interesų konfliktą. </w:t>
      </w:r>
    </w:p>
    <w:p w:rsidR="00000000" w:rsidRDefault="00B12DCC">
      <w:pPr>
        <w:spacing w:line="240" w:lineRule="auto"/>
        <w:rPr>
          <w:rFonts w:ascii="Times New Roman" w:hAnsi="Times New Roman"/>
          <w:sz w:val="22"/>
        </w:rPr>
      </w:pPr>
      <w:r>
        <w:rPr>
          <w:rFonts w:ascii="Times New Roman" w:hAnsi="Times New Roman"/>
          <w:sz w:val="22"/>
        </w:rPr>
        <w:t>5. Institucijos vadovas arba jo įgaliotas atstovas gali nušalinti valstybinėje tarnyboje dirbantį asmenį nuo konkr</w:t>
      </w:r>
      <w:r>
        <w:rPr>
          <w:rFonts w:ascii="Times New Roman" w:hAnsi="Times New Roman"/>
          <w:sz w:val="22"/>
        </w:rPr>
        <w:t xml:space="preserve">etaus sprendimo rengimo, svarstymo ar priėmimo procedūros, jeigu yra pakankamas pagrindas manyti, kad šio asmens dalyvavimas sukels interesų konfliktą. </w:t>
      </w:r>
    </w:p>
    <w:p w:rsidR="00000000" w:rsidRDefault="00B12DCC">
      <w:pPr>
        <w:spacing w:line="240" w:lineRule="auto"/>
        <w:rPr>
          <w:rFonts w:ascii="Times New Roman" w:hAnsi="Times New Roman"/>
          <w:sz w:val="22"/>
        </w:rPr>
      </w:pPr>
      <w:r>
        <w:rPr>
          <w:rFonts w:ascii="Times New Roman" w:hAnsi="Times New Roman"/>
          <w:sz w:val="22"/>
        </w:rPr>
        <w:t xml:space="preserve">6. Šio straipsnio nuostatos netaikomos Respublikos Prezidentui, Seimo nariams, teisėjams, prokurorams, </w:t>
      </w:r>
      <w:r>
        <w:rPr>
          <w:rFonts w:ascii="Times New Roman" w:hAnsi="Times New Roman"/>
          <w:sz w:val="22"/>
        </w:rPr>
        <w:t>ikiteisminio tyrimo pareigūnams ir kitiems pareigūnams, kuriems viešųjų interesų viršenybės užtikrinimo būdai nustatomi jų veiklą reglamentuojančių įstatymų.</w:t>
      </w:r>
    </w:p>
    <w:p w:rsidR="00000000" w:rsidRDefault="00B12DCC">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B12DCC">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IX-1438</w:t>
        </w:r>
      </w:hyperlink>
      <w:r>
        <w:rPr>
          <w:rFonts w:ascii="Times New Roman" w:hAnsi="Times New Roman"/>
          <w:i/>
        </w:rPr>
        <w:t>,</w:t>
      </w:r>
      <w:r>
        <w:rPr>
          <w:rFonts w:ascii="Times New Roman" w:hAnsi="Times New Roman"/>
          <w:i/>
        </w:rPr>
        <w:t xml:space="preserve"> 2003-04-03, Žin., 2003, Nr. 38-1683 (2003-04-24)</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22" w:name="straipsnis12"/>
      <w:r>
        <w:rPr>
          <w:rFonts w:ascii="Times New Roman" w:hAnsi="Times New Roman"/>
          <w:b/>
          <w:sz w:val="22"/>
        </w:rPr>
        <w:t xml:space="preserve">12 straipsnis. Teisės atstovauti apribojimai </w:t>
      </w:r>
    </w:p>
    <w:bookmarkEnd w:id="22"/>
    <w:p w:rsidR="00000000" w:rsidRDefault="00B12DCC">
      <w:pPr>
        <w:spacing w:line="240" w:lineRule="auto"/>
        <w:rPr>
          <w:rFonts w:ascii="Times New Roman" w:hAnsi="Times New Roman"/>
          <w:sz w:val="22"/>
        </w:rPr>
      </w:pPr>
      <w:r>
        <w:rPr>
          <w:rFonts w:ascii="Times New Roman" w:hAnsi="Times New Roman"/>
          <w:sz w:val="22"/>
        </w:rPr>
        <w:t xml:space="preserve">1. Asmuo, dirbantis valstybinėje tarnyboje, negali atstovauti valstybei ar savivaldybei arba valstybės, savivaldybės institucijoms: </w:t>
      </w:r>
    </w:p>
    <w:p w:rsidR="00000000" w:rsidRDefault="00B12DCC">
      <w:pPr>
        <w:spacing w:line="240" w:lineRule="auto"/>
        <w:rPr>
          <w:rFonts w:ascii="Times New Roman" w:hAnsi="Times New Roman"/>
          <w:sz w:val="22"/>
        </w:rPr>
      </w:pPr>
      <w:r>
        <w:rPr>
          <w:rFonts w:ascii="Times New Roman" w:hAnsi="Times New Roman"/>
          <w:sz w:val="22"/>
        </w:rPr>
        <w:t>1) tvarkydamas reikalus su</w:t>
      </w:r>
      <w:r>
        <w:rPr>
          <w:rFonts w:ascii="Times New Roman" w:hAnsi="Times New Roman"/>
          <w:sz w:val="22"/>
        </w:rPr>
        <w:t xml:space="preserve"> fiziniais ar juridiniais asmenimis, iš kurių jis, jo artimieji giminaičiai ar šeimos nariai gauna bet kurios rūšies pajamų; </w:t>
      </w:r>
    </w:p>
    <w:p w:rsidR="00000000" w:rsidRDefault="00B12DCC">
      <w:pPr>
        <w:spacing w:line="240" w:lineRule="auto"/>
        <w:rPr>
          <w:rFonts w:ascii="Times New Roman" w:hAnsi="Times New Roman"/>
          <w:sz w:val="22"/>
        </w:rPr>
      </w:pPr>
      <w:r>
        <w:rPr>
          <w:rFonts w:ascii="Times New Roman" w:hAnsi="Times New Roman"/>
          <w:sz w:val="22"/>
        </w:rPr>
        <w:t>2) tvarkydamas reikalus su visų rūšių įmonėmis, kuriose jis, jo artimieji giminaičiai ar šeimos nariai turi daugiau kaip 10 procen</w:t>
      </w:r>
      <w:r>
        <w:rPr>
          <w:rFonts w:ascii="Times New Roman" w:hAnsi="Times New Roman"/>
          <w:sz w:val="22"/>
        </w:rPr>
        <w:t xml:space="preserve">tų įstatinio kapitalo arba akcijų; </w:t>
      </w:r>
    </w:p>
    <w:p w:rsidR="00000000" w:rsidRDefault="00B12DCC">
      <w:pPr>
        <w:spacing w:line="240" w:lineRule="auto"/>
        <w:rPr>
          <w:rFonts w:ascii="Times New Roman" w:hAnsi="Times New Roman"/>
          <w:sz w:val="22"/>
        </w:rPr>
      </w:pPr>
      <w:r>
        <w:rPr>
          <w:rFonts w:ascii="Times New Roman" w:hAnsi="Times New Roman"/>
          <w:sz w:val="22"/>
        </w:rPr>
        <w:t>3) jeigu dėl to kyla interesų konfliktas.</w:t>
      </w:r>
    </w:p>
    <w:p w:rsidR="00000000" w:rsidRDefault="00B12DCC">
      <w:pPr>
        <w:spacing w:line="240" w:lineRule="auto"/>
        <w:rPr>
          <w:rFonts w:ascii="Times New Roman" w:hAnsi="Times New Roman"/>
          <w:sz w:val="22"/>
        </w:rPr>
      </w:pPr>
      <w:r>
        <w:rPr>
          <w:rFonts w:ascii="Times New Roman" w:hAnsi="Times New Roman"/>
          <w:sz w:val="22"/>
        </w:rPr>
        <w:t>2. Asmuo, dirbantis valstybinėje tarnyboje, negali atstovauti privačioms grupėms ar asmenims ir ginti jų interesų valstybės ar savivaldybių institucijose, išskyrus atvejus, kai j</w:t>
      </w:r>
      <w:r>
        <w:rPr>
          <w:rFonts w:ascii="Times New Roman" w:hAnsi="Times New Roman"/>
          <w:sz w:val="22"/>
        </w:rPr>
        <w:t xml:space="preserve">ie veikia kaip įstatyminiai atstovai. Skundų ir pareiškimų nagrinėjimas, tyrimas ir svarstymas nelaikomas atstovavimu privačioms grupėms ar asmenims. </w:t>
      </w:r>
    </w:p>
    <w:p w:rsidR="00000000" w:rsidRDefault="00B12DCC">
      <w:pPr>
        <w:spacing w:line="240" w:lineRule="auto"/>
        <w:rPr>
          <w:rFonts w:ascii="Times New Roman" w:hAnsi="Times New Roman"/>
          <w:sz w:val="22"/>
        </w:rPr>
      </w:pPr>
      <w:r>
        <w:rPr>
          <w:rFonts w:ascii="Times New Roman" w:hAnsi="Times New Roman"/>
          <w:sz w:val="22"/>
        </w:rPr>
        <w:t xml:space="preserve">3. Šio straipsnio 1 ir 2 dalyse išvardytų apribojimų išimtis konkrečiu atveju gali nustatyti atitinkamos </w:t>
      </w:r>
      <w:r>
        <w:rPr>
          <w:rFonts w:ascii="Times New Roman" w:hAnsi="Times New Roman"/>
          <w:sz w:val="22"/>
        </w:rPr>
        <w:t xml:space="preserve">institucijos vadovas ar jo įgaliotas atstovas. Sprendimas apie išimties taikymą turi būti viešai paskelbtas. </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23" w:name="straipsnis13"/>
      <w:r>
        <w:rPr>
          <w:rFonts w:ascii="Times New Roman" w:hAnsi="Times New Roman"/>
          <w:b/>
          <w:sz w:val="22"/>
        </w:rPr>
        <w:t xml:space="preserve">13 straipsnis. Tarnybinių teisių apribojimas </w:t>
      </w:r>
    </w:p>
    <w:bookmarkEnd w:id="23"/>
    <w:p w:rsidR="00000000" w:rsidRDefault="00B12DCC">
      <w:pPr>
        <w:spacing w:line="240" w:lineRule="auto"/>
        <w:rPr>
          <w:rFonts w:ascii="Times New Roman" w:hAnsi="Times New Roman"/>
          <w:sz w:val="22"/>
        </w:rPr>
      </w:pPr>
      <w:r>
        <w:rPr>
          <w:rFonts w:ascii="Times New Roman" w:hAnsi="Times New Roman"/>
          <w:sz w:val="22"/>
        </w:rPr>
        <w:t xml:space="preserve">1. Asmuo, dirbantis valstybinėje tarnyboje, negali naudoti savo pareigų, galių ir vardo, siekdamas </w:t>
      </w:r>
      <w:r>
        <w:rPr>
          <w:rFonts w:ascii="Times New Roman" w:hAnsi="Times New Roman"/>
          <w:sz w:val="22"/>
        </w:rPr>
        <w:t xml:space="preserve">paveikti kitų asmenų sprendimą, kuris sukeltų interesų konfliktą. </w:t>
      </w:r>
    </w:p>
    <w:p w:rsidR="00000000" w:rsidRDefault="00B12DCC">
      <w:pPr>
        <w:spacing w:line="240" w:lineRule="auto"/>
        <w:rPr>
          <w:rFonts w:ascii="Times New Roman" w:hAnsi="Times New Roman"/>
          <w:sz w:val="22"/>
        </w:rPr>
      </w:pPr>
      <w:r>
        <w:rPr>
          <w:rFonts w:ascii="Times New Roman" w:hAnsi="Times New Roman"/>
          <w:sz w:val="22"/>
        </w:rPr>
        <w:t>2. Asmuo, dirbantis valstybinėje tarnyboje, negali savo, savo artimųjų giminaičių, šeimos narių privačių interesų naudai naudotis ir leisti naudotis informacija, kurią jis įgijo eidamas par</w:t>
      </w:r>
      <w:r>
        <w:rPr>
          <w:rFonts w:ascii="Times New Roman" w:hAnsi="Times New Roman"/>
          <w:sz w:val="22"/>
        </w:rPr>
        <w:t xml:space="preserve">eigas, kitokia tvarka ir mastu, nei nustato įstatymas. </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24" w:name="straipsnis14"/>
      <w:r>
        <w:rPr>
          <w:rFonts w:ascii="Times New Roman" w:hAnsi="Times New Roman"/>
          <w:b/>
          <w:sz w:val="22"/>
        </w:rPr>
        <w:t xml:space="preserve">14 straipsnis. Dovanų ar paslaugų priėmimo ir teikimo apribojimai </w:t>
      </w:r>
    </w:p>
    <w:bookmarkEnd w:id="24"/>
    <w:p w:rsidR="00000000" w:rsidRDefault="00B12DCC">
      <w:pPr>
        <w:spacing w:line="240" w:lineRule="auto"/>
        <w:rPr>
          <w:rFonts w:ascii="Times New Roman" w:hAnsi="Times New Roman"/>
          <w:sz w:val="22"/>
        </w:rPr>
      </w:pPr>
      <w:r>
        <w:rPr>
          <w:rFonts w:ascii="Times New Roman" w:hAnsi="Times New Roman"/>
          <w:sz w:val="22"/>
        </w:rPr>
        <w:t>1. Asmuo, dirbantis valstybinėje tarnyboje, negali priimti dovanų ar paslaugų arba jas teikti, jeigu tai gali sukelti šio įstatymo 2</w:t>
      </w:r>
      <w:r>
        <w:rPr>
          <w:rFonts w:ascii="Times New Roman" w:hAnsi="Times New Roman"/>
          <w:sz w:val="22"/>
        </w:rPr>
        <w:t xml:space="preserve"> straipsnyje numatytą viešųjų ir privačių interesų konfliktą.</w:t>
      </w:r>
    </w:p>
    <w:p w:rsidR="00000000" w:rsidRDefault="00B12DCC">
      <w:pPr>
        <w:spacing w:line="240" w:lineRule="auto"/>
        <w:rPr>
          <w:rFonts w:ascii="Times New Roman" w:hAnsi="Times New Roman"/>
          <w:sz w:val="22"/>
        </w:rPr>
      </w:pPr>
      <w:r>
        <w:rPr>
          <w:rFonts w:ascii="Times New Roman" w:hAnsi="Times New Roman"/>
          <w:sz w:val="22"/>
        </w:rPr>
        <w:t>2. Šio straipsnio 1 dalyje nustatytas apribojimas netaikomas asmenims, gavusiems dovanų ar paslaugų pagal tarptautinį protokolą ar tradicijas, kurios įprastai yra susijusios su asmens, dirbančio</w:t>
      </w:r>
      <w:r>
        <w:rPr>
          <w:rFonts w:ascii="Times New Roman" w:hAnsi="Times New Roman"/>
          <w:sz w:val="22"/>
        </w:rPr>
        <w:t xml:space="preserve"> valstybinėje tarnyboje, pareigomis. </w:t>
      </w:r>
    </w:p>
    <w:p w:rsidR="00000000" w:rsidRDefault="00B12DCC">
      <w:pPr>
        <w:spacing w:line="240" w:lineRule="auto"/>
        <w:rPr>
          <w:rFonts w:ascii="Times New Roman" w:hAnsi="Times New Roman"/>
          <w:sz w:val="22"/>
        </w:rPr>
      </w:pPr>
      <w:r>
        <w:rPr>
          <w:rFonts w:ascii="Times New Roman" w:hAnsi="Times New Roman"/>
          <w:sz w:val="22"/>
        </w:rPr>
        <w:t>3. Jeigu šio straipsnio 2 dalyje nurodytų dovanų vertė viršija 1 minimalų gyvenimo lygį (toliau - MGL), o paslaugų vertė viršija 5 MGL, asmuo, dirbantis valstybinėje tarnyboje, privalo tai per kalendorinį mėnesį deklar</w:t>
      </w:r>
      <w:r>
        <w:rPr>
          <w:rFonts w:ascii="Times New Roman" w:hAnsi="Times New Roman"/>
          <w:sz w:val="22"/>
        </w:rPr>
        <w:t xml:space="preserve">uoti. Ši deklaracija pridedama prie metinės privačių interesų deklaracijos ir yra jos priedas. </w:t>
      </w:r>
    </w:p>
    <w:p w:rsidR="00000000" w:rsidRDefault="00B12DCC">
      <w:pPr>
        <w:spacing w:line="240" w:lineRule="auto"/>
        <w:rPr>
          <w:rFonts w:ascii="Times New Roman" w:hAnsi="Times New Roman"/>
          <w:sz w:val="22"/>
        </w:rPr>
      </w:pPr>
      <w:r>
        <w:rPr>
          <w:rFonts w:ascii="Times New Roman" w:hAnsi="Times New Roman"/>
          <w:sz w:val="22"/>
        </w:rPr>
        <w:t>4. Jeigu šio straipsnio 2 dalyje nurodytos dovanos vertė viršija 5 MGL, ši dovana yra laikoma valstybės ar savivaldybės nuosavybe. Tokia dovana įvertinama ir sa</w:t>
      </w:r>
      <w:r>
        <w:rPr>
          <w:rFonts w:ascii="Times New Roman" w:hAnsi="Times New Roman"/>
          <w:sz w:val="22"/>
        </w:rPr>
        <w:t xml:space="preserve">ugoma Vyriausiosios tarnybinės etikos komisijos nustatyta tvarka. </w:t>
      </w:r>
    </w:p>
    <w:p w:rsidR="00000000" w:rsidRDefault="00B12DCC">
      <w:pPr>
        <w:spacing w:line="240" w:lineRule="auto"/>
        <w:rPr>
          <w:rFonts w:ascii="Times New Roman" w:hAnsi="Times New Roman"/>
          <w:sz w:val="22"/>
        </w:rPr>
      </w:pPr>
    </w:p>
    <w:p w:rsidR="00000000" w:rsidRDefault="00B12DCC">
      <w:pPr>
        <w:pStyle w:val="BodyText"/>
        <w:spacing w:after="0"/>
        <w:ind w:firstLine="720"/>
        <w:jc w:val="both"/>
        <w:rPr>
          <w:b/>
          <w:sz w:val="22"/>
          <w:lang w:val="lt-LT"/>
        </w:rPr>
      </w:pPr>
      <w:bookmarkStart w:id="25" w:name="straipsnis15"/>
      <w:r>
        <w:rPr>
          <w:b/>
          <w:sz w:val="22"/>
          <w:lang w:val="lt-LT"/>
        </w:rPr>
        <w:t>15 straipsnis. Kiti apribojimai ir draudimai</w:t>
      </w:r>
    </w:p>
    <w:bookmarkEnd w:id="25"/>
    <w:p w:rsidR="00000000" w:rsidRDefault="00B12DCC">
      <w:pPr>
        <w:spacing w:line="240" w:lineRule="auto"/>
        <w:rPr>
          <w:rFonts w:ascii="Times New Roman" w:hAnsi="Times New Roman"/>
          <w:sz w:val="22"/>
        </w:rPr>
      </w:pPr>
      <w:r>
        <w:rPr>
          <w:rFonts w:ascii="Times New Roman" w:hAnsi="Times New Roman"/>
          <w:sz w:val="22"/>
        </w:rPr>
        <w:t>Valstybinėje tarnyboje dirbantys asmenys, teisės aktų nustatyta tvarka pripažinti pažeidusiais šio įstatymo reikalavimus, vienus metus negali b</w:t>
      </w:r>
      <w:r>
        <w:rPr>
          <w:rFonts w:ascii="Times New Roman" w:hAnsi="Times New Roman"/>
          <w:sz w:val="22"/>
        </w:rPr>
        <w:t>ūti skatinami, skiriami į aukštesnes pareigas, o atleisti iš valstybinės tarnybos už šio įstatymo pažeidimus trejus metus nuo atleidimo negali būti priimami į valstybinę tarnybą.</w:t>
      </w:r>
    </w:p>
    <w:p w:rsidR="00000000" w:rsidRDefault="00B12DCC">
      <w:pPr>
        <w:spacing w:line="240" w:lineRule="auto"/>
        <w:ind w:firstLine="0"/>
        <w:rPr>
          <w:rFonts w:ascii="Times New Roman" w:hAnsi="Times New Roman"/>
          <w:i/>
          <w:iCs/>
          <w:sz w:val="20"/>
        </w:rPr>
      </w:pPr>
      <w:r>
        <w:rPr>
          <w:rFonts w:ascii="Times New Roman" w:hAnsi="Times New Roman"/>
          <w:i/>
          <w:iCs/>
          <w:sz w:val="20"/>
        </w:rPr>
        <w:t>Straipsnio pakeitimai:</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IX-1809</w:t>
        </w:r>
      </w:hyperlink>
      <w:r>
        <w:rPr>
          <w:rFonts w:ascii="Times New Roman" w:eastAsia="MS Mincho" w:hAnsi="Times New Roman"/>
          <w:i/>
          <w:iCs/>
        </w:rPr>
        <w:t>, 2003-11-06, Žin., 2003, Nr. 111-4929 (2003-11-26)</w:t>
      </w:r>
    </w:p>
    <w:p w:rsidR="00000000" w:rsidRDefault="00B12DCC">
      <w:pPr>
        <w:spacing w:line="240" w:lineRule="auto"/>
        <w:rPr>
          <w:rFonts w:ascii="Times New Roman" w:hAnsi="Times New Roman"/>
          <w:sz w:val="22"/>
        </w:rPr>
      </w:pPr>
    </w:p>
    <w:p w:rsidR="00000000" w:rsidRDefault="00B12DCC">
      <w:pPr>
        <w:spacing w:line="240" w:lineRule="auto"/>
        <w:ind w:firstLine="0"/>
        <w:jc w:val="center"/>
        <w:rPr>
          <w:rFonts w:ascii="Times New Roman" w:hAnsi="Times New Roman"/>
          <w:sz w:val="22"/>
        </w:rPr>
      </w:pPr>
      <w:bookmarkStart w:id="26" w:name="skirsnis4"/>
      <w:r>
        <w:rPr>
          <w:rFonts w:ascii="Times New Roman" w:hAnsi="Times New Roman"/>
          <w:sz w:val="22"/>
        </w:rPr>
        <w:t>KETVIRTASIS SKIRSNIS</w:t>
      </w:r>
    </w:p>
    <w:bookmarkEnd w:id="26"/>
    <w:p w:rsidR="00000000" w:rsidRDefault="00B12DCC">
      <w:pPr>
        <w:spacing w:line="240" w:lineRule="auto"/>
        <w:ind w:firstLine="0"/>
        <w:jc w:val="center"/>
        <w:rPr>
          <w:rFonts w:ascii="Times New Roman" w:hAnsi="Times New Roman"/>
          <w:sz w:val="22"/>
        </w:rPr>
      </w:pPr>
      <w:r>
        <w:rPr>
          <w:rFonts w:ascii="Times New Roman" w:hAnsi="Times New Roman"/>
          <w:sz w:val="22"/>
        </w:rPr>
        <w:t>PRIEVOLĖS IEŠKANT KITO DARBO</w:t>
      </w:r>
    </w:p>
    <w:p w:rsidR="00000000" w:rsidRDefault="00B12DCC">
      <w:pPr>
        <w:spacing w:line="240" w:lineRule="auto"/>
        <w:rPr>
          <w:rFonts w:ascii="Times New Roman" w:hAnsi="Times New Roman"/>
          <w:sz w:val="22"/>
        </w:rPr>
      </w:pPr>
      <w:r>
        <w:rPr>
          <w:rFonts w:ascii="Times New Roman" w:hAnsi="Times New Roman"/>
          <w:sz w:val="22"/>
        </w:rPr>
        <w:t xml:space="preserve"> </w:t>
      </w:r>
    </w:p>
    <w:p w:rsidR="00000000" w:rsidRDefault="00B12DCC">
      <w:pPr>
        <w:spacing w:line="240" w:lineRule="auto"/>
        <w:rPr>
          <w:rFonts w:ascii="Times New Roman" w:hAnsi="Times New Roman"/>
          <w:b/>
          <w:sz w:val="22"/>
        </w:rPr>
      </w:pPr>
      <w:bookmarkStart w:id="27" w:name="straipsnis16"/>
      <w:r>
        <w:rPr>
          <w:rFonts w:ascii="Times New Roman" w:hAnsi="Times New Roman"/>
          <w:b/>
          <w:sz w:val="22"/>
        </w:rPr>
        <w:t xml:space="preserve">16 straipsnis. Prievolė pranešti apie pasiūlymus </w:t>
      </w:r>
    </w:p>
    <w:bookmarkEnd w:id="27"/>
    <w:p w:rsidR="00000000" w:rsidRDefault="00B12DCC">
      <w:pPr>
        <w:spacing w:line="240" w:lineRule="auto"/>
        <w:rPr>
          <w:rFonts w:ascii="Times New Roman" w:hAnsi="Times New Roman"/>
          <w:sz w:val="22"/>
        </w:rPr>
      </w:pPr>
      <w:r>
        <w:rPr>
          <w:rFonts w:ascii="Times New Roman" w:hAnsi="Times New Roman"/>
          <w:sz w:val="22"/>
        </w:rPr>
        <w:t>Asmuo, dirbantis valstybinėje tarnyboje, privalo pranešti institucijos vadovui ar</w:t>
      </w:r>
      <w:r>
        <w:rPr>
          <w:rFonts w:ascii="Times New Roman" w:hAnsi="Times New Roman"/>
          <w:sz w:val="22"/>
        </w:rPr>
        <w:t xml:space="preserve"> jo įgaliotam atstovui apie visus pasiūlymus pereiti dirbti į kitą darbą, jeigu tokie pasiūlymai gali šiam asmeniui sukelti interesų konfliktą. </w:t>
      </w:r>
    </w:p>
    <w:p w:rsidR="00000000" w:rsidRDefault="00B12DCC">
      <w:pPr>
        <w:spacing w:line="240" w:lineRule="auto"/>
        <w:rPr>
          <w:rFonts w:ascii="Times New Roman" w:hAnsi="Times New Roman"/>
          <w:sz w:val="22"/>
        </w:rPr>
      </w:pPr>
      <w:r>
        <w:rPr>
          <w:rFonts w:ascii="Times New Roman" w:hAnsi="Times New Roman"/>
          <w:sz w:val="22"/>
        </w:rPr>
        <w:t xml:space="preserve"> </w:t>
      </w:r>
    </w:p>
    <w:p w:rsidR="00000000" w:rsidRDefault="00B12DCC">
      <w:pPr>
        <w:spacing w:line="240" w:lineRule="auto"/>
        <w:rPr>
          <w:rFonts w:ascii="Times New Roman" w:hAnsi="Times New Roman"/>
          <w:b/>
          <w:sz w:val="22"/>
        </w:rPr>
      </w:pPr>
      <w:bookmarkStart w:id="28" w:name="straipsnis17"/>
      <w:r>
        <w:rPr>
          <w:rFonts w:ascii="Times New Roman" w:hAnsi="Times New Roman"/>
          <w:b/>
          <w:sz w:val="22"/>
        </w:rPr>
        <w:t xml:space="preserve">17 straipsnis. Prievolė raštu informuoti apie susitarimą </w:t>
      </w:r>
    </w:p>
    <w:bookmarkEnd w:id="28"/>
    <w:p w:rsidR="00000000" w:rsidRDefault="00B12DCC">
      <w:pPr>
        <w:spacing w:line="240" w:lineRule="auto"/>
        <w:rPr>
          <w:rFonts w:ascii="Times New Roman" w:hAnsi="Times New Roman"/>
          <w:sz w:val="22"/>
        </w:rPr>
      </w:pPr>
      <w:r>
        <w:rPr>
          <w:rFonts w:ascii="Times New Roman" w:hAnsi="Times New Roman"/>
          <w:sz w:val="22"/>
        </w:rPr>
        <w:t>Asmuo, dirbantis valstybinėje tarnyboje, privalo ne</w:t>
      </w:r>
      <w:r>
        <w:rPr>
          <w:rFonts w:ascii="Times New Roman" w:hAnsi="Times New Roman"/>
          <w:sz w:val="22"/>
        </w:rPr>
        <w:t>delsdamas raštu informuoti savo institucijos vadovą ar jo įgaliotą atstovą apie tai, kad jis priėmė siūlymą pereiti į kitą darbą. Institucijos vadovas ar jo įgaliotas atstovas, nustatęs, kad šis asmuo yra artimai tarnybos santykiais susijęs su būsimuoju da</w:t>
      </w:r>
      <w:r>
        <w:rPr>
          <w:rFonts w:ascii="Times New Roman" w:hAnsi="Times New Roman"/>
          <w:sz w:val="22"/>
        </w:rPr>
        <w:t xml:space="preserve">rbdaviu, turi nedelsdamas imtis priemonių, kad būtų pašalinta interesų konflikto grėsmė. </w:t>
      </w:r>
    </w:p>
    <w:p w:rsidR="00000000" w:rsidRDefault="00B12DCC">
      <w:pPr>
        <w:spacing w:line="240" w:lineRule="auto"/>
        <w:rPr>
          <w:rFonts w:ascii="Times New Roman" w:hAnsi="Times New Roman"/>
          <w:sz w:val="22"/>
        </w:rPr>
      </w:pPr>
      <w:r>
        <w:rPr>
          <w:rFonts w:ascii="Times New Roman" w:hAnsi="Times New Roman"/>
          <w:sz w:val="22"/>
        </w:rPr>
        <w:t xml:space="preserve"> </w:t>
      </w:r>
    </w:p>
    <w:p w:rsidR="00000000" w:rsidRDefault="00B12DCC">
      <w:pPr>
        <w:spacing w:line="240" w:lineRule="auto"/>
        <w:ind w:firstLine="0"/>
        <w:jc w:val="center"/>
        <w:rPr>
          <w:rFonts w:ascii="Times New Roman" w:hAnsi="Times New Roman"/>
          <w:sz w:val="22"/>
        </w:rPr>
      </w:pPr>
      <w:bookmarkStart w:id="29" w:name="skirsnis5"/>
      <w:r>
        <w:rPr>
          <w:rFonts w:ascii="Times New Roman" w:hAnsi="Times New Roman"/>
          <w:sz w:val="22"/>
        </w:rPr>
        <w:t>PENKTASIS SKIRSNIS</w:t>
      </w:r>
    </w:p>
    <w:bookmarkEnd w:id="29"/>
    <w:p w:rsidR="00000000" w:rsidRDefault="00B12DCC">
      <w:pPr>
        <w:spacing w:line="240" w:lineRule="auto"/>
        <w:ind w:firstLine="0"/>
        <w:jc w:val="center"/>
        <w:rPr>
          <w:rFonts w:ascii="Times New Roman" w:hAnsi="Times New Roman"/>
          <w:sz w:val="22"/>
        </w:rPr>
      </w:pPr>
      <w:r>
        <w:rPr>
          <w:rFonts w:ascii="Times New Roman" w:hAnsi="Times New Roman"/>
          <w:sz w:val="22"/>
        </w:rPr>
        <w:t>APRIBOJIMAI PASIBAIGUS TARNYBAI</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30" w:name="straipsnis18"/>
      <w:r>
        <w:rPr>
          <w:rFonts w:ascii="Times New Roman" w:hAnsi="Times New Roman"/>
          <w:b/>
          <w:sz w:val="22"/>
        </w:rPr>
        <w:t>18 straipsnis. Apribojimai sudaryti darbo sutartį</w:t>
      </w:r>
    </w:p>
    <w:bookmarkEnd w:id="30"/>
    <w:p w:rsidR="00000000" w:rsidRDefault="00B12DCC">
      <w:pPr>
        <w:widowControl w:val="0"/>
        <w:spacing w:line="240" w:lineRule="auto"/>
        <w:rPr>
          <w:rFonts w:ascii="Times New Roman" w:hAnsi="Times New Roman"/>
          <w:i/>
          <w:snapToGrid w:val="0"/>
          <w:sz w:val="20"/>
        </w:rPr>
      </w:pPr>
      <w:r>
        <w:rPr>
          <w:rFonts w:ascii="Times New Roman" w:hAnsi="Times New Roman"/>
          <w:sz w:val="22"/>
        </w:rPr>
        <w:t>Asmuo, nustojęs eiti pareigas valstybinėje tarnyboje, vieneriu</w:t>
      </w:r>
      <w:r>
        <w:rPr>
          <w:rFonts w:ascii="Times New Roman" w:hAnsi="Times New Roman"/>
          <w:sz w:val="22"/>
        </w:rPr>
        <w:t>s metus neturi dirbti įmonės vadovu, vadovo pavaduotoju, būti įmonės tarybos ar valdybos nariu, taip pat eiti kitas pareigas, tiesiogiai susijusias su sprendimų priėmimu įmonės valdymo, turto tvarkymo, finansų apskaitos bei kontrolės srityse, jeigu per pas</w:t>
      </w:r>
      <w:r>
        <w:rPr>
          <w:rFonts w:ascii="Times New Roman" w:hAnsi="Times New Roman"/>
          <w:sz w:val="22"/>
        </w:rPr>
        <w:t>kutinius darbo metus jo tarnyba buvo tiesiogiai susijusi su šių įmonių veiklos priežiūra ar kontrole arba jeigu asmuo dalyvavo svarstant ir priimant palankius šioms įmonėms sprendimus konkurso ar kitokiu būdu teikti valstybės užsakymus ar finansinę paramą.</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34"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B12DCC">
      <w:pPr>
        <w:spacing w:line="240" w:lineRule="auto"/>
        <w:rPr>
          <w:rFonts w:ascii="Times New Roman" w:hAnsi="Times New Roman"/>
          <w:sz w:val="22"/>
        </w:rPr>
      </w:pPr>
    </w:p>
    <w:p w:rsidR="00000000" w:rsidRDefault="00B12DCC">
      <w:pPr>
        <w:spacing w:line="240" w:lineRule="auto"/>
        <w:ind w:left="2340" w:hanging="1620"/>
        <w:rPr>
          <w:rFonts w:ascii="Times New Roman" w:hAnsi="Times New Roman"/>
          <w:b/>
          <w:sz w:val="22"/>
        </w:rPr>
      </w:pPr>
      <w:bookmarkStart w:id="31" w:name="straipsnis19"/>
      <w:r>
        <w:rPr>
          <w:rFonts w:ascii="Times New Roman" w:hAnsi="Times New Roman"/>
          <w:b/>
          <w:sz w:val="22"/>
        </w:rPr>
        <w:t xml:space="preserve">19 straipsnis. Apribojimai sudaryti sandorius ar naudotis individualiomis lengvatomis </w:t>
      </w:r>
    </w:p>
    <w:bookmarkEnd w:id="31"/>
    <w:p w:rsidR="00000000" w:rsidRDefault="00B12DCC">
      <w:pPr>
        <w:spacing w:line="240" w:lineRule="auto"/>
        <w:rPr>
          <w:rFonts w:ascii="Times New Roman" w:hAnsi="Times New Roman"/>
          <w:sz w:val="22"/>
        </w:rPr>
      </w:pPr>
      <w:r>
        <w:rPr>
          <w:rFonts w:ascii="Times New Roman" w:hAnsi="Times New Roman"/>
          <w:sz w:val="22"/>
        </w:rPr>
        <w:t>1.</w:t>
      </w:r>
      <w:r>
        <w:rPr>
          <w:rFonts w:ascii="Times New Roman" w:hAnsi="Times New Roman"/>
          <w:sz w:val="22"/>
        </w:rPr>
        <w:t xml:space="preserve"> Asmuo, nustojęs eiti pareigas valstybinėje tarnyboje, ar įmonė, kurioje jis, jo artimieji giminaičiai ar šeimos nariai turi daugiau kaip 10 procentų įstatinio kapitalo ar turtinio įnašo arba dirba vadovavimo ar revizijos institucijose, vienerius metus net</w:t>
      </w:r>
      <w:r>
        <w:rPr>
          <w:rFonts w:ascii="Times New Roman" w:hAnsi="Times New Roman"/>
          <w:sz w:val="22"/>
        </w:rPr>
        <w:t xml:space="preserve">uri teisės sudaryti sandorių su institucija ar naudotis institucijos, kurioje paskutinius metus asmuo dirbo, teikiamomis individualiomis lengvatomis. </w:t>
      </w:r>
    </w:p>
    <w:p w:rsidR="00000000" w:rsidRDefault="00B12DCC">
      <w:pPr>
        <w:spacing w:line="240" w:lineRule="auto"/>
        <w:rPr>
          <w:rFonts w:ascii="Times New Roman" w:hAnsi="Times New Roman"/>
          <w:sz w:val="22"/>
        </w:rPr>
      </w:pPr>
      <w:r>
        <w:rPr>
          <w:rFonts w:ascii="Times New Roman" w:hAnsi="Times New Roman"/>
          <w:sz w:val="22"/>
        </w:rPr>
        <w:t>2. Apribojimai, nustatyti šio straipsnio 1 dalyje, netaikomi sandoriui, kuris buvo sudarytas prieš tai, k</w:t>
      </w:r>
      <w:r>
        <w:rPr>
          <w:rFonts w:ascii="Times New Roman" w:hAnsi="Times New Roman"/>
          <w:sz w:val="22"/>
        </w:rPr>
        <w:t xml:space="preserve">ai asmuo pradėjo eiti pareigas valstybinėje tarnyboje, arba yra pratęsiamas, taip pat sandoriui, kuris sudaromas viešo konkurso būdu, bei sandoriams, kurių suma per metus </w:t>
      </w:r>
      <w:r>
        <w:rPr>
          <w:rFonts w:ascii="Times New Roman" w:hAnsi="Times New Roman"/>
          <w:sz w:val="22"/>
        </w:rPr>
        <w:br/>
        <w:t xml:space="preserve">neviršija 10 000 Lt. </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32" w:name="straipsnis20"/>
      <w:r>
        <w:rPr>
          <w:rFonts w:ascii="Times New Roman" w:hAnsi="Times New Roman"/>
          <w:b/>
          <w:sz w:val="22"/>
        </w:rPr>
        <w:t xml:space="preserve">20 straipsnis. Atstovavimo apribojimai </w:t>
      </w:r>
    </w:p>
    <w:bookmarkEnd w:id="32"/>
    <w:p w:rsidR="00000000" w:rsidRDefault="00B12DC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sz w:val="22"/>
        </w:rPr>
      </w:pPr>
      <w:r>
        <w:rPr>
          <w:rFonts w:ascii="Times New Roman" w:hAnsi="Times New Roman"/>
          <w:sz w:val="22"/>
        </w:rPr>
        <w:t>1. A</w:t>
      </w:r>
      <w:r>
        <w:rPr>
          <w:rStyle w:val="Typewriter"/>
          <w:rFonts w:ascii="Times New Roman" w:hAnsi="Times New Roman"/>
          <w:sz w:val="22"/>
        </w:rPr>
        <w:t>smuo, nustojęs ei</w:t>
      </w:r>
      <w:r>
        <w:rPr>
          <w:rStyle w:val="Typewriter"/>
          <w:rFonts w:ascii="Times New Roman" w:hAnsi="Times New Roman"/>
          <w:sz w:val="22"/>
        </w:rPr>
        <w:t>ti pareigas valstybinėje tarnyboje, vienerius metus negali atstovauti fiziniams ar juridiniams asmenims toje institucijoje, kurioje jis paskutinius metus dirbo.</w:t>
      </w:r>
    </w:p>
    <w:p w:rsidR="00000000" w:rsidRDefault="00B12DCC">
      <w:pPr>
        <w:spacing w:line="240" w:lineRule="auto"/>
        <w:rPr>
          <w:rFonts w:ascii="Times New Roman" w:hAnsi="Times New Roman"/>
          <w:sz w:val="22"/>
        </w:rPr>
      </w:pPr>
      <w:r>
        <w:rPr>
          <w:rFonts w:ascii="Times New Roman" w:hAnsi="Times New Roman"/>
          <w:sz w:val="22"/>
        </w:rPr>
        <w:t>2. A</w:t>
      </w:r>
      <w:r>
        <w:rPr>
          <w:rStyle w:val="Typewriter"/>
          <w:rFonts w:ascii="Times New Roman" w:hAnsi="Times New Roman"/>
          <w:sz w:val="22"/>
        </w:rPr>
        <w:t>smuo, nustojęs eiti pareigas valstybinėje tarnyboje, vienerius metus negali atstovauti fizi</w:t>
      </w:r>
      <w:r>
        <w:rPr>
          <w:rStyle w:val="Typewriter"/>
          <w:rFonts w:ascii="Times New Roman" w:hAnsi="Times New Roman"/>
          <w:sz w:val="22"/>
        </w:rPr>
        <w:t>niams ar juridiniams asmenims kitose valstybės ar savivaldybių institucijose tais klausimais, kurie buvo priskirti jo tarnybinėms funkcijoms.</w:t>
      </w:r>
    </w:p>
    <w:p w:rsidR="00000000" w:rsidRDefault="00B12DCC">
      <w:pPr>
        <w:spacing w:line="240" w:lineRule="auto"/>
        <w:rPr>
          <w:rFonts w:ascii="Times New Roman" w:hAnsi="Times New Roman"/>
          <w:sz w:val="22"/>
        </w:rPr>
      </w:pPr>
      <w:r>
        <w:rPr>
          <w:rFonts w:ascii="Times New Roman" w:hAnsi="Times New Roman"/>
          <w:sz w:val="22"/>
        </w:rPr>
        <w:t>3. Asmeniui, dirbančiam valstybinėje tarnyboje, neleidžiama turėti tarnybinių santykių su anksčiau valstybinėje ta</w:t>
      </w:r>
      <w:r>
        <w:rPr>
          <w:rFonts w:ascii="Times New Roman" w:hAnsi="Times New Roman"/>
          <w:sz w:val="22"/>
        </w:rPr>
        <w:t xml:space="preserve">rnyboje dirbusiu asmeniu, kuriam taikomi šio straipsnio 1 dalies apribojimai. Asmuo, dirbantis valstybinėje tarnyboje, apie tokius tarnybinius santykius privalo nedelsdamas informuoti savo institucijos vadovą ar jo įgaliotą atstovą. </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B12DCC">
      <w:pPr>
        <w:pStyle w:val="PlainText"/>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IX-597</w:t>
        </w:r>
      </w:hyperlink>
      <w:r>
        <w:rPr>
          <w:rFonts w:ascii="Times New Roman" w:hAnsi="Times New Roman"/>
          <w:i/>
        </w:rPr>
        <w:t>, 2001-11-13, Žin., 2001, Nr. 99-3529 (2001-11-28)</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33" w:name="straipsnis21"/>
      <w:r>
        <w:rPr>
          <w:rFonts w:ascii="Times New Roman" w:hAnsi="Times New Roman"/>
          <w:b/>
          <w:sz w:val="22"/>
        </w:rPr>
        <w:t xml:space="preserve">21 straipsnis. Apribojimų netaikymas </w:t>
      </w:r>
    </w:p>
    <w:bookmarkEnd w:id="33"/>
    <w:p w:rsidR="00000000" w:rsidRDefault="00B12DCC">
      <w:pPr>
        <w:spacing w:line="240" w:lineRule="auto"/>
        <w:rPr>
          <w:rFonts w:ascii="Times New Roman" w:hAnsi="Times New Roman"/>
          <w:sz w:val="22"/>
        </w:rPr>
      </w:pPr>
      <w:r>
        <w:rPr>
          <w:rFonts w:ascii="Times New Roman" w:hAnsi="Times New Roman"/>
          <w:sz w:val="22"/>
        </w:rPr>
        <w:t xml:space="preserve">Šio įstatymo 18-20 straipsniuose išvardytų apribojimų taikymo išimtis konkrečiais atvejais, </w:t>
      </w:r>
      <w:r>
        <w:rPr>
          <w:rFonts w:ascii="Times New Roman" w:hAnsi="Times New Roman"/>
          <w:sz w:val="22"/>
        </w:rPr>
        <w:t xml:space="preserve">kai apribojimų taikymas gali pakenkti visuomenės ar valstybės interesams, nustato Vyriausioji tarnybinės etikos komisija. </w:t>
      </w:r>
    </w:p>
    <w:p w:rsidR="00000000" w:rsidRDefault="00B12DCC">
      <w:pPr>
        <w:spacing w:line="240" w:lineRule="auto"/>
        <w:rPr>
          <w:rFonts w:ascii="Times New Roman" w:hAnsi="Times New Roman"/>
          <w:sz w:val="22"/>
        </w:rPr>
      </w:pPr>
      <w:r>
        <w:rPr>
          <w:rFonts w:ascii="Times New Roman" w:hAnsi="Times New Roman"/>
          <w:sz w:val="22"/>
        </w:rPr>
        <w:t xml:space="preserve"> </w:t>
      </w:r>
    </w:p>
    <w:p w:rsidR="00000000" w:rsidRDefault="00B12DCC">
      <w:pPr>
        <w:spacing w:line="240" w:lineRule="auto"/>
        <w:ind w:firstLine="0"/>
        <w:jc w:val="center"/>
        <w:rPr>
          <w:rFonts w:ascii="Times New Roman" w:hAnsi="Times New Roman"/>
          <w:sz w:val="22"/>
        </w:rPr>
      </w:pPr>
      <w:bookmarkStart w:id="34" w:name="skirsnis6"/>
      <w:r>
        <w:rPr>
          <w:rFonts w:ascii="Times New Roman" w:hAnsi="Times New Roman"/>
          <w:sz w:val="22"/>
        </w:rPr>
        <w:t>ŠEŠTASIS SKIRSNIS</w:t>
      </w:r>
    </w:p>
    <w:bookmarkEnd w:id="34"/>
    <w:p w:rsidR="00000000" w:rsidRDefault="00B12DCC">
      <w:pPr>
        <w:pStyle w:val="Heading1"/>
        <w:spacing w:after="0"/>
        <w:ind w:left="0" w:right="0" w:firstLine="0"/>
        <w:rPr>
          <w:rFonts w:ascii="Times New Roman" w:hAnsi="Times New Roman"/>
          <w:b w:val="0"/>
          <w:caps w:val="0"/>
          <w:sz w:val="22"/>
        </w:rPr>
      </w:pPr>
      <w:r>
        <w:rPr>
          <w:rFonts w:ascii="Times New Roman" w:hAnsi="Times New Roman"/>
          <w:b w:val="0"/>
          <w:caps w:val="0"/>
          <w:sz w:val="22"/>
        </w:rPr>
        <w:t>ĮSTATYMO VYKDYMO KONTROLĖ</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35" w:name="straipsnis22"/>
      <w:r>
        <w:rPr>
          <w:rFonts w:ascii="Times New Roman" w:hAnsi="Times New Roman"/>
          <w:b/>
          <w:sz w:val="22"/>
        </w:rPr>
        <w:t xml:space="preserve">22 straipsnis. Kontrolės institucijos ir pareigūnai </w:t>
      </w:r>
    </w:p>
    <w:bookmarkEnd w:id="35"/>
    <w:p w:rsidR="00000000" w:rsidRDefault="00B12DCC">
      <w:pPr>
        <w:spacing w:line="240" w:lineRule="auto"/>
        <w:rPr>
          <w:rFonts w:ascii="Times New Roman" w:hAnsi="Times New Roman"/>
          <w:sz w:val="22"/>
        </w:rPr>
      </w:pPr>
      <w:r>
        <w:rPr>
          <w:rFonts w:ascii="Times New Roman" w:hAnsi="Times New Roman"/>
          <w:sz w:val="22"/>
        </w:rPr>
        <w:t>1. Kaip asmenys, dirbantys valsty</w:t>
      </w:r>
      <w:r>
        <w:rPr>
          <w:rFonts w:ascii="Times New Roman" w:hAnsi="Times New Roman"/>
          <w:sz w:val="22"/>
        </w:rPr>
        <w:t xml:space="preserve">binėje tarnyboje, vykdo šio įstatymo nuostatas, kontroliuoja: </w:t>
      </w:r>
    </w:p>
    <w:p w:rsidR="00000000" w:rsidRDefault="00B12DCC">
      <w:pPr>
        <w:spacing w:line="240" w:lineRule="auto"/>
        <w:rPr>
          <w:rFonts w:ascii="Times New Roman" w:hAnsi="Times New Roman"/>
          <w:sz w:val="22"/>
        </w:rPr>
      </w:pPr>
      <w:r>
        <w:rPr>
          <w:rFonts w:ascii="Times New Roman" w:hAnsi="Times New Roman"/>
          <w:sz w:val="22"/>
        </w:rPr>
        <w:t xml:space="preserve">1) atitinkamų valstybės ar savivaldybių institucijų vadovai ar jų įgalioti atstovai; </w:t>
      </w:r>
    </w:p>
    <w:p w:rsidR="00000000" w:rsidRDefault="00B12DCC">
      <w:pPr>
        <w:spacing w:line="240" w:lineRule="auto"/>
        <w:rPr>
          <w:rFonts w:ascii="Times New Roman" w:hAnsi="Times New Roman"/>
          <w:sz w:val="22"/>
        </w:rPr>
      </w:pPr>
      <w:r>
        <w:rPr>
          <w:rFonts w:ascii="Times New Roman" w:hAnsi="Times New Roman"/>
          <w:sz w:val="22"/>
        </w:rPr>
        <w:t xml:space="preserve">2) nepriklausoma Vyriausioji tarnybinės etikos komisija; </w:t>
      </w:r>
    </w:p>
    <w:p w:rsidR="00000000" w:rsidRDefault="00B12DCC">
      <w:pPr>
        <w:spacing w:line="240" w:lineRule="auto"/>
        <w:rPr>
          <w:rFonts w:ascii="Times New Roman" w:hAnsi="Times New Roman"/>
          <w:sz w:val="22"/>
        </w:rPr>
      </w:pPr>
      <w:r>
        <w:rPr>
          <w:rFonts w:ascii="Times New Roman" w:hAnsi="Times New Roman"/>
          <w:sz w:val="22"/>
        </w:rPr>
        <w:t>3) kitos institucijos, jeigu tai numato instituci</w:t>
      </w:r>
      <w:r>
        <w:rPr>
          <w:rFonts w:ascii="Times New Roman" w:hAnsi="Times New Roman"/>
          <w:sz w:val="22"/>
        </w:rPr>
        <w:t xml:space="preserve">jos veiklos tvarką nustatantis įstatymas. </w:t>
      </w:r>
    </w:p>
    <w:p w:rsidR="00000000" w:rsidRDefault="00B12DCC">
      <w:pPr>
        <w:spacing w:line="240" w:lineRule="auto"/>
        <w:rPr>
          <w:rFonts w:ascii="Times New Roman" w:hAnsi="Times New Roman"/>
          <w:sz w:val="22"/>
        </w:rPr>
      </w:pPr>
      <w:r>
        <w:rPr>
          <w:rFonts w:ascii="Times New Roman" w:hAnsi="Times New Roman"/>
          <w:sz w:val="22"/>
        </w:rPr>
        <w:t xml:space="preserve">2. Atitinkamų valstybės ar savivaldybių institucijų vadovai ar jų įgalioti atstovai, kontroliuodami, kaip vykdomas šis įstatymas: </w:t>
      </w:r>
    </w:p>
    <w:p w:rsidR="00000000" w:rsidRDefault="00B12DCC">
      <w:pPr>
        <w:spacing w:line="240" w:lineRule="auto"/>
        <w:rPr>
          <w:rFonts w:ascii="Times New Roman" w:hAnsi="Times New Roman"/>
          <w:sz w:val="22"/>
        </w:rPr>
      </w:pPr>
      <w:r>
        <w:rPr>
          <w:rFonts w:ascii="Times New Roman" w:hAnsi="Times New Roman"/>
          <w:sz w:val="22"/>
        </w:rPr>
        <w:t>1) prižiūri, ar asmenys, dirbantys valstybinėje tarnyboje, laiku ir tinkamai patei</w:t>
      </w:r>
      <w:r>
        <w:rPr>
          <w:rFonts w:ascii="Times New Roman" w:hAnsi="Times New Roman"/>
          <w:sz w:val="22"/>
        </w:rPr>
        <w:t xml:space="preserve">kia privačių interesų deklaracijas; </w:t>
      </w:r>
    </w:p>
    <w:p w:rsidR="00000000" w:rsidRDefault="00B12DCC">
      <w:pPr>
        <w:spacing w:line="240" w:lineRule="auto"/>
        <w:rPr>
          <w:rFonts w:ascii="Times New Roman" w:hAnsi="Times New Roman"/>
          <w:sz w:val="22"/>
        </w:rPr>
      </w:pPr>
      <w:r>
        <w:rPr>
          <w:rFonts w:ascii="Times New Roman" w:hAnsi="Times New Roman"/>
          <w:sz w:val="22"/>
        </w:rPr>
        <w:t>2) remdamiesi metinėmis privačių interesų deklaracijomis arba asmens, dirbančio valstybinėje tarnyboje, prašymu parengia asmeniui rašytines rekomendacijas, kokių priemonių asmuo turi imtis, kad savo tarnybinę veiklą sud</w:t>
      </w:r>
      <w:r>
        <w:rPr>
          <w:rFonts w:ascii="Times New Roman" w:hAnsi="Times New Roman"/>
          <w:sz w:val="22"/>
        </w:rPr>
        <w:t xml:space="preserve">erintų su šio įstatymo reikalavimais; </w:t>
      </w:r>
    </w:p>
    <w:p w:rsidR="00000000" w:rsidRDefault="00B12DCC">
      <w:pPr>
        <w:spacing w:line="240" w:lineRule="auto"/>
        <w:rPr>
          <w:rFonts w:ascii="Times New Roman" w:hAnsi="Times New Roman"/>
          <w:sz w:val="22"/>
        </w:rPr>
      </w:pPr>
      <w:r>
        <w:rPr>
          <w:rFonts w:ascii="Times New Roman" w:hAnsi="Times New Roman"/>
          <w:sz w:val="22"/>
        </w:rPr>
        <w:t>3) savo iniciatyva, Vyriausiosios tarnybinės etikos komisijos nurodymu arba gavę pareiškimą, kad kuris nors asmuo, dirbantis jiems pavaldžioje valstybinėje tarnyboje, savo tarnybinėje veikloje nevykdo šio įstatymo rei</w:t>
      </w:r>
      <w:r>
        <w:rPr>
          <w:rFonts w:ascii="Times New Roman" w:hAnsi="Times New Roman"/>
          <w:sz w:val="22"/>
        </w:rPr>
        <w:t>kalavimų, gali atlikti šio asmens tarnybinės veiklos patikrinimą. Tokiam tikrinimui įstaigoje gali būti įsteigta Tarnybinės etikos komisija. Apie tikrinimo rezultatus informuojamas pareiškimą pateikęs asmuo, asmuo, kurio veikla buvo tikrinta, taip pat Vyri</w:t>
      </w:r>
      <w:r>
        <w:rPr>
          <w:rFonts w:ascii="Times New Roman" w:hAnsi="Times New Roman"/>
          <w:sz w:val="22"/>
        </w:rPr>
        <w:t xml:space="preserve">ausioji tarnybinės etikos komisija. Vyriausioji tarnybinės etikos komisija supažindinama ir su visais gaunamais pareiškimais, kuriuose pateikiama informacija apie šio įstatymo pažeidimus. </w:t>
      </w:r>
    </w:p>
    <w:p w:rsidR="00000000" w:rsidRDefault="00B12DCC">
      <w:pPr>
        <w:spacing w:line="240" w:lineRule="auto"/>
        <w:rPr>
          <w:rFonts w:ascii="Times New Roman" w:hAnsi="Times New Roman"/>
          <w:sz w:val="22"/>
        </w:rPr>
      </w:pPr>
      <w:r>
        <w:rPr>
          <w:rFonts w:ascii="Times New Roman" w:hAnsi="Times New Roman"/>
          <w:sz w:val="22"/>
        </w:rPr>
        <w:t xml:space="preserve"> </w:t>
      </w:r>
    </w:p>
    <w:p w:rsidR="00000000" w:rsidRDefault="00B12DCC">
      <w:pPr>
        <w:spacing w:line="240" w:lineRule="auto"/>
        <w:rPr>
          <w:rFonts w:ascii="Times New Roman" w:hAnsi="Times New Roman"/>
          <w:b/>
          <w:sz w:val="22"/>
        </w:rPr>
      </w:pPr>
      <w:bookmarkStart w:id="36" w:name="straipsnis23"/>
      <w:r>
        <w:rPr>
          <w:rFonts w:ascii="Times New Roman" w:hAnsi="Times New Roman"/>
          <w:b/>
          <w:sz w:val="22"/>
        </w:rPr>
        <w:t xml:space="preserve">23 straipsnis. Vyriausioji tarnybinės etikos komisija </w:t>
      </w:r>
    </w:p>
    <w:bookmarkEnd w:id="36"/>
    <w:p w:rsidR="00000000" w:rsidRDefault="00B12DCC">
      <w:pPr>
        <w:spacing w:line="240" w:lineRule="auto"/>
        <w:rPr>
          <w:rFonts w:ascii="Times New Roman" w:hAnsi="Times New Roman"/>
          <w:sz w:val="22"/>
        </w:rPr>
      </w:pPr>
      <w:r>
        <w:rPr>
          <w:rFonts w:ascii="Times New Roman" w:hAnsi="Times New Roman"/>
          <w:sz w:val="22"/>
        </w:rPr>
        <w:t>1. Vyriaus</w:t>
      </w:r>
      <w:r>
        <w:rPr>
          <w:rFonts w:ascii="Times New Roman" w:hAnsi="Times New Roman"/>
          <w:sz w:val="22"/>
        </w:rPr>
        <w:t xml:space="preserve">ioji tarnybinės etikos komisija sudaroma iš 5 asmenų. </w:t>
      </w:r>
    </w:p>
    <w:p w:rsidR="00000000" w:rsidRDefault="00B12DCC">
      <w:pPr>
        <w:pStyle w:val="BodyText3"/>
        <w:ind w:firstLine="720"/>
      </w:pPr>
      <w:r>
        <w:t>2. Po vieną Vyriausiosios tarnybinės etikos komisijos narį siūlo Respublikos Prezidentas, Seimo Pirmininkas, Ministras Pirmininkas, Lietuvos Aukščiausiojo Teismo pirmininkas ir Lietuvos teisininkų drau</w:t>
      </w:r>
      <w:r>
        <w:t>gija. Siūlomas asmuo turi būti nepriekaištingos reputacijos. Vyriausiosios tarnybinės etikos komisijos sudėtį tvirtina Seimas. Vyriausiosios tarnybinės etikos komisijos narių kadencijos laikas – 5 metai. Tas pats  asmuo Vyriausiosios tarnybinės etikos komi</w:t>
      </w:r>
      <w:r>
        <w:t>sijos nariu gali būti ne daugiau kaip dvi kadencijas iš eilės. Vyriausiosios tarnybinės etikos komisijos pirmininką iš šios komisijos narių Seimo Pirmininko teikimu tvirtina Seimas.</w:t>
      </w:r>
    </w:p>
    <w:p w:rsidR="00000000" w:rsidRDefault="00B12DCC">
      <w:pPr>
        <w:spacing w:line="240" w:lineRule="auto"/>
        <w:rPr>
          <w:rFonts w:ascii="Times New Roman" w:hAnsi="Times New Roman"/>
          <w:sz w:val="22"/>
        </w:rPr>
      </w:pPr>
      <w:r>
        <w:rPr>
          <w:rFonts w:ascii="Times New Roman" w:hAnsi="Times New Roman"/>
          <w:sz w:val="22"/>
        </w:rPr>
        <w:t xml:space="preserve">3. Pasibaigus kadencijai, Vyriausiosios tarnybinės etikos komisijos narys </w:t>
      </w:r>
      <w:r>
        <w:rPr>
          <w:rFonts w:ascii="Times New Roman" w:hAnsi="Times New Roman"/>
          <w:sz w:val="22"/>
        </w:rPr>
        <w:t>savo pareigas eina tol, kol bus paskirtas naujas komisijos narys. Komisijos nario įgaliojimai nutrūksta, kai:</w:t>
      </w:r>
    </w:p>
    <w:p w:rsidR="00000000" w:rsidRDefault="00B12DCC">
      <w:pPr>
        <w:spacing w:line="240" w:lineRule="auto"/>
        <w:rPr>
          <w:rFonts w:ascii="Times New Roman" w:hAnsi="Times New Roman"/>
          <w:sz w:val="22"/>
        </w:rPr>
      </w:pPr>
      <w:r>
        <w:rPr>
          <w:rFonts w:ascii="Times New Roman" w:hAnsi="Times New Roman"/>
          <w:sz w:val="22"/>
        </w:rPr>
        <w:t>1) pasibaigia jo įgaliojimų laikas;</w:t>
      </w:r>
    </w:p>
    <w:p w:rsidR="00000000" w:rsidRDefault="00B12DCC">
      <w:pPr>
        <w:spacing w:line="240" w:lineRule="auto"/>
        <w:rPr>
          <w:rFonts w:ascii="Times New Roman" w:hAnsi="Times New Roman"/>
          <w:sz w:val="22"/>
        </w:rPr>
      </w:pPr>
      <w:r>
        <w:rPr>
          <w:rFonts w:ascii="Times New Roman" w:hAnsi="Times New Roman"/>
          <w:sz w:val="22"/>
        </w:rPr>
        <w:t>2) jis atsistatydina;</w:t>
      </w:r>
    </w:p>
    <w:p w:rsidR="00000000" w:rsidRDefault="00B12DCC">
      <w:pPr>
        <w:spacing w:line="240" w:lineRule="auto"/>
        <w:rPr>
          <w:rFonts w:ascii="Times New Roman" w:hAnsi="Times New Roman"/>
          <w:sz w:val="22"/>
        </w:rPr>
      </w:pPr>
      <w:r>
        <w:rPr>
          <w:rFonts w:ascii="Times New Roman" w:hAnsi="Times New Roman"/>
          <w:sz w:val="22"/>
        </w:rPr>
        <w:t>3) jis miršta;</w:t>
      </w:r>
    </w:p>
    <w:p w:rsidR="00000000" w:rsidRDefault="00B12DCC">
      <w:pPr>
        <w:spacing w:line="240" w:lineRule="auto"/>
        <w:rPr>
          <w:rFonts w:ascii="Times New Roman" w:hAnsi="Times New Roman"/>
          <w:sz w:val="22"/>
        </w:rPr>
      </w:pPr>
      <w:r>
        <w:rPr>
          <w:rFonts w:ascii="Times New Roman" w:hAnsi="Times New Roman"/>
          <w:sz w:val="22"/>
        </w:rPr>
        <w:t>4) jis nedirba dėl laikinojo nedarbingumo ilgiau kaip 120 kalendorinių di</w:t>
      </w:r>
      <w:r>
        <w:rPr>
          <w:rFonts w:ascii="Times New Roman" w:hAnsi="Times New Roman"/>
          <w:sz w:val="22"/>
        </w:rPr>
        <w:t>enų iš eilės arba ilgiau kaip 140 dienų per paskutinius 12 mėnesių, jei įstatymų nenustatyta, kad dėl tam tikros ligos pareigos paliekamos ilgesnį laiką, arba kai komisijos narys pagal medicinos ar invalidumą nustatančios komisijos išvadą negali eiti parei</w:t>
      </w:r>
      <w:r>
        <w:rPr>
          <w:rFonts w:ascii="Times New Roman" w:hAnsi="Times New Roman"/>
          <w:sz w:val="22"/>
        </w:rPr>
        <w:t xml:space="preserve">gų; </w:t>
      </w:r>
    </w:p>
    <w:p w:rsidR="00000000" w:rsidRDefault="00B12DCC">
      <w:pPr>
        <w:spacing w:line="240" w:lineRule="auto"/>
        <w:rPr>
          <w:rFonts w:ascii="Times New Roman" w:hAnsi="Times New Roman"/>
          <w:sz w:val="22"/>
        </w:rPr>
      </w:pPr>
      <w:r>
        <w:rPr>
          <w:rFonts w:ascii="Times New Roman" w:hAnsi="Times New Roman"/>
          <w:sz w:val="22"/>
        </w:rPr>
        <w:t>5) dėl jo įsiteisėja apkaltinamasis teismo nuosprendis;</w:t>
      </w:r>
    </w:p>
    <w:p w:rsidR="00000000" w:rsidRDefault="00B12DCC">
      <w:pPr>
        <w:pStyle w:val="BodyText2"/>
        <w:spacing w:line="240" w:lineRule="auto"/>
        <w:rPr>
          <w:rFonts w:ascii="Times New Roman" w:hAnsi="Times New Roman"/>
          <w:bCs/>
          <w:sz w:val="22"/>
        </w:rPr>
      </w:pPr>
      <w:r>
        <w:rPr>
          <w:rFonts w:ascii="Times New Roman" w:hAnsi="Times New Roman"/>
          <w:bCs/>
          <w:sz w:val="22"/>
        </w:rPr>
        <w:t>6) daugiau kaip pusė visų Seimo narių pareiškia nepasitikėjimą juo.</w:t>
      </w:r>
    </w:p>
    <w:p w:rsidR="00000000" w:rsidRDefault="00B12DCC">
      <w:pPr>
        <w:spacing w:line="240" w:lineRule="auto"/>
        <w:rPr>
          <w:rFonts w:ascii="Times New Roman" w:hAnsi="Times New Roman"/>
          <w:sz w:val="22"/>
        </w:rPr>
      </w:pPr>
      <w:r>
        <w:rPr>
          <w:rFonts w:ascii="Times New Roman" w:hAnsi="Times New Roman"/>
          <w:sz w:val="22"/>
        </w:rPr>
        <w:t>4. Vyriausiosios tarnybinės etikos komisijos narių darbo užmokestį, mokamą Lietuvos  Respublikos valstybės politikų, teisėjų ir</w:t>
      </w:r>
      <w:r>
        <w:rPr>
          <w:rFonts w:ascii="Times New Roman" w:hAnsi="Times New Roman"/>
          <w:sz w:val="22"/>
        </w:rPr>
        <w:t xml:space="preserve"> valstybės pareigūnų darbo apmokėjimo įstatymo nustatyta tvarka, sudaro: pareiginė alga, priedas už ištarnautus Lietuvos valstybei metus ir vienkartinė priemoka. Sprendimą skirti komisijos nariui vienkartinę priemoką priima Seimo valdyba Seimo Pirmininko t</w:t>
      </w:r>
      <w:r>
        <w:rPr>
          <w:rFonts w:ascii="Times New Roman" w:hAnsi="Times New Roman"/>
          <w:sz w:val="22"/>
        </w:rPr>
        <w:t>eikimu. Pasibaigus komisijos nario įgaliojimų laikui, jam išmokama dviejų mėnesių vidutinio darbo užmokesčio (toliau – VDU) dydžio išeitinė išmoka. Dviejų VDU dydžio išeitinė išmoka komisijos nariui išmokama, kai jo įgaliojimai nutrūksta pagal šio straipsn</w:t>
      </w:r>
      <w:r>
        <w:rPr>
          <w:rFonts w:ascii="Times New Roman" w:hAnsi="Times New Roman"/>
          <w:sz w:val="22"/>
        </w:rPr>
        <w:t xml:space="preserve">io 3 dalies 1 ir 4 punktus. Komisijos narių kasmetinių atostogų trukmę, suteikimo ir mokėjimo už jas tvarką bei sąlygas nustato Lietuvos Respublikos valstybės tarnybos įstatymas. Socialinės garantijos komisijos nariams teikiamos Lietuvos Respublikos darbo </w:t>
      </w:r>
      <w:r>
        <w:rPr>
          <w:rFonts w:ascii="Times New Roman" w:hAnsi="Times New Roman"/>
          <w:sz w:val="22"/>
        </w:rPr>
        <w:t>kodekso ir kitų teisės aktų nustatyta tvarka.</w:t>
      </w:r>
    </w:p>
    <w:p w:rsidR="00000000" w:rsidRDefault="00B12DCC">
      <w:pPr>
        <w:spacing w:line="240" w:lineRule="auto"/>
        <w:rPr>
          <w:rFonts w:ascii="Times New Roman" w:hAnsi="Times New Roman"/>
          <w:sz w:val="22"/>
        </w:rPr>
      </w:pPr>
      <w:r>
        <w:rPr>
          <w:rFonts w:ascii="Times New Roman" w:hAnsi="Times New Roman"/>
          <w:sz w:val="22"/>
        </w:rPr>
        <w:t>5. Vyriausioji tarnybinės etikos komisija yra atskaitinga Seimui. Ši komisija yra juridinis asmuo, kurio veikla finansuojama iš valstybės biudžeto. Vyriausiosios tarnybinės etikos komisijos nuostatus tvirtina S</w:t>
      </w:r>
      <w:r>
        <w:rPr>
          <w:rFonts w:ascii="Times New Roman" w:hAnsi="Times New Roman"/>
          <w:sz w:val="22"/>
        </w:rPr>
        <w:t>eimas, o jos darbo organizavimo tvarką nustato šios komisijos patvirtintas darbo reglamentas. Vyriausiąją tarnybinės etikos komisiją aptarnauja šios komisijos sekretoriatas. Jį sudaro valstybės tarnautojai ir asmenys, dirbantys pagal darbo</w:t>
      </w:r>
      <w:r>
        <w:rPr>
          <w:rFonts w:ascii="Times New Roman" w:hAnsi="Times New Roman"/>
          <w:i/>
          <w:sz w:val="22"/>
        </w:rPr>
        <w:t xml:space="preserve"> </w:t>
      </w:r>
      <w:r>
        <w:rPr>
          <w:rFonts w:ascii="Times New Roman" w:hAnsi="Times New Roman"/>
          <w:sz w:val="22"/>
        </w:rPr>
        <w:t>sutartis.</w:t>
      </w:r>
      <w:r>
        <w:rPr>
          <w:rFonts w:ascii="Times New Roman" w:hAnsi="Times New Roman"/>
          <w:i/>
          <w:sz w:val="22"/>
        </w:rPr>
        <w:t xml:space="preserve"> </w:t>
      </w:r>
      <w:r>
        <w:rPr>
          <w:rFonts w:ascii="Times New Roman" w:hAnsi="Times New Roman"/>
          <w:sz w:val="22"/>
        </w:rPr>
        <w:t>Komisi</w:t>
      </w:r>
      <w:r>
        <w:rPr>
          <w:rFonts w:ascii="Times New Roman" w:hAnsi="Times New Roman"/>
          <w:sz w:val="22"/>
        </w:rPr>
        <w:t>jos sekretoriato sudėtį, etatų sąrašus ir atlyginimus, neviršydamas teisės aktų nustatytų atlyginimų dydžių, tvirtina komisijos pirmininkas.</w:t>
      </w:r>
    </w:p>
    <w:p w:rsidR="00000000" w:rsidRDefault="00B12DCC">
      <w:pPr>
        <w:spacing w:line="240" w:lineRule="auto"/>
        <w:rPr>
          <w:rFonts w:ascii="Times New Roman" w:hAnsi="Times New Roman"/>
          <w:sz w:val="22"/>
        </w:rPr>
      </w:pPr>
      <w:r>
        <w:rPr>
          <w:rFonts w:ascii="Times New Roman" w:hAnsi="Times New Roman"/>
          <w:sz w:val="22"/>
        </w:rPr>
        <w:t xml:space="preserve">6. Vyriausioji tarnybinės etikos komisija: </w:t>
      </w:r>
    </w:p>
    <w:p w:rsidR="00000000" w:rsidRDefault="00B12DCC">
      <w:pPr>
        <w:spacing w:line="240" w:lineRule="auto"/>
        <w:rPr>
          <w:rFonts w:ascii="Times New Roman" w:hAnsi="Times New Roman"/>
          <w:sz w:val="22"/>
        </w:rPr>
      </w:pPr>
      <w:r>
        <w:rPr>
          <w:rFonts w:ascii="Times New Roman" w:hAnsi="Times New Roman"/>
          <w:sz w:val="22"/>
        </w:rPr>
        <w:t xml:space="preserve">1) analizuoja šio įstatymo taikymo problemas; </w:t>
      </w:r>
    </w:p>
    <w:p w:rsidR="00000000" w:rsidRDefault="00B12DCC">
      <w:pPr>
        <w:pStyle w:val="BodyText"/>
        <w:spacing w:after="0"/>
        <w:ind w:firstLine="720"/>
        <w:jc w:val="both"/>
        <w:rPr>
          <w:sz w:val="22"/>
          <w:lang w:val="lt-LT"/>
        </w:rPr>
      </w:pPr>
      <w:r>
        <w:rPr>
          <w:sz w:val="22"/>
          <w:lang w:val="lt-LT"/>
        </w:rPr>
        <w:t>2) teikia ieškinius (pra</w:t>
      </w:r>
      <w:r>
        <w:rPr>
          <w:sz w:val="22"/>
          <w:lang w:val="lt-LT"/>
        </w:rPr>
        <w:t>šymus) teismui nutraukti valstybinės tarnybos santykius su valstybinėje tarnyboje dirbančiais asmenimis dėl šio įstatymo reikalavimų pažeidimo ar darbo sutarčių bei sandorių, sudarytų pažeidžiant šio įstatymo reikalavimus, nutraukimo ar pripažinimo negalio</w:t>
      </w:r>
      <w:r>
        <w:rPr>
          <w:sz w:val="22"/>
          <w:lang w:val="lt-LT"/>
        </w:rPr>
        <w:t>jančiais. Ši nuostata netaikoma valstybės politikams, Seimo ar Respublikos Prezidento paskirtiems pareigūnams;</w:t>
      </w:r>
    </w:p>
    <w:p w:rsidR="00000000" w:rsidRDefault="00B12DCC">
      <w:pPr>
        <w:spacing w:line="240" w:lineRule="auto"/>
        <w:rPr>
          <w:rFonts w:ascii="Times New Roman" w:hAnsi="Times New Roman"/>
          <w:sz w:val="22"/>
        </w:rPr>
      </w:pPr>
      <w:r>
        <w:rPr>
          <w:rFonts w:ascii="Times New Roman" w:hAnsi="Times New Roman"/>
          <w:sz w:val="22"/>
        </w:rPr>
        <w:t>3) gali kreiptis į Seimo valdybą, kad ši teiktų siūlymus atleisti Seimo skiriamus pareigūnus arba kad būtų inicijuotas Seimo laikinosios tyrimo k</w:t>
      </w:r>
      <w:r>
        <w:rPr>
          <w:rFonts w:ascii="Times New Roman" w:hAnsi="Times New Roman"/>
          <w:sz w:val="22"/>
        </w:rPr>
        <w:t>omisijos sudarymas, jeigu yra gauta pagrįsta informacija, kad Respublikos Prezidentas, Seimo narys, Ministras Pirmininkas, taip pat Seimo skiriami teisėjai nevykdo šio įstatymo reikalavimų;</w:t>
      </w:r>
    </w:p>
    <w:p w:rsidR="00000000" w:rsidRDefault="00B12DCC">
      <w:pPr>
        <w:pStyle w:val="BodyText"/>
        <w:spacing w:after="0"/>
        <w:ind w:firstLine="720"/>
        <w:jc w:val="both"/>
        <w:rPr>
          <w:sz w:val="22"/>
          <w:lang w:val="lt-LT"/>
        </w:rPr>
      </w:pPr>
      <w:r>
        <w:rPr>
          <w:sz w:val="22"/>
          <w:lang w:val="lt-LT"/>
        </w:rPr>
        <w:t>4) gali kreiptis į Respublikos Prezidentą dėl jo skiriamų pareigūn</w:t>
      </w:r>
      <w:r>
        <w:rPr>
          <w:sz w:val="22"/>
          <w:lang w:val="lt-LT"/>
        </w:rPr>
        <w:t>ų atleidimo arba siūlyti, kad būtų inicijuotas tyrimas, jeigu yra gauta pagrįsta informacija, kad Respublikos Prezidento skiriami pareigūnai nevykdo šio įstatymo reikalavimų;</w:t>
      </w:r>
    </w:p>
    <w:p w:rsidR="00000000" w:rsidRDefault="00B12DCC">
      <w:pPr>
        <w:spacing w:line="240" w:lineRule="auto"/>
        <w:rPr>
          <w:rFonts w:ascii="Times New Roman" w:hAnsi="Times New Roman"/>
          <w:sz w:val="22"/>
        </w:rPr>
      </w:pPr>
      <w:r>
        <w:rPr>
          <w:rFonts w:ascii="Times New Roman" w:hAnsi="Times New Roman"/>
          <w:sz w:val="22"/>
        </w:rPr>
        <w:t>5) atitinkamų valstybės ar savivaldybių institucijų vadovams ar jų įgaliotiems at</w:t>
      </w:r>
      <w:r>
        <w:rPr>
          <w:rFonts w:ascii="Times New Roman" w:hAnsi="Times New Roman"/>
          <w:sz w:val="22"/>
        </w:rPr>
        <w:t xml:space="preserve">stovams teikia rekomendacijas dėl šio įstatymo įgyvendinimo tvarkos; </w:t>
      </w:r>
    </w:p>
    <w:p w:rsidR="00000000" w:rsidRDefault="00B12DCC">
      <w:pPr>
        <w:spacing w:line="240" w:lineRule="auto"/>
        <w:rPr>
          <w:rFonts w:ascii="Times New Roman" w:hAnsi="Times New Roman"/>
          <w:sz w:val="22"/>
        </w:rPr>
      </w:pPr>
      <w:r>
        <w:rPr>
          <w:rFonts w:ascii="Times New Roman" w:hAnsi="Times New Roman"/>
          <w:sz w:val="22"/>
        </w:rPr>
        <w:t>6) gali pavesti institucijos vadovui ar jo įgaliotam atstovui atlikti arba pati atlikti tyrimą, jeigu yra gauta pagrįsta informacija, kad asmuo, dirbantis valstybinėje tarnyboje, nesilai</w:t>
      </w:r>
      <w:r>
        <w:rPr>
          <w:rFonts w:ascii="Times New Roman" w:hAnsi="Times New Roman"/>
          <w:sz w:val="22"/>
        </w:rPr>
        <w:t xml:space="preserve">ko šio įstatymo reikalavimų; </w:t>
      </w:r>
    </w:p>
    <w:p w:rsidR="00000000" w:rsidRDefault="00B12DCC">
      <w:pPr>
        <w:spacing w:line="240" w:lineRule="auto"/>
        <w:rPr>
          <w:rFonts w:ascii="Times New Roman" w:hAnsi="Times New Roman"/>
          <w:sz w:val="22"/>
        </w:rPr>
      </w:pPr>
      <w:r>
        <w:rPr>
          <w:rFonts w:ascii="Times New Roman" w:hAnsi="Times New Roman"/>
          <w:sz w:val="22"/>
        </w:rPr>
        <w:t>7) asmens, dirbančio valstybinėje tarnyboje, raštišku prašymu gali atlikti tyrimą, ar institucijos vadovas tinkamai taiko pareiškėjui šio įstatymo nuostatas;</w:t>
      </w:r>
    </w:p>
    <w:p w:rsidR="00000000" w:rsidRDefault="00B12DCC">
      <w:pPr>
        <w:pStyle w:val="BodyTextIndent"/>
      </w:pPr>
      <w:r>
        <w:t>8) atlikdama tyrimą, turi teisę gauti iš valstybės ir savivaldybių i</w:t>
      </w:r>
      <w:r>
        <w:t>nstitucijų, valstybinio ir privataus kapitalo įmonių, komercinių bankų, įstaigų bei kitų organizacijų visą reikiamą informaciją, paaiškinimus, įsakymus, sprendimus bei kitus dokumentus, susijusius su šio įstatymo vykdymu.</w:t>
      </w:r>
    </w:p>
    <w:p w:rsidR="00000000" w:rsidRDefault="00B12DCC">
      <w:pPr>
        <w:pStyle w:val="BodyText"/>
        <w:spacing w:after="0"/>
        <w:ind w:firstLine="720"/>
        <w:jc w:val="both"/>
        <w:rPr>
          <w:sz w:val="22"/>
          <w:lang w:val="lt-LT"/>
        </w:rPr>
      </w:pPr>
      <w:r>
        <w:rPr>
          <w:sz w:val="22"/>
          <w:lang w:val="lt-LT"/>
        </w:rPr>
        <w:t>7. Vyriausiosios tarnybinės etikos</w:t>
      </w:r>
      <w:r>
        <w:rPr>
          <w:sz w:val="22"/>
          <w:lang w:val="lt-LT"/>
        </w:rPr>
        <w:t xml:space="preserve"> komisijos sprendimai gali būti skundžiami administraciniam teismui per vieną mėnesį nuo sprendimo paskelbimo arba jo nuorašo įteikimo suinteresuotam asmeniui dienos.</w:t>
      </w:r>
    </w:p>
    <w:p w:rsidR="00000000" w:rsidRDefault="00B12DCC">
      <w:pPr>
        <w:spacing w:line="240" w:lineRule="auto"/>
        <w:rPr>
          <w:rFonts w:ascii="Times New Roman" w:hAnsi="Times New Roman"/>
          <w:sz w:val="22"/>
        </w:rPr>
      </w:pPr>
      <w:r>
        <w:rPr>
          <w:rFonts w:ascii="Times New Roman" w:hAnsi="Times New Roman"/>
          <w:sz w:val="22"/>
        </w:rPr>
        <w:t>8. Įstatymų nustatyta tvarka neapskųstas, teismo nesustabdytas ar nepanaikintas Vyriausio</w:t>
      </w:r>
      <w:r>
        <w:rPr>
          <w:rFonts w:ascii="Times New Roman" w:hAnsi="Times New Roman"/>
          <w:sz w:val="22"/>
        </w:rPr>
        <w:t>sios tarnybinės etikos komisijos sprendimas dėl Viešųjų ir privačių interesų derinimo valstybinėje tarnyboje įstatymo pažeidimo yra pagrindas teisės aktų nustatyta tvarka skirti tarnybinę (drausminę) nuobaudą asmeniui, pažeidusiam šio įstatymo reikalavimus</w:t>
      </w:r>
      <w:r>
        <w:rPr>
          <w:rFonts w:ascii="Times New Roman" w:hAnsi="Times New Roman"/>
          <w:sz w:val="22"/>
        </w:rPr>
        <w:t xml:space="preserve"> ir taikyti šio įstatymo 15 straipsnyje nustatytus kitus apribojimus ir draudimus.</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B12DCC">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36"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IX-1809</w:t>
        </w:r>
      </w:hyperlink>
      <w:r>
        <w:rPr>
          <w:rFonts w:ascii="Times New Roman" w:eastAsia="MS Mincho" w:hAnsi="Times New Roman"/>
          <w:i/>
          <w:iCs/>
        </w:rPr>
        <w:t>, 2003-11-06, Žin., 2003, Nr. 111-4929 (2003-11-26)</w:t>
      </w:r>
    </w:p>
    <w:p w:rsidR="00000000" w:rsidRDefault="00B12DCC">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X-316</w:t>
        </w:r>
      </w:hyperlink>
      <w:r>
        <w:rPr>
          <w:rFonts w:ascii="Times New Roman" w:eastAsia="MS Mincho" w:hAnsi="Times New Roman"/>
          <w:i/>
          <w:iCs/>
        </w:rPr>
        <w:t>, 2005-07-05, Žin., 2005, Nr. 88-3286 (2005-07-21)</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b/>
          <w:sz w:val="22"/>
        </w:rPr>
      </w:pPr>
      <w:bookmarkStart w:id="37" w:name="straipsnis24"/>
      <w:r>
        <w:rPr>
          <w:rFonts w:ascii="Times New Roman" w:hAnsi="Times New Roman"/>
          <w:b/>
          <w:sz w:val="22"/>
        </w:rPr>
        <w:t>24 straipsnis.</w:t>
      </w:r>
      <w:r>
        <w:rPr>
          <w:rFonts w:ascii="Times New Roman" w:hAnsi="Times New Roman"/>
          <w:b/>
          <w:sz w:val="22"/>
        </w:rPr>
        <w:t xml:space="preserve"> Atsakomybė</w:t>
      </w:r>
    </w:p>
    <w:bookmarkEnd w:id="37"/>
    <w:p w:rsidR="00000000" w:rsidRDefault="00B12DCC">
      <w:pPr>
        <w:spacing w:line="240" w:lineRule="auto"/>
        <w:rPr>
          <w:rFonts w:ascii="Times New Roman" w:hAnsi="Times New Roman"/>
          <w:sz w:val="22"/>
        </w:rPr>
      </w:pPr>
      <w:r>
        <w:rPr>
          <w:rFonts w:ascii="Times New Roman" w:hAnsi="Times New Roman"/>
          <w:sz w:val="22"/>
        </w:rPr>
        <w:t>Asmenys, dirbantys valstybinėje tarnyboje, už šio įstatymo pažeidimus atsako įstatymų nustatyta tvarka.</w:t>
      </w: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sz w:val="22"/>
        </w:rPr>
      </w:pPr>
    </w:p>
    <w:p w:rsidR="00000000" w:rsidRDefault="00B12DCC">
      <w:pPr>
        <w:spacing w:line="240" w:lineRule="auto"/>
        <w:rPr>
          <w:rFonts w:ascii="Times New Roman" w:hAnsi="Times New Roman"/>
          <w:sz w:val="22"/>
        </w:rPr>
      </w:pPr>
      <w:r>
        <w:rPr>
          <w:rFonts w:ascii="Times New Roman" w:hAnsi="Times New Roman"/>
          <w:i/>
          <w:sz w:val="22"/>
        </w:rPr>
        <w:t xml:space="preserve">Skelbiu šį Lietuvos Respublikos Seimo priimtą įstatymą. </w:t>
      </w:r>
    </w:p>
    <w:p w:rsidR="00000000" w:rsidRDefault="00B12DCC">
      <w:pPr>
        <w:spacing w:line="240" w:lineRule="auto"/>
        <w:rPr>
          <w:rFonts w:ascii="Times New Roman" w:hAnsi="Times New Roman"/>
          <w:sz w:val="22"/>
        </w:rPr>
      </w:pPr>
    </w:p>
    <w:p w:rsidR="00000000" w:rsidRDefault="00B12DCC">
      <w:pPr>
        <w:tabs>
          <w:tab w:val="right" w:pos="9639"/>
        </w:tabs>
        <w:spacing w:line="240" w:lineRule="auto"/>
        <w:rPr>
          <w:rFonts w:ascii="Times New Roman" w:hAnsi="Times New Roman"/>
          <w:sz w:val="22"/>
        </w:rPr>
      </w:pPr>
    </w:p>
    <w:p w:rsidR="00000000" w:rsidRDefault="00B12DCC">
      <w:pPr>
        <w:tabs>
          <w:tab w:val="right" w:pos="8730"/>
        </w:tabs>
        <w:spacing w:line="240" w:lineRule="auto"/>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3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3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ALGIRDAS BRAZAUSKAS"/>
              <w:format w:val="Uppercase"/>
            </w:textInput>
          </w:ffData>
        </w:fldChar>
      </w:r>
      <w:bookmarkStart w:id="3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ALGIRDAS BRAZAUSKAS</w:t>
      </w:r>
      <w:r>
        <w:rPr>
          <w:rFonts w:ascii="Times New Roman" w:hAnsi="Times New Roman"/>
          <w:sz w:val="22"/>
        </w:rPr>
        <w:fldChar w:fldCharType="end"/>
      </w:r>
      <w:bookmarkEnd w:id="39"/>
    </w:p>
    <w:p w:rsidR="00000000" w:rsidRDefault="00B12DCC">
      <w:pPr>
        <w:spacing w:line="240" w:lineRule="auto"/>
        <w:rPr>
          <w:rFonts w:ascii="Times New Roman" w:hAnsi="Times New Roman"/>
          <w:sz w:val="22"/>
        </w:rPr>
      </w:pPr>
    </w:p>
    <w:p w:rsidR="00000000" w:rsidRDefault="00B12DCC">
      <w:pPr>
        <w:spacing w:line="240" w:lineRule="auto"/>
        <w:jc w:val="center"/>
        <w:rPr>
          <w:rFonts w:ascii="Times New Roman" w:hAnsi="Times New Roman"/>
          <w:sz w:val="22"/>
        </w:rPr>
      </w:pPr>
      <w:r>
        <w:rPr>
          <w:rFonts w:ascii="Times New Roman" w:hAnsi="Times New Roman"/>
          <w:sz w:val="22"/>
        </w:rPr>
        <w:t>_____</w:t>
      </w:r>
      <w:r>
        <w:rPr>
          <w:rFonts w:ascii="Times New Roman" w:hAnsi="Times New Roman"/>
          <w:sz w:val="22"/>
        </w:rPr>
        <w:t>___________</w:t>
      </w:r>
    </w:p>
    <w:p w:rsidR="00000000" w:rsidRDefault="00B12DCC">
      <w:pPr>
        <w:spacing w:line="240" w:lineRule="auto"/>
        <w:rPr>
          <w:rFonts w:ascii="Times New Roman" w:hAnsi="Times New Roman"/>
          <w:sz w:val="22"/>
        </w:rPr>
      </w:pPr>
    </w:p>
    <w:p w:rsidR="00000000" w:rsidRDefault="00B12DCC">
      <w:pPr>
        <w:pStyle w:val="statymopavad"/>
        <w:spacing w:after="80" w:line="240" w:lineRule="auto"/>
        <w:ind w:firstLine="0"/>
        <w:jc w:val="both"/>
        <w:rPr>
          <w:rFonts w:ascii="Times New Roman" w:hAnsi="Times New Roman"/>
          <w:b/>
          <w:sz w:val="20"/>
        </w:rPr>
      </w:pPr>
      <w:r>
        <w:rPr>
          <w:rFonts w:ascii="Times New Roman" w:hAnsi="Times New Roman"/>
          <w:b/>
          <w:caps w:val="0"/>
          <w:sz w:val="20"/>
        </w:rPr>
        <w:t>Pakeitimai</w:t>
      </w:r>
      <w:r>
        <w:rPr>
          <w:rFonts w:ascii="Times New Roman" w:hAnsi="Times New Roman"/>
          <w:b/>
          <w:sz w:val="20"/>
        </w:rPr>
        <w:t>:</w:t>
      </w:r>
    </w:p>
    <w:p w:rsidR="00000000" w:rsidRDefault="00B12DCC">
      <w:pPr>
        <w:pStyle w:val="statymopavad"/>
        <w:spacing w:after="80" w:line="240" w:lineRule="auto"/>
        <w:ind w:firstLine="0"/>
        <w:jc w:val="both"/>
        <w:rPr>
          <w:rFonts w:ascii="Times New Roman" w:hAnsi="Times New Roman"/>
          <w:sz w:val="20"/>
        </w:rPr>
      </w:pPr>
      <w:r>
        <w:rPr>
          <w:rFonts w:ascii="Times New Roman" w:hAnsi="Times New Roman"/>
          <w:sz w:val="20"/>
        </w:rPr>
        <w:t>1.</w:t>
      </w:r>
    </w:p>
    <w:p w:rsidR="00000000" w:rsidRDefault="00B12DCC">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B12DCC">
      <w:pPr>
        <w:spacing w:line="240" w:lineRule="auto"/>
        <w:ind w:firstLine="0"/>
        <w:rPr>
          <w:rFonts w:ascii="Times New Roman" w:hAnsi="Times New Roman"/>
          <w:sz w:val="20"/>
        </w:rPr>
      </w:pPr>
      <w:r>
        <w:rPr>
          <w:rFonts w:ascii="Times New Roman" w:hAnsi="Times New Roman"/>
          <w:sz w:val="20"/>
        </w:rPr>
        <w:t xml:space="preserve">Nr. </w:t>
      </w:r>
      <w:hyperlink r:id="rId39" w:history="1">
        <w:r>
          <w:rPr>
            <w:rStyle w:val="Hyperlink"/>
            <w:rFonts w:ascii="Times New Roman" w:hAnsi="Times New Roman"/>
            <w:sz w:val="20"/>
          </w:rPr>
          <w:t>VIII-650</w:t>
        </w:r>
      </w:hyperlink>
      <w:r>
        <w:rPr>
          <w:rFonts w:ascii="Times New Roman" w:hAnsi="Times New Roman"/>
          <w:sz w:val="20"/>
        </w:rPr>
        <w:t>, 98.03.03, Žin., 1998, Nr.28-728 (98.03.25)</w:t>
      </w:r>
    </w:p>
    <w:p w:rsidR="00000000" w:rsidRDefault="00B12DCC">
      <w:pPr>
        <w:pStyle w:val="statymopavad"/>
        <w:spacing w:after="80" w:line="240" w:lineRule="auto"/>
        <w:ind w:firstLine="0"/>
        <w:jc w:val="both"/>
        <w:rPr>
          <w:rFonts w:ascii="Times New Roman" w:hAnsi="Times New Roman"/>
          <w:sz w:val="20"/>
        </w:rPr>
      </w:pPr>
      <w:r>
        <w:rPr>
          <w:rFonts w:ascii="Times New Roman" w:hAnsi="Times New Roman"/>
          <w:sz w:val="20"/>
        </w:rPr>
        <w:t>LIETUVOS RESPUBLIKOS VIEŠŲJŲ IR PRIVAČIŲ INTERESŲ DE</w:t>
      </w:r>
      <w:r>
        <w:rPr>
          <w:rFonts w:ascii="Times New Roman" w:hAnsi="Times New Roman"/>
          <w:sz w:val="20"/>
        </w:rPr>
        <w:t>RINIMO VALSTYBINĖJE TARNYBOJE ĮSTATYMO 23 IR 25 STRAIPSNIŲ PAKEITIMO ĮSTATYMAS</w:t>
      </w:r>
    </w:p>
    <w:p w:rsidR="00000000" w:rsidRDefault="00B12DCC">
      <w:pPr>
        <w:spacing w:line="240" w:lineRule="auto"/>
        <w:ind w:firstLine="0"/>
        <w:rPr>
          <w:rFonts w:ascii="Times New Roman" w:hAnsi="Times New Roman"/>
          <w:sz w:val="20"/>
        </w:rPr>
      </w:pPr>
      <w:r>
        <w:rPr>
          <w:rFonts w:ascii="Times New Roman" w:hAnsi="Times New Roman"/>
          <w:sz w:val="20"/>
        </w:rPr>
        <w:t>2.</w:t>
      </w:r>
    </w:p>
    <w:p w:rsidR="00000000" w:rsidRDefault="00B12DCC">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B12DCC">
      <w:pPr>
        <w:spacing w:line="240" w:lineRule="auto"/>
        <w:ind w:firstLine="0"/>
        <w:rPr>
          <w:rFonts w:ascii="Times New Roman" w:hAnsi="Times New Roman"/>
          <w:sz w:val="20"/>
        </w:rPr>
      </w:pPr>
      <w:r>
        <w:rPr>
          <w:rFonts w:ascii="Times New Roman" w:hAnsi="Times New Roman"/>
          <w:sz w:val="20"/>
        </w:rPr>
        <w:t xml:space="preserve">Nr. </w:t>
      </w:r>
      <w:hyperlink r:id="rId40" w:history="1">
        <w:r>
          <w:rPr>
            <w:rStyle w:val="Hyperlink"/>
            <w:rFonts w:ascii="Times New Roman" w:hAnsi="Times New Roman"/>
            <w:sz w:val="20"/>
          </w:rPr>
          <w:t>VIII-719</w:t>
        </w:r>
      </w:hyperlink>
      <w:r>
        <w:rPr>
          <w:rFonts w:ascii="Times New Roman" w:hAnsi="Times New Roman"/>
          <w:sz w:val="20"/>
        </w:rPr>
        <w:t>, 98.04.28, Žin., 1998, Nr.44-1199 (98.05.1</w:t>
      </w:r>
      <w:r>
        <w:rPr>
          <w:rFonts w:ascii="Times New Roman" w:hAnsi="Times New Roman"/>
          <w:sz w:val="20"/>
        </w:rPr>
        <w:t>3)</w:t>
      </w:r>
    </w:p>
    <w:p w:rsidR="00000000" w:rsidRDefault="00B12DCC">
      <w:pPr>
        <w:pStyle w:val="BodyText3"/>
        <w:rPr>
          <w:sz w:val="20"/>
        </w:rPr>
      </w:pPr>
      <w:r>
        <w:rPr>
          <w:sz w:val="20"/>
        </w:rPr>
        <w:t>LIETUVOS RESPUBLIKOS VIEŠŲJŲ IR PRIVAČIŲ INTERESŲ DERINIMO VALSTYBINĖJE TARNYBOJE ĮSTATYMO 23 STRAIPSNIO PAKEITIMO ĮSTATYMAS</w:t>
      </w:r>
    </w:p>
    <w:p w:rsidR="00000000" w:rsidRDefault="00B12DCC">
      <w:pPr>
        <w:spacing w:line="240" w:lineRule="auto"/>
        <w:ind w:firstLine="0"/>
        <w:rPr>
          <w:rFonts w:ascii="Times New Roman" w:hAnsi="Times New Roman"/>
          <w:sz w:val="20"/>
        </w:rPr>
      </w:pPr>
    </w:p>
    <w:p w:rsidR="00000000" w:rsidRDefault="00B12DCC">
      <w:pPr>
        <w:spacing w:line="240" w:lineRule="auto"/>
        <w:ind w:firstLine="0"/>
        <w:rPr>
          <w:rFonts w:ascii="Times New Roman" w:hAnsi="Times New Roman"/>
          <w:sz w:val="20"/>
        </w:rPr>
      </w:pPr>
      <w:r>
        <w:rPr>
          <w:rFonts w:ascii="Times New Roman" w:hAnsi="Times New Roman"/>
          <w:sz w:val="20"/>
        </w:rPr>
        <w:t>3.</w:t>
      </w:r>
    </w:p>
    <w:p w:rsidR="00000000" w:rsidRDefault="00B12DCC">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B12DCC">
      <w:pPr>
        <w:spacing w:line="240" w:lineRule="auto"/>
        <w:ind w:firstLine="0"/>
        <w:rPr>
          <w:rFonts w:ascii="Times New Roman" w:hAnsi="Times New Roman"/>
          <w:sz w:val="20"/>
        </w:rPr>
      </w:pPr>
      <w:r>
        <w:rPr>
          <w:rFonts w:ascii="Times New Roman" w:hAnsi="Times New Roman"/>
          <w:sz w:val="20"/>
        </w:rPr>
        <w:t xml:space="preserve">Nr. </w:t>
      </w:r>
      <w:hyperlink r:id="rId41" w:history="1">
        <w:r>
          <w:rPr>
            <w:rStyle w:val="Hyperlink"/>
            <w:rFonts w:ascii="Times New Roman" w:hAnsi="Times New Roman"/>
            <w:sz w:val="20"/>
          </w:rPr>
          <w:t>VI</w:t>
        </w:r>
        <w:r>
          <w:rPr>
            <w:rStyle w:val="Hyperlink"/>
            <w:rFonts w:ascii="Times New Roman" w:hAnsi="Times New Roman"/>
            <w:sz w:val="20"/>
          </w:rPr>
          <w:t>II-1148</w:t>
        </w:r>
      </w:hyperlink>
      <w:r>
        <w:rPr>
          <w:rFonts w:ascii="Times New Roman" w:hAnsi="Times New Roman"/>
          <w:sz w:val="20"/>
        </w:rPr>
        <w:t>, 99.04.20, Žin., 1999, Nr.39-1198 (99.05.05)</w:t>
      </w:r>
    </w:p>
    <w:p w:rsidR="00000000" w:rsidRDefault="00B12DCC">
      <w:pPr>
        <w:spacing w:line="240" w:lineRule="auto"/>
        <w:ind w:firstLine="0"/>
        <w:rPr>
          <w:rFonts w:ascii="Times New Roman" w:hAnsi="Times New Roman"/>
          <w:sz w:val="20"/>
        </w:rPr>
      </w:pPr>
      <w:r>
        <w:rPr>
          <w:rFonts w:ascii="Times New Roman" w:hAnsi="Times New Roman"/>
          <w:sz w:val="20"/>
        </w:rPr>
        <w:t>LIETUVOS RESPUBLIKOS VIEŠŲJŲ IR PRIVAČIŲ INTERESŲ DERINIMO VALSTYBINĖJE TARNYBOJE ĮSTATYMO 23 STRAIPSNIO PAKEITIMO ĮSTATYMAS</w:t>
      </w:r>
    </w:p>
    <w:p w:rsidR="00000000" w:rsidRDefault="00B12DCC">
      <w:pPr>
        <w:widowControl w:val="0"/>
        <w:spacing w:line="240" w:lineRule="auto"/>
        <w:ind w:firstLine="0"/>
        <w:rPr>
          <w:rFonts w:ascii="Times New Roman" w:hAnsi="Times New Roman"/>
          <w:snapToGrid w:val="0"/>
          <w:sz w:val="20"/>
        </w:rPr>
      </w:pPr>
    </w:p>
    <w:p w:rsidR="00000000" w:rsidRDefault="00B12DCC">
      <w:pPr>
        <w:widowControl w:val="0"/>
        <w:spacing w:line="240" w:lineRule="auto"/>
        <w:ind w:firstLine="0"/>
        <w:rPr>
          <w:rFonts w:ascii="Times New Roman" w:hAnsi="Times New Roman"/>
          <w:snapToGrid w:val="0"/>
          <w:sz w:val="20"/>
        </w:rPr>
      </w:pPr>
      <w:r>
        <w:rPr>
          <w:rFonts w:ascii="Times New Roman" w:hAnsi="Times New Roman"/>
          <w:snapToGrid w:val="0"/>
          <w:sz w:val="20"/>
        </w:rPr>
        <w:t>4.</w:t>
      </w:r>
    </w:p>
    <w:p w:rsidR="00000000" w:rsidRDefault="00B12DCC">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B12DCC">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42" w:history="1">
        <w:r>
          <w:rPr>
            <w:rStyle w:val="Hyperlink"/>
            <w:rFonts w:ascii="Times New Roman" w:hAnsi="Times New Roman"/>
            <w:sz w:val="20"/>
          </w:rPr>
          <w:t>VIII-1562</w:t>
        </w:r>
      </w:hyperlink>
      <w:r>
        <w:rPr>
          <w:rFonts w:ascii="Times New Roman" w:hAnsi="Times New Roman"/>
          <w:snapToGrid w:val="0"/>
          <w:sz w:val="20"/>
        </w:rPr>
        <w:t>, 2000 02 17, Žin., 2000, Nr. 18-431 (2000 02 29)</w:t>
      </w:r>
    </w:p>
    <w:p w:rsidR="00000000" w:rsidRDefault="00B12DCC">
      <w:pPr>
        <w:widowControl w:val="0"/>
        <w:spacing w:line="240" w:lineRule="auto"/>
        <w:ind w:firstLine="0"/>
        <w:rPr>
          <w:rFonts w:ascii="Times New Roman" w:hAnsi="Times New Roman"/>
          <w:snapToGrid w:val="0"/>
          <w:sz w:val="20"/>
        </w:rPr>
      </w:pPr>
      <w:r>
        <w:rPr>
          <w:rFonts w:ascii="Times New Roman" w:hAnsi="Times New Roman"/>
          <w:sz w:val="20"/>
        </w:rPr>
        <w:t>LIETUVOS RESPUBLIKOS</w:t>
      </w:r>
      <w:r>
        <w:rPr>
          <w:rFonts w:ascii="Times New Roman" w:hAnsi="Times New Roman"/>
          <w:snapToGrid w:val="0"/>
          <w:sz w:val="20"/>
        </w:rPr>
        <w:t xml:space="preserve"> VIEŠŲJŲ IR PRIVAČIŲ INTERESŲ DERINIMO VALSTYBINĖJE TARNYBOJE ĮSTATYMO PAKEITIMO ĮSTATYMAS</w:t>
      </w:r>
    </w:p>
    <w:p w:rsidR="00000000" w:rsidRDefault="00B12DCC">
      <w:pPr>
        <w:widowControl w:val="0"/>
        <w:spacing w:line="240" w:lineRule="auto"/>
        <w:ind w:firstLine="0"/>
        <w:rPr>
          <w:rFonts w:ascii="Times New Roman" w:hAnsi="Times New Roman"/>
          <w:b/>
          <w:snapToGrid w:val="0"/>
          <w:sz w:val="20"/>
        </w:rPr>
      </w:pPr>
      <w:r>
        <w:rPr>
          <w:rFonts w:ascii="Times New Roman" w:hAnsi="Times New Roman"/>
          <w:b/>
          <w:snapToGrid w:val="0"/>
          <w:sz w:val="20"/>
        </w:rPr>
        <w:t>Nauja įstatymo redakcija</w:t>
      </w:r>
    </w:p>
    <w:p w:rsidR="00000000" w:rsidRDefault="00B12DCC">
      <w:pPr>
        <w:spacing w:line="240" w:lineRule="auto"/>
        <w:ind w:firstLine="0"/>
        <w:rPr>
          <w:rFonts w:ascii="Times New Roman" w:hAnsi="Times New Roman"/>
          <w:sz w:val="20"/>
        </w:rPr>
      </w:pPr>
    </w:p>
    <w:p w:rsidR="00000000" w:rsidRDefault="00B12DCC">
      <w:pPr>
        <w:widowControl w:val="0"/>
        <w:spacing w:line="240" w:lineRule="auto"/>
        <w:ind w:firstLine="0"/>
        <w:rPr>
          <w:rFonts w:ascii="Times New Roman" w:hAnsi="Times New Roman"/>
          <w:snapToGrid w:val="0"/>
          <w:sz w:val="20"/>
        </w:rPr>
      </w:pPr>
      <w:r>
        <w:rPr>
          <w:rFonts w:ascii="Times New Roman" w:hAnsi="Times New Roman"/>
          <w:snapToGrid w:val="0"/>
          <w:sz w:val="20"/>
        </w:rPr>
        <w:t>5.</w:t>
      </w:r>
    </w:p>
    <w:p w:rsidR="00000000" w:rsidRDefault="00B12DCC">
      <w:pPr>
        <w:widowControl w:val="0"/>
        <w:spacing w:line="240" w:lineRule="auto"/>
        <w:ind w:firstLine="0"/>
        <w:rPr>
          <w:rFonts w:ascii="Times New Roman" w:hAnsi="Times New Roman"/>
          <w:snapToGrid w:val="0"/>
          <w:sz w:val="20"/>
        </w:rPr>
      </w:pPr>
      <w:r>
        <w:rPr>
          <w:rFonts w:ascii="Times New Roman" w:hAnsi="Times New Roman"/>
          <w:snapToGrid w:val="0"/>
          <w:sz w:val="20"/>
        </w:rPr>
        <w:t>Lietuvo</w:t>
      </w:r>
      <w:r>
        <w:rPr>
          <w:rFonts w:ascii="Times New Roman" w:hAnsi="Times New Roman"/>
          <w:snapToGrid w:val="0"/>
          <w:sz w:val="20"/>
        </w:rPr>
        <w:t>s Respublikos Seimas, Įstatymas</w:t>
      </w:r>
    </w:p>
    <w:p w:rsidR="00000000" w:rsidRDefault="00B12DCC">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43" w:history="1">
        <w:r>
          <w:rPr>
            <w:rStyle w:val="Hyperlink"/>
            <w:rFonts w:ascii="Times New Roman" w:hAnsi="Times New Roman"/>
            <w:sz w:val="20"/>
          </w:rPr>
          <w:t>VIII-1936</w:t>
        </w:r>
      </w:hyperlink>
      <w:r>
        <w:rPr>
          <w:rFonts w:ascii="Times New Roman" w:hAnsi="Times New Roman"/>
          <w:snapToGrid w:val="0"/>
          <w:sz w:val="20"/>
        </w:rPr>
        <w:t>, 2000 09 19, Žin., 2000, Nr. 85-2574 (2000 10 11)</w:t>
      </w:r>
    </w:p>
    <w:p w:rsidR="00000000" w:rsidRDefault="00B12DCC">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VIEŠŲJŲ IR PRIVAČIŲ INTERESŲ DERINIMO VALSTYBINĖJE TARNYBOJE ĮSTATYMO </w:t>
      </w:r>
      <w:r>
        <w:rPr>
          <w:rFonts w:ascii="Times New Roman" w:hAnsi="Times New Roman"/>
          <w:snapToGrid w:val="0"/>
          <w:sz w:val="20"/>
        </w:rPr>
        <w:br/>
        <w:t>10 STRAI</w:t>
      </w:r>
      <w:r>
        <w:rPr>
          <w:rFonts w:ascii="Times New Roman" w:hAnsi="Times New Roman"/>
          <w:snapToGrid w:val="0"/>
          <w:sz w:val="20"/>
        </w:rPr>
        <w:t>PSNIO PAKEITIMO ĮSTATYMAS</w:t>
      </w:r>
    </w:p>
    <w:p w:rsidR="00000000" w:rsidRDefault="00B12DCC">
      <w:pPr>
        <w:spacing w:line="240" w:lineRule="auto"/>
        <w:ind w:firstLine="0"/>
        <w:rPr>
          <w:rFonts w:ascii="Times New Roman" w:hAnsi="Times New Roman"/>
          <w:sz w:val="20"/>
        </w:rPr>
      </w:pPr>
      <w:r>
        <w:rPr>
          <w:rFonts w:ascii="Times New Roman" w:hAnsi="Times New Roman"/>
          <w:sz w:val="20"/>
        </w:rPr>
        <w:t>Šis įstatymas įsigalioja nuo 2001 m. sausio 1 d.</w:t>
      </w:r>
    </w:p>
    <w:p w:rsidR="00000000" w:rsidRDefault="00B12DCC">
      <w:pPr>
        <w:widowControl w:val="0"/>
        <w:spacing w:line="240" w:lineRule="auto"/>
        <w:ind w:firstLine="0"/>
        <w:rPr>
          <w:rFonts w:ascii="Times New Roman" w:hAnsi="Times New Roman"/>
          <w:snapToGrid w:val="0"/>
          <w:sz w:val="20"/>
        </w:rPr>
      </w:pPr>
    </w:p>
    <w:p w:rsidR="00000000" w:rsidRDefault="00B12DCC">
      <w:pPr>
        <w:widowControl w:val="0"/>
        <w:spacing w:line="240" w:lineRule="auto"/>
        <w:ind w:firstLine="0"/>
        <w:rPr>
          <w:rFonts w:ascii="Times New Roman" w:hAnsi="Times New Roman"/>
          <w:snapToGrid w:val="0"/>
          <w:sz w:val="20"/>
        </w:rPr>
      </w:pPr>
      <w:r>
        <w:rPr>
          <w:rFonts w:ascii="Times New Roman" w:hAnsi="Times New Roman"/>
          <w:snapToGrid w:val="0"/>
          <w:sz w:val="20"/>
        </w:rPr>
        <w:t>6.</w:t>
      </w:r>
    </w:p>
    <w:p w:rsidR="00000000" w:rsidRDefault="00B12DCC">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B12DCC">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44" w:history="1">
        <w:r>
          <w:rPr>
            <w:rStyle w:val="Hyperlink"/>
            <w:rFonts w:ascii="Times New Roman" w:hAnsi="Times New Roman"/>
            <w:sz w:val="20"/>
          </w:rPr>
          <w:t>IX-</w:t>
        </w:r>
        <w:bookmarkStart w:id="40" w:name="_Hlt513263505"/>
        <w:r>
          <w:rPr>
            <w:rStyle w:val="Hyperlink"/>
            <w:rFonts w:ascii="Times New Roman" w:hAnsi="Times New Roman"/>
            <w:sz w:val="20"/>
          </w:rPr>
          <w:t>2</w:t>
        </w:r>
        <w:bookmarkEnd w:id="40"/>
        <w:r>
          <w:rPr>
            <w:rStyle w:val="Hyperlink"/>
            <w:rFonts w:ascii="Times New Roman" w:hAnsi="Times New Roman"/>
            <w:sz w:val="20"/>
          </w:rPr>
          <w:t>44</w:t>
        </w:r>
      </w:hyperlink>
      <w:r>
        <w:rPr>
          <w:rFonts w:ascii="Times New Roman" w:hAnsi="Times New Roman"/>
          <w:snapToGrid w:val="0"/>
          <w:sz w:val="20"/>
        </w:rPr>
        <w:t xml:space="preserve">, 2001 04 10, Žin., 2001, Nr. 35-1165 (2001 04 </w:t>
      </w:r>
      <w:r>
        <w:rPr>
          <w:rFonts w:ascii="Times New Roman" w:hAnsi="Times New Roman"/>
          <w:snapToGrid w:val="0"/>
          <w:sz w:val="20"/>
        </w:rPr>
        <w:t>25)</w:t>
      </w:r>
    </w:p>
    <w:p w:rsidR="00000000" w:rsidRDefault="00B12DCC">
      <w:pPr>
        <w:widowControl w:val="0"/>
        <w:spacing w:line="240" w:lineRule="auto"/>
        <w:ind w:firstLine="0"/>
        <w:rPr>
          <w:rFonts w:ascii="Times New Roman" w:hAnsi="Times New Roman"/>
          <w:snapToGrid w:val="0"/>
          <w:sz w:val="20"/>
        </w:rPr>
      </w:pPr>
      <w:r>
        <w:rPr>
          <w:rFonts w:ascii="Times New Roman" w:hAnsi="Times New Roman"/>
          <w:snapToGrid w:val="0"/>
          <w:sz w:val="20"/>
        </w:rPr>
        <w:t>VIEŠŲJŲ IR PRIVAČIŲ INTERESŲ DERINIMO VALSTYBINĖJE TARNYBOJE ĮSTATYMO 2, 4, 5, 6, 10, 18, 23 STRAIPSNIŲ PAKEITIMO IR PAPILDYMO ĮSTATYMAS</w:t>
      </w:r>
    </w:p>
    <w:p w:rsidR="00000000" w:rsidRDefault="00B12DCC">
      <w:pPr>
        <w:widowControl w:val="0"/>
        <w:spacing w:line="240" w:lineRule="auto"/>
        <w:ind w:firstLine="0"/>
        <w:rPr>
          <w:rFonts w:ascii="Times New Roman" w:hAnsi="Times New Roman"/>
          <w:snapToGrid w:val="0"/>
          <w:sz w:val="20"/>
        </w:rPr>
      </w:pPr>
    </w:p>
    <w:p w:rsidR="00000000" w:rsidRDefault="00B12DCC">
      <w:pPr>
        <w:pStyle w:val="PlainText"/>
        <w:jc w:val="both"/>
        <w:rPr>
          <w:rFonts w:ascii="Times New Roman" w:hAnsi="Times New Roman"/>
        </w:rPr>
      </w:pPr>
      <w:r>
        <w:rPr>
          <w:rFonts w:ascii="Times New Roman" w:hAnsi="Times New Roman"/>
        </w:rPr>
        <w:t>7.</w:t>
      </w:r>
    </w:p>
    <w:p w:rsidR="00000000" w:rsidRDefault="00B12DCC">
      <w:pPr>
        <w:pStyle w:val="PlainText"/>
        <w:jc w:val="both"/>
        <w:rPr>
          <w:rFonts w:ascii="Times New Roman" w:hAnsi="Times New Roman"/>
        </w:rPr>
      </w:pPr>
      <w:r>
        <w:rPr>
          <w:rFonts w:ascii="Times New Roman" w:hAnsi="Times New Roman"/>
        </w:rPr>
        <w:t>Lietuvos Respublikos Seimas, Įstatymas</w:t>
      </w:r>
    </w:p>
    <w:p w:rsidR="00000000" w:rsidRDefault="00B12DCC">
      <w:pPr>
        <w:pStyle w:val="PlainText"/>
        <w:jc w:val="both"/>
        <w:rPr>
          <w:rFonts w:ascii="Times New Roman" w:hAnsi="Times New Roman"/>
        </w:rPr>
      </w:pPr>
      <w:r>
        <w:rPr>
          <w:rFonts w:ascii="Times New Roman" w:hAnsi="Times New Roman"/>
        </w:rPr>
        <w:t xml:space="preserve">Nr. </w:t>
      </w:r>
      <w:hyperlink r:id="rId45" w:history="1">
        <w:r>
          <w:rPr>
            <w:rStyle w:val="Hyperlink"/>
            <w:rFonts w:ascii="Times New Roman" w:hAnsi="Times New Roman"/>
          </w:rPr>
          <w:t>IX-488</w:t>
        </w:r>
      </w:hyperlink>
      <w:r>
        <w:rPr>
          <w:rFonts w:ascii="Times New Roman" w:hAnsi="Times New Roman"/>
        </w:rPr>
        <w:t>, 2001-08-02, Žin., 2001, Nr. 71-2517 (2001-08-17)</w:t>
      </w:r>
    </w:p>
    <w:p w:rsidR="00000000" w:rsidRDefault="00B12DCC">
      <w:pPr>
        <w:pStyle w:val="PlainText"/>
        <w:jc w:val="both"/>
        <w:rPr>
          <w:rFonts w:ascii="Times New Roman" w:hAnsi="Times New Roman"/>
        </w:rPr>
      </w:pPr>
      <w:r>
        <w:rPr>
          <w:rFonts w:ascii="Times New Roman" w:hAnsi="Times New Roman"/>
        </w:rPr>
        <w:t xml:space="preserve">VIEŠŲJŲ IR PRIVAČIŲ INTERESŲ DERINIMO VALSTYBINĖJE TARNYBOJE ĮSTATYMO </w:t>
      </w:r>
      <w:r>
        <w:rPr>
          <w:rFonts w:ascii="Times New Roman" w:hAnsi="Times New Roman"/>
        </w:rPr>
        <w:br/>
        <w:t>2 STRAIPSNIO PAKEITIMO ĮSTATYMAS</w:t>
      </w:r>
    </w:p>
    <w:p w:rsidR="00000000" w:rsidRDefault="00B12DCC">
      <w:pPr>
        <w:pStyle w:val="PlainText"/>
        <w:jc w:val="both"/>
        <w:rPr>
          <w:rFonts w:ascii="Times New Roman" w:hAnsi="Times New Roman"/>
        </w:rPr>
      </w:pPr>
    </w:p>
    <w:p w:rsidR="00000000" w:rsidRDefault="00B12DCC">
      <w:pPr>
        <w:pStyle w:val="PlainText"/>
        <w:jc w:val="both"/>
        <w:rPr>
          <w:rFonts w:ascii="Times New Roman" w:hAnsi="Times New Roman"/>
        </w:rPr>
      </w:pPr>
      <w:r>
        <w:rPr>
          <w:rFonts w:ascii="Times New Roman" w:hAnsi="Times New Roman"/>
        </w:rPr>
        <w:t>8.</w:t>
      </w:r>
    </w:p>
    <w:p w:rsidR="00000000" w:rsidRDefault="00B12DCC">
      <w:pPr>
        <w:pStyle w:val="PlainText"/>
        <w:jc w:val="both"/>
        <w:rPr>
          <w:rFonts w:ascii="Times New Roman" w:hAnsi="Times New Roman"/>
        </w:rPr>
      </w:pPr>
      <w:r>
        <w:rPr>
          <w:rFonts w:ascii="Times New Roman" w:hAnsi="Times New Roman"/>
        </w:rPr>
        <w:t>Lietuvos Respublikos Seimas, Įstatymas</w:t>
      </w:r>
    </w:p>
    <w:p w:rsidR="00000000" w:rsidRDefault="00B12DCC">
      <w:pPr>
        <w:pStyle w:val="PlainText"/>
        <w:jc w:val="both"/>
        <w:rPr>
          <w:rFonts w:ascii="Times New Roman" w:hAnsi="Times New Roman"/>
        </w:rPr>
      </w:pPr>
      <w:r>
        <w:rPr>
          <w:rFonts w:ascii="Times New Roman" w:hAnsi="Times New Roman"/>
        </w:rPr>
        <w:t xml:space="preserve">Nr. </w:t>
      </w:r>
      <w:hyperlink r:id="rId46" w:history="1">
        <w:r>
          <w:rPr>
            <w:rStyle w:val="Hyperlink"/>
            <w:rFonts w:ascii="Times New Roman" w:hAnsi="Times New Roman"/>
          </w:rPr>
          <w:t>IX-597</w:t>
        </w:r>
      </w:hyperlink>
      <w:r>
        <w:rPr>
          <w:rFonts w:ascii="Times New Roman" w:hAnsi="Times New Roman"/>
        </w:rPr>
        <w:t>, 2001-11-13, Žin., 2001, Nr. 99-3529 (2001-11-28)</w:t>
      </w:r>
    </w:p>
    <w:p w:rsidR="00000000" w:rsidRDefault="00B12DCC">
      <w:pPr>
        <w:pStyle w:val="PlainText"/>
        <w:jc w:val="both"/>
        <w:rPr>
          <w:rFonts w:ascii="Times New Roman" w:hAnsi="Times New Roman"/>
        </w:rPr>
      </w:pPr>
      <w:r>
        <w:rPr>
          <w:rFonts w:ascii="Times New Roman" w:hAnsi="Times New Roman"/>
        </w:rPr>
        <w:t xml:space="preserve">VIEŠŲJŲ IR PRIVAČIŲ INTERESŲ DERINIMO VALSTYBINĖJE TARNYBOJE ĮSTATYMO </w:t>
      </w:r>
      <w:r>
        <w:rPr>
          <w:rFonts w:ascii="Times New Roman" w:hAnsi="Times New Roman"/>
        </w:rPr>
        <w:br/>
        <w:t>20 STRAIPSNIO PAKEITIMO IR PAPILDYMO ĮSTATYMAS</w:t>
      </w:r>
    </w:p>
    <w:p w:rsidR="00000000" w:rsidRDefault="00B12DCC">
      <w:pPr>
        <w:pStyle w:val="PlainText"/>
        <w:jc w:val="both"/>
        <w:rPr>
          <w:rFonts w:ascii="Times New Roman" w:hAnsi="Times New Roman"/>
        </w:rPr>
      </w:pPr>
    </w:p>
    <w:p w:rsidR="00000000" w:rsidRDefault="00B12DCC">
      <w:pPr>
        <w:pStyle w:val="PlainText"/>
        <w:jc w:val="both"/>
        <w:rPr>
          <w:rFonts w:ascii="Times New Roman" w:hAnsi="Times New Roman"/>
        </w:rPr>
      </w:pPr>
      <w:r>
        <w:rPr>
          <w:rFonts w:ascii="Times New Roman" w:hAnsi="Times New Roman"/>
        </w:rPr>
        <w:t>9.</w:t>
      </w:r>
    </w:p>
    <w:p w:rsidR="00000000" w:rsidRDefault="00B12DCC">
      <w:pPr>
        <w:pStyle w:val="PlainText"/>
        <w:jc w:val="both"/>
        <w:rPr>
          <w:rFonts w:ascii="Times New Roman" w:hAnsi="Times New Roman"/>
        </w:rPr>
      </w:pPr>
      <w:r>
        <w:rPr>
          <w:rFonts w:ascii="Times New Roman" w:hAnsi="Times New Roman"/>
        </w:rPr>
        <w:t>Lietuvos Respublikos Seimas, Įstatymas</w:t>
      </w:r>
    </w:p>
    <w:p w:rsidR="00000000" w:rsidRDefault="00B12DCC">
      <w:pPr>
        <w:pStyle w:val="PlainText"/>
        <w:jc w:val="both"/>
        <w:rPr>
          <w:rFonts w:ascii="Times New Roman" w:hAnsi="Times New Roman"/>
        </w:rPr>
      </w:pPr>
      <w:r>
        <w:rPr>
          <w:rFonts w:ascii="Times New Roman" w:hAnsi="Times New Roman"/>
        </w:rPr>
        <w:t xml:space="preserve">Nr. </w:t>
      </w:r>
      <w:hyperlink r:id="rId47" w:history="1">
        <w:r>
          <w:rPr>
            <w:rStyle w:val="Hyperlink"/>
            <w:rFonts w:ascii="Times New Roman" w:hAnsi="Times New Roman"/>
          </w:rPr>
          <w:t>IX-1438</w:t>
        </w:r>
      </w:hyperlink>
      <w:r>
        <w:rPr>
          <w:rFonts w:ascii="Times New Roman" w:hAnsi="Times New Roman"/>
        </w:rPr>
        <w:t>, 2003-04-03, Žin., 2003, Nr. 38-1683 (2003-04-24)</w:t>
      </w:r>
    </w:p>
    <w:p w:rsidR="00000000" w:rsidRDefault="00B12DCC">
      <w:pPr>
        <w:pStyle w:val="PlainText"/>
        <w:jc w:val="both"/>
        <w:rPr>
          <w:rFonts w:ascii="Times New Roman" w:hAnsi="Times New Roman"/>
        </w:rPr>
      </w:pPr>
      <w:r>
        <w:rPr>
          <w:rFonts w:ascii="Times New Roman" w:hAnsi="Times New Roman"/>
        </w:rPr>
        <w:t>VIEŠŲJŲ IR PRIVAČIŲ INTERESŲ DERINIMO VALSTYBINĖJE TARNYBOJE ĮSTATYMO 2 IR 11 STRAIPSNIŲ PAKEITIMO ĮSTATYMAS</w:t>
      </w:r>
    </w:p>
    <w:p w:rsidR="00000000" w:rsidRDefault="00B12DCC">
      <w:pPr>
        <w:spacing w:line="240" w:lineRule="auto"/>
        <w:ind w:firstLine="0"/>
        <w:rPr>
          <w:rFonts w:ascii="Times New Roman" w:hAnsi="Times New Roman"/>
          <w:sz w:val="20"/>
        </w:rPr>
      </w:pPr>
      <w:r>
        <w:rPr>
          <w:rFonts w:ascii="Times New Roman" w:hAnsi="Times New Roman"/>
          <w:sz w:val="20"/>
        </w:rPr>
        <w:t>Šis Įstatymas įsigalioja kartu su Lietuvos Respubl</w:t>
      </w:r>
      <w:r>
        <w:rPr>
          <w:rFonts w:ascii="Times New Roman" w:hAnsi="Times New Roman"/>
          <w:sz w:val="20"/>
        </w:rPr>
        <w:t xml:space="preserve">ikos baudžiamuoju kodeksu (Žin., 2000, Nr. </w:t>
      </w:r>
      <w:hyperlink r:id="rId48" w:history="1">
        <w:r>
          <w:rPr>
            <w:rStyle w:val="Hyperlink"/>
            <w:rFonts w:ascii="Times New Roman" w:hAnsi="Times New Roman"/>
            <w:sz w:val="20"/>
          </w:rPr>
          <w:t>89-2741</w:t>
        </w:r>
      </w:hyperlink>
      <w:r>
        <w:rPr>
          <w:rFonts w:ascii="Times New Roman" w:hAnsi="Times New Roman"/>
          <w:sz w:val="20"/>
        </w:rPr>
        <w:t xml:space="preserve">) ir Lietuvos Respublikos baudžiamojo proceso kodeksu (Žin., 2002, Nr. </w:t>
      </w:r>
      <w:hyperlink r:id="rId49" w:history="1">
        <w:r>
          <w:rPr>
            <w:rStyle w:val="Hyperlink"/>
            <w:rFonts w:ascii="Times New Roman" w:hAnsi="Times New Roman"/>
            <w:sz w:val="20"/>
          </w:rPr>
          <w:t>37-1341</w:t>
        </w:r>
      </w:hyperlink>
      <w:r>
        <w:rPr>
          <w:rFonts w:ascii="Times New Roman" w:hAnsi="Times New Roman"/>
          <w:sz w:val="20"/>
        </w:rPr>
        <w:t>),</w:t>
      </w:r>
      <w:r>
        <w:rPr>
          <w:rFonts w:ascii="Times New Roman" w:hAnsi="Times New Roman"/>
          <w:sz w:val="20"/>
        </w:rPr>
        <w:t xml:space="preserve"> t.y. nuo 2003 m. gegužės 1 d.</w:t>
      </w:r>
    </w:p>
    <w:p w:rsidR="00000000" w:rsidRDefault="00B12DCC">
      <w:pPr>
        <w:pStyle w:val="PlainText"/>
        <w:jc w:val="both"/>
        <w:rPr>
          <w:rFonts w:ascii="Times New Roman" w:hAnsi="Times New Roman"/>
        </w:rPr>
      </w:pPr>
    </w:p>
    <w:p w:rsidR="00000000" w:rsidRDefault="00B12DCC">
      <w:pPr>
        <w:pStyle w:val="PlainText"/>
        <w:jc w:val="both"/>
        <w:rPr>
          <w:rFonts w:ascii="Times New Roman" w:hAnsi="Times New Roman"/>
        </w:rPr>
      </w:pPr>
      <w:r>
        <w:rPr>
          <w:rFonts w:ascii="Times New Roman" w:hAnsi="Times New Roman"/>
        </w:rPr>
        <w:t>10.</w:t>
      </w:r>
    </w:p>
    <w:p w:rsidR="00000000" w:rsidRDefault="00B12DCC">
      <w:pPr>
        <w:pStyle w:val="PlainText"/>
        <w:jc w:val="both"/>
        <w:rPr>
          <w:rFonts w:ascii="Times New Roman" w:hAnsi="Times New Roman"/>
        </w:rPr>
      </w:pPr>
      <w:r>
        <w:rPr>
          <w:rFonts w:ascii="Times New Roman" w:hAnsi="Times New Roman"/>
        </w:rPr>
        <w:t>Lietuvos Respublikos Seimas, Įstatymas</w:t>
      </w:r>
    </w:p>
    <w:p w:rsidR="00000000" w:rsidRDefault="00B12DCC">
      <w:pPr>
        <w:pStyle w:val="PlainText"/>
        <w:jc w:val="both"/>
        <w:rPr>
          <w:rFonts w:ascii="Times New Roman" w:hAnsi="Times New Roman"/>
        </w:rPr>
      </w:pPr>
      <w:r>
        <w:rPr>
          <w:rFonts w:ascii="Times New Roman" w:hAnsi="Times New Roman"/>
        </w:rPr>
        <w:t xml:space="preserve">Nr. </w:t>
      </w:r>
      <w:hyperlink r:id="rId50" w:history="1">
        <w:r>
          <w:rPr>
            <w:rStyle w:val="Hyperlink"/>
            <w:rFonts w:ascii="Times New Roman" w:hAnsi="Times New Roman"/>
          </w:rPr>
          <w:t>IX-1505</w:t>
        </w:r>
      </w:hyperlink>
      <w:r>
        <w:rPr>
          <w:rFonts w:ascii="Times New Roman" w:hAnsi="Times New Roman"/>
        </w:rPr>
        <w:t>, 2003-04-17, Žin., 2003, Nr. 42-1911 (2003-05-01)</w:t>
      </w:r>
    </w:p>
    <w:p w:rsidR="00000000" w:rsidRDefault="00B12DCC">
      <w:pPr>
        <w:pStyle w:val="PlainText"/>
        <w:jc w:val="both"/>
        <w:rPr>
          <w:rFonts w:ascii="Times New Roman" w:hAnsi="Times New Roman"/>
        </w:rPr>
      </w:pPr>
      <w:r>
        <w:rPr>
          <w:rFonts w:ascii="Times New Roman" w:hAnsi="Times New Roman"/>
        </w:rPr>
        <w:t>VIEŠŲJŲ IR PRIVAČIŲ INTERESŲ DERINIMO VALSTYBINĖJE TARNY</w:t>
      </w:r>
      <w:r>
        <w:rPr>
          <w:rFonts w:ascii="Times New Roman" w:hAnsi="Times New Roman"/>
        </w:rPr>
        <w:t>BOJE ĮSTATYMO 10 STRAIPSNIO PAKEITIMO ĮSTATYMAS</w:t>
      </w:r>
    </w:p>
    <w:p w:rsidR="00000000" w:rsidRDefault="00B12DCC">
      <w:pPr>
        <w:pStyle w:val="PlainText"/>
        <w:rPr>
          <w:rFonts w:ascii="Times New Roman" w:hAnsi="Times New Roman"/>
        </w:rPr>
      </w:pPr>
    </w:p>
    <w:p w:rsidR="00000000" w:rsidRDefault="00B12DCC">
      <w:pPr>
        <w:pStyle w:val="PlainText"/>
        <w:jc w:val="both"/>
        <w:rPr>
          <w:rFonts w:ascii="Times New Roman" w:eastAsia="MS Mincho" w:hAnsi="Times New Roman"/>
        </w:rPr>
      </w:pPr>
      <w:r>
        <w:rPr>
          <w:rFonts w:ascii="Times New Roman" w:eastAsia="MS Mincho" w:hAnsi="Times New Roman"/>
        </w:rPr>
        <w:t>11.</w:t>
      </w:r>
    </w:p>
    <w:p w:rsidR="00000000" w:rsidRDefault="00B12DCC">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B12DCC">
      <w:pPr>
        <w:pStyle w:val="PlainText"/>
        <w:jc w:val="both"/>
        <w:rPr>
          <w:rFonts w:ascii="Times New Roman" w:eastAsia="MS Mincho" w:hAnsi="Times New Roman"/>
        </w:rPr>
      </w:pPr>
      <w:r>
        <w:rPr>
          <w:rFonts w:ascii="Times New Roman" w:eastAsia="MS Mincho" w:hAnsi="Times New Roman"/>
        </w:rPr>
        <w:t xml:space="preserve">Nr. </w:t>
      </w:r>
      <w:hyperlink r:id="rId51" w:history="1">
        <w:r>
          <w:rPr>
            <w:rStyle w:val="Hyperlink"/>
            <w:rFonts w:ascii="Times New Roman" w:eastAsia="MS Mincho" w:hAnsi="Times New Roman"/>
          </w:rPr>
          <w:t>IX-1809</w:t>
        </w:r>
      </w:hyperlink>
      <w:r>
        <w:rPr>
          <w:rFonts w:ascii="Times New Roman" w:eastAsia="MS Mincho" w:hAnsi="Times New Roman"/>
        </w:rPr>
        <w:t>, 2003-11-06, Žin., 2003, Nr. 111-4929 (2003-11-26)</w:t>
      </w:r>
    </w:p>
    <w:p w:rsidR="00000000" w:rsidRDefault="00B12DCC">
      <w:pPr>
        <w:pStyle w:val="PlainText"/>
        <w:jc w:val="both"/>
        <w:rPr>
          <w:rFonts w:ascii="Times New Roman" w:eastAsia="MS Mincho" w:hAnsi="Times New Roman"/>
        </w:rPr>
      </w:pPr>
      <w:r>
        <w:rPr>
          <w:rFonts w:ascii="Times New Roman" w:eastAsia="MS Mincho" w:hAnsi="Times New Roman"/>
        </w:rPr>
        <w:t xml:space="preserve">VIEŠŲJŲ IR PRIVAČIŲ INTERESŲ DERINIMO </w:t>
      </w:r>
      <w:r>
        <w:rPr>
          <w:rFonts w:ascii="Times New Roman" w:eastAsia="MS Mincho" w:hAnsi="Times New Roman"/>
        </w:rPr>
        <w:t>VALSTYBINĖJE TARNYBOJE ĮSTATYMO 2, 4, 5, 10, 15, 23 STRAIPSNIŲ PAKEITIMO IR PAPILDYMO ĮSTATYMAS</w:t>
      </w:r>
    </w:p>
    <w:p w:rsidR="00000000" w:rsidRDefault="00B12DCC">
      <w:pPr>
        <w:pStyle w:val="PlainText"/>
        <w:rPr>
          <w:rFonts w:ascii="Times New Roman" w:eastAsia="MS Mincho" w:hAnsi="Times New Roman"/>
        </w:rPr>
      </w:pPr>
    </w:p>
    <w:p w:rsidR="00000000" w:rsidRDefault="00B12DCC">
      <w:pPr>
        <w:pStyle w:val="PlainText"/>
        <w:rPr>
          <w:rFonts w:ascii="Times New Roman" w:eastAsia="MS Mincho" w:hAnsi="Times New Roman"/>
        </w:rPr>
      </w:pPr>
      <w:r>
        <w:rPr>
          <w:rFonts w:ascii="Times New Roman" w:eastAsia="MS Mincho" w:hAnsi="Times New Roman"/>
        </w:rPr>
        <w:t>12.</w:t>
      </w:r>
    </w:p>
    <w:p w:rsidR="00000000" w:rsidRDefault="00B12DCC">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B12DCC">
      <w:pPr>
        <w:pStyle w:val="PlainText"/>
        <w:rPr>
          <w:rFonts w:ascii="Times New Roman" w:eastAsia="MS Mincho" w:hAnsi="Times New Roman"/>
        </w:rPr>
      </w:pPr>
      <w:r>
        <w:rPr>
          <w:rFonts w:ascii="Times New Roman" w:eastAsia="MS Mincho" w:hAnsi="Times New Roman"/>
        </w:rPr>
        <w:t xml:space="preserve">Nr. </w:t>
      </w:r>
      <w:hyperlink r:id="rId52" w:history="1">
        <w:r>
          <w:rPr>
            <w:rStyle w:val="Hyperlink"/>
            <w:rFonts w:ascii="Times New Roman" w:eastAsia="MS Mincho" w:hAnsi="Times New Roman"/>
          </w:rPr>
          <w:t>IX-1912</w:t>
        </w:r>
      </w:hyperlink>
      <w:r>
        <w:rPr>
          <w:rFonts w:ascii="Times New Roman" w:eastAsia="MS Mincho" w:hAnsi="Times New Roman"/>
        </w:rPr>
        <w:t>, 2003-12-18, Žin., 2003, Nr. 123-5584 (20</w:t>
      </w:r>
      <w:r>
        <w:rPr>
          <w:rFonts w:ascii="Times New Roman" w:eastAsia="MS Mincho" w:hAnsi="Times New Roman"/>
        </w:rPr>
        <w:t>03-12-30)</w:t>
      </w:r>
    </w:p>
    <w:p w:rsidR="00000000" w:rsidRDefault="00B12DCC">
      <w:pPr>
        <w:pStyle w:val="PlainText"/>
        <w:jc w:val="both"/>
        <w:rPr>
          <w:rFonts w:ascii="Times New Roman" w:eastAsia="MS Mincho" w:hAnsi="Times New Roman"/>
        </w:rPr>
      </w:pPr>
      <w:r>
        <w:rPr>
          <w:rFonts w:ascii="Times New Roman" w:eastAsia="MS Mincho" w:hAnsi="Times New Roman"/>
        </w:rPr>
        <w:t>PROKURATŪROS ĮSTATYMO, VIEŠŲJŲ IR PRIVAČIŲ INTERESŲ DERINIMO VALSTYBINĖJE TARNYBOJE ĮSTATYMO, SAVIVALDYBIŲ TARYBŲ RINKIMŲ ĮSTATYMO, PREZIDENTO RINKIMŲ ĮSTATYMO, SEIMO RINKIMŲ ĮSTATYMO, PINIGINĖS SOCIALINĖS PARAMOS MAŽAS PAJAMAS GAUNANČIOMS ŠEIMOM</w:t>
      </w:r>
      <w:r>
        <w:rPr>
          <w:rFonts w:ascii="Times New Roman" w:eastAsia="MS Mincho" w:hAnsi="Times New Roman"/>
        </w:rPr>
        <w:t>S (VIENIEMS GYVENANTIEMS ASMENIMS) ĮSTATYMO, VALSTYBĖS GARANTUOJAMOS TEISINĖS PAGALBOS ĮSTATYMO IR VALSTYBĖS KONTROLĖS ĮSTATYMO PAKEITIMO ĮSTATYMAS</w:t>
      </w:r>
    </w:p>
    <w:p w:rsidR="00000000" w:rsidRDefault="00B12DCC">
      <w:pPr>
        <w:pStyle w:val="PlainText"/>
        <w:rPr>
          <w:rFonts w:ascii="Times New Roman" w:eastAsia="MS Mincho" w:hAnsi="Times New Roman"/>
        </w:rPr>
      </w:pPr>
      <w:r>
        <w:rPr>
          <w:rFonts w:ascii="Times New Roman" w:eastAsia="MS Mincho" w:hAnsi="Times New Roman"/>
        </w:rPr>
        <w:t>Šis įstatymas įsigalioja nuo 2004 m. sausio 1 d.</w:t>
      </w:r>
    </w:p>
    <w:p w:rsidR="00000000" w:rsidRDefault="00B12DCC">
      <w:pPr>
        <w:pStyle w:val="PlainText"/>
        <w:rPr>
          <w:rFonts w:ascii="Times New Roman" w:eastAsia="MS Mincho" w:hAnsi="Times New Roman"/>
        </w:rPr>
      </w:pPr>
    </w:p>
    <w:p w:rsidR="00000000" w:rsidRDefault="00B12DCC">
      <w:pPr>
        <w:pStyle w:val="PlainText"/>
        <w:jc w:val="both"/>
        <w:rPr>
          <w:rFonts w:ascii="Times New Roman" w:eastAsia="MS Mincho" w:hAnsi="Times New Roman"/>
        </w:rPr>
      </w:pPr>
      <w:r>
        <w:rPr>
          <w:rFonts w:ascii="Times New Roman" w:eastAsia="MS Mincho" w:hAnsi="Times New Roman"/>
        </w:rPr>
        <w:t>13.</w:t>
      </w:r>
    </w:p>
    <w:p w:rsidR="00000000" w:rsidRDefault="00B12DCC">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B12DCC">
      <w:pPr>
        <w:pStyle w:val="PlainText"/>
        <w:jc w:val="both"/>
        <w:rPr>
          <w:rFonts w:ascii="Times New Roman" w:eastAsia="MS Mincho" w:hAnsi="Times New Roman"/>
        </w:rPr>
      </w:pPr>
      <w:r>
        <w:rPr>
          <w:rFonts w:ascii="Times New Roman" w:eastAsia="MS Mincho" w:hAnsi="Times New Roman"/>
        </w:rPr>
        <w:t xml:space="preserve">Nr. </w:t>
      </w:r>
      <w:hyperlink r:id="rId53" w:history="1">
        <w:r>
          <w:rPr>
            <w:rStyle w:val="Hyperlink"/>
            <w:rFonts w:ascii="Times New Roman" w:eastAsia="MS Mincho" w:hAnsi="Times New Roman"/>
          </w:rPr>
          <w:t>IX-2274</w:t>
        </w:r>
      </w:hyperlink>
      <w:r>
        <w:rPr>
          <w:rFonts w:ascii="Times New Roman" w:eastAsia="MS Mincho" w:hAnsi="Times New Roman"/>
        </w:rPr>
        <w:t>, 2004-06-15, Žin., 2004, Nr. 98-3630 (2004-06-24)</w:t>
      </w:r>
    </w:p>
    <w:p w:rsidR="00000000" w:rsidRDefault="00B12DCC">
      <w:pPr>
        <w:pStyle w:val="PlainText"/>
        <w:jc w:val="both"/>
        <w:rPr>
          <w:rFonts w:ascii="Times New Roman" w:eastAsia="MS Mincho" w:hAnsi="Times New Roman"/>
        </w:rPr>
      </w:pPr>
      <w:r>
        <w:rPr>
          <w:rFonts w:ascii="Times New Roman" w:eastAsia="MS Mincho" w:hAnsi="Times New Roman"/>
        </w:rPr>
        <w:t>VIEŠŲJŲ IR PRIVAČIŲ INTERESŲ DERINIMO VALSTYBINĖJE TARNYBOJE ĮSTATYMO 6 STRAIPSNIO PAKEITIMO ĮSTATYMAS</w:t>
      </w:r>
    </w:p>
    <w:p w:rsidR="00000000" w:rsidRDefault="00B12DCC">
      <w:pPr>
        <w:pStyle w:val="PlainText"/>
        <w:jc w:val="both"/>
        <w:rPr>
          <w:rFonts w:ascii="Times New Roman" w:eastAsia="MS Mincho" w:hAnsi="Times New Roman"/>
        </w:rPr>
      </w:pPr>
    </w:p>
    <w:p w:rsidR="00000000" w:rsidRDefault="00B12DCC">
      <w:pPr>
        <w:pStyle w:val="PlainText"/>
        <w:jc w:val="both"/>
        <w:rPr>
          <w:rFonts w:ascii="Times New Roman" w:eastAsia="MS Mincho" w:hAnsi="Times New Roman"/>
        </w:rPr>
      </w:pPr>
      <w:r>
        <w:rPr>
          <w:rFonts w:ascii="Times New Roman" w:eastAsia="MS Mincho" w:hAnsi="Times New Roman"/>
        </w:rPr>
        <w:t>14.</w:t>
      </w:r>
    </w:p>
    <w:p w:rsidR="00000000" w:rsidRDefault="00B12DCC">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B12DCC">
      <w:pPr>
        <w:pStyle w:val="PlainText"/>
        <w:jc w:val="both"/>
        <w:rPr>
          <w:rFonts w:ascii="Times New Roman" w:eastAsia="MS Mincho" w:hAnsi="Times New Roman"/>
        </w:rPr>
      </w:pPr>
      <w:r>
        <w:rPr>
          <w:rFonts w:ascii="Times New Roman" w:eastAsia="MS Mincho" w:hAnsi="Times New Roman"/>
        </w:rPr>
        <w:t xml:space="preserve">Nr. </w:t>
      </w:r>
      <w:hyperlink r:id="rId54" w:history="1">
        <w:r>
          <w:rPr>
            <w:rStyle w:val="Hyperlink"/>
            <w:rFonts w:ascii="Times New Roman" w:eastAsia="MS Mincho" w:hAnsi="Times New Roman"/>
          </w:rPr>
          <w:t>X-316</w:t>
        </w:r>
      </w:hyperlink>
      <w:r>
        <w:rPr>
          <w:rFonts w:ascii="Times New Roman" w:eastAsia="MS Mincho" w:hAnsi="Times New Roman"/>
        </w:rPr>
        <w:t>, 2005-07-05, Žin., 2005, Nr. 88-3286 (2005-07-21)</w:t>
      </w:r>
    </w:p>
    <w:p w:rsidR="00000000" w:rsidRDefault="00B12DCC">
      <w:pPr>
        <w:pStyle w:val="PlainText"/>
        <w:jc w:val="both"/>
        <w:rPr>
          <w:rFonts w:ascii="Times New Roman" w:eastAsia="MS Mincho" w:hAnsi="Times New Roman"/>
        </w:rPr>
      </w:pPr>
      <w:r>
        <w:rPr>
          <w:rFonts w:ascii="Times New Roman" w:eastAsia="MS Mincho" w:hAnsi="Times New Roman"/>
        </w:rPr>
        <w:t>VIEŠŲJŲ IR PRIVAČIŲ INTERESŲ DERINIMO VALSTYBINĖJE TARNYBOJE ĮSTATYMO 4, 5, 6, 7, 8, 9, 10 IR 23 STRAIPSNIŲ PAKEITIMO ĮSTATYMAS</w:t>
      </w:r>
    </w:p>
    <w:p w:rsidR="00000000" w:rsidRDefault="00B12DCC">
      <w:pPr>
        <w:pStyle w:val="PlainText"/>
        <w:rPr>
          <w:rFonts w:ascii="Times New Roman" w:eastAsia="MS Mincho" w:hAnsi="Times New Roman"/>
        </w:rPr>
      </w:pPr>
    </w:p>
    <w:p w:rsidR="00000000" w:rsidRDefault="00B12DCC">
      <w:pPr>
        <w:pStyle w:val="PlainText"/>
        <w:jc w:val="both"/>
        <w:rPr>
          <w:rFonts w:ascii="Times New Roman" w:eastAsia="MS Mincho" w:hAnsi="Times New Roman"/>
        </w:rPr>
      </w:pPr>
      <w:r>
        <w:rPr>
          <w:rFonts w:ascii="Times New Roman" w:eastAsia="MS Mincho" w:hAnsi="Times New Roman"/>
        </w:rPr>
        <w:t>15.</w:t>
      </w:r>
    </w:p>
    <w:p w:rsidR="00000000" w:rsidRDefault="00B12DCC">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B12DCC">
      <w:pPr>
        <w:pStyle w:val="PlainText"/>
        <w:jc w:val="both"/>
        <w:rPr>
          <w:rFonts w:ascii="Times New Roman" w:eastAsia="MS Mincho" w:hAnsi="Times New Roman"/>
        </w:rPr>
      </w:pPr>
      <w:r>
        <w:rPr>
          <w:rFonts w:ascii="Times New Roman" w:eastAsia="MS Mincho" w:hAnsi="Times New Roman"/>
        </w:rPr>
        <w:t xml:space="preserve">Nr. </w:t>
      </w:r>
      <w:hyperlink r:id="rId55" w:history="1">
        <w:r>
          <w:rPr>
            <w:rStyle w:val="Hyperlink"/>
            <w:rFonts w:ascii="Times New Roman" w:eastAsia="MS Mincho" w:hAnsi="Times New Roman"/>
          </w:rPr>
          <w:t>X-724</w:t>
        </w:r>
      </w:hyperlink>
      <w:r>
        <w:rPr>
          <w:rFonts w:ascii="Times New Roman" w:eastAsia="MS Mincho" w:hAnsi="Times New Roman"/>
        </w:rPr>
        <w:t>, 2006-06-22, Žin., 2006, Nr. 77-2968 (2006-07-14)</w:t>
      </w:r>
    </w:p>
    <w:p w:rsidR="00000000" w:rsidRDefault="00B12DCC">
      <w:pPr>
        <w:pStyle w:val="PlainText"/>
        <w:jc w:val="both"/>
        <w:rPr>
          <w:rFonts w:ascii="Times New Roman" w:eastAsia="MS Mincho" w:hAnsi="Times New Roman"/>
        </w:rPr>
      </w:pPr>
      <w:r>
        <w:rPr>
          <w:rFonts w:ascii="Times New Roman" w:eastAsia="MS Mincho" w:hAnsi="Times New Roman"/>
        </w:rPr>
        <w:t xml:space="preserve">VIEŠŲJŲ IR PRIVAČIŲ INTERESŲ DERINIMO VALSTYBINĖJE TARNYBOJE ĮSTATYMO 2 STRAIPSNIO PAKEITIMO </w:t>
      </w:r>
      <w:r>
        <w:rPr>
          <w:rFonts w:ascii="Times New Roman" w:eastAsia="MS Mincho" w:hAnsi="Times New Roman"/>
        </w:rPr>
        <w:t>ĮSTATYMAS</w:t>
      </w:r>
    </w:p>
    <w:p w:rsidR="00000000" w:rsidRDefault="00B12DCC">
      <w:pPr>
        <w:pStyle w:val="PlainText"/>
        <w:rPr>
          <w:rFonts w:ascii="Times New Roman" w:eastAsia="MS Mincho" w:hAnsi="Times New Roman"/>
        </w:rPr>
      </w:pPr>
      <w:r>
        <w:rPr>
          <w:rFonts w:ascii="Times New Roman" w:eastAsia="MS Mincho" w:hAnsi="Times New Roman"/>
        </w:rPr>
        <w:t>*** Pabaiga ***</w:t>
      </w:r>
    </w:p>
    <w:p w:rsidR="00000000" w:rsidRDefault="00B12DCC">
      <w:pPr>
        <w:pStyle w:val="PlainText"/>
        <w:rPr>
          <w:rFonts w:ascii="Times New Roman" w:eastAsia="MS Mincho" w:hAnsi="Times New Roman"/>
        </w:rPr>
      </w:pPr>
      <w:r>
        <w:rPr>
          <w:rFonts w:ascii="Times New Roman" w:eastAsia="MS Mincho" w:hAnsi="Times New Roman"/>
        </w:rPr>
        <w:t>Redagavo: Aušrinė Trapinskienė (2006-07-14)</w:t>
      </w:r>
    </w:p>
    <w:p w:rsidR="00000000" w:rsidRDefault="00B12DCC">
      <w:pPr>
        <w:pStyle w:val="PlainText"/>
        <w:rPr>
          <w:rFonts w:ascii="Times New Roman" w:eastAsia="MS Mincho" w:hAnsi="Times New Roman"/>
        </w:rPr>
      </w:pPr>
      <w:r>
        <w:rPr>
          <w:rFonts w:ascii="Times New Roman" w:eastAsia="MS Mincho" w:hAnsi="Times New Roman"/>
        </w:rPr>
        <w:t xml:space="preserve">                  autrap@lrs.lt</w:t>
      </w:r>
    </w:p>
    <w:sectPr w:rsidR="00000000">
      <w:footerReference w:type="default" r:id="rId56"/>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2DCC">
      <w:r>
        <w:separator/>
      </w:r>
    </w:p>
  </w:endnote>
  <w:endnote w:type="continuationSeparator" w:id="0">
    <w:p w:rsidR="00000000" w:rsidRDefault="00B1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Extended">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2DC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00000" w:rsidRDefault="00B12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2DCC">
      <w:r>
        <w:separator/>
      </w:r>
    </w:p>
  </w:footnote>
  <w:footnote w:type="continuationSeparator" w:id="0">
    <w:p w:rsidR="00000000" w:rsidRDefault="00B12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6FD86FB4"/>
    <w:multiLevelType w:val="singleLevel"/>
    <w:tmpl w:val="5AB40BF0"/>
    <w:lvl w:ilvl="0">
      <w:start w:val="20"/>
      <w:numFmt w:val="decimal"/>
      <w:lvlText w:val="%1"/>
      <w:lvlJc w:val="left"/>
      <w:pPr>
        <w:tabs>
          <w:tab w:val="num" w:pos="4335"/>
        </w:tabs>
        <w:ind w:left="4335" w:hanging="6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CC"/>
    <w:rsid w:val="00B12D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after="120" w:line="240" w:lineRule="auto"/>
      <w:ind w:firstLine="0"/>
      <w:jc w:val="left"/>
    </w:pPr>
    <w:rPr>
      <w:rFonts w:ascii="Times New Roman" w:hAnsi="Times New Roman"/>
      <w:sz w:val="20"/>
      <w:lang w:val="en-GB"/>
    </w:rPr>
  </w:style>
  <w:style w:type="character" w:customStyle="1" w:styleId="Typewriter">
    <w:name w:val="Typewriter"/>
    <w:rPr>
      <w:rFonts w:ascii="Courier New" w:hAnsi="Courier New"/>
      <w:sz w:val="20"/>
    </w:rPr>
  </w:style>
  <w:style w:type="paragraph" w:styleId="BodyText2">
    <w:name w:val="Body Text 2"/>
    <w:basedOn w:val="Normal"/>
    <w:semiHidden/>
  </w:style>
  <w:style w:type="paragraph" w:styleId="BodyText3">
    <w:name w:val="Body Text 3"/>
    <w:basedOn w:val="Normal"/>
    <w:semiHidden/>
    <w:pPr>
      <w:spacing w:line="240" w:lineRule="auto"/>
      <w:ind w:firstLine="0"/>
    </w:pPr>
    <w:rPr>
      <w:rFonts w:ascii="Times New Roman" w:hAnsi="Times New Roman"/>
      <w:sz w:val="22"/>
    </w:rPr>
  </w:style>
  <w:style w:type="paragraph" w:styleId="BodyTextIndent3">
    <w:name w:val="Body Text Indent 3"/>
    <w:basedOn w:val="Normal"/>
    <w:semiHidden/>
  </w:style>
  <w:style w:type="character" w:customStyle="1" w:styleId="statymoNr0">
    <w:name w:val="Á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spacing w:line="240" w:lineRule="auto"/>
    </w:pPr>
    <w:rPr>
      <w:rFonts w:ascii="Times New Roman" w:hAnsi="Times New Roman"/>
    </w:rPr>
  </w:style>
  <w:style w:type="paragraph" w:styleId="BodyTextIndent">
    <w:name w:val="Body Text Indent"/>
    <w:basedOn w:val="Normal"/>
    <w:semiHidden/>
    <w:pPr>
      <w:spacing w:line="240" w:lineRule="auto"/>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after="120" w:line="240" w:lineRule="auto"/>
      <w:ind w:firstLine="0"/>
      <w:jc w:val="left"/>
    </w:pPr>
    <w:rPr>
      <w:rFonts w:ascii="Times New Roman" w:hAnsi="Times New Roman"/>
      <w:sz w:val="20"/>
      <w:lang w:val="en-GB"/>
    </w:rPr>
  </w:style>
  <w:style w:type="character" w:customStyle="1" w:styleId="Typewriter">
    <w:name w:val="Typewriter"/>
    <w:rPr>
      <w:rFonts w:ascii="Courier New" w:hAnsi="Courier New"/>
      <w:sz w:val="20"/>
    </w:rPr>
  </w:style>
  <w:style w:type="paragraph" w:styleId="BodyText2">
    <w:name w:val="Body Text 2"/>
    <w:basedOn w:val="Normal"/>
    <w:semiHidden/>
  </w:style>
  <w:style w:type="paragraph" w:styleId="BodyText3">
    <w:name w:val="Body Text 3"/>
    <w:basedOn w:val="Normal"/>
    <w:semiHidden/>
    <w:pPr>
      <w:spacing w:line="240" w:lineRule="auto"/>
      <w:ind w:firstLine="0"/>
    </w:pPr>
    <w:rPr>
      <w:rFonts w:ascii="Times New Roman" w:hAnsi="Times New Roman"/>
      <w:sz w:val="22"/>
    </w:rPr>
  </w:style>
  <w:style w:type="paragraph" w:styleId="BodyTextIndent3">
    <w:name w:val="Body Text Indent 3"/>
    <w:basedOn w:val="Normal"/>
    <w:semiHidden/>
  </w:style>
  <w:style w:type="character" w:customStyle="1" w:styleId="statymoNr0">
    <w:name w:val="Á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spacing w:line="240" w:lineRule="auto"/>
    </w:pPr>
    <w:rPr>
      <w:rFonts w:ascii="Times New Roman" w:hAnsi="Times New Roman"/>
    </w:rPr>
  </w:style>
  <w:style w:type="paragraph" w:styleId="BodyTextIndent">
    <w:name w:val="Body Text Indent"/>
    <w:basedOn w:val="Normal"/>
    <w:semiHidden/>
    <w:pPr>
      <w:spacing w:line="240" w:lineRule="auto"/>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279775&amp;b=" TargetMode="External"/><Relationship Id="rId18" Type="http://schemas.openxmlformats.org/officeDocument/2006/relationships/hyperlink" Target="http://www3.lrs.lt/cgi-bin/preps2?a=221709&amp;b=" TargetMode="External"/><Relationship Id="rId26" Type="http://schemas.openxmlformats.org/officeDocument/2006/relationships/hyperlink" Target="http://www3.lrs.lt/cgi-bin/preps2?a=259615&amp;b=" TargetMode="External"/><Relationship Id="rId39" Type="http://schemas.openxmlformats.org/officeDocument/2006/relationships/hyperlink" Target="http://www3.lrs.lt/cgi-bin/preps2?Condition1=52289&amp;Condition2=" TargetMode="External"/><Relationship Id="rId21" Type="http://schemas.openxmlformats.org/officeDocument/2006/relationships/hyperlink" Target="http://www3.lrs.lt/cgi-bin/preps2?a=224258&amp;b=" TargetMode="External"/><Relationship Id="rId34" Type="http://schemas.openxmlformats.org/officeDocument/2006/relationships/hyperlink" Target="http://www3.lrs.lt/cgi-bin/preps2?Condition1=130608&amp;Condition2=" TargetMode="External"/><Relationship Id="rId42" Type="http://schemas.openxmlformats.org/officeDocument/2006/relationships/hyperlink" Target="http://www3.lrs.lt/cgi-bin/preps2?Condition1=96107&amp;Condition2=" TargetMode="External"/><Relationship Id="rId47" Type="http://schemas.openxmlformats.org/officeDocument/2006/relationships/hyperlink" Target="http://www3.lrs.lt/cgi-bin/preps2?a=209635&amp;b=" TargetMode="External"/><Relationship Id="rId50" Type="http://schemas.openxmlformats.org/officeDocument/2006/relationships/hyperlink" Target="http://www3.lrs.lt/cgi-bin/preps2?a=210299&amp;b=" TargetMode="External"/><Relationship Id="rId55" Type="http://schemas.openxmlformats.org/officeDocument/2006/relationships/hyperlink" Target="http://www3.lrs.lt/cgi-bin/preps2?a=279775&amp;b=" TargetMode="External"/><Relationship Id="rId7" Type="http://schemas.openxmlformats.org/officeDocument/2006/relationships/endnotes" Target="endnotes.xml"/><Relationship Id="rId12" Type="http://schemas.openxmlformats.org/officeDocument/2006/relationships/hyperlink" Target="http://www3.lrs.lt/cgi-bin/preps2?a=221709&amp;b=" TargetMode="External"/><Relationship Id="rId17" Type="http://schemas.openxmlformats.org/officeDocument/2006/relationships/hyperlink" Target="http://www3.lrs.lt/cgi-bin/preps2?Condition1=130608&amp;Condition2=" TargetMode="External"/><Relationship Id="rId25" Type="http://schemas.openxmlformats.org/officeDocument/2006/relationships/hyperlink" Target="http://www3.lrs.lt/cgi-bin/preps2?a=259615&amp;b=" TargetMode="External"/><Relationship Id="rId33" Type="http://schemas.openxmlformats.org/officeDocument/2006/relationships/hyperlink" Target="http://www3.lrs.lt/cgi-bin/preps2?a=221709&amp;b=" TargetMode="External"/><Relationship Id="rId38" Type="http://schemas.openxmlformats.org/officeDocument/2006/relationships/hyperlink" Target="http://www3.lrs.lt/cgi-bin/preps2?a=259615&amp;b=" TargetMode="External"/><Relationship Id="rId46" Type="http://schemas.openxmlformats.org/officeDocument/2006/relationships/hyperlink" Target="http://www3.lrs.lt/cgi-bin/preps2?a=154814&amp;b=" TargetMode="External"/><Relationship Id="rId2" Type="http://schemas.openxmlformats.org/officeDocument/2006/relationships/styles" Target="styles.xml"/><Relationship Id="rId16" Type="http://schemas.openxmlformats.org/officeDocument/2006/relationships/hyperlink" Target="http://www3.lrs.lt/cgi-bin/preps2?a=259615&amp;b=" TargetMode="External"/><Relationship Id="rId20" Type="http://schemas.openxmlformats.org/officeDocument/2006/relationships/hyperlink" Target="http://www3.lrs.lt/cgi-bin/preps2?Condition1=130608&amp;Condition2=" TargetMode="External"/><Relationship Id="rId29" Type="http://schemas.openxmlformats.org/officeDocument/2006/relationships/hyperlink" Target="http://www3.lrs.lt/cgi-bin/preps2?a=210299&amp;b=" TargetMode="External"/><Relationship Id="rId41" Type="http://schemas.openxmlformats.org/officeDocument/2006/relationships/hyperlink" Target="http://www3.lrs.lt/cgi-bin/preps2?Condition1=79256&amp;Condition2=" TargetMode="External"/><Relationship Id="rId54" Type="http://schemas.openxmlformats.org/officeDocument/2006/relationships/hyperlink" Target="http://www3.lrs.lt/cgi-bin/preps2?a=259615&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09635&amp;b=" TargetMode="External"/><Relationship Id="rId24" Type="http://schemas.openxmlformats.org/officeDocument/2006/relationships/hyperlink" Target="http://www3.lrs.lt/cgi-bin/preps2?a=259615&amp;b=" TargetMode="External"/><Relationship Id="rId32" Type="http://schemas.openxmlformats.org/officeDocument/2006/relationships/hyperlink" Target="http://www3.lrs.lt/cgi-bin/preps2?a=209635&amp;b=" TargetMode="External"/><Relationship Id="rId37" Type="http://schemas.openxmlformats.org/officeDocument/2006/relationships/hyperlink" Target="http://www3.lrs.lt/cgi-bin/preps2?a=221709&amp;b=" TargetMode="External"/><Relationship Id="rId40" Type="http://schemas.openxmlformats.org/officeDocument/2006/relationships/hyperlink" Target="http://www3.lrs.lt/cgi-bin/preps2?Condition1=55610&amp;Condition2=" TargetMode="External"/><Relationship Id="rId45" Type="http://schemas.openxmlformats.org/officeDocument/2006/relationships/hyperlink" Target="http://www3.lrs.lt/cgi-bin/preps2?a=147437&amp;b=" TargetMode="External"/><Relationship Id="rId53" Type="http://schemas.openxmlformats.org/officeDocument/2006/relationships/hyperlink" Target="http://www3.lrs.lt/cgi-bin/preps2?a=235920&amp;b="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a=221709&amp;b=" TargetMode="External"/><Relationship Id="rId23" Type="http://schemas.openxmlformats.org/officeDocument/2006/relationships/hyperlink" Target="http://www3.lrs.lt/cgi-bin/preps2?a=259615&amp;b=" TargetMode="External"/><Relationship Id="rId28" Type="http://schemas.openxmlformats.org/officeDocument/2006/relationships/hyperlink" Target="http://www3.lrs.lt/cgi-bin/preps2?Condition1=130608&amp;Condition2=" TargetMode="External"/><Relationship Id="rId36" Type="http://schemas.openxmlformats.org/officeDocument/2006/relationships/hyperlink" Target="http://www3.lrs.lt/cgi-bin/preps2?Condition1=130608&amp;Condition2=" TargetMode="External"/><Relationship Id="rId49" Type="http://schemas.openxmlformats.org/officeDocument/2006/relationships/hyperlink" Target="http://www3.lrs.lt/cgi-bin/preps2?a=163482&amp;b=" TargetMode="External"/><Relationship Id="rId57" Type="http://schemas.openxmlformats.org/officeDocument/2006/relationships/fontTable" Target="fontTable.xml"/><Relationship Id="rId10" Type="http://schemas.openxmlformats.org/officeDocument/2006/relationships/hyperlink" Target="http://www3.lrs.lt/cgi-bin/preps2?a=147437&amp;b=" TargetMode="External"/><Relationship Id="rId19" Type="http://schemas.openxmlformats.org/officeDocument/2006/relationships/hyperlink" Target="http://www3.lrs.lt/cgi-bin/preps2?a=259615&amp;b=" TargetMode="External"/><Relationship Id="rId31" Type="http://schemas.openxmlformats.org/officeDocument/2006/relationships/hyperlink" Target="http://www3.lrs.lt/cgi-bin/preps2?a=259615&amp;b=" TargetMode="External"/><Relationship Id="rId44" Type="http://schemas.openxmlformats.org/officeDocument/2006/relationships/hyperlink" Target="http://www3.lrs.lt/cgi-bin/preps2?Condition1=130608&amp;Condition2=" TargetMode="External"/><Relationship Id="rId52" Type="http://schemas.openxmlformats.org/officeDocument/2006/relationships/hyperlink" Target="http://www3.lrs.lt/cgi-bin/preps2?a=224258&amp;b=" TargetMode="External"/><Relationship Id="rId4" Type="http://schemas.openxmlformats.org/officeDocument/2006/relationships/settings" Target="settings.xml"/><Relationship Id="rId9" Type="http://schemas.openxmlformats.org/officeDocument/2006/relationships/hyperlink" Target="http://www3.lrs.lt/cgi-bin/preps2?Condition1=130608&amp;Condition2=" TargetMode="External"/><Relationship Id="rId14" Type="http://schemas.openxmlformats.org/officeDocument/2006/relationships/hyperlink" Target="http://www3.lrs.lt/cgi-bin/preps2?Condition1=130608&amp;Condition2=" TargetMode="External"/><Relationship Id="rId22" Type="http://schemas.openxmlformats.org/officeDocument/2006/relationships/hyperlink" Target="http://www3.lrs.lt/cgi-bin/preps2?a=235920&amp;b=" TargetMode="External"/><Relationship Id="rId27" Type="http://schemas.openxmlformats.org/officeDocument/2006/relationships/hyperlink" Target="http://www3.lrs.lt/cgi-bin/preps2?Condition1=110340&amp;Condition2=" TargetMode="External"/><Relationship Id="rId30" Type="http://schemas.openxmlformats.org/officeDocument/2006/relationships/hyperlink" Target="http://www3.lrs.lt/cgi-bin/preps2?a=221709&amp;b=" TargetMode="External"/><Relationship Id="rId35" Type="http://schemas.openxmlformats.org/officeDocument/2006/relationships/hyperlink" Target="http://www3.lrs.lt/cgi-bin/preps2?a=154814&amp;b=" TargetMode="External"/><Relationship Id="rId43" Type="http://schemas.openxmlformats.org/officeDocument/2006/relationships/hyperlink" Target="http://www3.lrs.lt/cgi-bin/preps2?Condition1=110340&amp;Condition2=" TargetMode="External"/><Relationship Id="rId48" Type="http://schemas.openxmlformats.org/officeDocument/2006/relationships/hyperlink" Target="http://www3.lrs.lt/cgi-bin/preps2?a=111555&amp;b=" TargetMode="External"/><Relationship Id="rId56" Type="http://schemas.openxmlformats.org/officeDocument/2006/relationships/footer" Target="footer1.xml"/><Relationship Id="rId8" Type="http://schemas.openxmlformats.org/officeDocument/2006/relationships/hyperlink" Target="http://www3.lrs.lt/cgi-bin/preps2?Condition1=96107&amp;Condition2=" TargetMode="External"/><Relationship Id="rId51" Type="http://schemas.openxmlformats.org/officeDocument/2006/relationships/hyperlink" Target="http://www3.lrs.lt/cgi-bin/preps2?a=221709&amp;b="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4194</Words>
  <Characters>29444</Characters>
  <Application>Microsoft Office Word</Application>
  <DocSecurity>4</DocSecurity>
  <Lines>795</Lines>
  <Paragraphs>336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33302</CharactersWithSpaces>
  <SharedDoc>false</SharedDoc>
  <HLinks>
    <vt:vector size="288" baseType="variant">
      <vt:variant>
        <vt:i4>1572950</vt:i4>
      </vt:variant>
      <vt:variant>
        <vt:i4>165</vt:i4>
      </vt:variant>
      <vt:variant>
        <vt:i4>0</vt:i4>
      </vt:variant>
      <vt:variant>
        <vt:i4>5</vt:i4>
      </vt:variant>
      <vt:variant>
        <vt:lpwstr>http://www3.lrs.lt/cgi-bin/preps2?a=279775&amp;b=</vt:lpwstr>
      </vt:variant>
      <vt:variant>
        <vt:lpwstr/>
      </vt:variant>
      <vt:variant>
        <vt:i4>1769552</vt:i4>
      </vt:variant>
      <vt:variant>
        <vt:i4>162</vt:i4>
      </vt:variant>
      <vt:variant>
        <vt:i4>0</vt:i4>
      </vt:variant>
      <vt:variant>
        <vt:i4>5</vt:i4>
      </vt:variant>
      <vt:variant>
        <vt:lpwstr>http://www3.lrs.lt/cgi-bin/preps2?a=259615&amp;b=</vt:lpwstr>
      </vt:variant>
      <vt:variant>
        <vt:lpwstr/>
      </vt:variant>
      <vt:variant>
        <vt:i4>1507423</vt:i4>
      </vt:variant>
      <vt:variant>
        <vt:i4>159</vt:i4>
      </vt:variant>
      <vt:variant>
        <vt:i4>0</vt:i4>
      </vt:variant>
      <vt:variant>
        <vt:i4>5</vt:i4>
      </vt:variant>
      <vt:variant>
        <vt:lpwstr>http://www3.lrs.lt/cgi-bin/preps2?a=235920&amp;b=</vt:lpwstr>
      </vt:variant>
      <vt:variant>
        <vt:lpwstr/>
      </vt:variant>
      <vt:variant>
        <vt:i4>1376345</vt:i4>
      </vt:variant>
      <vt:variant>
        <vt:i4>156</vt:i4>
      </vt:variant>
      <vt:variant>
        <vt:i4>0</vt:i4>
      </vt:variant>
      <vt:variant>
        <vt:i4>5</vt:i4>
      </vt:variant>
      <vt:variant>
        <vt:lpwstr>http://www3.lrs.lt/cgi-bin/preps2?a=224258&amp;b=</vt:lpwstr>
      </vt:variant>
      <vt:variant>
        <vt:lpwstr/>
      </vt:variant>
      <vt:variant>
        <vt:i4>1114201</vt:i4>
      </vt:variant>
      <vt:variant>
        <vt:i4>153</vt:i4>
      </vt:variant>
      <vt:variant>
        <vt:i4>0</vt:i4>
      </vt:variant>
      <vt:variant>
        <vt:i4>5</vt:i4>
      </vt:variant>
      <vt:variant>
        <vt:lpwstr>http://www3.lrs.lt/cgi-bin/preps2?a=221709&amp;b=</vt:lpwstr>
      </vt:variant>
      <vt:variant>
        <vt:lpwstr/>
      </vt:variant>
      <vt:variant>
        <vt:i4>1507409</vt:i4>
      </vt:variant>
      <vt:variant>
        <vt:i4>150</vt:i4>
      </vt:variant>
      <vt:variant>
        <vt:i4>0</vt:i4>
      </vt:variant>
      <vt:variant>
        <vt:i4>5</vt:i4>
      </vt:variant>
      <vt:variant>
        <vt:lpwstr>http://www3.lrs.lt/cgi-bin/preps2?a=210299&amp;b=</vt:lpwstr>
      </vt:variant>
      <vt:variant>
        <vt:lpwstr/>
      </vt:variant>
      <vt:variant>
        <vt:i4>1900624</vt:i4>
      </vt:variant>
      <vt:variant>
        <vt:i4>147</vt:i4>
      </vt:variant>
      <vt:variant>
        <vt:i4>0</vt:i4>
      </vt:variant>
      <vt:variant>
        <vt:i4>5</vt:i4>
      </vt:variant>
      <vt:variant>
        <vt:lpwstr>http://www3.lrs.lt/cgi-bin/preps2?a=163482&amp;b=</vt:lpwstr>
      </vt:variant>
      <vt:variant>
        <vt:lpwstr/>
      </vt:variant>
      <vt:variant>
        <vt:i4>1835103</vt:i4>
      </vt:variant>
      <vt:variant>
        <vt:i4>144</vt:i4>
      </vt:variant>
      <vt:variant>
        <vt:i4>0</vt:i4>
      </vt:variant>
      <vt:variant>
        <vt:i4>5</vt:i4>
      </vt:variant>
      <vt:variant>
        <vt:lpwstr>http://www3.lrs.lt/cgi-bin/preps2?a=111555&amp;b=</vt:lpwstr>
      </vt:variant>
      <vt:variant>
        <vt:lpwstr/>
      </vt:variant>
      <vt:variant>
        <vt:i4>1966162</vt:i4>
      </vt:variant>
      <vt:variant>
        <vt:i4>141</vt:i4>
      </vt:variant>
      <vt:variant>
        <vt:i4>0</vt:i4>
      </vt:variant>
      <vt:variant>
        <vt:i4>5</vt:i4>
      </vt:variant>
      <vt:variant>
        <vt:lpwstr>http://www3.lrs.lt/cgi-bin/preps2?a=209635&amp;b=</vt:lpwstr>
      </vt:variant>
      <vt:variant>
        <vt:lpwstr/>
      </vt:variant>
      <vt:variant>
        <vt:i4>1310814</vt:i4>
      </vt:variant>
      <vt:variant>
        <vt:i4>138</vt:i4>
      </vt:variant>
      <vt:variant>
        <vt:i4>0</vt:i4>
      </vt:variant>
      <vt:variant>
        <vt:i4>5</vt:i4>
      </vt:variant>
      <vt:variant>
        <vt:lpwstr>http://www3.lrs.lt/cgi-bin/preps2?a=154814&amp;b=</vt:lpwstr>
      </vt:variant>
      <vt:variant>
        <vt:lpwstr/>
      </vt:variant>
      <vt:variant>
        <vt:i4>1704031</vt:i4>
      </vt:variant>
      <vt:variant>
        <vt:i4>135</vt:i4>
      </vt:variant>
      <vt:variant>
        <vt:i4>0</vt:i4>
      </vt:variant>
      <vt:variant>
        <vt:i4>5</vt:i4>
      </vt:variant>
      <vt:variant>
        <vt:lpwstr>http://www3.lrs.lt/cgi-bin/preps2?a=147437&amp;b=</vt:lpwstr>
      </vt:variant>
      <vt:variant>
        <vt:lpwstr/>
      </vt:variant>
      <vt:variant>
        <vt:i4>6684717</vt:i4>
      </vt:variant>
      <vt:variant>
        <vt:i4>132</vt:i4>
      </vt:variant>
      <vt:variant>
        <vt:i4>0</vt:i4>
      </vt:variant>
      <vt:variant>
        <vt:i4>5</vt:i4>
      </vt:variant>
      <vt:variant>
        <vt:lpwstr>http://www3.lrs.lt/cgi-bin/preps2?Condition1=130608&amp;Condition2=</vt:lpwstr>
      </vt:variant>
      <vt:variant>
        <vt:lpwstr/>
      </vt:variant>
      <vt:variant>
        <vt:i4>6422562</vt:i4>
      </vt:variant>
      <vt:variant>
        <vt:i4>129</vt:i4>
      </vt:variant>
      <vt:variant>
        <vt:i4>0</vt:i4>
      </vt:variant>
      <vt:variant>
        <vt:i4>5</vt:i4>
      </vt:variant>
      <vt:variant>
        <vt:lpwstr>http://www3.lrs.lt/cgi-bin/preps2?Condition1=110340&amp;Condition2=</vt:lpwstr>
      </vt:variant>
      <vt:variant>
        <vt:lpwstr/>
      </vt:variant>
      <vt:variant>
        <vt:i4>3276913</vt:i4>
      </vt:variant>
      <vt:variant>
        <vt:i4>126</vt:i4>
      </vt:variant>
      <vt:variant>
        <vt:i4>0</vt:i4>
      </vt:variant>
      <vt:variant>
        <vt:i4>5</vt:i4>
      </vt:variant>
      <vt:variant>
        <vt:lpwstr>http://www3.lrs.lt/cgi-bin/preps2?Condition1=96107&amp;Condition2=</vt:lpwstr>
      </vt:variant>
      <vt:variant>
        <vt:lpwstr/>
      </vt:variant>
      <vt:variant>
        <vt:i4>4063355</vt:i4>
      </vt:variant>
      <vt:variant>
        <vt:i4>123</vt:i4>
      </vt:variant>
      <vt:variant>
        <vt:i4>0</vt:i4>
      </vt:variant>
      <vt:variant>
        <vt:i4>5</vt:i4>
      </vt:variant>
      <vt:variant>
        <vt:lpwstr>http://www3.lrs.lt/cgi-bin/preps2?Condition1=79256&amp;Condition2=</vt:lpwstr>
      </vt:variant>
      <vt:variant>
        <vt:lpwstr/>
      </vt:variant>
      <vt:variant>
        <vt:i4>4063347</vt:i4>
      </vt:variant>
      <vt:variant>
        <vt:i4>120</vt:i4>
      </vt:variant>
      <vt:variant>
        <vt:i4>0</vt:i4>
      </vt:variant>
      <vt:variant>
        <vt:i4>5</vt:i4>
      </vt:variant>
      <vt:variant>
        <vt:lpwstr>http://www3.lrs.lt/cgi-bin/preps2?Condition1=55610&amp;Condition2=</vt:lpwstr>
      </vt:variant>
      <vt:variant>
        <vt:lpwstr/>
      </vt:variant>
      <vt:variant>
        <vt:i4>3342461</vt:i4>
      </vt:variant>
      <vt:variant>
        <vt:i4>117</vt:i4>
      </vt:variant>
      <vt:variant>
        <vt:i4>0</vt:i4>
      </vt:variant>
      <vt:variant>
        <vt:i4>5</vt:i4>
      </vt:variant>
      <vt:variant>
        <vt:lpwstr>http://www3.lrs.lt/cgi-bin/preps2?Condition1=52289&amp;Condition2=</vt:lpwstr>
      </vt:variant>
      <vt:variant>
        <vt:lpwstr/>
      </vt:variant>
      <vt:variant>
        <vt:i4>1769552</vt:i4>
      </vt:variant>
      <vt:variant>
        <vt:i4>108</vt:i4>
      </vt:variant>
      <vt:variant>
        <vt:i4>0</vt:i4>
      </vt:variant>
      <vt:variant>
        <vt:i4>5</vt:i4>
      </vt:variant>
      <vt:variant>
        <vt:lpwstr>http://www3.lrs.lt/cgi-bin/preps2?a=259615&amp;b=</vt:lpwstr>
      </vt:variant>
      <vt:variant>
        <vt:lpwstr/>
      </vt:variant>
      <vt:variant>
        <vt:i4>1114201</vt:i4>
      </vt:variant>
      <vt:variant>
        <vt:i4>105</vt:i4>
      </vt:variant>
      <vt:variant>
        <vt:i4>0</vt:i4>
      </vt:variant>
      <vt:variant>
        <vt:i4>5</vt:i4>
      </vt:variant>
      <vt:variant>
        <vt:lpwstr>http://www3.lrs.lt/cgi-bin/preps2?a=221709&amp;b=</vt:lpwstr>
      </vt:variant>
      <vt:variant>
        <vt:lpwstr/>
      </vt:variant>
      <vt:variant>
        <vt:i4>6684717</vt:i4>
      </vt:variant>
      <vt:variant>
        <vt:i4>102</vt:i4>
      </vt:variant>
      <vt:variant>
        <vt:i4>0</vt:i4>
      </vt:variant>
      <vt:variant>
        <vt:i4>5</vt:i4>
      </vt:variant>
      <vt:variant>
        <vt:lpwstr>http://www3.lrs.lt/cgi-bin/preps2?Condition1=130608&amp;Condition2=</vt:lpwstr>
      </vt:variant>
      <vt:variant>
        <vt:lpwstr/>
      </vt:variant>
      <vt:variant>
        <vt:i4>1310814</vt:i4>
      </vt:variant>
      <vt:variant>
        <vt:i4>99</vt:i4>
      </vt:variant>
      <vt:variant>
        <vt:i4>0</vt:i4>
      </vt:variant>
      <vt:variant>
        <vt:i4>5</vt:i4>
      </vt:variant>
      <vt:variant>
        <vt:lpwstr>http://www3.lrs.lt/cgi-bin/preps2?a=154814&amp;b=</vt:lpwstr>
      </vt:variant>
      <vt:variant>
        <vt:lpwstr/>
      </vt:variant>
      <vt:variant>
        <vt:i4>6684717</vt:i4>
      </vt:variant>
      <vt:variant>
        <vt:i4>96</vt:i4>
      </vt:variant>
      <vt:variant>
        <vt:i4>0</vt:i4>
      </vt:variant>
      <vt:variant>
        <vt:i4>5</vt:i4>
      </vt:variant>
      <vt:variant>
        <vt:lpwstr>http://www3.lrs.lt/cgi-bin/preps2?Condition1=130608&amp;Condition2=</vt:lpwstr>
      </vt:variant>
      <vt:variant>
        <vt:lpwstr/>
      </vt:variant>
      <vt:variant>
        <vt:i4>1114201</vt:i4>
      </vt:variant>
      <vt:variant>
        <vt:i4>93</vt:i4>
      </vt:variant>
      <vt:variant>
        <vt:i4>0</vt:i4>
      </vt:variant>
      <vt:variant>
        <vt:i4>5</vt:i4>
      </vt:variant>
      <vt:variant>
        <vt:lpwstr>http://www3.lrs.lt/cgi-bin/preps2?a=221709&amp;b=</vt:lpwstr>
      </vt:variant>
      <vt:variant>
        <vt:lpwstr/>
      </vt:variant>
      <vt:variant>
        <vt:i4>1966162</vt:i4>
      </vt:variant>
      <vt:variant>
        <vt:i4>90</vt:i4>
      </vt:variant>
      <vt:variant>
        <vt:i4>0</vt:i4>
      </vt:variant>
      <vt:variant>
        <vt:i4>5</vt:i4>
      </vt:variant>
      <vt:variant>
        <vt:lpwstr>http://www3.lrs.lt/cgi-bin/preps2?a=209635&amp;b=</vt:lpwstr>
      </vt:variant>
      <vt:variant>
        <vt:lpwstr/>
      </vt:variant>
      <vt:variant>
        <vt:i4>1769552</vt:i4>
      </vt:variant>
      <vt:variant>
        <vt:i4>87</vt:i4>
      </vt:variant>
      <vt:variant>
        <vt:i4>0</vt:i4>
      </vt:variant>
      <vt:variant>
        <vt:i4>5</vt:i4>
      </vt:variant>
      <vt:variant>
        <vt:lpwstr>http://www3.lrs.lt/cgi-bin/preps2?a=259615&amp;b=</vt:lpwstr>
      </vt:variant>
      <vt:variant>
        <vt:lpwstr/>
      </vt:variant>
      <vt:variant>
        <vt:i4>1114201</vt:i4>
      </vt:variant>
      <vt:variant>
        <vt:i4>84</vt:i4>
      </vt:variant>
      <vt:variant>
        <vt:i4>0</vt:i4>
      </vt:variant>
      <vt:variant>
        <vt:i4>5</vt:i4>
      </vt:variant>
      <vt:variant>
        <vt:lpwstr>http://www3.lrs.lt/cgi-bin/preps2?a=221709&amp;b=</vt:lpwstr>
      </vt:variant>
      <vt:variant>
        <vt:lpwstr/>
      </vt:variant>
      <vt:variant>
        <vt:i4>1507409</vt:i4>
      </vt:variant>
      <vt:variant>
        <vt:i4>81</vt:i4>
      </vt:variant>
      <vt:variant>
        <vt:i4>0</vt:i4>
      </vt:variant>
      <vt:variant>
        <vt:i4>5</vt:i4>
      </vt:variant>
      <vt:variant>
        <vt:lpwstr>http://www3.lrs.lt/cgi-bin/preps2?a=210299&amp;b=</vt:lpwstr>
      </vt:variant>
      <vt:variant>
        <vt:lpwstr/>
      </vt:variant>
      <vt:variant>
        <vt:i4>6684717</vt:i4>
      </vt:variant>
      <vt:variant>
        <vt:i4>78</vt:i4>
      </vt:variant>
      <vt:variant>
        <vt:i4>0</vt:i4>
      </vt:variant>
      <vt:variant>
        <vt:i4>5</vt:i4>
      </vt:variant>
      <vt:variant>
        <vt:lpwstr>http://www3.lrs.lt/cgi-bin/preps2?Condition1=130608&amp;Condition2=</vt:lpwstr>
      </vt:variant>
      <vt:variant>
        <vt:lpwstr/>
      </vt:variant>
      <vt:variant>
        <vt:i4>6422562</vt:i4>
      </vt:variant>
      <vt:variant>
        <vt:i4>75</vt:i4>
      </vt:variant>
      <vt:variant>
        <vt:i4>0</vt:i4>
      </vt:variant>
      <vt:variant>
        <vt:i4>5</vt:i4>
      </vt:variant>
      <vt:variant>
        <vt:lpwstr>http://www3.lrs.lt/cgi-bin/preps2?Condition1=110340&amp;Condition2=</vt:lpwstr>
      </vt:variant>
      <vt:variant>
        <vt:lpwstr/>
      </vt:variant>
      <vt:variant>
        <vt:i4>1769552</vt:i4>
      </vt:variant>
      <vt:variant>
        <vt:i4>72</vt:i4>
      </vt:variant>
      <vt:variant>
        <vt:i4>0</vt:i4>
      </vt:variant>
      <vt:variant>
        <vt:i4>5</vt:i4>
      </vt:variant>
      <vt:variant>
        <vt:lpwstr>http://www3.lrs.lt/cgi-bin/preps2?a=259615&amp;b=</vt:lpwstr>
      </vt:variant>
      <vt:variant>
        <vt:lpwstr/>
      </vt:variant>
      <vt:variant>
        <vt:i4>1769552</vt:i4>
      </vt:variant>
      <vt:variant>
        <vt:i4>69</vt:i4>
      </vt:variant>
      <vt:variant>
        <vt:i4>0</vt:i4>
      </vt:variant>
      <vt:variant>
        <vt:i4>5</vt:i4>
      </vt:variant>
      <vt:variant>
        <vt:lpwstr>http://www3.lrs.lt/cgi-bin/preps2?a=259615&amp;b=</vt:lpwstr>
      </vt:variant>
      <vt:variant>
        <vt:lpwstr/>
      </vt:variant>
      <vt:variant>
        <vt:i4>1769552</vt:i4>
      </vt:variant>
      <vt:variant>
        <vt:i4>66</vt:i4>
      </vt:variant>
      <vt:variant>
        <vt:i4>0</vt:i4>
      </vt:variant>
      <vt:variant>
        <vt:i4>5</vt:i4>
      </vt:variant>
      <vt:variant>
        <vt:lpwstr>http://www3.lrs.lt/cgi-bin/preps2?a=259615&amp;b=</vt:lpwstr>
      </vt:variant>
      <vt:variant>
        <vt:lpwstr/>
      </vt:variant>
      <vt:variant>
        <vt:i4>1769552</vt:i4>
      </vt:variant>
      <vt:variant>
        <vt:i4>63</vt:i4>
      </vt:variant>
      <vt:variant>
        <vt:i4>0</vt:i4>
      </vt:variant>
      <vt:variant>
        <vt:i4>5</vt:i4>
      </vt:variant>
      <vt:variant>
        <vt:lpwstr>http://www3.lrs.lt/cgi-bin/preps2?a=259615&amp;b=</vt:lpwstr>
      </vt:variant>
      <vt:variant>
        <vt:lpwstr/>
      </vt:variant>
      <vt:variant>
        <vt:i4>1507423</vt:i4>
      </vt:variant>
      <vt:variant>
        <vt:i4>60</vt:i4>
      </vt:variant>
      <vt:variant>
        <vt:i4>0</vt:i4>
      </vt:variant>
      <vt:variant>
        <vt:i4>5</vt:i4>
      </vt:variant>
      <vt:variant>
        <vt:lpwstr>http://www3.lrs.lt/cgi-bin/preps2?a=235920&amp;b=</vt:lpwstr>
      </vt:variant>
      <vt:variant>
        <vt:lpwstr/>
      </vt:variant>
      <vt:variant>
        <vt:i4>1376345</vt:i4>
      </vt:variant>
      <vt:variant>
        <vt:i4>57</vt:i4>
      </vt:variant>
      <vt:variant>
        <vt:i4>0</vt:i4>
      </vt:variant>
      <vt:variant>
        <vt:i4>5</vt:i4>
      </vt:variant>
      <vt:variant>
        <vt:lpwstr>http://www3.lrs.lt/cgi-bin/preps2?a=224258&amp;b=</vt:lpwstr>
      </vt:variant>
      <vt:variant>
        <vt:lpwstr/>
      </vt:variant>
      <vt:variant>
        <vt:i4>6684717</vt:i4>
      </vt:variant>
      <vt:variant>
        <vt:i4>54</vt:i4>
      </vt:variant>
      <vt:variant>
        <vt:i4>0</vt:i4>
      </vt:variant>
      <vt:variant>
        <vt:i4>5</vt:i4>
      </vt:variant>
      <vt:variant>
        <vt:lpwstr>http://www3.lrs.lt/cgi-bin/preps2?Condition1=130608&amp;Condition2=</vt:lpwstr>
      </vt:variant>
      <vt:variant>
        <vt:lpwstr/>
      </vt:variant>
      <vt:variant>
        <vt:i4>1769552</vt:i4>
      </vt:variant>
      <vt:variant>
        <vt:i4>51</vt:i4>
      </vt:variant>
      <vt:variant>
        <vt:i4>0</vt:i4>
      </vt:variant>
      <vt:variant>
        <vt:i4>5</vt:i4>
      </vt:variant>
      <vt:variant>
        <vt:lpwstr>http://www3.lrs.lt/cgi-bin/preps2?a=259615&amp;b=</vt:lpwstr>
      </vt:variant>
      <vt:variant>
        <vt:lpwstr/>
      </vt:variant>
      <vt:variant>
        <vt:i4>1114201</vt:i4>
      </vt:variant>
      <vt:variant>
        <vt:i4>48</vt:i4>
      </vt:variant>
      <vt:variant>
        <vt:i4>0</vt:i4>
      </vt:variant>
      <vt:variant>
        <vt:i4>5</vt:i4>
      </vt:variant>
      <vt:variant>
        <vt:lpwstr>http://www3.lrs.lt/cgi-bin/preps2?a=221709&amp;b=</vt:lpwstr>
      </vt:variant>
      <vt:variant>
        <vt:lpwstr/>
      </vt:variant>
      <vt:variant>
        <vt:i4>6684717</vt:i4>
      </vt:variant>
      <vt:variant>
        <vt:i4>45</vt:i4>
      </vt:variant>
      <vt:variant>
        <vt:i4>0</vt:i4>
      </vt:variant>
      <vt:variant>
        <vt:i4>5</vt:i4>
      </vt:variant>
      <vt:variant>
        <vt:lpwstr>http://www3.lrs.lt/cgi-bin/preps2?Condition1=130608&amp;Condition2=</vt:lpwstr>
      </vt:variant>
      <vt:variant>
        <vt:lpwstr/>
      </vt:variant>
      <vt:variant>
        <vt:i4>1769552</vt:i4>
      </vt:variant>
      <vt:variant>
        <vt:i4>42</vt:i4>
      </vt:variant>
      <vt:variant>
        <vt:i4>0</vt:i4>
      </vt:variant>
      <vt:variant>
        <vt:i4>5</vt:i4>
      </vt:variant>
      <vt:variant>
        <vt:lpwstr>http://www3.lrs.lt/cgi-bin/preps2?a=259615&amp;b=</vt:lpwstr>
      </vt:variant>
      <vt:variant>
        <vt:lpwstr/>
      </vt:variant>
      <vt:variant>
        <vt:i4>1114201</vt:i4>
      </vt:variant>
      <vt:variant>
        <vt:i4>39</vt:i4>
      </vt:variant>
      <vt:variant>
        <vt:i4>0</vt:i4>
      </vt:variant>
      <vt:variant>
        <vt:i4>5</vt:i4>
      </vt:variant>
      <vt:variant>
        <vt:lpwstr>http://www3.lrs.lt/cgi-bin/preps2?a=221709&amp;b=</vt:lpwstr>
      </vt:variant>
      <vt:variant>
        <vt:lpwstr/>
      </vt:variant>
      <vt:variant>
        <vt:i4>6684717</vt:i4>
      </vt:variant>
      <vt:variant>
        <vt:i4>36</vt:i4>
      </vt:variant>
      <vt:variant>
        <vt:i4>0</vt:i4>
      </vt:variant>
      <vt:variant>
        <vt:i4>5</vt:i4>
      </vt:variant>
      <vt:variant>
        <vt:lpwstr>http://www3.lrs.lt/cgi-bin/preps2?Condition1=130608&amp;Condition2=</vt:lpwstr>
      </vt:variant>
      <vt:variant>
        <vt:lpwstr/>
      </vt:variant>
      <vt:variant>
        <vt:i4>1572950</vt:i4>
      </vt:variant>
      <vt:variant>
        <vt:i4>33</vt:i4>
      </vt:variant>
      <vt:variant>
        <vt:i4>0</vt:i4>
      </vt:variant>
      <vt:variant>
        <vt:i4>5</vt:i4>
      </vt:variant>
      <vt:variant>
        <vt:lpwstr>http://www3.lrs.lt/cgi-bin/preps2?a=279775&amp;b=</vt:lpwstr>
      </vt:variant>
      <vt:variant>
        <vt:lpwstr/>
      </vt:variant>
      <vt:variant>
        <vt:i4>1114201</vt:i4>
      </vt:variant>
      <vt:variant>
        <vt:i4>30</vt:i4>
      </vt:variant>
      <vt:variant>
        <vt:i4>0</vt:i4>
      </vt:variant>
      <vt:variant>
        <vt:i4>5</vt:i4>
      </vt:variant>
      <vt:variant>
        <vt:lpwstr>http://www3.lrs.lt/cgi-bin/preps2?a=221709&amp;b=</vt:lpwstr>
      </vt:variant>
      <vt:variant>
        <vt:lpwstr/>
      </vt:variant>
      <vt:variant>
        <vt:i4>1966162</vt:i4>
      </vt:variant>
      <vt:variant>
        <vt:i4>27</vt:i4>
      </vt:variant>
      <vt:variant>
        <vt:i4>0</vt:i4>
      </vt:variant>
      <vt:variant>
        <vt:i4>5</vt:i4>
      </vt:variant>
      <vt:variant>
        <vt:lpwstr>http://www3.lrs.lt/cgi-bin/preps2?a=209635&amp;b=</vt:lpwstr>
      </vt:variant>
      <vt:variant>
        <vt:lpwstr/>
      </vt:variant>
      <vt:variant>
        <vt:i4>1704031</vt:i4>
      </vt:variant>
      <vt:variant>
        <vt:i4>24</vt:i4>
      </vt:variant>
      <vt:variant>
        <vt:i4>0</vt:i4>
      </vt:variant>
      <vt:variant>
        <vt:i4>5</vt:i4>
      </vt:variant>
      <vt:variant>
        <vt:lpwstr>http://www3.lrs.lt/cgi-bin/preps2?a=147437&amp;b=</vt:lpwstr>
      </vt:variant>
      <vt:variant>
        <vt:lpwstr/>
      </vt:variant>
      <vt:variant>
        <vt:i4>6684717</vt:i4>
      </vt:variant>
      <vt:variant>
        <vt:i4>21</vt:i4>
      </vt:variant>
      <vt:variant>
        <vt:i4>0</vt:i4>
      </vt:variant>
      <vt:variant>
        <vt:i4>5</vt:i4>
      </vt:variant>
      <vt:variant>
        <vt:lpwstr>http://www3.lrs.lt/cgi-bin/preps2?Condition1=130608&amp;Condition2=</vt:lpwstr>
      </vt:variant>
      <vt:variant>
        <vt:lpwstr/>
      </vt:variant>
      <vt:variant>
        <vt:i4>3276913</vt:i4>
      </vt:variant>
      <vt:variant>
        <vt:i4>18</vt:i4>
      </vt:variant>
      <vt:variant>
        <vt:i4>0</vt:i4>
      </vt:variant>
      <vt:variant>
        <vt:i4>5</vt:i4>
      </vt:variant>
      <vt:variant>
        <vt:lpwstr>http://www3.lrs.lt/cgi-bin/preps2?Condition1=96107&amp;Condition2=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Adlib User</cp:lastModifiedBy>
  <cp:revision>2</cp:revision>
  <cp:lastPrinted>8910-05-16T19:52:39Z</cp:lastPrinted>
  <dcterms:created xsi:type="dcterms:W3CDTF">2014-12-18T12:20:00Z</dcterms:created>
  <dcterms:modified xsi:type="dcterms:W3CDTF">2014-12-18T12:20:00Z</dcterms:modified>
</cp:coreProperties>
</file>