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2004-05-01 iki 2006-05-05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D38B48DC3EF0">
        <w:r w:rsidRPr="00532B9F">
          <w:rPr>
            <w:rFonts w:ascii="Times New Roman" w:eastAsia="MS Mincho" w:hAnsi="Times New Roman"/>
            <w:sz w:val="20"/>
            <w:i/>
            <w:iCs/>
            <w:color w:val="0000FF" w:themeColor="hyperlink"/>
            <w:u w:val="single"/>
          </w:rPr>
          <w:t>61-2754</w:t>
        </w:r>
      </w:fldSimple>
      <w:r>
        <w:rPr>
          <w:rFonts w:ascii="Times New Roman" w:eastAsia="MS Mincho" w:hAnsi="Times New Roman"/>
          <w:sz w:val="20"/>
          <w:i/>
          <w:iCs/>
        </w:rPr>
        <w:t>, i. k. 1031010ISTA0IX-1597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color w:val="000000"/>
        </w:rPr>
        <w:t>LIETUVOS RESPUBLIKOS</w:t>
        <w:br/>
        <w:t xml:space="preserve">ATSISKAITYMŲ BAIGTINUMO MOKĖJIMO IR VERTYBINIŲ POPIERIŲ </w:t>
        <w:br/>
        <w:t>ATSISKAITYMO SISTEMOSE</w:t>
        <w:br/>
        <w:t>ĮSTATYMAS</w:t>
      </w:r>
    </w:p>
    <w:p>
      <w:pPr>
        <w:jc w:val="center"/>
        <w:rPr>
          <w:color w:val="000000"/>
        </w:rPr>
      </w:pPr>
    </w:p>
    <w:p>
      <w:pPr>
        <w:jc w:val="center"/>
        <w:rPr>
          <w:color w:val="000000"/>
        </w:rPr>
      </w:pPr>
      <w:r>
        <w:rPr>
          <w:color w:val="000000"/>
        </w:rPr>
        <w:t>2003 m. birželio 5 d. Nr. IX-1597</w:t>
      </w:r>
    </w:p>
    <w:p>
      <w:pPr>
        <w:jc w:val="center"/>
        <w:rPr>
          <w:color w:val="000000"/>
        </w:rPr>
      </w:pPr>
      <w:r>
        <w:rPr>
          <w:color w:val="000000"/>
        </w:rPr>
        <w:t>Vilnius</w:t>
      </w:r>
    </w:p>
    <w:p/>
    <w:p/>
    <w:p>
      <w:pPr>
        <w:jc w:val="center"/>
        <w:rPr>
          <w:b/>
          <w:color w:val="000000"/>
        </w:rPr>
      </w:pPr>
      <w:r>
        <w:rPr>
          <w:b/>
          <w:color w:val="000000"/>
        </w:rPr>
        <w:t>PIRMASIS</w:t>
      </w:r>
      <w:r>
        <w:rPr>
          <w:b/>
          <w:color w:val="000000"/>
        </w:rPr>
        <w:t xml:space="preserve"> SKIRSNIS</w:t>
      </w:r>
    </w:p>
    <w:p>
      <w:pPr>
        <w:jc w:val="center"/>
        <w:rPr>
          <w:color w:val="000000"/>
        </w:rPr>
      </w:pPr>
      <w:r>
        <w:rPr>
          <w:b/>
          <w:color w:val="000000"/>
        </w:rPr>
        <w:t>BENDROSIOS NUOSTATOS</w:t>
      </w:r>
    </w:p>
    <w:p>
      <w:pPr>
        <w:jc w:val="both"/>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1</w:t>
      </w:r>
      <w:r>
        <w:rPr>
          <w:color w:val="000000"/>
        </w:rPr>
        <w:t>. Šio Įstatymo paskirtis:</w:t>
      </w:r>
    </w:p>
    <w:p>
      <w:pPr>
        <w:ind w:firstLine="708"/>
        <w:jc w:val="both"/>
        <w:rPr>
          <w:color w:val="000000"/>
        </w:rPr>
      </w:pPr>
      <w:r>
        <w:rPr>
          <w:color w:val="000000"/>
        </w:rPr>
        <w:t>1</w:t>
      </w:r>
      <w:r>
        <w:rPr>
          <w:color w:val="000000"/>
        </w:rPr>
        <w:t xml:space="preserve">) sudaryti teisinį pagrindą saugiam ir patikimam mokėjimo bei vertybinių popierių atsiskaitymo sistemų veikimui, sumažinti sisteminę riziką ir kiek įmanoma apsaugoti tokių sistemų dalyvių interesus, kai sustabdomos vieno iš sistemos dalyvių operacijos ar pradedamas jo bankroto procesas; </w:t>
      </w:r>
    </w:p>
    <w:p>
      <w:pPr>
        <w:ind w:firstLine="708"/>
        <w:jc w:val="both"/>
        <w:rPr>
          <w:color w:val="000000"/>
        </w:rPr>
      </w:pPr>
      <w:r>
        <w:rPr>
          <w:color w:val="000000"/>
        </w:rPr>
        <w:t>2</w:t>
      </w:r>
      <w:r>
        <w:rPr>
          <w:color w:val="000000"/>
        </w:rPr>
        <w:t>) apsaugoti Lietuvos banko, valstybės narės centrinio banko ir Europos centrinio banko interesus atliekant centrinių bankų operacijas.</w:t>
      </w:r>
    </w:p>
    <w:p>
      <w:pPr>
        <w:ind w:firstLine="708"/>
        <w:jc w:val="both"/>
        <w:rPr>
          <w:color w:val="000000"/>
        </w:rPr>
      </w:pPr>
      <w:r>
        <w:rPr>
          <w:color w:val="000000"/>
        </w:rPr>
        <w:t>2</w:t>
      </w:r>
      <w:r>
        <w:rPr>
          <w:color w:val="000000"/>
        </w:rPr>
        <w:t xml:space="preserve">.  Šis Įstatymas skirtas užtikrinti šio Įstatymo priede nurodyto Europos Sąjungos teisės akto taikymą.</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 xml:space="preserve">. </w:t>
      </w:r>
      <w:r>
        <w:rPr>
          <w:b/>
          <w:color w:val="000000"/>
        </w:rPr>
        <w:t>Atsakinga institucija</w:t>
      </w:r>
      <w:r>
        <w:rPr>
          <w:color w:val="000000"/>
        </w:rPr>
        <w:t xml:space="preserve"> – valstybės narės teisės aktu paskirta institucija, kuri informuojama apie sistemos dalyvio operacijų sustabdymą arba pradedamą jo bankroto procesą ir yra atsakinga už kitų valstybių narių atitinkamų institucijų informavimą. </w:t>
      </w:r>
    </w:p>
    <w:p>
      <w:pPr>
        <w:ind w:firstLine="708"/>
        <w:jc w:val="both"/>
        <w:rPr>
          <w:color w:val="000000"/>
        </w:rPr>
      </w:pPr>
      <w:r>
        <w:rPr>
          <w:color w:val="000000"/>
        </w:rPr>
        <w:t>2</w:t>
      </w:r>
      <w:r>
        <w:rPr>
          <w:color w:val="000000"/>
        </w:rPr>
        <w:t xml:space="preserve">. </w:t>
      </w:r>
      <w:r>
        <w:rPr>
          <w:b/>
          <w:color w:val="000000"/>
        </w:rPr>
        <w:t>Atsiskaitymų sąskaita</w:t>
      </w:r>
      <w:r>
        <w:rPr>
          <w:color w:val="000000"/>
        </w:rPr>
        <w:t xml:space="preserve"> – Lietuvos banko, valstybės narės centrinio banko, Europos centrinio banko, atsiskaitymų tarpininko arba pagrindinės sutarties šalies tvarkoma sąskaita, naudojama sistemos dalyvio lėšoms arba vertybiniams popieriams laikyti ir atsiskaitymams tarp sistemos dalyvių atlikti.</w:t>
      </w:r>
    </w:p>
    <w:p>
      <w:pPr>
        <w:ind w:firstLine="708"/>
        <w:jc w:val="both"/>
        <w:rPr>
          <w:color w:val="000000"/>
        </w:rPr>
      </w:pPr>
      <w:r>
        <w:rPr>
          <w:color w:val="000000"/>
        </w:rPr>
        <w:t>3</w:t>
      </w:r>
      <w:r>
        <w:rPr>
          <w:color w:val="000000"/>
        </w:rPr>
        <w:t xml:space="preserve">. </w:t>
      </w:r>
      <w:r>
        <w:rPr>
          <w:b/>
          <w:color w:val="000000"/>
        </w:rPr>
        <w:t>Atsiskaitymų tarpininkas</w:t>
      </w:r>
      <w:r>
        <w:rPr>
          <w:color w:val="000000"/>
        </w:rPr>
        <w:t xml:space="preserve"> – juridinis asmuo, kuris atidaro ir tvarko įstaigų ir (arba) pagrindinės sutarties šalies atsiskaitymų sąskaitas, per kurias sistemoje atliekami atsiskaitymai pagal pervedimo nurodymus ar lėšų pervedimas pagal mokėjimo nurodymus, ir kuris atsiskaitymo tikslais gali teikti paskolas įstaigoms ar pagrindinėms sutarties šalims.</w:t>
      </w:r>
    </w:p>
    <w:p>
      <w:pPr>
        <w:ind w:firstLine="708"/>
        <w:jc w:val="both"/>
        <w:rPr>
          <w:color w:val="000000"/>
        </w:rPr>
      </w:pPr>
      <w:r>
        <w:rPr>
          <w:color w:val="000000"/>
        </w:rPr>
        <w:t>4</w:t>
      </w:r>
      <w:r>
        <w:rPr>
          <w:color w:val="000000"/>
        </w:rPr>
        <w:t xml:space="preserve">. </w:t>
      </w:r>
      <w:r>
        <w:rPr>
          <w:b/>
          <w:color w:val="000000"/>
        </w:rPr>
        <w:t>Bankroto proceso pradžia</w:t>
      </w:r>
      <w:r>
        <w:rPr>
          <w:color w:val="000000"/>
        </w:rPr>
        <w:t xml:space="preserve"> – momentas, kai Lietuvos Respublikos, valstybės narės arba trečiosios valstybės, kurioje buveinę turintis dalyvis dalyvauja mokėjimo arba vertybinių popierių atsiskaitymo sistemoje, teismas ar kita įgaliota institucija priima sprendimą dėl bankroto bylos sistemos dalyviui iškėlimo ar pradeda kitą panašią procedūrą. </w:t>
      </w:r>
    </w:p>
    <w:p>
      <w:pPr>
        <w:ind w:firstLine="708"/>
        <w:jc w:val="both"/>
        <w:rPr>
          <w:color w:val="000000"/>
        </w:rPr>
      </w:pPr>
      <w:r>
        <w:rPr>
          <w:color w:val="000000"/>
        </w:rPr>
        <w:t>5</w:t>
      </w:r>
      <w:r>
        <w:rPr>
          <w:color w:val="000000"/>
        </w:rPr>
        <w:t>.</w:t>
      </w:r>
      <w:r>
        <w:rPr>
          <w:b/>
          <w:color w:val="000000"/>
        </w:rPr>
        <w:t xml:space="preserve"> Dukterinė įmonė</w:t>
      </w:r>
      <w:r>
        <w:rPr>
          <w:color w:val="000000"/>
        </w:rPr>
        <w:t xml:space="preserve"> – Vertybinių popierių rinkos įstatyme apibūdinta įmonė. </w:t>
      </w:r>
    </w:p>
    <w:p>
      <w:pPr>
        <w:ind w:firstLine="708"/>
        <w:jc w:val="both"/>
        <w:rPr>
          <w:color w:val="000000"/>
        </w:rPr>
      </w:pPr>
      <w:r>
        <w:rPr>
          <w:color w:val="000000"/>
        </w:rPr>
        <w:t>6</w:t>
      </w:r>
      <w:r>
        <w:rPr>
          <w:color w:val="000000"/>
        </w:rPr>
        <w:t xml:space="preserve">. </w:t>
      </w:r>
      <w:r>
        <w:rPr>
          <w:b/>
          <w:color w:val="000000"/>
        </w:rPr>
        <w:t>Finansinis turtas</w:t>
      </w:r>
      <w:r>
        <w:rPr>
          <w:color w:val="000000"/>
        </w:rPr>
        <w:t xml:space="preserve"> – Finansų įstaigų įstatyme apibūdintas turtas.</w:t>
      </w:r>
    </w:p>
    <w:p>
      <w:pPr>
        <w:ind w:firstLine="708"/>
        <w:jc w:val="both"/>
        <w:rPr>
          <w:color w:val="000000"/>
        </w:rPr>
      </w:pPr>
      <w:r>
        <w:rPr>
          <w:color w:val="000000"/>
        </w:rPr>
        <w:t>7</w:t>
      </w:r>
      <w:r>
        <w:rPr>
          <w:color w:val="000000"/>
        </w:rPr>
        <w:t xml:space="preserve">. </w:t>
      </w:r>
      <w:r>
        <w:rPr>
          <w:b/>
          <w:color w:val="000000"/>
        </w:rPr>
        <w:t>Įkaitas</w:t>
      </w:r>
      <w:r>
        <w:rPr>
          <w:color w:val="000000"/>
        </w:rPr>
        <w:t xml:space="preserve"> – įkeistas finansinis turtas (įskaitant pinigus), taip pat pagal atpirkimo arba panašų sandorį perleistas finansinis turtas teisėms ir įsipareigojimams, galintiems atsirasti dėl naudojimosi sistema, užtikrinti arba pateiktas Lietuvos bankui, valstybių narių centriniams bankams ar Europos centriniam bankui kaip prievolės šiems bankams įvykdymo užtikrinimas. Įkaitu pagal šį Įstatymą laikomas ir finansinis užstatas pagal Finansinio užtikrinimo susitarimų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10BD580062">
        <w:r w:rsidRPr="00532B9F">
          <w:rPr>
            <w:rFonts w:ascii="Times New Roman" w:eastAsia="MS Mincho" w:hAnsi="Times New Roman"/>
            <w:sz w:val="20"/>
            <w:i/>
            <w:iCs/>
            <w:color w:val="0000FF" w:themeColor="hyperlink"/>
            <w:u w:val="single"/>
          </w:rPr>
          <w:t>IX-2128</w:t>
        </w:r>
      </w:fldSimple>
      <w:r>
        <w:rPr>
          <w:rFonts w:ascii="Times New Roman" w:eastAsia="MS Mincho" w:hAnsi="Times New Roman"/>
          <w:sz w:val="20"/>
          <w:i/>
          <w:iCs/>
        </w:rPr>
        <w:t>,
2004-04-15,
Žin., 2004, Nr.
61-2184 (2004-04-27), i. k. 1041010ISTA0IX-2128            </w:t>
      </w:r>
    </w:p>
    <w:p/>
    <w:p>
      <w:pPr>
        <w:ind w:firstLine="708"/>
        <w:jc w:val="both"/>
        <w:rPr>
          <w:color w:val="000000"/>
        </w:rPr>
      </w:pPr>
      <w:r>
        <w:rPr>
          <w:color w:val="000000"/>
        </w:rPr>
        <w:t>8</w:t>
      </w:r>
      <w:r>
        <w:rPr>
          <w:color w:val="000000"/>
        </w:rPr>
        <w:t xml:space="preserve">. </w:t>
      </w:r>
      <w:r>
        <w:rPr>
          <w:b/>
          <w:color w:val="000000"/>
        </w:rPr>
        <w:t>Įskaitymas</w:t>
      </w:r>
      <w:r>
        <w:rPr>
          <w:color w:val="000000"/>
        </w:rPr>
        <w:t xml:space="preserve"> – reikalavimų ir įsipareigojimų, atsirandančių dėl pervedimo nurodymų arba mokėjimo nurodymų, kuriuos sistemos dalyvis turėjo atlikti vienam ar keliems kitiems sistemos dalyviams arba gauti iš jų, sujungimas į vieną grynąjį reikalavimą arba vieną grynąjį įsipareigojimą – tada sistemos dalyvis turi tik vieną grynąjį įsipareigojimą arba tik vienas jo grynasis reikalavimas turi būti padengtas.</w:t>
      </w:r>
    </w:p>
    <w:p>
      <w:pPr>
        <w:ind w:firstLine="708"/>
        <w:jc w:val="both"/>
        <w:rPr>
          <w:color w:val="000000"/>
        </w:rPr>
      </w:pPr>
      <w:r>
        <w:rPr>
          <w:color w:val="000000"/>
        </w:rPr>
        <w:t>9</w:t>
      </w:r>
      <w:r>
        <w:rPr>
          <w:color w:val="000000"/>
        </w:rPr>
        <w:t xml:space="preserve">. </w:t>
      </w:r>
      <w:r>
        <w:rPr>
          <w:b/>
          <w:color w:val="000000"/>
        </w:rPr>
        <w:t xml:space="preserve">Įstaiga </w:t>
      </w:r>
      <w:r>
        <w:rPr>
          <w:color w:val="000000"/>
        </w:rPr>
        <w:t>– sistemoje dalyvaujanti ir atsakinga už įsipareigojimų pagal pervedimo nurodymus ar mokėjimo nurodymus toje sistemoje įvykdymą įstaiga:</w:t>
      </w:r>
    </w:p>
    <w:p>
      <w:pPr>
        <w:ind w:firstLine="708"/>
        <w:jc w:val="both"/>
        <w:rPr>
          <w:color w:val="000000"/>
        </w:rPr>
      </w:pPr>
      <w:r>
        <w:rPr>
          <w:color w:val="000000"/>
        </w:rPr>
        <w:t>1</w:t>
      </w:r>
      <w:r>
        <w:rPr>
          <w:color w:val="000000"/>
        </w:rPr>
        <w:t>) Lietuvos bankas, valstybės narės centrinis bankas arba Europos centrinis bankas;</w:t>
      </w:r>
    </w:p>
    <w:p>
      <w:pPr>
        <w:ind w:firstLine="708"/>
        <w:jc w:val="both"/>
        <w:rPr>
          <w:color w:val="000000"/>
        </w:rPr>
      </w:pPr>
      <w:r>
        <w:rPr>
          <w:color w:val="000000"/>
        </w:rPr>
        <w:t>2</w:t>
      </w:r>
      <w:r>
        <w:rPr>
          <w:color w:val="000000"/>
        </w:rPr>
        <w:t>) Lietuvos Respublikos arba valstybėje narėje licencijuota kredito įstaiga;</w:t>
      </w:r>
    </w:p>
    <w:p>
      <w:pPr>
        <w:ind w:firstLine="708"/>
        <w:jc w:val="both"/>
        <w:rPr>
          <w:color w:val="000000"/>
        </w:rPr>
      </w:pPr>
      <w:r>
        <w:rPr>
          <w:color w:val="000000"/>
        </w:rPr>
        <w:t>3</w:t>
      </w:r>
      <w:r>
        <w:rPr>
          <w:color w:val="000000"/>
        </w:rPr>
        <w:t>) Lietuvos Respublikos arba valstybėje narėje licencijuota finansų maklerio įmonė;</w:t>
      </w:r>
    </w:p>
    <w:p>
      <w:pPr>
        <w:ind w:firstLine="708"/>
        <w:jc w:val="both"/>
        <w:rPr>
          <w:color w:val="000000"/>
        </w:rPr>
      </w:pPr>
      <w:r>
        <w:rPr>
          <w:color w:val="000000"/>
        </w:rPr>
        <w:t>4</w:t>
      </w:r>
      <w:r>
        <w:rPr>
          <w:color w:val="000000"/>
        </w:rPr>
        <w:t>) valstybės institucija arba įmonė, kurios prievolių įvykdymą garantuoja valstybė;</w:t>
      </w:r>
    </w:p>
    <w:p>
      <w:pPr>
        <w:ind w:firstLine="708"/>
        <w:jc w:val="both"/>
        <w:rPr>
          <w:color w:val="000000"/>
        </w:rPr>
      </w:pPr>
      <w:r>
        <w:rPr>
          <w:color w:val="000000"/>
        </w:rPr>
        <w:t>5</w:t>
      </w:r>
      <w:r>
        <w:rPr>
          <w:color w:val="000000"/>
        </w:rPr>
        <w:t xml:space="preserve">) bet kuris juridinis asmuo, kurio buveinė nėra valstybėje narėje ir kurio veikla būdinga valstybėse narėse licencijuotų kredito įstaigų arba finansų maklerio įmonių veiklai. </w:t>
      </w:r>
    </w:p>
    <w:p>
      <w:pPr>
        <w:ind w:firstLine="708"/>
        <w:jc w:val="both"/>
        <w:rPr>
          <w:color w:val="000000"/>
        </w:rPr>
      </w:pPr>
      <w:r>
        <w:rPr>
          <w:color w:val="000000"/>
        </w:rPr>
        <w:t>10</w:t>
      </w:r>
      <w:r>
        <w:rPr>
          <w:color w:val="000000"/>
        </w:rPr>
        <w:t xml:space="preserve">. </w:t>
      </w:r>
      <w:r>
        <w:rPr>
          <w:b/>
          <w:color w:val="000000"/>
        </w:rPr>
        <w:t>Kliringo namai</w:t>
      </w:r>
      <w:r>
        <w:rPr>
          <w:color w:val="000000"/>
        </w:rPr>
        <w:t xml:space="preserve"> – juridinis asmuo, atsakingas už įstaigų, pagrindinės sutarties šalies ir (ar) atsiskaitymų tarpininko vertybinių popierių ir pinigų grynųjų likučių apskaičiavimą.</w:t>
      </w:r>
    </w:p>
    <w:p>
      <w:pPr>
        <w:ind w:firstLine="708"/>
        <w:jc w:val="both"/>
        <w:rPr>
          <w:color w:val="000000"/>
        </w:rPr>
      </w:pPr>
      <w:r>
        <w:rPr>
          <w:color w:val="000000"/>
        </w:rPr>
        <w:t>11</w:t>
      </w:r>
      <w:r>
        <w:rPr>
          <w:color w:val="000000"/>
        </w:rPr>
        <w:t xml:space="preserve">. </w:t>
      </w:r>
      <w:r>
        <w:rPr>
          <w:b/>
          <w:color w:val="000000"/>
        </w:rPr>
        <w:t>Mokėjimo nurodymas</w:t>
      </w:r>
      <w:r>
        <w:rPr>
          <w:color w:val="000000"/>
        </w:rPr>
        <w:t xml:space="preserve"> – mokėjimo sistemos dalyvio raštu arba elektroniniu būdu sudarytas nurodymas pervesti lėšas. </w:t>
      </w:r>
    </w:p>
    <w:p>
      <w:pPr>
        <w:ind w:firstLine="708"/>
        <w:jc w:val="both"/>
        <w:rPr>
          <w:b/>
          <w:color w:val="000000"/>
        </w:rPr>
      </w:pPr>
      <w:r>
        <w:rPr>
          <w:color w:val="000000"/>
        </w:rPr>
        <w:t>12</w:t>
      </w:r>
      <w:r>
        <w:rPr>
          <w:color w:val="000000"/>
        </w:rPr>
        <w:t xml:space="preserve">. </w:t>
      </w:r>
      <w:r>
        <w:rPr>
          <w:b/>
          <w:color w:val="000000"/>
        </w:rPr>
        <w:t xml:space="preserve">Mokėjimo sistema </w:t>
      </w:r>
      <w:r>
        <w:rPr>
          <w:color w:val="000000"/>
        </w:rPr>
        <w:t xml:space="preserve">– trijų arba daugiau sistemos dalyvių (neskaitant atsiskaitymų tarpininko, pagrindinės sutarties šalies arba kliringo namų) susitarimu veikianti sistema, turinti bendras taisykles ir standartizuotą procedūrą mokėjimo nurodymams tarp sistemos dalyvių vykdyti. </w:t>
      </w:r>
    </w:p>
    <w:p>
      <w:pPr>
        <w:ind w:firstLine="708"/>
        <w:jc w:val="both"/>
        <w:rPr>
          <w:color w:val="000000"/>
        </w:rPr>
      </w:pPr>
      <w:r>
        <w:rPr>
          <w:color w:val="000000"/>
        </w:rPr>
        <w:t>13</w:t>
      </w:r>
      <w:r>
        <w:rPr>
          <w:color w:val="000000"/>
        </w:rPr>
        <w:t xml:space="preserve">. </w:t>
      </w:r>
      <w:r>
        <w:rPr>
          <w:b/>
          <w:color w:val="000000"/>
        </w:rPr>
        <w:t>Operacijų sustabdymas</w:t>
      </w:r>
      <w:r>
        <w:rPr>
          <w:color w:val="000000"/>
        </w:rPr>
        <w:t xml:space="preserve"> – Lietuvos Respublikos arba valstybės narės teismo ar kitos įgaliotos institucijos sprendimo, susijusio su draudimu sistemos dalyviui disponuoti lėšomis ar vertybiniais popieriais, esančiais atsiskaitymų sąskaitoje, priėmimas arba teismo laikinųjų apsaugos priemonių ar priežiūros institucijos poveikio priemonių sistemos dalyviui pritaikymas, dėl kurio sustabdomi arba apribojami vertybinių popierių pervedimo ir (ar) mokėjimo nurodymai. </w:t>
      </w:r>
    </w:p>
    <w:p>
      <w:pPr>
        <w:ind w:firstLine="708"/>
        <w:jc w:val="both"/>
        <w:rPr>
          <w:color w:val="000000"/>
        </w:rPr>
      </w:pPr>
      <w:r>
        <w:rPr>
          <w:color w:val="000000"/>
        </w:rPr>
        <w:t>14</w:t>
      </w:r>
      <w:r>
        <w:rPr>
          <w:color w:val="000000"/>
        </w:rPr>
        <w:t xml:space="preserve">. </w:t>
      </w:r>
      <w:r>
        <w:rPr>
          <w:b/>
          <w:color w:val="000000"/>
        </w:rPr>
        <w:t>Pagrindinė sutarties šalis</w:t>
      </w:r>
      <w:r>
        <w:rPr>
          <w:color w:val="000000"/>
        </w:rPr>
        <w:t xml:space="preserve"> – juridinis asmuo, kuris yra įstaigų tarpininkas sistemoje ir veikia kaip sandorio šalis visoms įstaigoms, ir jeigu kuri nors iš jų neįvykdo įsipareigojimų, susijusių su pervedimo nurodymų arba mokėjimo nurodymų vykdymu, prisiima jos įsipareigojimus.</w:t>
      </w:r>
    </w:p>
    <w:p>
      <w:pPr>
        <w:ind w:firstLine="708"/>
        <w:jc w:val="both"/>
        <w:rPr>
          <w:color w:val="000000"/>
        </w:rPr>
      </w:pPr>
      <w:r>
        <w:rPr>
          <w:color w:val="000000"/>
        </w:rPr>
        <w:t>15</w:t>
      </w:r>
      <w:r>
        <w:rPr>
          <w:color w:val="000000"/>
        </w:rPr>
        <w:t xml:space="preserve">. </w:t>
      </w:r>
      <w:r>
        <w:rPr>
          <w:b/>
          <w:color w:val="000000"/>
        </w:rPr>
        <w:t>Pervedimo nurodymas</w:t>
      </w:r>
      <w:r>
        <w:rPr>
          <w:color w:val="000000"/>
        </w:rPr>
        <w:t xml:space="preserve"> – vertybinių popierių atsiskaitymo sistemos dalyvio raštu arba elektroniniu būdu sudarytas nurodymas pervesti vertybinius popierius, darant atitinkamus įrašus vertybinių popierių sąskaitose, arba kitu būdu perduoti nuosavybės teisę į vertybinius popierius ar su jais susijusias turtines teises. </w:t>
      </w:r>
    </w:p>
    <w:p>
      <w:pPr>
        <w:ind w:firstLine="708"/>
        <w:jc w:val="both"/>
        <w:rPr>
          <w:color w:val="000000"/>
        </w:rPr>
      </w:pPr>
      <w:r>
        <w:rPr>
          <w:color w:val="000000"/>
        </w:rPr>
        <w:t>16</w:t>
      </w:r>
      <w:r>
        <w:rPr>
          <w:color w:val="000000"/>
        </w:rPr>
        <w:t xml:space="preserve">. </w:t>
      </w:r>
      <w:r>
        <w:rPr>
          <w:b/>
          <w:color w:val="000000"/>
        </w:rPr>
        <w:t>Priežiūros institucija</w:t>
      </w:r>
      <w:r>
        <w:rPr>
          <w:color w:val="000000"/>
        </w:rPr>
        <w:t xml:space="preserve"> – Lietuvos Respublikos arba valstybės narės institucija, atliekanti šio straipsnio 9 dalies 2 ir 3 punktuose nurodytų įstaigų arba įmonių priežiūrą.</w:t>
      </w:r>
    </w:p>
    <w:p>
      <w:pPr>
        <w:ind w:firstLine="708"/>
        <w:jc w:val="both"/>
        <w:rPr>
          <w:color w:val="000000"/>
        </w:rPr>
      </w:pPr>
      <w:r>
        <w:rPr>
          <w:color w:val="000000"/>
        </w:rPr>
        <w:t>17</w:t>
      </w:r>
      <w:r>
        <w:rPr>
          <w:color w:val="000000"/>
        </w:rPr>
        <w:t xml:space="preserve">. </w:t>
      </w:r>
      <w:r>
        <w:rPr>
          <w:b/>
          <w:color w:val="000000"/>
        </w:rPr>
        <w:t>Sistema</w:t>
      </w:r>
      <w:r>
        <w:rPr>
          <w:color w:val="000000"/>
        </w:rPr>
        <w:t xml:space="preserve"> – mokėjimo arba vertybinių popierių atsiskaitymo sistema, kurios dalyviai teisėms ir įsipareigojimams, atsirandantiems dėl dalyvavimo sistemoje (taip pat ir dalyvio bankroto atveju), pasirinko Lietuvos Respublikos teisę. Lietuvos Respublikos teisę sistemos dalyviai gali pasirinkti tik tuo atveju, kai bent vieno sistemos dalyvio buveinė yra Lietuvos Respublikoje. </w:t>
      </w:r>
    </w:p>
    <w:p>
      <w:pPr>
        <w:ind w:firstLine="708"/>
        <w:jc w:val="both"/>
        <w:rPr>
          <w:color w:val="000000"/>
        </w:rPr>
      </w:pPr>
      <w:r>
        <w:rPr>
          <w:color w:val="000000"/>
        </w:rPr>
        <w:t>18</w:t>
      </w:r>
      <w:r>
        <w:rPr>
          <w:color w:val="000000"/>
        </w:rPr>
        <w:t xml:space="preserve">. </w:t>
      </w:r>
      <w:r>
        <w:rPr>
          <w:b/>
          <w:color w:val="000000"/>
        </w:rPr>
        <w:t>Sistemos dalyvis</w:t>
      </w:r>
      <w:r>
        <w:rPr>
          <w:color w:val="000000"/>
        </w:rPr>
        <w:t xml:space="preserve"> – įstaiga, pagrindinė sutarties šalis, atsiskaitymų tarpininkas arba kliringo namai. Sistemos taisyklės gali numatyti, kad tas pats dalyvis atlieka pagrindinės sutarties šalies, atsiskaitymų tarpininko ir kliringo namų arba kelių minėtų asmenų funkcijas.</w:t>
      </w:r>
    </w:p>
    <w:p>
      <w:pPr>
        <w:ind w:firstLine="708"/>
        <w:jc w:val="both"/>
        <w:rPr>
          <w:b/>
          <w:color w:val="000000"/>
        </w:rPr>
      </w:pPr>
      <w:r>
        <w:rPr>
          <w:color w:val="000000"/>
        </w:rPr>
        <w:t>19</w:t>
      </w:r>
      <w:r>
        <w:rPr>
          <w:color w:val="000000"/>
        </w:rPr>
        <w:t>.</w:t>
      </w:r>
      <w:r>
        <w:rPr>
          <w:b/>
          <w:color w:val="000000"/>
        </w:rPr>
        <w:t xml:space="preserve"> Sistemos operatorius </w:t>
      </w:r>
      <w:r>
        <w:rPr>
          <w:color w:val="000000"/>
        </w:rPr>
        <w:t>–</w:t>
      </w:r>
      <w:r>
        <w:rPr>
          <w:b/>
          <w:color w:val="000000"/>
        </w:rPr>
        <w:t xml:space="preserve"> </w:t>
      </w:r>
      <w:r>
        <w:rPr>
          <w:color w:val="000000"/>
        </w:rPr>
        <w:t>juridinis asmuo, atsakingas už sistemos veiklą pagal sistemos taisykles. Juo gali būti ir sistemos dalyvis.</w:t>
      </w:r>
      <w:r>
        <w:rPr>
          <w:b/>
          <w:color w:val="000000"/>
        </w:rPr>
        <w:t xml:space="preserve"> </w:t>
      </w:r>
    </w:p>
    <w:p>
      <w:pPr>
        <w:ind w:firstLine="708"/>
        <w:jc w:val="both"/>
        <w:rPr>
          <w:color w:val="000000"/>
        </w:rPr>
      </w:pPr>
      <w:r>
        <w:rPr>
          <w:color w:val="000000"/>
        </w:rPr>
        <w:t>20</w:t>
      </w:r>
      <w:r>
        <w:rPr>
          <w:color w:val="000000"/>
        </w:rPr>
        <w:t xml:space="preserve">. </w:t>
      </w:r>
      <w:r>
        <w:rPr>
          <w:b/>
          <w:color w:val="000000"/>
        </w:rPr>
        <w:t>Valstybė narė</w:t>
      </w:r>
      <w:r>
        <w:rPr>
          <w:color w:val="000000"/>
        </w:rPr>
        <w:t xml:space="preserve"> – valstybė Europos Sąjungos narė arba Europos laisvosios prekybos asociacijos (ELPA) valstybė. </w:t>
      </w:r>
    </w:p>
    <w:p>
      <w:pPr>
        <w:ind w:firstLine="708"/>
        <w:jc w:val="both"/>
        <w:rPr>
          <w:color w:val="000000"/>
        </w:rPr>
      </w:pPr>
      <w:r>
        <w:rPr>
          <w:color w:val="000000"/>
        </w:rPr>
        <w:t>21</w:t>
      </w:r>
      <w:r>
        <w:rPr>
          <w:color w:val="000000"/>
        </w:rPr>
        <w:t>.</w:t>
      </w:r>
      <w:r>
        <w:rPr>
          <w:b/>
          <w:color w:val="000000"/>
        </w:rPr>
        <w:t xml:space="preserve"> Vertybiniai popieriai</w:t>
      </w:r>
      <w:r>
        <w:rPr>
          <w:color w:val="000000"/>
        </w:rPr>
        <w:t xml:space="preserve"> – vertybiniai popieriai ir investicinės priemonės, nurodyti Vertybinių popierių rinkos įstatymo 3 straipsnio 1 ir 2 dalyse, bei vekseliai, išrašyti pagal Įsakomųjų ir paprastųjų vekselių įstatymą. </w:t>
      </w:r>
    </w:p>
    <w:p>
      <w:pPr>
        <w:ind w:firstLine="708"/>
        <w:jc w:val="both"/>
        <w:rPr>
          <w:color w:val="000000"/>
        </w:rPr>
      </w:pPr>
      <w:r>
        <w:rPr>
          <w:color w:val="000000"/>
        </w:rPr>
        <w:t>22</w:t>
      </w:r>
      <w:r>
        <w:rPr>
          <w:color w:val="000000"/>
        </w:rPr>
        <w:t>.</w:t>
      </w:r>
      <w:r>
        <w:rPr>
          <w:b/>
          <w:color w:val="000000"/>
        </w:rPr>
        <w:t xml:space="preserve"> Vertybinių popierių atsiskaitymo sistema</w:t>
      </w:r>
      <w:r>
        <w:rPr>
          <w:color w:val="000000"/>
        </w:rPr>
        <w:t xml:space="preserve"> – trijų arba daugiau sistemos dalyvių (neskaitant atsiskaitymų tarpininko, pagrindinės sutarties šalies arba kliringo namų) susitarimu veikianti sistema, turinti bendras taisykles ir standartizuotą procedūrą vertybinių popierių pervedimo nurodymams tarp sistemos dalyvių vykdyti. </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Įstatymo taikymo sritis</w:t>
      </w:r>
    </w:p>
    <w:p>
      <w:pPr>
        <w:ind w:firstLine="708"/>
        <w:jc w:val="both"/>
        <w:rPr>
          <w:color w:val="000000"/>
        </w:rPr>
      </w:pPr>
      <w:r>
        <w:rPr>
          <w:color w:val="000000"/>
        </w:rPr>
        <w:t>1</w:t>
      </w:r>
      <w:r>
        <w:rPr>
          <w:color w:val="000000"/>
        </w:rPr>
        <w:t xml:space="preserve">. Šio Įstatymo nuostatos taikomos 2 straipsnio 17 dalyje nurodytai sistemai, kurios operatorius yra Lietuvos bankas arba kuri įregistruota šio Įstatymo 5 straipsnyje nustatyta tvarka, tokios sistemos dalyviams, įkaitui, kuris skirtas dalyvių teisėms ir įsipareigojimams, galintiems atsirasti dėl naudojimosi sistema, užtikrinti ir įkaitui, kuris pateiktas Lietuvos bankui, valstybių narių centriniams bankams ir Europos centriniam bankui kaip prievolės pagal jų atliekamas operacijas įvykdymo užtikrinimas. </w:t>
      </w:r>
    </w:p>
    <w:p>
      <w:pPr>
        <w:ind w:firstLine="708"/>
        <w:jc w:val="both"/>
        <w:rPr>
          <w:color w:val="000000"/>
        </w:rPr>
      </w:pPr>
      <w:r>
        <w:rPr>
          <w:color w:val="000000"/>
        </w:rPr>
        <w:t>2</w:t>
      </w:r>
      <w:r>
        <w:rPr>
          <w:color w:val="000000"/>
        </w:rPr>
        <w:t xml:space="preserve">. Sistemoms, kurių operatorius yra Lietuvos bankas, šio Įstatymo 5 ir 6 straipsniai netaikomi. </w:t>
      </w:r>
    </w:p>
    <w:p>
      <w:pPr>
        <w:ind w:firstLine="708"/>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MOKĖJIMO IR VERTYBINIŲ POPIERIŲ ATSISKAITYMO SISTEMOS</w:t>
      </w:r>
    </w:p>
    <w:p>
      <w:pPr>
        <w:rPr>
          <w:color w:val="000000"/>
        </w:rPr>
      </w:pPr>
    </w:p>
    <w:p>
      <w:pPr>
        <w:ind w:firstLine="708"/>
        <w:jc w:val="both"/>
        <w:rPr>
          <w:b/>
          <w:color w:val="000000"/>
        </w:rPr>
      </w:pPr>
      <w:r>
        <w:rPr>
          <w:b/>
          <w:color w:val="000000"/>
        </w:rPr>
        <w:t>4</w:t>
      </w:r>
      <w:r>
        <w:rPr>
          <w:b/>
          <w:color w:val="000000"/>
        </w:rPr>
        <w:t xml:space="preserve"> straipsnis. </w:t>
      </w:r>
      <w:r>
        <w:rPr>
          <w:b/>
          <w:color w:val="000000"/>
        </w:rPr>
        <w:t xml:space="preserve">Reikalavimai sistemoms </w:t>
      </w:r>
    </w:p>
    <w:p>
      <w:pPr>
        <w:ind w:firstLine="708"/>
        <w:jc w:val="both"/>
        <w:rPr>
          <w:color w:val="000000"/>
        </w:rPr>
      </w:pPr>
      <w:r>
        <w:rPr>
          <w:color w:val="000000"/>
        </w:rPr>
        <w:t>1</w:t>
      </w:r>
      <w:r>
        <w:rPr>
          <w:color w:val="000000"/>
        </w:rPr>
        <w:t xml:space="preserve">. Kiekviena sistema privalo turėti sistemos operatorių, atsakingą už saugų ir veiksmingą sistemos veikimą. </w:t>
      </w:r>
    </w:p>
    <w:p>
      <w:pPr>
        <w:ind w:firstLine="708"/>
        <w:jc w:val="both"/>
        <w:rPr>
          <w:color w:val="000000"/>
        </w:rPr>
      </w:pPr>
      <w:r>
        <w:rPr>
          <w:color w:val="000000"/>
        </w:rPr>
        <w:t>2</w:t>
      </w:r>
      <w:r>
        <w:rPr>
          <w:color w:val="000000"/>
        </w:rPr>
        <w:t>. Sistemos operatoriumi gali būti tik Lietuvos bankas, Lietuvos centrinis vertybinių popierių depozitoriumas, Lietuvos Respublikos arba valstybės narės finansų įstaiga ar tokios įstaigos dukterinė įmonė, arba sistemos, kurios dalyvių teisėms ir įsipareigojimams, atsirandantiems dėl dalyvavimo sistemoje, taikoma valstybės narės teisė,</w:t>
      </w:r>
      <w:r>
        <w:rPr>
          <w:b/>
          <w:color w:val="000000"/>
        </w:rPr>
        <w:t xml:space="preserve"> </w:t>
      </w:r>
      <w:r>
        <w:rPr>
          <w:color w:val="000000"/>
        </w:rPr>
        <w:t xml:space="preserve">operatorius. </w:t>
      </w:r>
    </w:p>
    <w:p>
      <w:pPr>
        <w:ind w:firstLine="708"/>
        <w:jc w:val="both"/>
        <w:rPr>
          <w:color w:val="000000"/>
        </w:rPr>
      </w:pPr>
      <w:r>
        <w:rPr>
          <w:color w:val="000000"/>
        </w:rPr>
        <w:t>3</w:t>
      </w:r>
      <w:r>
        <w:rPr>
          <w:color w:val="000000"/>
        </w:rPr>
        <w:t xml:space="preserve">. Sistemą privalo reglamentuoti jos veikimo tvarką apibrėžiantis teisės aktas (toliau – sistemos taisyklės), kuriame būtų nustatyta: </w:t>
      </w:r>
    </w:p>
    <w:p>
      <w:pPr>
        <w:ind w:firstLine="708"/>
        <w:jc w:val="both"/>
        <w:rPr>
          <w:color w:val="000000"/>
        </w:rPr>
      </w:pPr>
      <w:r>
        <w:rPr>
          <w:color w:val="000000"/>
        </w:rPr>
        <w:t>1</w:t>
      </w:r>
      <w:r>
        <w:rPr>
          <w:color w:val="000000"/>
        </w:rPr>
        <w:t xml:space="preserve">) sistemos dalyvių priėmimo ir pašalinimo tvarka; </w:t>
      </w:r>
    </w:p>
    <w:p>
      <w:pPr>
        <w:ind w:firstLine="708"/>
        <w:jc w:val="both"/>
        <w:rPr>
          <w:color w:val="000000"/>
        </w:rPr>
      </w:pPr>
      <w:r>
        <w:rPr>
          <w:color w:val="000000"/>
        </w:rPr>
        <w:t>2</w:t>
      </w:r>
      <w:r>
        <w:rPr>
          <w:color w:val="000000"/>
        </w:rPr>
        <w:t xml:space="preserve">) sistemos dalyvių teisės ir įsipareigojimai, atsirandantys dėl dalyvavimo sistemoje; </w:t>
      </w:r>
    </w:p>
    <w:p>
      <w:pPr>
        <w:ind w:firstLine="708"/>
        <w:jc w:val="both"/>
        <w:rPr>
          <w:color w:val="000000"/>
        </w:rPr>
      </w:pPr>
      <w:r>
        <w:rPr>
          <w:color w:val="000000"/>
        </w:rPr>
        <w:t>3</w:t>
      </w:r>
      <w:r>
        <w:rPr>
          <w:color w:val="000000"/>
        </w:rPr>
        <w:t>) pervedimo nurodymo arba mokėjimo nurodymo įtraukimo į sistemą momentas;</w:t>
      </w:r>
    </w:p>
    <w:p>
      <w:pPr>
        <w:ind w:firstLine="708"/>
        <w:jc w:val="both"/>
        <w:rPr>
          <w:color w:val="000000"/>
        </w:rPr>
      </w:pPr>
      <w:r>
        <w:rPr>
          <w:color w:val="000000"/>
        </w:rPr>
        <w:t>4</w:t>
      </w:r>
      <w:r>
        <w:rPr>
          <w:color w:val="000000"/>
        </w:rPr>
        <w:t xml:space="preserve">) momentas, nuo kurio įtrauktas į sistemą pervedimo nurodymas arba mokėjimo nurodymas negali būti atšauktas sistemos dalyvio ar trečiojo asmens; </w:t>
      </w:r>
    </w:p>
    <w:p>
      <w:pPr>
        <w:ind w:firstLine="708"/>
        <w:jc w:val="both"/>
        <w:rPr>
          <w:color w:val="000000"/>
        </w:rPr>
      </w:pPr>
      <w:r>
        <w:rPr>
          <w:color w:val="000000"/>
        </w:rPr>
        <w:t>5</w:t>
      </w:r>
      <w:r>
        <w:rPr>
          <w:color w:val="000000"/>
        </w:rPr>
        <w:t xml:space="preserve">) pervedimo nurodymų arba mokėjimo nurodymų vykdymo tvarka; </w:t>
      </w:r>
    </w:p>
    <w:p>
      <w:pPr>
        <w:ind w:firstLine="708"/>
        <w:jc w:val="both"/>
        <w:rPr>
          <w:color w:val="000000"/>
        </w:rPr>
      </w:pPr>
      <w:r>
        <w:rPr>
          <w:color w:val="000000"/>
        </w:rPr>
        <w:t>6</w:t>
      </w:r>
      <w:r>
        <w:rPr>
          <w:color w:val="000000"/>
        </w:rPr>
        <w:t>) kredito, likvidumo ir operacinės rizikos valdymo priemonės;</w:t>
      </w:r>
    </w:p>
    <w:p>
      <w:pPr>
        <w:ind w:firstLine="708"/>
        <w:jc w:val="both"/>
        <w:rPr>
          <w:color w:val="000000"/>
        </w:rPr>
      </w:pPr>
      <w:r>
        <w:rPr>
          <w:color w:val="000000"/>
        </w:rPr>
        <w:t>7</w:t>
      </w:r>
      <w:r>
        <w:rPr>
          <w:color w:val="000000"/>
        </w:rPr>
        <w:t>) veiklos tęstinumo planas.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 xml:space="preserve">Sistemų registravimas </w:t>
      </w:r>
    </w:p>
    <w:p>
      <w:pPr>
        <w:ind w:firstLine="708"/>
        <w:jc w:val="both"/>
        <w:rPr>
          <w:b/>
          <w:color w:val="000000"/>
        </w:rPr>
      </w:pPr>
      <w:r>
        <w:rPr>
          <w:color w:val="000000"/>
        </w:rPr>
        <w:t>1</w:t>
      </w:r>
      <w:r>
        <w:rPr>
          <w:color w:val="000000"/>
        </w:rPr>
        <w:t>. Šio Įstatymo 2 straipsnio 17 dalyje nurodytos sistemos, išskyrus sistemas, kurių operatorius yra Lietuvos bankas, prieš pradėdamos veikti privalo būti registruotos Lietuvos banke.</w:t>
      </w:r>
      <w:r>
        <w:rPr>
          <w:b/>
          <w:color w:val="000000"/>
        </w:rPr>
        <w:t xml:space="preserve"> </w:t>
      </w:r>
    </w:p>
    <w:p>
      <w:pPr>
        <w:ind w:firstLine="708"/>
        <w:jc w:val="both"/>
        <w:rPr>
          <w:color w:val="000000"/>
        </w:rPr>
      </w:pPr>
      <w:r>
        <w:rPr>
          <w:color w:val="000000"/>
        </w:rPr>
        <w:t>2</w:t>
      </w:r>
      <w:r>
        <w:rPr>
          <w:color w:val="000000"/>
        </w:rPr>
        <w:t>.</w:t>
      </w:r>
      <w:r>
        <w:rPr>
          <w:b/>
          <w:color w:val="000000"/>
        </w:rPr>
        <w:t xml:space="preserve"> </w:t>
      </w:r>
      <w:r>
        <w:rPr>
          <w:color w:val="000000"/>
        </w:rPr>
        <w:t xml:space="preserve">Sistema gali būti įregistruota, jeigu sistemos operatorius raštu kreipiasi į Lietuvos banką ir jam pateikia: </w:t>
      </w:r>
    </w:p>
    <w:p>
      <w:pPr>
        <w:ind w:firstLine="708"/>
        <w:jc w:val="both"/>
        <w:rPr>
          <w:color w:val="000000"/>
        </w:rPr>
      </w:pPr>
      <w:r>
        <w:rPr>
          <w:color w:val="000000"/>
        </w:rPr>
        <w:t>1</w:t>
      </w:r>
      <w:r>
        <w:rPr>
          <w:color w:val="000000"/>
        </w:rPr>
        <w:t>) sistemos operatoriaus steigimo dokumentus, registracijos pažymėjimą arba kitus dokumentus, patvirtinančius teisę verstis sistemos operatoriaus veikla;</w:t>
      </w:r>
    </w:p>
    <w:p>
      <w:pPr>
        <w:ind w:firstLine="708"/>
        <w:jc w:val="both"/>
        <w:rPr>
          <w:color w:val="000000"/>
        </w:rPr>
      </w:pPr>
      <w:r>
        <w:rPr>
          <w:color w:val="000000"/>
        </w:rPr>
        <w:t>2</w:t>
      </w:r>
      <w:r>
        <w:rPr>
          <w:color w:val="000000"/>
        </w:rPr>
        <w:t xml:space="preserve">) sistemos taisykles; </w:t>
      </w:r>
    </w:p>
    <w:p>
      <w:pPr>
        <w:ind w:firstLine="708"/>
        <w:jc w:val="both"/>
        <w:rPr>
          <w:color w:val="000000"/>
        </w:rPr>
      </w:pPr>
      <w:r>
        <w:rPr>
          <w:color w:val="000000"/>
        </w:rPr>
        <w:t>3</w:t>
      </w:r>
      <w:r>
        <w:rPr>
          <w:color w:val="000000"/>
        </w:rPr>
        <w:t>) sistemos dalyvių sudarytų sutarčių, susijusių su dalyvavimu sistemoje, arba sutarčių standartines sąlygas, taip pat sistemos operatoriaus sutarčių su pagrindine sutarties šalimi, atsiskaitymų tarpininku arba kliringo namais kopijas;</w:t>
      </w:r>
    </w:p>
    <w:p>
      <w:pPr>
        <w:ind w:firstLine="708"/>
        <w:jc w:val="both"/>
        <w:rPr>
          <w:color w:val="000000"/>
        </w:rPr>
      </w:pPr>
      <w:r>
        <w:rPr>
          <w:color w:val="000000"/>
        </w:rPr>
        <w:t>4</w:t>
      </w:r>
      <w:r>
        <w:rPr>
          <w:color w:val="000000"/>
        </w:rPr>
        <w:t>) sistemos dalyvių sąrašą, kuriame nurodomas kiekvieno dalyvio pavadinimas, jo buveinė bei licencijos, jeigu ji būtina sistemos dalyvio veiklai, rekvizitai;</w:t>
      </w:r>
    </w:p>
    <w:p>
      <w:pPr>
        <w:ind w:firstLine="708"/>
        <w:jc w:val="both"/>
        <w:rPr>
          <w:color w:val="000000"/>
        </w:rPr>
      </w:pPr>
      <w:r>
        <w:rPr>
          <w:color w:val="000000"/>
        </w:rPr>
        <w:t>5</w:t>
      </w:r>
      <w:r>
        <w:rPr>
          <w:color w:val="000000"/>
        </w:rPr>
        <w:t xml:space="preserve">) kitus Lietuvos banko papildomai pareikalautus dokumentus, reikalingus Lietuvos banko sprendimui priimti. </w:t>
      </w:r>
    </w:p>
    <w:p>
      <w:pPr>
        <w:ind w:firstLine="708"/>
        <w:jc w:val="both"/>
        <w:rPr>
          <w:color w:val="000000"/>
        </w:rPr>
      </w:pPr>
      <w:r>
        <w:rPr>
          <w:color w:val="000000"/>
        </w:rPr>
        <w:t>3</w:t>
      </w:r>
      <w:r>
        <w:rPr>
          <w:color w:val="000000"/>
        </w:rPr>
        <w:t>. Lietuvos bankas, gavęs šio straipsnio 2 dalyje nurodytus dokumentus, per 3 mėnesius juos išnagrinėja ir raštu praneša sistemos operatoriui apie priimtą sprendimą. Lietuvos bankas turi teisę reikalauti, kad sistemos operatorius pateiktų papildomą informaciją, būtiną sistemos rizikai nustatyti, taip pat paaiškintų arba pataisytų pateiktus duomenis. Lietuvos bankas turi teisę atsisakyti įregistruoti sistemą, jeigu:</w:t>
      </w:r>
    </w:p>
    <w:p>
      <w:pPr>
        <w:ind w:firstLine="708"/>
        <w:jc w:val="both"/>
        <w:rPr>
          <w:color w:val="000000"/>
        </w:rPr>
      </w:pPr>
      <w:r>
        <w:rPr>
          <w:color w:val="000000"/>
        </w:rPr>
        <w:t>1</w:t>
      </w:r>
      <w:r>
        <w:rPr>
          <w:color w:val="000000"/>
        </w:rPr>
        <w:t>) sistemos operatorius atsisako pateikti šio straipsnio 2 dalyje nurodytus dokumentus;</w:t>
      </w:r>
    </w:p>
    <w:p>
      <w:pPr>
        <w:ind w:firstLine="708"/>
        <w:jc w:val="both"/>
        <w:rPr>
          <w:color w:val="000000"/>
        </w:rPr>
      </w:pPr>
      <w:r>
        <w:rPr>
          <w:color w:val="000000"/>
        </w:rPr>
        <w:t>2</w:t>
      </w:r>
      <w:r>
        <w:rPr>
          <w:color w:val="000000"/>
        </w:rPr>
        <w:t xml:space="preserve">) sistemos taisyklės prieštarauja Lietuvos Respublikos įstatymams; </w:t>
      </w:r>
    </w:p>
    <w:p>
      <w:pPr>
        <w:ind w:firstLine="708"/>
        <w:jc w:val="both"/>
        <w:rPr>
          <w:color w:val="000000"/>
        </w:rPr>
      </w:pPr>
      <w:r>
        <w:rPr>
          <w:color w:val="000000"/>
        </w:rPr>
        <w:t>3</w:t>
      </w:r>
      <w:r>
        <w:rPr>
          <w:color w:val="000000"/>
        </w:rPr>
        <w:t>) iš šio straipsnio 2 dalyje pateiktų dokumentų galima spręsti, kad nebus užtikrintas saugus ir veiksmingas sistemos veikimas.</w:t>
      </w:r>
    </w:p>
    <w:p>
      <w:pPr>
        <w:ind w:firstLine="708"/>
        <w:jc w:val="both"/>
        <w:rPr>
          <w:color w:val="000000"/>
        </w:rPr>
      </w:pPr>
      <w:r>
        <w:rPr>
          <w:color w:val="000000"/>
        </w:rPr>
        <w:t>4</w:t>
      </w:r>
      <w:r>
        <w:rPr>
          <w:color w:val="000000"/>
        </w:rPr>
        <w:t>. Lietuvos bankas turi teisę panaikinti sistemos registravimą, jeigu:</w:t>
      </w:r>
    </w:p>
    <w:p>
      <w:pPr>
        <w:ind w:firstLine="708"/>
        <w:jc w:val="both"/>
        <w:rPr>
          <w:color w:val="000000"/>
        </w:rPr>
      </w:pPr>
      <w:r>
        <w:rPr>
          <w:color w:val="000000"/>
        </w:rPr>
        <w:t>1</w:t>
      </w:r>
      <w:r>
        <w:rPr>
          <w:color w:val="000000"/>
        </w:rPr>
        <w:t>) sistemos operatorius nepranešė Lietuvos bankui apie sistemos dalyvių pasikeitimus, kaip numatyta 6 straipsnio 1 dalyje, ir sistemos taisyklių, sistemos dalyvių sudarytų sutarčių, susijusių su dalyvavimu sistemoje, pakeitimus, kaip numatyta 6 straipsnio 2 dalyje;</w:t>
      </w:r>
    </w:p>
    <w:p>
      <w:pPr>
        <w:ind w:firstLine="708"/>
        <w:jc w:val="both"/>
        <w:rPr>
          <w:color w:val="000000"/>
        </w:rPr>
      </w:pPr>
      <w:r>
        <w:rPr>
          <w:color w:val="000000"/>
        </w:rPr>
        <w:t>2</w:t>
      </w:r>
      <w:r>
        <w:rPr>
          <w:color w:val="000000"/>
        </w:rPr>
        <w:t>) iš sistemos operatoriaus pateiktos arba Lietuvos banko turimos informacijos galima spręsti, kad nebeužtikrinamas saugus ir veiksmingas sistemos veikimas.</w:t>
      </w:r>
    </w:p>
    <w:p>
      <w:pPr>
        <w:ind w:firstLine="708"/>
        <w:jc w:val="both"/>
        <w:rPr>
          <w:color w:val="000000"/>
        </w:rPr>
      </w:pPr>
      <w:r>
        <w:rPr>
          <w:color w:val="000000"/>
        </w:rPr>
        <w:t>5</w:t>
      </w:r>
      <w:r>
        <w:rPr>
          <w:color w:val="000000"/>
        </w:rPr>
        <w:t>. Lietuvos banko sprendimas atsisakyti įregistruoti sistemą arba panaikinti jos registravimą turi būti motyvuotas. Sistemos operatorius, ištaisęs nurodytus trūkumus, gali pateikti dokumentus registruoti sistemą iš naujo. Iš naujo pateikti dokumentai nagrinėjami bendra tvarka. Sprendimas atsisakyti įregistruoti sistemą ar panaikinti jos įregistravimą gali būti apskųstas teismui Administracinių bylų teisenos įstatymo nustatyta tvarka.</w:t>
      </w:r>
    </w:p>
    <w:p>
      <w:pPr>
        <w:ind w:firstLine="708"/>
        <w:jc w:val="both"/>
        <w:rPr>
          <w:color w:val="000000"/>
        </w:rPr>
      </w:pPr>
      <w:r>
        <w:rPr>
          <w:color w:val="000000"/>
        </w:rPr>
        <w:t>6</w:t>
      </w:r>
      <w:r>
        <w:rPr>
          <w:color w:val="000000"/>
        </w:rPr>
        <w:t>. Sistemos įregistravimas neterminuotas. Lietuvos bankas įtraukia sistemas į oficialų įregistruotų sistemų sąrašą.</w:t>
      </w:r>
    </w:p>
    <w:p>
      <w:pPr>
        <w:ind w:firstLine="708"/>
        <w:jc w:val="both"/>
        <w:rPr>
          <w:color w:val="000000"/>
        </w:rPr>
      </w:pPr>
      <w:r>
        <w:rPr>
          <w:color w:val="000000"/>
        </w:rPr>
        <w:t>7</w:t>
      </w:r>
      <w:r>
        <w:rPr>
          <w:color w:val="000000"/>
        </w:rPr>
        <w:t xml:space="preserve">. Lietuvos bankas privalo „Valstybės žinių“ priede „Informaciniai pranešimai“ skelbti sistemų, įregistruotų Lietuvos banke, bei sistemų, kurių operatorius yra pats Lietuvos bankas, dalyvių (dalyvio pavadinimas, buveinė) sąrašus ir jų pasikeitimus. </w:t>
      </w:r>
    </w:p>
    <w:p>
      <w:pPr>
        <w:ind w:firstLine="708"/>
        <w:jc w:val="both"/>
        <w:rPr>
          <w:color w:val="000000"/>
        </w:rPr>
      </w:pPr>
      <w:r>
        <w:rPr>
          <w:color w:val="000000"/>
        </w:rPr>
        <w:t>8</w:t>
      </w:r>
      <w:r>
        <w:rPr>
          <w:color w:val="000000"/>
        </w:rPr>
        <w:t xml:space="preserve">. Kiekvieno suinteresuoto asmens prašymu įstaigos privalo pranešti apie sistemas, kuriose jos dalyvauja, ir pateikti informaciją apie tokių sistemų taisykles. </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Periodinis informacijos atskleidimas</w:t>
      </w:r>
    </w:p>
    <w:p>
      <w:pPr>
        <w:ind w:firstLine="708"/>
        <w:jc w:val="both"/>
        <w:rPr>
          <w:color w:val="000000"/>
        </w:rPr>
      </w:pPr>
      <w:r>
        <w:rPr>
          <w:color w:val="000000"/>
        </w:rPr>
        <w:t>1</w:t>
      </w:r>
      <w:r>
        <w:rPr>
          <w:color w:val="000000"/>
        </w:rPr>
        <w:t xml:space="preserve">. Sistemos operatorius ne vėliau kaip per 3 darbo dienas privalo raštu pranešti Lietuvos bankui apie sistemos dalyvių arba jų duomenų, nurodytų 5 straipsnio 2 dalies 4 punkte, pasikeitimus. </w:t>
      </w:r>
    </w:p>
    <w:p>
      <w:pPr>
        <w:ind w:firstLine="708"/>
        <w:jc w:val="both"/>
        <w:rPr>
          <w:color w:val="000000"/>
        </w:rPr>
      </w:pPr>
      <w:r>
        <w:rPr>
          <w:color w:val="000000"/>
        </w:rPr>
        <w:t>2</w:t>
      </w:r>
      <w:r>
        <w:rPr>
          <w:color w:val="000000"/>
        </w:rPr>
        <w:t xml:space="preserve">. Sistemos operatorius ne vėliau kaip per 7 darbo dienas privalo raštu pranešti Lietuvos bankui apie atliktus sistemos taisyklių, sistemos dalyvių sudarytų sutarčių, susijusių su dalyvavimu sistemoje, arba sutarčių standartinių sąlygų pakeitimus. </w:t>
      </w:r>
    </w:p>
    <w:p>
      <w:pPr>
        <w:ind w:firstLine="708"/>
        <w:jc w:val="both"/>
        <w:rPr>
          <w:color w:val="000000"/>
        </w:rPr>
      </w:pPr>
      <w:r>
        <w:rPr>
          <w:color w:val="000000"/>
        </w:rPr>
        <w:t>3</w:t>
      </w:r>
      <w:r>
        <w:rPr>
          <w:color w:val="000000"/>
        </w:rPr>
        <w:t xml:space="preserve">. Sistemos operatorius per 3 darbo dienas po sprendimo nutraukti sistemos veiklą priėmimo turi pranešti apie tai Lietuvos bankui. </w:t>
      </w:r>
    </w:p>
    <w:p>
      <w:pPr>
        <w:ind w:firstLine="708"/>
        <w:jc w:val="both"/>
        <w:rPr>
          <w:color w:val="000000"/>
        </w:rPr>
      </w:pPr>
      <w:r>
        <w:rPr>
          <w:color w:val="000000"/>
        </w:rPr>
        <w:t>4</w:t>
      </w:r>
      <w:r>
        <w:rPr>
          <w:color w:val="000000"/>
        </w:rPr>
        <w:t>. Sistemos operatorius privalo pateikti Lietuvos bankui kitą jo prašomą informaciją, susijusią su sistema ar jos veikla.</w:t>
      </w:r>
    </w:p>
    <w:p>
      <w:pPr>
        <w:jc w:val="both"/>
        <w:rPr>
          <w:color w:val="000000"/>
        </w:rPr>
      </w:pPr>
    </w:p>
    <w:p>
      <w:pPr>
        <w:jc w:val="center"/>
        <w:rPr>
          <w:b/>
          <w:color w:val="000000"/>
        </w:rPr>
      </w:pPr>
      <w:r>
        <w:rPr>
          <w:b/>
          <w:color w:val="000000"/>
        </w:rPr>
        <w:t>TREČIASIS</w:t>
      </w:r>
      <w:r>
        <w:rPr>
          <w:b/>
          <w:color w:val="000000"/>
        </w:rPr>
        <w:t xml:space="preserve"> SKIRSNIS</w:t>
      </w:r>
    </w:p>
    <w:p>
      <w:pPr>
        <w:jc w:val="center"/>
        <w:rPr>
          <w:color w:val="000000"/>
        </w:rPr>
      </w:pPr>
      <w:r>
        <w:rPr>
          <w:b/>
          <w:color w:val="000000"/>
        </w:rPr>
        <w:t>OPERACIJŲ SUSTABDYMO IR BANKROTO PROCESO PADARINIŲ APRIBOJIMAS</w:t>
      </w:r>
      <w:r>
        <w:rPr>
          <w:color w:val="000000"/>
        </w:rPr>
        <w:t xml:space="preserve"> </w:t>
      </w:r>
    </w:p>
    <w:p>
      <w:pPr>
        <w:rPr>
          <w:color w:val="000000"/>
        </w:rPr>
      </w:pPr>
    </w:p>
    <w:p>
      <w:pPr>
        <w:ind w:firstLine="708"/>
        <w:jc w:val="both"/>
        <w:rPr>
          <w:b/>
          <w:color w:val="000000"/>
        </w:rPr>
      </w:pPr>
      <w:r>
        <w:rPr>
          <w:b/>
          <w:color w:val="000000"/>
        </w:rPr>
        <w:t>7</w:t>
      </w:r>
      <w:r>
        <w:rPr>
          <w:b/>
          <w:color w:val="000000"/>
        </w:rPr>
        <w:t xml:space="preserve"> straipsnis. </w:t>
      </w:r>
      <w:r>
        <w:rPr>
          <w:b/>
          <w:color w:val="000000"/>
        </w:rPr>
        <w:t xml:space="preserve">Įskaitymas </w:t>
      </w:r>
    </w:p>
    <w:p>
      <w:pPr>
        <w:ind w:firstLine="708"/>
        <w:jc w:val="both"/>
        <w:rPr>
          <w:color w:val="000000"/>
        </w:rPr>
      </w:pPr>
      <w:r>
        <w:rPr>
          <w:color w:val="000000"/>
        </w:rPr>
        <w:t>1</w:t>
      </w:r>
      <w:r>
        <w:rPr>
          <w:color w:val="000000"/>
        </w:rPr>
        <w:t xml:space="preserve">. Pervedimo nurodymai, mokėjimo nurodymai ir jų įskaitymas yra galiojantis ir net operacijų sustabdymo arba sistemos dalyvio bankroto proceso atveju negali būti ginčijami trečiųjų asmenų, jei pervedimo nurodymai ir (ar) mokėjimo nurodymai buvo įtraukti į sistemą iki sistemos dalyvio operacijų sustabdymo ir (ar) jo bankroto proceso pradžios. </w:t>
      </w:r>
    </w:p>
    <w:p>
      <w:pPr>
        <w:ind w:firstLine="708"/>
        <w:jc w:val="both"/>
        <w:rPr>
          <w:color w:val="000000"/>
        </w:rPr>
      </w:pPr>
      <w:r>
        <w:rPr>
          <w:color w:val="000000"/>
        </w:rPr>
        <w:t>2</w:t>
      </w:r>
      <w:r>
        <w:rPr>
          <w:color w:val="000000"/>
        </w:rPr>
        <w:t xml:space="preserve">. Operacijų sustabdymo ir (ar) bankroto proceso pradžios dieną su sistema susijusiems įsipareigojimams, atsiradusiems iki sistemos dalyvio operacijų sustabdymo ir (ar) jo bankroto proceso pradžios, įvykdyti panaudojamos to dalyvio atsiskaitomojoje sąskaitoje esančios lėšos ir (ar) vertybiniai popieriai. Civilinio kodekso 6.923 straipsnio 2 dalyje nurodytas eiliškumas, kai sąskaitoje nepakanka lėšų visiems pareikštiems reikalavimams patenkinti, taikomas tik po to, kai įvykdomi dalyvio įsipareigojimai, susiję su jo dalyvavimu sistemoje. </w:t>
      </w:r>
    </w:p>
    <w:p>
      <w:pPr>
        <w:ind w:firstLine="708"/>
        <w:jc w:val="both"/>
        <w:rPr>
          <w:color w:val="000000"/>
        </w:rPr>
      </w:pPr>
      <w:r>
        <w:rPr>
          <w:color w:val="000000"/>
        </w:rPr>
        <w:t>3</w:t>
      </w:r>
      <w:r>
        <w:rPr>
          <w:color w:val="000000"/>
        </w:rPr>
        <w:t xml:space="preserve">. Sistemos operatorius, atsiskaitymų tarpininkas, pagrindinė sandorio šalis arba kliringo namai, sužinoję apie tai, kad sustabdomos sistemos dalyvio operacijos ir (ar) pradedamas jo bankroto procesas, turi imtis visų įmanomų priemonių, kad to dalyvio pateikiami sistemai pervedimo nurodymai ir (ar) mokėjimo nurodymai nebūtų įtraukiami į sistemą. </w:t>
      </w:r>
    </w:p>
    <w:p>
      <w:pPr>
        <w:ind w:firstLine="708"/>
        <w:jc w:val="both"/>
        <w:rPr>
          <w:color w:val="000000"/>
        </w:rPr>
      </w:pPr>
      <w:r>
        <w:rPr>
          <w:color w:val="000000"/>
        </w:rPr>
        <w:t>4</w:t>
      </w:r>
      <w:r>
        <w:rPr>
          <w:color w:val="000000"/>
        </w:rPr>
        <w:t xml:space="preserve">. Jei pervedimo nurodymai ir (ar) mokėjimo nurodymai buvo įtraukti į sistemą po to, kai sistemos dalyvio operacijos buvo sustabdytos ir (ar) pradėtas jo bankroto procesas, ir šie nurodymai įvykdomi operacijų sustabdymo ir (ar) bankroto proceso pradžios dieną, jie yra galiojantys ir negali būti ginčijami trečiųjų asmenų tik tuo atveju, jeigu pasibaigus atsiskaitymui sistemos operatorius, atsiskaitymų tarpininkas, pagrindinė sandorio šalis arba kliringo namai gali įrodyti, kad nežinojo ir neturėjo žinoti apie operacijų sustabdymo ir (ar) bankroto proceso pradžią. </w:t>
      </w:r>
    </w:p>
    <w:p>
      <w:pPr>
        <w:ind w:firstLine="708"/>
        <w:jc w:val="both"/>
        <w:rPr>
          <w:color w:val="000000"/>
        </w:rPr>
      </w:pPr>
      <w:r>
        <w:rPr>
          <w:color w:val="000000"/>
        </w:rPr>
        <w:t>5</w:t>
      </w:r>
      <w:r>
        <w:rPr>
          <w:color w:val="000000"/>
        </w:rPr>
        <w:t xml:space="preserve">. Įskaitymo nepanaikina tai, kad sandoris, sudarytas iki bankroto proceso pradžios, pripažįstamas negaliojančiu dėl pagrindų, kuriuos numato sistemos dalyvio bankrotą reglamentuojantys įstatymai. </w:t>
      </w:r>
    </w:p>
    <w:p>
      <w:pPr>
        <w:ind w:firstLine="708"/>
        <w:jc w:val="both"/>
        <w:rPr>
          <w:color w:val="000000"/>
        </w:rPr>
      </w:pPr>
      <w:r>
        <w:rPr>
          <w:color w:val="000000"/>
        </w:rPr>
        <w:t>6</w:t>
      </w:r>
      <w:r>
        <w:rPr>
          <w:color w:val="000000"/>
        </w:rPr>
        <w:t>. Sistemos dalyvis ar tretieji asmenys negali atšaukti pervedimo nurodymo ir (ar) mokėjimo nurodymo nuo sistemos taisyklėse nustatyto momento.</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Dalyvio bankrotas arba operacijų sustabdymas</w:t>
      </w:r>
    </w:p>
    <w:p>
      <w:pPr>
        <w:ind w:firstLine="708"/>
        <w:jc w:val="both"/>
        <w:rPr>
          <w:i/>
          <w:color w:val="000000"/>
          <w:u w:val="single"/>
        </w:rPr>
      </w:pPr>
      <w:r>
        <w:rPr>
          <w:color w:val="000000"/>
        </w:rPr>
        <w:t>1</w:t>
      </w:r>
      <w:r>
        <w:rPr>
          <w:color w:val="000000"/>
        </w:rPr>
        <w:t xml:space="preserve">. Jeigu teismas pradėjo Lietuvos Respublikoje registruoto dalyvio bankroto procesą, apie tai jis nedelsdamas privalo pranešti Lietuvos bankui. Sprendime dėl bankroto bylos iškėlimo turi būti nurodyta sprendimo priėmimo  kalendorinė data ir valanda.</w:t>
      </w:r>
    </w:p>
    <w:p>
      <w:pPr>
        <w:ind w:firstLine="708"/>
        <w:jc w:val="both"/>
        <w:rPr>
          <w:color w:val="000000"/>
        </w:rPr>
      </w:pPr>
      <w:r>
        <w:rPr>
          <w:color w:val="000000"/>
        </w:rPr>
        <w:t>2</w:t>
      </w:r>
      <w:r>
        <w:rPr>
          <w:color w:val="000000"/>
        </w:rPr>
        <w:t xml:space="preserve">. Pareigą informuoti Lietuvos banką, kaip nurodyta šio straipsnio 1 dalyje, taip pat turi teismas arba kita institucija, priėmusi sprendimą dėl Lietuvos Respublikoje registruoto sistemos dalyvio operacijų sustabdymo. </w:t>
      </w:r>
    </w:p>
    <w:p>
      <w:pPr>
        <w:ind w:firstLine="708"/>
        <w:jc w:val="both"/>
        <w:rPr>
          <w:color w:val="000000"/>
        </w:rPr>
      </w:pPr>
      <w:r>
        <w:rPr>
          <w:color w:val="000000"/>
        </w:rPr>
        <w:t>3</w:t>
      </w:r>
      <w:r>
        <w:rPr>
          <w:color w:val="000000"/>
        </w:rPr>
        <w:t xml:space="preserve">. Lietuvos bankas, gavęs šio straipsnio 1 ar 2 dalyje nurodytą pranešimą arba pranešimą iš valstybės narės atsakingos institucijos apie toje valstybėje narėje registruoto sistemos dalyvio  operacijų sustabdymą arba pradėtą jo bankroto procesą, nedelsdamas privalo pranešti sistemų, kuriose tas dalyvis dalyvauja, operatoriams.</w:t>
      </w:r>
    </w:p>
    <w:p>
      <w:pPr>
        <w:ind w:firstLine="708"/>
        <w:jc w:val="both"/>
        <w:rPr>
          <w:color w:val="000000"/>
        </w:rPr>
      </w:pPr>
      <w:r>
        <w:rPr>
          <w:color w:val="000000"/>
        </w:rPr>
        <w:t>4</w:t>
      </w:r>
      <w:r>
        <w:rPr>
          <w:color w:val="000000"/>
        </w:rPr>
        <w:t>. Bankroto procesas neturi įtakos sistemos dalyvio teisių ir įsipareigojimų, atsiradusių dėl jo dalyvavimo sistemoje iki bankroto proceso pradžios, vykdymui.</w:t>
      </w:r>
    </w:p>
    <w:p>
      <w:pPr>
        <w:ind w:firstLine="708"/>
        <w:jc w:val="both"/>
        <w:rPr>
          <w:color w:val="000000"/>
        </w:rPr>
      </w:pPr>
      <w:r>
        <w:rPr>
          <w:color w:val="000000"/>
        </w:rPr>
        <w:t>5</w:t>
      </w:r>
      <w:r>
        <w:rPr>
          <w:color w:val="000000"/>
        </w:rPr>
        <w:t xml:space="preserve">. Jeigu Lietuvos Respublikoje registruotam dalyviui, dalyvaujančiam sistemoje, kurios dalyvių teisėms ir įsipareigojimams, atsirandantiems dėl dalyvavimo sistemoje, taikoma valstybės narės teisė, pradėtas bankroto procesas, jo teisėms ir įsipareigojimams, atsiradusiems dėl dalyvavimo toje sistemoje, taikoma tos valstybės narės teisė. </w:t>
      </w:r>
    </w:p>
    <w:p>
      <w:pPr>
        <w:ind w:firstLine="708"/>
        <w:jc w:val="both"/>
        <w:rPr>
          <w:color w:val="000000"/>
        </w:rPr>
      </w:pPr>
      <w:r>
        <w:rPr>
          <w:color w:val="000000"/>
        </w:rPr>
        <w:t>6</w:t>
      </w:r>
      <w:r>
        <w:rPr>
          <w:color w:val="000000"/>
        </w:rPr>
        <w:t xml:space="preserve">. Jeigu yra pradėtas dalyvio, kuris dalyvauja 2 straipsnio 17 dalyje nurodytoje sistemoje, bankroto procesas, teisėms ir įsipareigojimams, atsiradusiems dėl jo dalyvavimo sistemoje, taikoma Lietuvos Respublikos teisė. </w:t>
      </w:r>
    </w:p>
    <w:p>
      <w:pPr>
        <w:ind w:firstLine="708"/>
        <w:jc w:val="both"/>
        <w:rPr>
          <w:color w:val="000000"/>
        </w:rPr>
      </w:pPr>
    </w:p>
    <w:p>
      <w:pPr>
        <w:ind w:firstLine="708"/>
        <w:jc w:val="both"/>
        <w:rPr>
          <w:color w:val="000000"/>
        </w:rPr>
      </w:pPr>
      <w:r>
        <w:rPr>
          <w:b/>
          <w:color w:val="000000"/>
        </w:rPr>
        <w:t>9</w:t>
      </w:r>
      <w:r>
        <w:rPr>
          <w:b/>
          <w:color w:val="000000"/>
        </w:rPr>
        <w:t xml:space="preserve"> straipsnis. </w:t>
      </w:r>
      <w:r>
        <w:rPr>
          <w:b/>
          <w:color w:val="000000"/>
        </w:rPr>
        <w:t xml:space="preserve">Teisės į įkaitą </w:t>
      </w:r>
    </w:p>
    <w:p>
      <w:pPr>
        <w:ind w:firstLine="708"/>
        <w:jc w:val="both"/>
        <w:rPr>
          <w:color w:val="000000"/>
        </w:rPr>
      </w:pPr>
      <w:r>
        <w:rPr>
          <w:color w:val="000000"/>
        </w:rPr>
        <w:t>1</w:t>
      </w:r>
      <w:r>
        <w:rPr>
          <w:color w:val="000000"/>
        </w:rPr>
        <w:t>. Jeigu sistemos dalyvis arba Lietuvos banko, valstybių narių centrinių bankų ir Europos centrinio banko sandorio šalis laiku neįvykdo įkaitu užtikrintos prievolės, kitas sistemos dalyvis arba minėti bankai turi teisę perimti įkaitą ir jį realizuoti teisės aktų nustatyta tvarka. Ši teisė taikoma neatsižvelgiant į sistemos dalyvio arba Lietuvos banko, valstybių narių centrinių bankų ir Europos centrinio banko sandorio šalies operacijų sustabdymą ir (ar) pradėtą bankroto procesą. Patenkinus įkaitu apsaugotus reikalavimus, likusi suma išmokama įkaito davėjui arba skiriama kitų kreditorių reikalavimams tenkinti.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10BD580062">
        <w:r w:rsidRPr="00532B9F">
          <w:rPr>
            <w:rFonts w:ascii="Times New Roman" w:eastAsia="MS Mincho" w:hAnsi="Times New Roman"/>
            <w:sz w:val="20"/>
            <w:i/>
            <w:iCs/>
            <w:color w:val="0000FF" w:themeColor="hyperlink"/>
            <w:u w:val="single"/>
          </w:rPr>
          <w:t>IX-2128</w:t>
        </w:r>
      </w:fldSimple>
      <w:r>
        <w:rPr>
          <w:rFonts w:ascii="Times New Roman" w:eastAsia="MS Mincho" w:hAnsi="Times New Roman"/>
          <w:sz w:val="20"/>
          <w:i/>
          <w:iCs/>
        </w:rPr>
        <w:t>,
2004-04-15,
Žin., 2004, Nr.
61-2184 (2004-04-27), i. k. 1041010ISTA0IX-2128            </w:t>
      </w:r>
    </w:p>
    <w:p/>
    <w:p>
      <w:pPr>
        <w:ind w:firstLine="708"/>
        <w:jc w:val="both"/>
        <w:rPr>
          <w:color w:val="000000"/>
        </w:rPr>
      </w:pPr>
      <w:r>
        <w:rPr>
          <w:color w:val="000000"/>
        </w:rPr>
        <w:t>2</w:t>
      </w:r>
      <w:r>
        <w:rPr>
          <w:color w:val="000000"/>
        </w:rPr>
        <w:t>. Jeigu sistemos dalyviams arba Lietuvos bankui, valstybių narių centriniams bankams arba Europos centriniam bankui įkaitu pateikiami vertybiniai popieriai (įskaitant teises į vertybinius popierius) ir šių asmenų arba asmenų, veikiančių jų vardu, teisės į šiuos vertybinius popierius įstatymų nustatyta tvarka yra įregistruotos registre, atitinkamoje sąskaitoje arba centralizuotoje saugojimo sistemoje, esančioje valstybėje narėje, tai šių asmenų, kaip įkaito turėtojų, teises į šiuos vertybinius popierius nustato tos valstybės narės teisė.</w:t>
      </w:r>
    </w:p>
    <w:p>
      <w:pPr>
        <w:ind w:firstLine="708"/>
        <w:jc w:val="both"/>
        <w:rPr>
          <w:color w:val="000000"/>
        </w:rPr>
      </w:pPr>
      <w:r>
        <w:rPr>
          <w:color w:val="000000"/>
        </w:rPr>
        <w:t>3</w:t>
      </w:r>
      <w:r>
        <w:rPr>
          <w:color w:val="000000"/>
        </w:rPr>
        <w:t>. Jeigu sistemos dalyviams arba Lietuvos bankui, valstybių narių centriniams bankams arba Europos centriniam bankui įkaitu pateikiami vertybiniai popieriai (įskaitant teises į vertybinius popierius), ir šių asmenų arba asmenų, veikiančių jų vardu, teisės į šiuos vertybinius popierius įstatymų nustatyta tvarka yra įregistruotos registre, atitinkamoje sąskaitoje arba centralizuotoje saugojimo sistemoje, esančioje Lietuvos Respublikoje, tai šių asmenų, kaip įkaito turėtojų, teises į šiuos vertybinius popierius nustato Lietuvos teisė.</w:t>
      </w:r>
    </w:p>
    <w:p>
      <w:pPr>
        <w:jc w:val="both"/>
        <w:rPr>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BAIGIAMOSIOS NUOSTATOS</w:t>
      </w:r>
    </w:p>
    <w:p>
      <w:pPr>
        <w:rPr>
          <w:b/>
          <w:color w:val="000000"/>
        </w:rPr>
      </w:pPr>
    </w:p>
    <w:p>
      <w:pPr>
        <w:ind w:left="2410" w:hanging="1701"/>
        <w:jc w:val="both"/>
        <w:rPr>
          <w:b/>
        </w:rPr>
      </w:pPr>
      <w:r>
        <w:rPr>
          <w:b/>
        </w:rPr>
        <w:t>10</w:t>
      </w:r>
      <w:r>
        <w:rPr>
          <w:b/>
        </w:rPr>
        <w:t xml:space="preserve"> straipsnis. </w:t>
      </w:r>
      <w:r>
        <w:rPr>
          <w:b/>
        </w:rPr>
        <w:t xml:space="preserve">Europos Bendrijų Komisijos ir valstybių narių atsakingų institucijų informavimas </w:t>
      </w:r>
    </w:p>
    <w:p>
      <w:pPr>
        <w:ind w:firstLine="708"/>
        <w:jc w:val="both"/>
        <w:rPr>
          <w:color w:val="000000"/>
        </w:rPr>
      </w:pPr>
      <w:r>
        <w:rPr>
          <w:color w:val="000000"/>
        </w:rPr>
        <w:t>1</w:t>
      </w:r>
      <w:r>
        <w:rPr>
          <w:color w:val="000000"/>
        </w:rPr>
        <w:t xml:space="preserve">. Lietuvos bankas privalo teikti Europos Bendrijų Komisijai informaciją apie sistemas, šio Įstatymo nustatyta tvarka įregistruotas Lietuvos banke, ir sistemas, kurių operatorius yra pats Lietuvos bankas, taip pat nurodyti, kad jis yra šiame Įstatyme nurodyta atsakinga institucija Lietuvoje. </w:t>
      </w:r>
    </w:p>
    <w:p>
      <w:pPr>
        <w:ind w:firstLine="708"/>
        <w:jc w:val="both"/>
        <w:rPr>
          <w:color w:val="000000"/>
        </w:rPr>
      </w:pPr>
      <w:r>
        <w:rPr>
          <w:color w:val="000000"/>
        </w:rPr>
        <w:t>2</w:t>
      </w:r>
      <w:r>
        <w:rPr>
          <w:color w:val="000000"/>
        </w:rPr>
        <w:t xml:space="preserve">. Jei sistemos, kurios dalyvių teisėms ir įsipareigojimams, atsirandantiems dėl dalyvavimo sistemoje, taikoma valstybės narės, išskyrus Lietuvos Respubliką, teisė, dalyviui, kuris registruotas Lietuvos Respublikoje, sustabdomos operacijos arba pradedamas bankroto procesas, Lietuvos bankas, gavęs šio Įstatymo 8 straipsnio 1 arba 2 dalyje nurodytą pranešimą, nedelsdamas turi pranešti apie tai tos valstybės narės atsakingai institucijai. </w:t>
      </w:r>
    </w:p>
    <w:p>
      <w:pPr>
        <w:ind w:firstLine="708"/>
        <w:jc w:val="both"/>
        <w:rPr>
          <w:color w:val="000000"/>
        </w:rPr>
      </w:pPr>
      <w:r>
        <w:rPr>
          <w:color w:val="000000"/>
        </w:rPr>
        <w:t>3</w:t>
      </w:r>
      <w:r>
        <w:rPr>
          <w:color w:val="000000"/>
        </w:rPr>
        <w:t xml:space="preserve">. Sistemos, kurios dalyvių teisėms ir įsipareigojimams, atsirandantiems dėl dalyvavimo sistemoje, taikoma valstybės narės, išskyrus Lietuvos Respubliką, teisė, dalyvis, registruotas Lietuvos Respublikoje, turi pranešti Lietuvos bankui apie savo dalyvavimą toje sistemoje ir jo nutraukimą arba sustabdymą. </w:t>
      </w:r>
    </w:p>
    <w:p>
      <w:pPr>
        <w:ind w:firstLine="708"/>
        <w:jc w:val="both"/>
        <w:rPr>
          <w:color w:val="000000"/>
        </w:rPr>
      </w:pPr>
      <w:r>
        <w:rPr>
          <w:color w:val="000000"/>
        </w:rPr>
        <w:t>4</w:t>
      </w:r>
      <w:r>
        <w:rPr>
          <w:color w:val="000000"/>
        </w:rPr>
        <w:t xml:space="preserve">. Lietuvos bankas nedelsdamas turi pranešti valstybės narės atsakingai institucijai apie toje valstybėje narėje registruotą dalyvį, dalyvaujantį sistemoje, kurios dalyvių teisėms ir įsipareigojimams, atsirandantiems dėl dalyvavimo sistemoje, taikoma Lietuvos Respublikos teisė. </w:t>
      </w:r>
    </w:p>
    <w:p>
      <w:pPr>
        <w:ind w:firstLine="708"/>
        <w:jc w:val="both"/>
        <w:rPr>
          <w:color w:val="000000"/>
        </w:rPr>
      </w:pPr>
    </w:p>
    <w:p>
      <w:pPr>
        <w:ind w:firstLine="708"/>
        <w:rPr>
          <w:b/>
          <w:color w:val="000000"/>
        </w:rPr>
      </w:pPr>
      <w:r>
        <w:rPr>
          <w:b/>
          <w:color w:val="000000"/>
        </w:rPr>
        <w:t>11</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Šis Įstatymas, išskyrus 10 straipsnį, įsigalioja nuo 2003 m. liepos 1 d.</w:t>
      </w:r>
    </w:p>
    <w:p>
      <w:pPr>
        <w:ind w:firstLine="708"/>
        <w:jc w:val="both"/>
        <w:rPr>
          <w:color w:val="000000"/>
          <w:u w:val="single"/>
        </w:rPr>
      </w:pPr>
      <w:r>
        <w:rPr>
          <w:color w:val="000000"/>
        </w:rPr>
        <w:t>2</w:t>
      </w:r>
      <w:r>
        <w:rPr>
          <w:color w:val="000000"/>
        </w:rPr>
        <w:t>. Šio Įstatymo 10 straipsnis įsigalioja Lietuvos Respublikai tapus Europos Sąjungos nare.</w:t>
      </w:r>
      <w:r>
        <w:rPr>
          <w:color w:val="000000"/>
          <w:u w:val="single"/>
        </w:rPr>
        <w:t xml:space="preserve"> </w:t>
      </w:r>
    </w:p>
    <w:p>
      <w:pPr>
        <w:ind w:firstLine="708"/>
        <w:jc w:val="both"/>
        <w:rPr>
          <w:color w:val="000000"/>
          <w:u w:val="single"/>
        </w:rPr>
      </w:pPr>
    </w:p>
    <w:p>
      <w:pPr>
        <w:ind w:firstLine="708"/>
        <w:jc w:val="both"/>
        <w:rPr>
          <w:b/>
          <w:color w:val="000000"/>
        </w:rPr>
      </w:pPr>
      <w:r>
        <w:rPr>
          <w:b/>
          <w:color w:val="000000"/>
        </w:rPr>
        <w:t>12</w:t>
      </w:r>
      <w:r>
        <w:rPr>
          <w:b/>
          <w:color w:val="000000"/>
        </w:rPr>
        <w:t xml:space="preserve"> straipsnis. </w:t>
      </w:r>
      <w:r>
        <w:rPr>
          <w:b/>
          <w:color w:val="000000"/>
        </w:rPr>
        <w:t>Įstatymo įgyvendinimas</w:t>
      </w:r>
    </w:p>
    <w:p>
      <w:pPr>
        <w:ind w:firstLine="708"/>
        <w:jc w:val="both"/>
        <w:rPr>
          <w:color w:val="000000"/>
        </w:rPr>
      </w:pPr>
      <w:r>
        <w:rPr>
          <w:color w:val="000000"/>
        </w:rPr>
        <w:t>1</w:t>
      </w:r>
      <w:r>
        <w:rPr>
          <w:color w:val="000000"/>
        </w:rPr>
        <w:t xml:space="preserve">. Lietuvos bankas iki šio Įstatymo įsigaliojimo dienos priima jame numatytoms Lietuvos banko funkcijoms įgyvendinti reikalingus teisės aktus. </w:t>
      </w:r>
    </w:p>
    <w:p>
      <w:pPr>
        <w:ind w:firstLine="708"/>
        <w:jc w:val="both"/>
        <w:rPr>
          <w:color w:val="000000"/>
        </w:rPr>
      </w:pPr>
      <w:r>
        <w:rPr>
          <w:color w:val="000000"/>
        </w:rPr>
        <w:t>2</w:t>
      </w:r>
      <w:r>
        <w:rPr>
          <w:color w:val="000000"/>
        </w:rPr>
        <w:t xml:space="preserve">. Ne vėliau kaip per 6 mėnesius po šio Įstatymo įsigaliojimo dienos, sistemų, kurių dalyvių teisėms ir įsipareigojimams, atsirandantiems dėl dalyvavimo sistemoje, taikoma Lietuvos Respublikos teisė, operatoriai turi kreiptis į Lietuvos banką dėl sistemos įregistravimo. </w:t>
      </w:r>
    </w:p>
    <w:p>
      <w:pPr>
        <w:ind w:firstLine="708"/>
        <w:jc w:val="both"/>
        <w:rPr>
          <w:color w:val="000000"/>
        </w:rPr>
      </w:pPr>
    </w:p>
    <w:p>
      <w:pPr>
        <w:ind w:firstLine="708"/>
      </w:pPr>
    </w:p>
    <w:p>
      <w:pPr>
        <w:ind w:firstLine="708"/>
      </w:pPr>
    </w:p>
    <w:p>
      <w:pPr>
        <w:widowControl w:val="0"/>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9639"/>
        </w:tabs>
      </w:pPr>
      <w:r>
        <w:t>RESPUBLIKOS PREZIDENTAS</w:t>
        <w:tab/>
        <w:t>ROLANDAS PAKSAS</w:t>
      </w:r>
    </w:p>
    <w:p>
      <w:pPr>
        <w:jc w:val="center"/>
      </w:pPr>
    </w:p>
    <w:p>
      <w:pPr>
        <w:keepNext/>
        <w:jc w:val="both"/>
        <w:rPr>
          <w:color w:val="000000"/>
        </w:rPr>
      </w:pPr>
    </w:p>
    <w:p>
      <w:pPr>
        <w:ind w:firstLine="5103"/>
      </w:pPr>
      <w:r>
        <w:br w:type="page"/>
      </w:r>
    </w:p>
    <w:p>
      <w:pPr>
        <w:ind w:firstLine="5103"/>
        <w:sectPr>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851" w:bottom="1134" w:left="1701" w:header="706" w:footer="706" w:gutter="0"/>
          <w:cols w:space="1296"/>
          <w:titlePg/>
          <w:docGrid w:linePitch="78"/>
        </w:sectPr>
      </w:pPr>
    </w:p>
    <w:p>
      <w:pPr>
        <w:ind w:firstLine="5103"/>
      </w:pPr>
      <w:r>
        <w:t>Lietuvos Respublikos</w:t>
      </w:r>
    </w:p>
    <w:p>
      <w:pPr>
        <w:ind w:firstLine="5103"/>
      </w:pPr>
      <w:r>
        <w:t>2003 m. birželio 5 d.</w:t>
      </w:r>
    </w:p>
    <w:p>
      <w:pPr>
        <w:ind w:firstLine="5103"/>
      </w:pPr>
      <w:r>
        <w:t>įstatymo Nr. IX-1597</w:t>
      </w:r>
    </w:p>
    <w:p>
      <w:pPr>
        <w:ind w:firstLine="5103"/>
      </w:pPr>
      <w:r>
        <w:t>priedas</w:t>
      </w:r>
    </w:p>
    <w:p>
      <w:pPr>
        <w:widowControl w:val="0"/>
        <w:ind w:firstLine="708"/>
        <w:jc w:val="center"/>
        <w:rPr>
          <w:b/>
          <w:color w:val="000000"/>
        </w:rPr>
      </w:pPr>
    </w:p>
    <w:p>
      <w:pPr>
        <w:widowControl w:val="0"/>
        <w:jc w:val="center"/>
        <w:rPr>
          <w:b/>
          <w:color w:val="000000"/>
        </w:rPr>
      </w:pPr>
      <w:r>
        <w:rPr>
          <w:b/>
          <w:color w:val="000000"/>
        </w:rPr>
        <w:t>ĮGYVENDINAMAS EUROPOS SĄJUNGOS TEISĖS AKTAS</w:t>
      </w:r>
    </w:p>
    <w:p>
      <w:pPr>
        <w:widowControl w:val="0"/>
        <w:ind w:firstLine="708"/>
        <w:jc w:val="center"/>
        <w:rPr>
          <w:b/>
          <w:color w:val="000000"/>
        </w:rPr>
      </w:pPr>
    </w:p>
    <w:p>
      <w:pPr>
        <w:ind w:firstLine="708"/>
        <w:jc w:val="both"/>
        <w:rPr>
          <w:color w:val="000000"/>
        </w:rPr>
      </w:pPr>
      <w:r>
        <w:rPr>
          <w:color w:val="000000"/>
        </w:rPr>
        <w:t xml:space="preserve">Europos Parlamento ir Tarybos 1998 m. gegužės 19 d. direktyva 98/26/EB „Dėl atsiskaitymų baigtinumo mokėjimo ir vertybinių popierių atsiskaitymo sistemose“. </w:t>
      </w:r>
    </w:p>
    <w:p>
      <w:pPr>
        <w:jc w:val="center"/>
      </w:pPr>
      <w:r>
        <w:t>______________</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10BD580062">
        <w:r w:rsidRPr="00532B9F">
          <w:rPr>
            <w:rFonts w:ascii="Times New Roman" w:eastAsia="MS Mincho" w:hAnsi="Times New Roman"/>
            <w:sz w:val="20"/>
            <w:iCs/>
            <w:color w:val="0000FF" w:themeColor="hyperlink"/>
            <w:u w:val="single"/>
          </w:rPr>
          <w:t>IX-2128</w:t>
        </w:r>
      </w:fldSimple>
      <w:r>
        <w:rPr>
          <w:rFonts w:ascii="Times New Roman" w:eastAsia="MS Mincho" w:hAnsi="Times New Roman"/>
          <w:sz w:val="20"/>
          <w:iCs/>
        </w:rPr>
        <w:t>,
2004-04-15,
Žin., 2004, Nr.
61-2184 (2004-04-27), i. k. 1041010ISTA0IX-2128                </w:t>
      </w:r>
    </w:p>
    <w:p>
      <w:pPr>
        <w:jc w:val="both"/>
        <w:rPr>
          <w:rFonts w:ascii="Times New Roman" w:hAnsi="Times New Roman"/>
        </w:rPr>
      </w:pPr>
      <w:r>
        <w:rPr>
          <w:rFonts w:ascii="Times New Roman" w:hAnsi="Times New Roman"/>
          <w:sz w:val="20"/>
        </w:rPr>
        <w:t>Lietuvos Respublikos atsiskaitymų baigtinumo mokėjimo ir vertybinių popierių atsiskaitymo sistemose įstatymo 2 ir 9 straipsnių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17D38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header" Target="header9.xml"/>
  <Relationship Id="rId16"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8</Pages>
  <Words>14274</Words>
  <Characters>8137</Characters>
  <Application>Microsoft Office Word</Application>
  <DocSecurity>0</DocSecurity>
  <Lines>67</Lines>
  <Paragraphs>44</Paragraphs>
  <ScaleCrop>false</ScaleCrop>
  <Company/>
  <LinksUpToDate>false</LinksUpToDate>
  <CharactersWithSpaces>22367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2015-01-12T13:33:00Z</dcterms:created>
  <dc:creator>Tadeuš Buivid</dc:creator>
  <lastModifiedBy>TRAPINSKIENĖ Aušrinė</lastModifiedBy>
  <dcterms:modified xsi:type="dcterms:W3CDTF">2017-06-29T10:33:00Z</dcterms:modified>
  <revision>5</revision>
</coreProperties>
</file>