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body>
    <w:p>
      <w:pPr>
        <w:jc w:val="both"/>
        <w:rPr>
          <w:rFonts w:ascii="Times New Roman" w:hAnsi="Times New Roman"/>
        </w:rPr>
      </w:pPr>
      <w:r>
        <w:rPr>
          <w:rFonts w:ascii="Times New Roman" w:hAnsi="Times New Roman"/>
          <w:b/>
          <w:i/>
        </w:rPr>
        <w:t>Suvestinė redakcija nuo 2022-01-01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2000, Nr. </w:t>
      </w:r>
      <w:fldSimple w:instr="HYPERLINK https://www.e-tar.lt/portal/legalAct.html?documentId=TAR.DAE453D34727">
        <w:r w:rsidRPr="00532B9F">
          <w:rPr>
            <w:rFonts w:ascii="Times New Roman" w:eastAsia="MS Mincho" w:hAnsi="Times New Roman"/>
            <w:sz w:val="20"/>
            <w:i/>
            <w:iCs/>
            <w:color w:val="0000FF" w:themeColor="hyperlink"/>
            <w:u w:val="single"/>
          </w:rPr>
          <w:t>58-1724</w:t>
        </w:r>
      </w:fldSimple>
      <w:r>
        <w:rPr>
          <w:rFonts w:ascii="Times New Roman" w:eastAsia="MS Mincho" w:hAnsi="Times New Roman"/>
          <w:sz w:val="20"/>
          <w:i/>
          <w:iCs/>
        </w:rPr>
        <w:t>, i. k. 1001100NUTA00000811</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2014-10-08:</w:t>
      </w:r>
    </w:p>
    <w:p>
      <w:pPr>
        <w:rPr>
          <w:rFonts w:ascii="Times New Roman" w:hAnsi="Times New Roman"/>
          <w:sz w:val="20"/>
          <w:i/>
        </w:rPr>
      </w:pPr>
      <w:r>
        <w:rPr>
          <w:rFonts w:ascii="Times New Roman" w:hAnsi="Times New Roman"/>
          <w:sz w:val="20"/>
          <w:i/>
        </w:rPr>
        <w:t xml:space="preserve">Nr. </w:t>
      </w:r>
      <w:fldSimple w:instr="HYPERLINK https://www.e-tar.lt/portal/legalAct.html?documentId=87af1de04e2311e49cf986e1802f1de9">
        <w:r w:rsidRPr="00532B9F">
          <w:rPr>
            <w:rFonts w:ascii="Times New Roman" w:eastAsia="MS Mincho" w:hAnsi="Times New Roman"/>
            <w:sz w:val="20"/>
            <w:i/>
            <w:iCs/>
            <w:color w:val="0000FF" w:themeColor="hyperlink"/>
            <w:u w:val="single"/>
          </w:rPr>
          <w:t>1069</w:t>
        </w:r>
      </w:fldSimple>
      <w:r>
        <w:rPr>
          <w:rFonts w:ascii="Times New Roman" w:eastAsia="MS Mincho" w:hAnsi="Times New Roman"/>
          <w:sz w:val="20"/>
          <w:i/>
          <w:iCs/>
        </w:rPr>
        <w:t>,
2014-10-03,
paskelbta TAR 2014-10-07, i. k. 2014-13732                </w:t>
      </w:r>
    </w:p>
    <w:p>
      <w:pPr>
        <w:rPr>
          <w:rFonts w:ascii="Times New Roman" w:hAnsi="Times New Roman"/>
          <w:sz w:val="22"/>
        </w:rPr>
      </w:pPr>
    </w:p>
    <w:p>
      <w:pPr>
        <w:jc w:val="center"/>
        <w:rPr>
          <w:b/>
          <w:szCs w:val="24"/>
          <w:lang w:eastAsia="lt-LT"/>
        </w:rPr>
      </w:pPr>
      <w:r>
        <w:rPr>
          <w:b/>
          <w:szCs w:val="24"/>
          <w:lang w:eastAsia="lt-LT"/>
        </w:rPr>
        <w:t>LIETUVOS RESPUBLIKOS VYRIAUSYBĖ</w:t>
      </w:r>
    </w:p>
    <w:p>
      <w:pPr>
        <w:jc w:val="center"/>
        <w:rPr>
          <w:b/>
          <w:szCs w:val="24"/>
          <w:lang w:eastAsia="lt-LT"/>
        </w:rPr>
      </w:pPr>
    </w:p>
    <w:p>
      <w:pPr>
        <w:jc w:val="center"/>
        <w:rPr>
          <w:rFonts w:eastAsia="Calibri"/>
          <w:b/>
          <w:szCs w:val="24"/>
        </w:rPr>
      </w:pPr>
      <w:r>
        <w:rPr>
          <w:rFonts w:eastAsia="Calibri"/>
          <w:b/>
          <w:szCs w:val="24"/>
        </w:rPr>
        <w:t xml:space="preserve">NUTARIMAS </w:t>
      </w:r>
    </w:p>
    <w:p>
      <w:pPr>
        <w:jc w:val="center"/>
        <w:rPr>
          <w:rFonts w:eastAsia="Calibri"/>
          <w:b/>
          <w:szCs w:val="24"/>
        </w:rPr>
      </w:pPr>
      <w:r>
        <w:rPr>
          <w:rFonts w:eastAsia="Calibri"/>
          <w:b/>
          <w:szCs w:val="24"/>
        </w:rPr>
        <w:t>DĖL VALSTYBĖS PERSKOLINAMŲ PASKOLŲ, VALSTYBĖS GARANTIJŲ IR ĮSIPAREIGOJIMŲ PAGAL SKOLOS GRĄŽINIMO SUTARTIS, LIETUVOS RESPUBLIKOS FINANSŲ MINISTERIJOS PERDUODAMŲ ADMINISTRUOTI CENTRALIZUOTAI VALDOMO VALSTYBĖS TURTO VALDYTOJUI, ADMINISTRAVIMO TAISYKLIŲ PATVIRTINIMO</w:t>
      </w:r>
    </w:p>
    <w:p>
      <w:pPr>
        <w:jc w:val="center"/>
        <w:rPr>
          <w:rFonts w:eastAsia="Calibri"/>
          <w:b/>
          <w:szCs w:val="24"/>
        </w:rPr>
      </w:pPr>
    </w:p>
    <w:p>
      <w:pPr>
        <w:jc w:val="center"/>
        <w:rPr>
          <w:rFonts w:eastAsia="Calibri"/>
          <w:b/>
          <w:szCs w:val="24"/>
        </w:rPr>
      </w:pPr>
      <w:r>
        <w:rPr>
          <w:color w:val="000000"/>
        </w:rPr>
        <w:t>2000 m. liepos 12 d. Nr. 811</w:t>
      </w:r>
    </w:p>
    <w:p>
      <w:pPr>
        <w:jc w:val="center"/>
        <w:rPr>
          <w:rFonts w:eastAsia="Calibri"/>
          <w:szCs w:val="24"/>
        </w:rPr>
      </w:pPr>
      <w:r>
        <w:rPr>
          <w:rFonts w:eastAsia="Calibri"/>
          <w:szCs w:val="24"/>
        </w:rPr>
        <w:t>Vilnius</w:t>
      </w:r>
    </w:p>
    <w:p>
      <w:pPr>
        <w:ind w:firstLine="720"/>
        <w:jc w:val="both"/>
        <w:rPr>
          <w:szCs w:val="24"/>
          <w:lang w:eastAsia="lt-LT"/>
        </w:rPr>
      </w:pPr>
    </w:p>
    <w:p>
      <w:pPr>
        <w:ind w:firstLine="720"/>
        <w:jc w:val="both"/>
        <w:rPr>
          <w:spacing w:val="100"/>
          <w:szCs w:val="24"/>
          <w:lang w:eastAsia="lt-LT"/>
        </w:rPr>
      </w:pPr>
      <w:r>
        <w:rPr>
          <w:szCs w:val="24"/>
          <w:lang w:eastAsia="lt-LT"/>
        </w:rPr>
        <w:t xml:space="preserve">Vadovaudamasi Lietuvos Respublikos </w:t>
      </w:r>
      <w:r>
        <w:rPr>
          <w:iCs/>
          <w:color w:val="000000"/>
          <w:szCs w:val="24"/>
          <w:lang w:eastAsia="lt-LT"/>
        </w:rPr>
        <w:t>valstybės skolos įstatymo</w:t>
      </w:r>
      <w:r>
        <w:rPr>
          <w:szCs w:val="24"/>
          <w:lang w:eastAsia="lt-LT"/>
        </w:rPr>
        <w:t xml:space="preserve"> </w:t>
      </w:r>
      <w:r>
        <w:rPr>
          <w:iCs/>
          <w:color w:val="000000"/>
          <w:szCs w:val="24"/>
          <w:lang w:eastAsia="lt-LT"/>
        </w:rPr>
        <w:t>3</w:t>
      </w:r>
      <w:r>
        <w:rPr>
          <w:szCs w:val="24"/>
          <w:lang w:eastAsia="lt-LT"/>
        </w:rPr>
        <w:t xml:space="preserve"> straipsnio 4</w:t>
      </w:r>
      <w:r>
        <w:rPr>
          <w:i/>
          <w:iCs/>
          <w:color w:val="000000"/>
          <w:szCs w:val="24"/>
          <w:lang w:eastAsia="lt-LT"/>
        </w:rPr>
        <w:t xml:space="preserve"> </w:t>
      </w:r>
      <w:r>
        <w:rPr>
          <w:szCs w:val="24"/>
          <w:lang w:eastAsia="lt-LT"/>
        </w:rPr>
        <w:t>dalies 1 punktu, Lietuvos Respublikos Vyriausybė</w:t>
      </w:r>
      <w:r>
        <w:rPr>
          <w:spacing w:val="100"/>
          <w:szCs w:val="24"/>
          <w:lang w:eastAsia="lt-LT"/>
        </w:rPr>
        <w:t xml:space="preserve"> nutaria:</w:t>
      </w:r>
    </w:p>
    <w:p>
      <w:pPr>
        <w:ind w:firstLine="720"/>
        <w:jc w:val="both"/>
        <w:rPr>
          <w:szCs w:val="24"/>
          <w:lang w:eastAsia="lt-LT"/>
        </w:rPr>
      </w:pPr>
      <w:r>
        <w:rPr>
          <w:szCs w:val="24"/>
          <w:lang w:eastAsia="lt-LT"/>
        </w:rPr>
        <w:t>1</w:t>
      </w:r>
      <w:r>
        <w:rPr>
          <w:szCs w:val="24"/>
          <w:lang w:eastAsia="lt-LT"/>
        </w:rPr>
        <w:t>. Patvirtinti Valstybės perskolinamų paskolų, valstybės garantijų ir įsipareigojimų</w:t>
      </w:r>
      <w:r>
        <w:rPr>
          <w:iCs/>
          <w:color w:val="000000"/>
          <w:szCs w:val="24"/>
          <w:lang w:eastAsia="lt-LT"/>
        </w:rPr>
        <w:t xml:space="preserve"> pagal skolos grąžinimo sutartis, </w:t>
      </w:r>
      <w:r>
        <w:rPr>
          <w:szCs w:val="24"/>
          <w:lang w:eastAsia="lt-LT"/>
        </w:rPr>
        <w:t>Lietuvos Respublikos finansų ministerijos perduodamų administruoti centralizuotai valdomo valstybės turto valdytojui, administravimo taisykles (pridedama).</w:t>
      </w:r>
    </w:p>
    <w:p>
      <w:pPr>
        <w:ind w:firstLine="720"/>
        <w:jc w:val="both"/>
        <w:rPr>
          <w:szCs w:val="24"/>
          <w:lang w:eastAsia="lt-LT"/>
        </w:rPr>
      </w:pPr>
      <w:r>
        <w:rPr>
          <w:szCs w:val="24"/>
          <w:lang w:eastAsia="lt-LT"/>
        </w:rPr>
        <w:t>2</w:t>
      </w:r>
      <w:r>
        <w:rPr>
          <w:szCs w:val="24"/>
          <w:lang w:eastAsia="lt-LT"/>
        </w:rPr>
        <w:t>. Nustatyti, kad:</w:t>
      </w:r>
    </w:p>
    <w:p>
      <w:pPr>
        <w:ind w:firstLine="720"/>
        <w:jc w:val="both"/>
        <w:rPr>
          <w:szCs w:val="24"/>
          <w:lang w:eastAsia="lt-LT"/>
        </w:rPr>
      </w:pPr>
      <w:r>
        <w:rPr>
          <w:szCs w:val="24"/>
          <w:lang w:eastAsia="lt-LT"/>
        </w:rPr>
        <w:t>2.1</w:t>
      </w:r>
      <w:r>
        <w:rPr>
          <w:szCs w:val="24"/>
          <w:lang w:eastAsia="lt-LT"/>
        </w:rPr>
        <w:t>. centralizuotai valdomo valstybės turto valdytojui perduodamos administruoti padidėjusios rizikos, didelės rizikos ir didžiausios rizikos grupių perskolinamos paskolos, taip pat valstybės garantijos ir įsipareigojimai pagal skolos grąžinimo sutartis;</w:t>
      </w:r>
    </w:p>
    <w:p>
      <w:pPr>
        <w:ind w:firstLine="720"/>
        <w:jc w:val="both"/>
        <w:rPr>
          <w:szCs w:val="24"/>
          <w:lang w:eastAsia="lt-LT"/>
        </w:rPr>
      </w:pPr>
      <w:r>
        <w:rPr>
          <w:szCs w:val="24"/>
          <w:lang w:eastAsia="lt-LT"/>
        </w:rPr>
        <w:t>2.2</w:t>
      </w:r>
      <w:r>
        <w:rPr>
          <w:szCs w:val="24"/>
          <w:lang w:eastAsia="lt-LT"/>
        </w:rPr>
        <w:t>. centralizuotai valdomo valstybės turto valdytojo administruojamą paskolą ar valstybės garantiją ir įsipareigojimus pagal skolos grąžinimo sutartis, perkeltus į kitokią rizikos grupę, nei nurodyta 2.1 papunktyje, toliau administruoja centralizuotai valdomo valstybės turto valdytojas;</w:t>
      </w:r>
    </w:p>
    <w:p>
      <w:pPr>
        <w:ind w:firstLine="720"/>
        <w:jc w:val="both"/>
      </w:pPr>
      <w:r>
        <w:rPr>
          <w:szCs w:val="24"/>
          <w:lang w:eastAsia="lt-LT"/>
        </w:rPr>
        <w:t>2.3</w:t>
      </w:r>
      <w:r>
        <w:rPr>
          <w:szCs w:val="24"/>
          <w:lang w:eastAsia="lt-LT"/>
        </w:rPr>
        <w:t xml:space="preserve">. iki šio nutarimo įsigaliojimo dienos </w:t>
      </w:r>
      <w:r>
        <w:rPr>
          <w:lang w:eastAsia="lt-LT"/>
        </w:rPr>
        <w:t xml:space="preserve">valstybės įmonei Turto bankui </w:t>
      </w:r>
      <w:r>
        <w:rPr>
          <w:szCs w:val="24"/>
          <w:lang w:eastAsia="lt-LT"/>
        </w:rPr>
        <w:t>anksčiau perduotas paskolas, valstybės garantijas ir įsipareigojimus pagal skolos grąžinimo sutartis toliau administruoja</w:t>
      </w:r>
      <w:r>
        <w:rPr>
          <w:lang w:eastAsia="lt-LT"/>
        </w:rPr>
        <w:t xml:space="preserve"> </w:t>
      </w:r>
      <w:r>
        <w:rPr>
          <w:szCs w:val="24"/>
          <w:lang w:eastAsia="lt-LT"/>
        </w:rPr>
        <w:t>centralizuotai valdomo valstybės turto valdytojas.</w:t>
      </w:r>
      <w:r>
        <w:t xml:space="preserve"> </w:t>
      </w:r>
    </w:p>
    <w:p>
      <w:pPr>
        <w:tabs>
          <w:tab w:val="right" w:pos="9639"/>
        </w:tabs>
      </w:pPr>
    </w:p>
    <w:p>
      <w:pPr>
        <w:tabs>
          <w:tab w:val="right" w:pos="9639"/>
        </w:tabs>
      </w:pPr>
    </w:p>
    <w:p>
      <w:pPr>
        <w:tabs>
          <w:tab w:val="right" w:pos="9639"/>
        </w:tabs>
      </w:pPr>
    </w:p>
    <w:p>
      <w:pPr>
        <w:tabs>
          <w:tab w:val="right" w:pos="9639"/>
        </w:tabs>
        <w:rPr>
          <w:caps/>
        </w:rPr>
      </w:pPr>
      <w:r>
        <w:rPr>
          <w:caps/>
        </w:rPr>
        <w:t>Ministras Pirmininkas</w:t>
        <w:tab/>
        <w:t>Andrius Kubilius</w:t>
      </w:r>
    </w:p>
    <w:p>
      <w:pPr>
        <w:tabs>
          <w:tab w:val="right" w:pos="9639"/>
        </w:tabs>
        <w:rPr>
          <w:caps/>
        </w:rPr>
      </w:pPr>
    </w:p>
    <w:p>
      <w:pPr>
        <w:tabs>
          <w:tab w:val="right" w:pos="9639"/>
        </w:tabs>
        <w:rPr>
          <w:caps/>
        </w:rPr>
      </w:pPr>
    </w:p>
    <w:p>
      <w:pPr>
        <w:tabs>
          <w:tab w:val="right" w:pos="9639"/>
        </w:tabs>
        <w:rPr>
          <w:caps/>
        </w:rPr>
      </w:pPr>
    </w:p>
    <w:p>
      <w:pPr>
        <w:tabs>
          <w:tab w:val="right" w:pos="9639"/>
        </w:tabs>
      </w:pPr>
      <w:r>
        <w:rPr>
          <w:caps/>
        </w:rPr>
        <w:t>Finansų ministras</w:t>
        <w:tab/>
        <w:t>Vytautas Dudėnas</w:t>
      </w:r>
    </w:p>
    <w:p/>
    <w:p>
      <w:pPr>
        <w:ind w:left="4820"/>
        <w:sectPr>
          <w:headerReference w:type="even" r:id="rId8"/>
          <w:headerReference w:type="default" r:id="rId9"/>
          <w:footerReference w:type="even" r:id="rId10"/>
          <w:footerReference w:type="default" r:id="rId11"/>
          <w:headerReference w:type="first" r:id="rId12"/>
          <w:footerReference w:type="first" r:id="rId13"/>
          <w:pgSz w:w="11907" w:h="16839"/>
          <w:pgMar w:top="1134" w:right="567" w:bottom="1134" w:left="1701" w:header="567" w:footer="567" w:gutter="0"/>
          <w:cols w:space="1296"/>
          <w:titlePg/>
          <w:docGrid w:linePitch="360"/>
        </w:sectPr>
      </w:pPr>
    </w:p>
    <w:p>
      <w:pPr>
        <w:ind w:left="4820"/>
      </w:pPr>
    </w:p>
    <w:p>
      <w:pPr>
        <w:ind w:left="4820"/>
        <w:rPr>
          <w:lang w:eastAsia="lt-LT"/>
        </w:rPr>
      </w:pPr>
      <w:r>
        <w:rPr>
          <w:lang w:eastAsia="ar-SA"/>
        </w:rPr>
        <w:t>PATVIRTINTA</w:t>
        <w:br/>
        <w:t>Lietuvos Respublikos Vyriausybės</w:t>
        <w:br/>
        <w:t>2000 m. liepos 12 d. nutarimu Nr. 811</w:t>
        <w:br/>
        <w:t>(Lietuvos Respublikos Vyriausybės</w:t>
        <w:br/>
      </w:r>
      <w:r>
        <w:rPr>
          <w:lang w:eastAsia="lt-LT"/>
        </w:rPr>
        <w:t>2014 m. spalio 3 d.</w:t>
      </w:r>
      <w:r>
        <w:rPr>
          <w:lang w:eastAsia="ar-SA"/>
        </w:rPr>
        <w:t xml:space="preserve"> nutarimo Nr. </w:t>
      </w:r>
      <w:r>
        <w:rPr>
          <w:lang w:eastAsia="lt-LT"/>
        </w:rPr>
        <w:t>1069</w:t>
        <w:br/>
        <w:t>redakcija)</w:t>
      </w:r>
    </w:p>
    <w:p>
      <w:pPr>
        <w:tabs>
          <w:tab w:val="left" w:pos="-426"/>
        </w:tabs>
        <w:rPr>
          <w:lang w:eastAsia="lt-LT"/>
        </w:rPr>
      </w:pPr>
    </w:p>
    <w:p>
      <w:pPr>
        <w:tabs>
          <w:tab w:val="left" w:pos="-426"/>
        </w:tabs>
        <w:rPr>
          <w:lang w:eastAsia="lt-LT"/>
        </w:rPr>
      </w:pPr>
    </w:p>
    <w:p>
      <w:pPr>
        <w:tabs>
          <w:tab w:val="left" w:pos="6237"/>
        </w:tabs>
        <w:rPr>
          <w:color w:val="000000"/>
          <w:lang w:eastAsia="lt-LT"/>
        </w:rPr>
      </w:pPr>
    </w:p>
    <w:p>
      <w:pPr>
        <w:jc w:val="center"/>
        <w:rPr>
          <w:b/>
          <w:szCs w:val="24"/>
          <w:lang w:eastAsia="lt-LT"/>
        </w:rPr>
      </w:pPr>
      <w:r>
        <w:rPr>
          <w:b/>
          <w:szCs w:val="24"/>
          <w:lang w:eastAsia="lt-LT"/>
        </w:rPr>
        <w:t>VALSTYBĖS PERSKOLINAMŲ PASKOLŲ, VALSTYBĖS GARANTIJŲ IR ĮSIPAREIGOJIMŲ PAGAL SKOLOS GRĄŽINIMO SUTARTIS, LIETUVOS RESPUBLIKOS FINANSŲ MINISTERIJOS PERDUODAMŲ ADMINISTRUOTI CENTRALIZUOTAI VALDOMO VALSTYBĖS TURTO VALDYTOJUI, ADMINISTRAVIMO TAISYKLĖS</w:t>
      </w:r>
    </w:p>
    <w:p>
      <w:pPr>
        <w:rPr>
          <w:szCs w:val="24"/>
          <w:lang w:eastAsia="lt-LT"/>
        </w:rPr>
      </w:pPr>
    </w:p>
    <w:p>
      <w:pPr>
        <w:rPr>
          <w:szCs w:val="24"/>
          <w:lang w:eastAsia="lt-LT"/>
        </w:rPr>
      </w:pPr>
    </w:p>
    <w:p>
      <w:pPr>
        <w:rPr>
          <w:szCs w:val="24"/>
          <w:lang w:eastAsia="lt-LT"/>
        </w:rPr>
      </w:pPr>
    </w:p>
    <w:p>
      <w:pPr>
        <w:jc w:val="center"/>
        <w:rPr>
          <w:b/>
          <w:caps/>
          <w:szCs w:val="24"/>
          <w:lang w:eastAsia="lt-LT"/>
        </w:rPr>
      </w:pPr>
      <w:r>
        <w:rPr>
          <w:b/>
          <w:caps/>
          <w:szCs w:val="24"/>
          <w:lang w:eastAsia="lt-LT"/>
        </w:rPr>
        <w:t>I</w:t>
      </w:r>
      <w:r>
        <w:rPr>
          <w:b/>
          <w:caps/>
          <w:szCs w:val="24"/>
          <w:lang w:eastAsia="lt-LT"/>
        </w:rPr>
        <w:t xml:space="preserve"> SKYRIUS</w:t>
      </w:r>
    </w:p>
    <w:p>
      <w:pPr>
        <w:jc w:val="center"/>
        <w:rPr>
          <w:b/>
          <w:caps/>
          <w:szCs w:val="24"/>
          <w:lang w:eastAsia="lt-LT"/>
        </w:rPr>
      </w:pPr>
      <w:r>
        <w:rPr>
          <w:b/>
          <w:caps/>
          <w:szCs w:val="24"/>
          <w:lang w:eastAsia="lt-LT"/>
        </w:rPr>
        <w:t>bendrosios nuostatos</w:t>
      </w:r>
    </w:p>
    <w:p>
      <w:pPr>
        <w:jc w:val="center"/>
        <w:rPr>
          <w:b/>
          <w:caps/>
          <w:szCs w:val="24"/>
          <w:lang w:eastAsia="lt-LT"/>
        </w:rPr>
      </w:pPr>
    </w:p>
    <w:p>
      <w:pPr>
        <w:ind w:firstLine="720"/>
        <w:jc w:val="both"/>
        <w:rPr>
          <w:szCs w:val="24"/>
          <w:lang w:eastAsia="lt-LT"/>
        </w:rPr>
      </w:pPr>
      <w:r>
        <w:rPr>
          <w:szCs w:val="24"/>
          <w:lang w:eastAsia="lt-LT"/>
        </w:rPr>
        <w:t>1</w:t>
      </w:r>
      <w:r>
        <w:rPr>
          <w:szCs w:val="24"/>
          <w:lang w:eastAsia="lt-LT"/>
        </w:rPr>
        <w:t>. Valstybės perskolinamų paskolų, valstybės garantijų ir įsipareigojimų</w:t>
      </w:r>
      <w:r>
        <w:rPr>
          <w:iCs/>
          <w:color w:val="000000"/>
          <w:szCs w:val="24"/>
          <w:lang w:eastAsia="lt-LT"/>
        </w:rPr>
        <w:t xml:space="preserve"> pagal skolos grąžinimo sutartis,</w:t>
      </w:r>
      <w:r>
        <w:rPr>
          <w:szCs w:val="24"/>
          <w:lang w:eastAsia="lt-LT"/>
        </w:rPr>
        <w:t xml:space="preserve"> Lietuvos Respublikos </w:t>
      </w:r>
      <w:r>
        <w:rPr>
          <w:iCs/>
          <w:color w:val="000000"/>
          <w:szCs w:val="24"/>
          <w:lang w:eastAsia="lt-LT"/>
        </w:rPr>
        <w:t>f</w:t>
      </w:r>
      <w:r>
        <w:rPr>
          <w:szCs w:val="24"/>
          <w:lang w:eastAsia="lt-LT"/>
        </w:rPr>
        <w:t xml:space="preserve">inansų ministerijos perduodamų administruoti centralizuotai valdomo valstybės turto valdytojui, administravimo taisyklės (toliau – Taisyklės) nustato valstybės perskolinamų paskolų (toliau – paskolos), valstybės garantijų (toliau – garantijos) ir įsipareigojimų pagal skolos grąžinimo sutartis (toliau – skolos), Lietuvos Respublikos finansų ministerijos (toliau – Finansų ministerija) perduodamų centralizuotai valdomo valstybės turto valdytojui (toliau – valdytojas), administravimą. </w:t>
      </w:r>
    </w:p>
    <w:p>
      <w:pPr>
        <w:ind w:firstLine="720"/>
        <w:jc w:val="both"/>
        <w:rPr>
          <w:szCs w:val="24"/>
          <w:lang w:eastAsia="lt-LT"/>
        </w:rPr>
      </w:pPr>
      <w:r>
        <w:rPr>
          <w:szCs w:val="24"/>
          <w:lang w:eastAsia="lt-LT"/>
        </w:rPr>
        <w:t>2</w:t>
      </w:r>
      <w:r>
        <w:rPr>
          <w:szCs w:val="24"/>
          <w:lang w:eastAsia="lt-LT"/>
        </w:rPr>
        <w:t>. Finansų ministerija perduoda administruoti valdytojui ir valdytojas administruoja: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2.1</w:t>
      </w:r>
      <w:r>
        <w:rPr>
          <w:szCs w:val="24"/>
          <w:lang w:eastAsia="lt-LT"/>
        </w:rPr>
        <w:t xml:space="preserve">. paskolas (su šiomis paskolomis susijusias palūkanas, delspinigius, įmokas už valiutų kursų skirtumą ir kitas paskolų sutartyse numatytas įmokas) ir garantijas (su šiomis garantijomis susijusias palūkanas, įmokas už valiutų kursų skirtumą, kitas įmokas); </w:t>
      </w:r>
    </w:p>
    <w:p>
      <w:pPr>
        <w:ind w:firstLine="720"/>
        <w:jc w:val="both"/>
        <w:rPr>
          <w:szCs w:val="24"/>
          <w:lang w:eastAsia="lt-LT"/>
        </w:rPr>
      </w:pPr>
      <w:r>
        <w:rPr>
          <w:szCs w:val="24"/>
          <w:lang w:eastAsia="lt-LT"/>
        </w:rPr>
        <w:t>2.2</w:t>
      </w:r>
      <w:r>
        <w:rPr>
          <w:szCs w:val="24"/>
          <w:lang w:eastAsia="lt-LT"/>
        </w:rPr>
        <w:t>. garantijas, kurių įvykdymo terminas dar nėra suėjęs;</w:t>
      </w:r>
    </w:p>
    <w:p>
      <w:pPr>
        <w:ind w:firstLine="720"/>
        <w:jc w:val="both"/>
        <w:rPr>
          <w:szCs w:val="24"/>
          <w:lang w:eastAsia="lt-LT"/>
        </w:rPr>
      </w:pPr>
      <w:r>
        <w:rPr>
          <w:szCs w:val="24"/>
          <w:lang w:eastAsia="lt-LT"/>
        </w:rPr>
        <w:t>2.3</w:t>
      </w:r>
      <w:r>
        <w:rPr>
          <w:szCs w:val="24"/>
          <w:lang w:eastAsia="lt-LT"/>
        </w:rPr>
        <w:t>. skolas.</w:t>
      </w:r>
    </w:p>
    <w:p>
      <w:pPr>
        <w:ind w:firstLine="720"/>
        <w:jc w:val="both"/>
        <w:rPr>
          <w:szCs w:val="24"/>
          <w:lang w:eastAsia="lt-LT"/>
        </w:rPr>
      </w:pPr>
      <w:r>
        <w:rPr>
          <w:szCs w:val="24"/>
          <w:lang w:eastAsia="lt-LT"/>
        </w:rPr>
        <w:t>3</w:t>
      </w:r>
      <w:r>
        <w:rPr>
          <w:szCs w:val="24"/>
          <w:lang w:eastAsia="lt-LT"/>
        </w:rPr>
        <w:t>. Finansų ministerijos ir valdytojo pasirašytoje pavedimo sutartyje nustatytais terminais valdytojui administruoti perduodamos pagal finansų ministro patvirtintas taisykles sugrupuotos paskolos, garantijos ir skolos, priskiriamos padidėjusios rizikos, didelės rizikos ir didžiausios rizikos paskolų, garantijų ir skolų grupėms.</w:t>
      </w:r>
    </w:p>
    <w:p>
      <w:pPr>
        <w:ind w:firstLine="720"/>
        <w:jc w:val="both"/>
        <w:rPr>
          <w:szCs w:val="24"/>
          <w:lang w:eastAsia="lt-LT"/>
        </w:rPr>
      </w:pPr>
      <w:r>
        <w:rPr>
          <w:szCs w:val="24"/>
          <w:lang w:eastAsia="lt-LT"/>
        </w:rPr>
        <w:t>4</w:t>
      </w:r>
      <w:r>
        <w:rPr>
          <w:szCs w:val="24"/>
          <w:lang w:eastAsia="lt-LT"/>
        </w:rPr>
        <w:t>. Paskolos, garantijos ir skolos, perduodamos valdytojui, administruojamos vadovaujantis Lietuvos Respublikos valstybės skolos įstatymu, Lietuvos Respublikos centralizuotai valdomo valstybės turto valdytojo įstatymu, taip pat Taisyklėse ir valdytojo teisės aktuose nustatyta tvarka.</w:t>
      </w:r>
    </w:p>
    <w:p>
      <w:pPr>
        <w:ind w:firstLine="720"/>
        <w:jc w:val="both"/>
        <w:rPr>
          <w:b/>
          <w:szCs w:val="24"/>
          <w:lang w:eastAsia="lt-LT"/>
        </w:rPr>
      </w:pPr>
      <w:r>
        <w:rPr>
          <w:szCs w:val="24"/>
          <w:lang w:eastAsia="lt-LT"/>
        </w:rPr>
        <w:t>5</w:t>
      </w:r>
      <w:r>
        <w:rPr>
          <w:szCs w:val="24"/>
          <w:lang w:eastAsia="lt-LT"/>
        </w:rPr>
        <w:t xml:space="preserve">. Taisyklėse vartojamos sąvokos apibrėžtos Lietuvos Respublikos valstybės skolos įstatyme. </w:t>
      </w:r>
    </w:p>
    <w:p>
      <w:pPr>
        <w:ind w:firstLine="720"/>
        <w:jc w:val="both"/>
        <w:rPr>
          <w:szCs w:val="24"/>
          <w:lang w:eastAsia="lt-LT"/>
        </w:rPr>
      </w:pPr>
      <w:r>
        <w:rPr>
          <w:szCs w:val="24"/>
          <w:lang w:eastAsia="lt-LT"/>
        </w:rPr>
        <w:t>6</w:t>
      </w:r>
      <w:r>
        <w:rPr>
          <w:szCs w:val="24"/>
          <w:lang w:eastAsia="lt-LT"/>
        </w:rPr>
        <w:t xml:space="preserve">. Finansų ministerijos ir valdytojo pasirašytoje pavedimo sutartyje turi būti nustatyta, kad valdytojas privalo įgyvendinti visas įstatymuose ir kituose teisės aktuose nurodytas priemones, dėti visas pastangas, būti atidus ir rūpestingas administruodamas paskolas, garantijas ir skolas ir kad jis įstatymų nustatyta tvarka atsako už žalą, padarytą valstybei netinkamai administruojant paskolas, garantijas ir skolas. </w:t>
      </w:r>
    </w:p>
    <w:p>
      <w:pPr>
        <w:jc w:val="center"/>
        <w:rPr>
          <w:b/>
          <w:caps/>
          <w:szCs w:val="24"/>
          <w:lang w:eastAsia="lt-LT"/>
        </w:rPr>
      </w:pPr>
    </w:p>
    <w:p>
      <w:pPr>
        <w:jc w:val="center"/>
        <w:rPr>
          <w:caps/>
          <w:szCs w:val="24"/>
          <w:lang w:eastAsia="lt-LT"/>
        </w:rPr>
      </w:pPr>
      <w:r>
        <w:rPr>
          <w:b/>
          <w:caps/>
          <w:szCs w:val="24"/>
          <w:lang w:eastAsia="lt-LT"/>
        </w:rPr>
        <w:t>II</w:t>
      </w:r>
      <w:r>
        <w:rPr>
          <w:b/>
          <w:caps/>
          <w:szCs w:val="24"/>
          <w:lang w:eastAsia="lt-LT"/>
        </w:rPr>
        <w:t xml:space="preserve"> skyrius</w:t>
      </w:r>
    </w:p>
    <w:p>
      <w:pPr>
        <w:jc w:val="center"/>
        <w:rPr>
          <w:b/>
          <w:caps/>
          <w:szCs w:val="24"/>
          <w:lang w:eastAsia="lt-LT"/>
        </w:rPr>
      </w:pPr>
      <w:r>
        <w:rPr>
          <w:b/>
          <w:caps/>
          <w:szCs w:val="24"/>
          <w:lang w:eastAsia="lt-LT"/>
        </w:rPr>
        <w:t>Dokumentų perdavimas</w:t>
      </w:r>
    </w:p>
    <w:p>
      <w:pPr>
        <w:jc w:val="center"/>
        <w:rPr>
          <w:b/>
          <w:caps/>
          <w:szCs w:val="24"/>
          <w:lang w:eastAsia="lt-LT"/>
        </w:rPr>
      </w:pPr>
    </w:p>
    <w:p>
      <w:pPr>
        <w:tabs>
          <w:tab w:val="left" w:pos="851"/>
        </w:tabs>
        <w:ind w:firstLine="720"/>
        <w:jc w:val="both"/>
        <w:rPr>
          <w:szCs w:val="24"/>
          <w:lang w:eastAsia="lt-LT"/>
        </w:rPr>
      </w:pPr>
      <w:r>
        <w:rPr>
          <w:szCs w:val="24"/>
          <w:lang w:eastAsia="lt-LT"/>
        </w:rPr>
        <w:t>7</w:t>
      </w:r>
      <w:r>
        <w:rPr>
          <w:szCs w:val="24"/>
          <w:lang w:eastAsia="lt-LT"/>
        </w:rPr>
        <w:t>. Finansų ministerija, vadovaudamasi pavedimo sutarties nuostatomis, pagal perdavimo ir priėmimo aktus perduoda valdytojui turimus su paskolomis, garantijomis ir skolomis susijusius dokumentus:</w:t>
      </w:r>
    </w:p>
    <w:p>
      <w:pPr>
        <w:ind w:firstLine="720"/>
        <w:jc w:val="both"/>
        <w:rPr>
          <w:szCs w:val="24"/>
          <w:lang w:eastAsia="lt-LT"/>
        </w:rPr>
      </w:pPr>
      <w:r>
        <w:rPr>
          <w:szCs w:val="24"/>
          <w:lang w:eastAsia="lt-LT"/>
        </w:rPr>
        <w:t>7.1</w:t>
      </w:r>
      <w:r>
        <w:rPr>
          <w:szCs w:val="24"/>
          <w:lang w:eastAsia="lt-LT"/>
        </w:rPr>
        <w:t>. paskolos, garantijos, skolos grąžinimo, skolos perkėlimo, reikalavimo perleidimo sutarčių dokumentų patvirtintas kopijas;</w:t>
      </w:r>
    </w:p>
    <w:p>
      <w:pPr>
        <w:ind w:firstLine="720"/>
        <w:jc w:val="both"/>
        <w:rPr>
          <w:szCs w:val="24"/>
          <w:lang w:eastAsia="lt-LT"/>
        </w:rPr>
      </w:pPr>
      <w:r>
        <w:rPr>
          <w:szCs w:val="24"/>
          <w:lang w:eastAsia="lt-LT"/>
        </w:rPr>
        <w:t>7.2</w:t>
      </w:r>
      <w:r>
        <w:rPr>
          <w:szCs w:val="24"/>
          <w:lang w:eastAsia="lt-LT"/>
        </w:rPr>
        <w:t>. paskolos lėšų suteikimą patvirtinančių dokumentų kopijas;</w:t>
      </w:r>
    </w:p>
    <w:p>
      <w:pPr>
        <w:ind w:firstLine="720"/>
        <w:jc w:val="both"/>
        <w:rPr>
          <w:szCs w:val="24"/>
          <w:lang w:eastAsia="lt-LT"/>
        </w:rPr>
      </w:pPr>
      <w:r>
        <w:rPr>
          <w:szCs w:val="24"/>
          <w:lang w:eastAsia="lt-LT"/>
        </w:rPr>
        <w:t>7.3</w:t>
      </w:r>
      <w:r>
        <w:rPr>
          <w:szCs w:val="24"/>
          <w:lang w:eastAsia="lt-LT"/>
        </w:rPr>
        <w:t>. prievolių įvykdymo užtikrinimo dokumentus;</w:t>
      </w:r>
    </w:p>
    <w:p>
      <w:pPr>
        <w:ind w:firstLine="720"/>
        <w:jc w:val="both"/>
        <w:rPr>
          <w:szCs w:val="24"/>
          <w:lang w:eastAsia="lt-LT"/>
        </w:rPr>
      </w:pPr>
      <w:r>
        <w:rPr>
          <w:szCs w:val="24"/>
          <w:lang w:eastAsia="lt-LT"/>
        </w:rPr>
        <w:t>7.4</w:t>
      </w:r>
      <w:r>
        <w:rPr>
          <w:szCs w:val="24"/>
          <w:lang w:eastAsia="lt-LT"/>
        </w:rPr>
        <w:t xml:space="preserve">. skolininko arba skolininko, už kurio įsipareigojimų įvykdymą garantuoja valstybė, metinių ūkinės ir finansinių veiklos ataskaitų, metinės veiklos, kai buvo disponuojama paskola, garantija arba skola, auditoriaus išvadų kopijas; </w:t>
      </w:r>
    </w:p>
    <w:p>
      <w:pPr>
        <w:tabs>
          <w:tab w:val="left" w:pos="709"/>
        </w:tabs>
        <w:ind w:firstLine="720"/>
        <w:jc w:val="both"/>
        <w:rPr>
          <w:szCs w:val="24"/>
          <w:lang w:eastAsia="lt-LT"/>
        </w:rPr>
      </w:pPr>
      <w:r>
        <w:rPr>
          <w:szCs w:val="24"/>
          <w:lang w:eastAsia="lt-LT"/>
        </w:rPr>
        <w:t>7.5</w:t>
      </w:r>
      <w:r>
        <w:rPr>
          <w:szCs w:val="24"/>
          <w:lang w:eastAsia="lt-LT"/>
        </w:rPr>
        <w:t xml:space="preserve">. kitų su paskola, garantija arba skola susijusių dokumentų (įgaliojimų, dokumentų, kuriais įforminti organų sprendimai, susirašinėjimo, lėšų grąžinimo (mokėjimo) dokumentų ir kitų) kopijas. </w:t>
      </w:r>
    </w:p>
    <w:p>
      <w:pPr>
        <w:tabs>
          <w:tab w:val="left" w:pos="709"/>
          <w:tab w:val="left" w:pos="1134"/>
        </w:tabs>
        <w:ind w:firstLine="720"/>
        <w:jc w:val="both"/>
        <w:rPr>
          <w:szCs w:val="24"/>
          <w:lang w:eastAsia="lt-LT"/>
        </w:rPr>
      </w:pPr>
      <w:r>
        <w:rPr>
          <w:szCs w:val="24"/>
          <w:lang w:eastAsia="lt-LT"/>
        </w:rPr>
        <w:t>8</w:t>
      </w:r>
      <w:r>
        <w:rPr>
          <w:szCs w:val="24"/>
          <w:lang w:eastAsia="lt-LT"/>
        </w:rPr>
        <w:t>. Atsiradus naujiems dokumentams, Finansų ministerija per 10 dienų valdytojui pateikia dokumentus (arba jų kopijas), susijusius su perduota paskola, garantija ir skola.</w:t>
      </w:r>
    </w:p>
    <w:p>
      <w:pPr>
        <w:tabs>
          <w:tab w:val="left" w:pos="0"/>
          <w:tab w:val="left" w:pos="709"/>
        </w:tabs>
        <w:ind w:firstLine="720"/>
        <w:jc w:val="both"/>
        <w:rPr>
          <w:szCs w:val="24"/>
          <w:lang w:eastAsia="lt-LT"/>
        </w:rPr>
      </w:pPr>
      <w:r>
        <w:rPr>
          <w:szCs w:val="24"/>
          <w:lang w:eastAsia="lt-LT"/>
        </w:rPr>
        <w:t>9</w:t>
      </w:r>
      <w:r>
        <w:rPr>
          <w:szCs w:val="24"/>
          <w:lang w:eastAsia="lt-LT"/>
        </w:rPr>
        <w:t>. Finansų ministerija per 30 dienų nuo Taisyklių 7 punkte nurodytų dokumentų perdavimo ir priėmimo akto pasirašymo informuoja skolininką arba skolininką, už kurio įsipareigojimų įvykdymą garantuoja valstybė, taip pat asmenis, užtikrinusius šių skolininkų prievolių įvykdymą, apie paskolų, garantijų, skolų perdavimą administruoti valdytojui ir nurodo, kad visos ataskaitos ir informacija teikiamos, taip pat visi su paskola, garantija ir skola susiję įsipareigojimai vykdomi ir įmokos mokamos valdytojui.</w:t>
      </w:r>
    </w:p>
    <w:p>
      <w:pPr>
        <w:ind w:firstLine="1298"/>
        <w:jc w:val="center"/>
        <w:rPr>
          <w:i/>
          <w:sz w:val="28"/>
          <w:szCs w:val="24"/>
          <w:lang w:eastAsia="lt-LT"/>
        </w:rPr>
      </w:pPr>
    </w:p>
    <w:p>
      <w:pPr>
        <w:rPr>
          <w:sz w:val="20"/>
        </w:rPr>
      </w:pPr>
    </w:p>
    <w:p>
      <w:pPr>
        <w:keepNext/>
        <w:jc w:val="center"/>
        <w:outlineLvl w:val="2"/>
        <w:rPr>
          <w:bCs/>
          <w:sz w:val="26"/>
          <w:szCs w:val="24"/>
          <w:lang w:eastAsia="lt-LT"/>
        </w:rPr>
      </w:pPr>
      <w:r>
        <w:rPr>
          <w:b/>
          <w:bCs/>
          <w:sz w:val="26"/>
          <w:szCs w:val="24"/>
          <w:lang w:eastAsia="lt-LT"/>
        </w:rPr>
        <w:t>III</w:t>
      </w:r>
      <w:r>
        <w:rPr>
          <w:b/>
          <w:bCs/>
          <w:sz w:val="26"/>
          <w:szCs w:val="24"/>
          <w:lang w:eastAsia="lt-LT"/>
        </w:rPr>
        <w:t xml:space="preserve"> SKYRIUS</w:t>
      </w:r>
    </w:p>
    <w:p>
      <w:pPr>
        <w:rPr>
          <w:sz w:val="6"/>
          <w:szCs w:val="6"/>
        </w:rPr>
      </w:pPr>
    </w:p>
    <w:p>
      <w:pPr>
        <w:keepNext/>
        <w:jc w:val="center"/>
        <w:outlineLvl w:val="2"/>
        <w:rPr>
          <w:bCs/>
          <w:sz w:val="26"/>
          <w:szCs w:val="24"/>
          <w:lang w:eastAsia="lt-LT"/>
        </w:rPr>
      </w:pPr>
      <w:r>
        <w:rPr>
          <w:b/>
          <w:bCs/>
          <w:sz w:val="26"/>
          <w:szCs w:val="24"/>
          <w:lang w:eastAsia="lt-LT"/>
        </w:rPr>
        <w:t>VALDYTOJO VEIKLA, SUSIJUSI SU PASKOLŲ, GARANTIJŲ IR SKOLŲ ADMINISTRAVIMU</w:t>
      </w:r>
    </w:p>
    <w:p>
      <w:pPr>
        <w:ind w:firstLine="1298"/>
        <w:jc w:val="center"/>
        <w:rPr>
          <w:lang w:eastAsia="lt-LT"/>
        </w:rPr>
      </w:pPr>
    </w:p>
    <w:p>
      <w:pPr>
        <w:ind w:firstLine="720"/>
        <w:jc w:val="both"/>
        <w:rPr>
          <w:szCs w:val="24"/>
          <w:lang w:eastAsia="lt-LT"/>
        </w:rPr>
      </w:pPr>
      <w:r>
        <w:rPr>
          <w:szCs w:val="24"/>
          <w:lang w:eastAsia="lt-LT"/>
        </w:rPr>
        <w:t>10</w:t>
      </w:r>
      <w:r>
        <w:rPr>
          <w:szCs w:val="24"/>
          <w:lang w:eastAsia="lt-LT"/>
        </w:rPr>
        <w:t>. Valdytojas, administruodamas paskolas, garantijas ir skolas, atlieka šiuos veiksmus:</w:t>
      </w:r>
    </w:p>
    <w:p>
      <w:pPr>
        <w:ind w:firstLine="720"/>
        <w:jc w:val="both"/>
        <w:rPr>
          <w:szCs w:val="24"/>
          <w:lang w:eastAsia="lt-LT"/>
        </w:rPr>
      </w:pPr>
      <w:r>
        <w:rPr>
          <w:szCs w:val="24"/>
          <w:lang w:eastAsia="lt-LT"/>
        </w:rPr>
        <w:t>10.1</w:t>
      </w:r>
      <w:r>
        <w:rPr>
          <w:szCs w:val="24"/>
          <w:lang w:eastAsia="lt-LT"/>
        </w:rPr>
        <w:t>. apskaičiuoja ir siunčia valstybės skolininkui arba valstybės garantuojamam skolininkui pranešimus apie priklausančią pagal paskolos, garantijos, skolos dokumentus mokėti paskolos dalį, palūkanas, delspinigius, valiutų kursų skirtumą ir kitas sutartyje numatytas įmokas ir jas priima;</w:t>
      </w:r>
    </w:p>
    <w:p>
      <w:pPr>
        <w:ind w:firstLine="720"/>
        <w:jc w:val="both"/>
        <w:rPr>
          <w:szCs w:val="24"/>
          <w:lang w:eastAsia="lt-LT"/>
        </w:rPr>
      </w:pPr>
      <w:r>
        <w:rPr>
          <w:szCs w:val="24"/>
          <w:lang w:eastAsia="lt-LT"/>
        </w:rPr>
        <w:t>10.2</w:t>
      </w:r>
      <w:r>
        <w:rPr>
          <w:szCs w:val="24"/>
          <w:lang w:eastAsia="lt-LT"/>
        </w:rPr>
        <w:t>. konsultuoja valstybės skolininką arba valstybės garantuojamą skolininką ir siunčia jam raštus paskolų, garantijų, skolų klausimais;</w:t>
      </w:r>
    </w:p>
    <w:p>
      <w:pPr>
        <w:ind w:firstLine="720"/>
        <w:jc w:val="both"/>
        <w:rPr>
          <w:szCs w:val="24"/>
          <w:lang w:eastAsia="lt-LT"/>
        </w:rPr>
      </w:pPr>
      <w:r>
        <w:rPr>
          <w:szCs w:val="24"/>
          <w:lang w:eastAsia="lt-LT"/>
        </w:rPr>
        <w:t>10.3</w:t>
      </w:r>
      <w:r>
        <w:rPr>
          <w:szCs w:val="24"/>
          <w:lang w:eastAsia="lt-LT"/>
        </w:rPr>
        <w:t>. derina su valstybės skolininku arba valstybės garantuojamu skolininku paskolų, garantijų, skolų likučius;</w:t>
      </w:r>
    </w:p>
    <w:p>
      <w:pPr>
        <w:ind w:firstLine="720"/>
        <w:jc w:val="both"/>
        <w:rPr>
          <w:szCs w:val="24"/>
          <w:lang w:eastAsia="lt-LT"/>
        </w:rPr>
      </w:pPr>
      <w:r>
        <w:rPr>
          <w:szCs w:val="24"/>
          <w:lang w:eastAsia="lt-LT"/>
        </w:rPr>
        <w:t>10.4</w:t>
      </w:r>
      <w:r>
        <w:rPr>
          <w:szCs w:val="24"/>
          <w:lang w:eastAsia="lt-LT"/>
        </w:rPr>
        <w:t>. atstovaudamas Finansų ministerijai, turi teisę teikti duomenis hipotekos ir įkeitimo sandoriams, jų pakeitimams sudaryti ir registruoti Nekilnojamojo turto registre bei Sutarčių ir teisių suvaržymo registre, pateikti prašymus išregistruoti hipoteką ir įkeitimą, gauti duomenis iš nurodytų registrų, taip pat kreiptis į notarą dėl vykdomojo įrašo atlikimo, pateikti vykdomąjį įrašą vykdyti ir atlikti kitus veiksmus, susijusius su paskolomis, garantijomis ir skolomis;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5af2e9095f711e69ad4c8713b612d0f">
        <w:r w:rsidRPr="00532B9F">
          <w:rPr>
            <w:rFonts w:ascii="Times New Roman" w:eastAsia="MS Mincho" w:hAnsi="Times New Roman"/>
            <w:sz w:val="20"/>
            <w:i/>
            <w:iCs/>
            <w:color w:val="0000FF" w:themeColor="hyperlink"/>
            <w:u w:val="single"/>
          </w:rPr>
          <w:t>1030</w:t>
        </w:r>
      </w:fldSimple>
      <w:r>
        <w:rPr>
          <w:rFonts w:ascii="Times New Roman" w:eastAsia="MS Mincho" w:hAnsi="Times New Roman"/>
          <w:sz w:val="20"/>
          <w:i/>
          <w:iCs/>
        </w:rPr>
        <w:t>,
2016-10-12,
paskelbta TAR 2016-10-19, i. k. 2016-25401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f8b11f0686e11eca9ac839120d251c4">
        <w:r w:rsidRPr="00532B9F">
          <w:rPr>
            <w:rFonts w:ascii="Times New Roman" w:eastAsia="MS Mincho" w:hAnsi="Times New Roman"/>
            <w:sz w:val="20"/>
            <w:i/>
            <w:iCs/>
            <w:color w:val="0000FF" w:themeColor="hyperlink"/>
            <w:u w:val="single"/>
          </w:rPr>
          <w:t>1131</w:t>
        </w:r>
      </w:fldSimple>
      <w:r>
        <w:rPr>
          <w:rFonts w:ascii="Times New Roman" w:eastAsia="MS Mincho" w:hAnsi="Times New Roman"/>
          <w:sz w:val="20"/>
          <w:i/>
          <w:iCs/>
        </w:rPr>
        <w:t>,
2021-12-22,
paskelbta TAR 2021-12-29, i. k. 2021-27425            </w:t>
      </w:r>
    </w:p>
    <w:p/>
    <w:p>
      <w:pPr>
        <w:ind w:firstLine="720"/>
        <w:jc w:val="both"/>
        <w:rPr>
          <w:szCs w:val="24"/>
          <w:lang w:eastAsia="lt-LT"/>
        </w:rPr>
      </w:pPr>
      <w:r>
        <w:rPr>
          <w:szCs w:val="24"/>
          <w:lang w:eastAsia="lt-LT"/>
        </w:rPr>
        <w:t>10.5</w:t>
      </w:r>
      <w:r>
        <w:rPr>
          <w:szCs w:val="24"/>
          <w:lang w:eastAsia="lt-LT"/>
        </w:rPr>
        <w:t xml:space="preserve">. atstovauja Finansų ministerijai įmonėse, įstaigose, organizacijose, valstybės ir savivaldybių institucijose, turi teisę pateikti, gauti dokumentus ir atlikti kitus veiksmus, susijusius su paskolomis, garantijomis ir skolomis; </w:t>
      </w:r>
    </w:p>
    <w:p>
      <w:pPr>
        <w:ind w:firstLine="720"/>
        <w:jc w:val="both"/>
        <w:rPr>
          <w:szCs w:val="24"/>
          <w:lang w:eastAsia="lt-LT"/>
        </w:rPr>
      </w:pPr>
      <w:r>
        <w:rPr>
          <w:szCs w:val="24"/>
          <w:lang w:eastAsia="lt-LT"/>
        </w:rPr>
        <w:t>10.6</w:t>
      </w:r>
      <w:r>
        <w:rPr>
          <w:szCs w:val="24"/>
          <w:lang w:eastAsia="lt-LT"/>
        </w:rPr>
        <w:t>. atstovauja Finansų ministerijai visuose Lietuvos Respublikos teismuose, kai nagrinėjamos susijusios su paskolomis, garantijomis ir skolomis bylos, kuriose vienas iš dalyvaujančių asmenų yra Finansų ministerija, turi teisę pareikšti ieškinį, pakeisti ieškinio pagrindą ir dalyką, padidinti ar sumažinti ieškininius reikalavimus, pripažinti ieškinį, atsisakyti visų arba dalies ieškininių reikalavimų, sudaryti taikos sutartį, gauti vykdomuosius dokumentus ir pateikti juos išieškojimui, apskųsti teismo sprendimus ir nutartis, priimti priteistą turtą ir pinigus, atlikti kitus procesinius veiksmus;</w:t>
      </w:r>
    </w:p>
    <w:p>
      <w:pPr>
        <w:ind w:firstLine="720"/>
        <w:jc w:val="both"/>
        <w:rPr>
          <w:szCs w:val="24"/>
          <w:lang w:eastAsia="lt-LT"/>
        </w:rPr>
      </w:pPr>
      <w:r>
        <w:rPr>
          <w:szCs w:val="24"/>
          <w:lang w:eastAsia="lt-LT"/>
        </w:rPr>
        <w:t>10.7</w:t>
      </w:r>
      <w:r>
        <w:rPr>
          <w:szCs w:val="24"/>
          <w:lang w:eastAsia="lt-LT"/>
        </w:rPr>
        <w:t xml:space="preserve">. atstovauja Finansų ministerijai vykdant įmonių restruktūrizavimo ir bankroto procedūras, susijusias su paskolomis, garantijomis ir skolomis; </w:t>
      </w:r>
    </w:p>
    <w:p>
      <w:pPr>
        <w:ind w:firstLine="720"/>
        <w:jc w:val="both"/>
        <w:rPr>
          <w:szCs w:val="24"/>
          <w:lang w:eastAsia="lt-LT"/>
        </w:rPr>
      </w:pPr>
      <w:r>
        <w:rPr>
          <w:szCs w:val="24"/>
          <w:lang w:eastAsia="lt-LT"/>
        </w:rPr>
        <w:t>10.8</w:t>
      </w:r>
      <w:r>
        <w:rPr>
          <w:szCs w:val="24"/>
          <w:lang w:eastAsia="lt-LT"/>
        </w:rPr>
        <w:t>. atstovauja Finansų ministerijai antstolių kontorose, turi teisę būti atliekant vykdymo veiksmus, susipažinti su visa vykdomosios bylos medžiaga, gauti pažymas apie vykdymo eigą, sudaryti taikos sutartis, ginčyti turto priklausomybę ir jo įkainojimą, apskųsti antstolio veiksmus, atsisakyti išieškojimo, atlikti visus kitus veiksmus, susijusius su paskolų išieškojimu;</w:t>
      </w:r>
    </w:p>
    <w:p>
      <w:pPr>
        <w:ind w:firstLine="720"/>
        <w:jc w:val="both"/>
        <w:rPr>
          <w:szCs w:val="24"/>
          <w:lang w:eastAsia="lt-LT"/>
        </w:rPr>
      </w:pPr>
      <w:r>
        <w:rPr>
          <w:szCs w:val="24"/>
          <w:lang w:eastAsia="lt-LT"/>
        </w:rPr>
        <w:t>10.9</w:t>
      </w:r>
      <w:r>
        <w:rPr>
          <w:szCs w:val="24"/>
          <w:lang w:eastAsia="lt-LT"/>
        </w:rPr>
        <w:t>. tvarko paskolų, garantijų ir skolų apskaitą;</w:t>
      </w:r>
    </w:p>
    <w:p>
      <w:pPr>
        <w:ind w:firstLine="720"/>
        <w:jc w:val="both"/>
        <w:rPr>
          <w:szCs w:val="24"/>
          <w:lang w:eastAsia="lt-LT"/>
        </w:rPr>
      </w:pPr>
      <w:r>
        <w:rPr>
          <w:szCs w:val="24"/>
          <w:lang w:eastAsia="lt-LT"/>
        </w:rPr>
        <w:t>10.10</w:t>
      </w:r>
      <w:r>
        <w:rPr>
          <w:szCs w:val="24"/>
          <w:lang w:eastAsia="lt-LT"/>
        </w:rPr>
        <w:t>. pasirašo turto įkeitimo (hipotekos), laidavimo ir garantijos sutartis dėl skolinių įsipareigojimų Finansų ministerijai įvykdymo užtikrinimo ir šių sutarčių pakeitimus;</w:t>
      </w:r>
    </w:p>
    <w:p>
      <w:pPr>
        <w:ind w:firstLine="720"/>
        <w:jc w:val="both"/>
        <w:rPr>
          <w:szCs w:val="24"/>
          <w:lang w:eastAsia="lt-LT"/>
        </w:rPr>
      </w:pPr>
      <w:r>
        <w:rPr>
          <w:szCs w:val="24"/>
          <w:lang w:eastAsia="lt-LT"/>
        </w:rPr>
        <w:t>10.11</w:t>
      </w:r>
      <w:r>
        <w:rPr>
          <w:szCs w:val="24"/>
          <w:lang w:eastAsia="lt-LT"/>
        </w:rPr>
        <w:t>. priima sprendimus dėl įkeisto turto realizavimo;</w:t>
      </w:r>
    </w:p>
    <w:p>
      <w:pPr>
        <w:ind w:firstLine="720"/>
        <w:jc w:val="both"/>
        <w:rPr>
          <w:szCs w:val="24"/>
          <w:lang w:eastAsia="lt-LT"/>
        </w:rPr>
      </w:pPr>
      <w:r>
        <w:rPr>
          <w:szCs w:val="24"/>
          <w:lang w:eastAsia="lt-LT"/>
        </w:rPr>
        <w:t>10.12</w:t>
      </w:r>
      <w:r>
        <w:rPr>
          <w:szCs w:val="24"/>
          <w:lang w:eastAsia="lt-LT"/>
        </w:rPr>
        <w:t>. perima valstybės nuosavybėn skolininko arba valstybės garantuojamo skolininko, arba trečiųjų asmenų turtą, jeigu nepavyko jo parduoti Lietuvos Respublikos civilinio proceso kodekso ir (ar) Lietuvos Respublikos įmonių bankroto įstatymo nustatyta tvarka, jį administruoja ir realizuoja, kad būtų įvykdyti visi skolininkų turtiniai įsipareigojimai, taip pat atlygintos valstybės ir valdytojo išlaidos, susijusios su reikalavimo įvykdyti prievolę pareiškimu;</w:t>
      </w:r>
    </w:p>
    <w:p>
      <w:pPr>
        <w:ind w:firstLine="720"/>
        <w:jc w:val="both"/>
        <w:rPr>
          <w:spacing w:val="-4"/>
          <w:szCs w:val="24"/>
          <w:lang w:eastAsia="lt-LT"/>
        </w:rPr>
      </w:pPr>
      <w:r>
        <w:rPr>
          <w:szCs w:val="24"/>
          <w:lang w:eastAsia="lt-LT"/>
        </w:rPr>
        <w:t>10.13</w:t>
      </w:r>
      <w:r>
        <w:rPr>
          <w:szCs w:val="24"/>
          <w:lang w:eastAsia="lt-LT"/>
        </w:rPr>
        <w:t xml:space="preserve">. finansų ministro nustatyta tvarka revizuoja pripažintas beviltiškomis paskolas, garantijas ir skolas. Valdytojas, </w:t>
      </w:r>
      <w:r>
        <w:rPr>
          <w:spacing w:val="-4"/>
          <w:szCs w:val="24"/>
          <w:lang w:eastAsia="lt-LT"/>
        </w:rPr>
        <w:t>nustatęs, kad atsirado galimybė išieškoti paskolą, garantiją ar skolą, ją išieško įstatymų nustatyta tvarka;</w:t>
      </w:r>
    </w:p>
    <w:p>
      <w:pPr>
        <w:ind w:firstLine="720"/>
        <w:jc w:val="both"/>
        <w:rPr>
          <w:szCs w:val="24"/>
          <w:lang w:eastAsia="lt-LT"/>
        </w:rPr>
      </w:pPr>
      <w:r>
        <w:rPr>
          <w:szCs w:val="24"/>
          <w:lang w:eastAsia="lt-LT"/>
        </w:rPr>
        <w:t>10.14</w:t>
      </w:r>
      <w:r>
        <w:rPr>
          <w:szCs w:val="24"/>
          <w:lang w:eastAsia="lt-LT"/>
        </w:rPr>
        <w:t>. pagal Valstybės perskolinamų paskolų ir valstybės garantijų teikimo, suteiktų perskolinamų paskolų grąžinimo ir valstybės garantijų administravimo taisykles, patvirtintas Lietuvos Respublikos Vyriausybės 2001 m. birželio 4 d. nutarimu Nr. 667 „Dėl Valstybės perskolinamų paskolų ir valstybės garantijų teikimo, suteiktų perskolinamų paskolų grąžinimo ir valstybės garantijų administravimo taisyklių patvirtinimo“ (toliau – Valstybės perskolinamų paskolų ir valstybės garantijų teikimo, suteiktų perskolinamų paskolų grąžinimo ir valstybės garantijų administravimo taisyklės), peržiūri skolos grąžinimo sąlygas ir sudaro skolos grąžinimo sutartis su ūkio subjektais, išsimokėtinai 1993–1994 metais įsigijusiais dyzelinius degalus, nupirktus už Pasaulio banko paskolos lėšas pagal Lietuvos Respublikos Vyriausybės 1993 m. balandžio 2 d. nutarimą Nr. 219 „Dėl Lietuvos Respublikos 1993 metų pavasario sėjos fondo lėšų paskirstymo ir panaudojimo tvarkos“;</w:t>
      </w:r>
    </w:p>
    <w:p>
      <w:pPr>
        <w:ind w:firstLine="720"/>
        <w:jc w:val="both"/>
        <w:rPr>
          <w:szCs w:val="24"/>
          <w:lang w:eastAsia="lt-LT"/>
        </w:rPr>
      </w:pPr>
      <w:r>
        <w:rPr>
          <w:szCs w:val="24"/>
          <w:lang w:eastAsia="lt-LT"/>
        </w:rPr>
        <w:t>10.15</w:t>
      </w:r>
      <w:r>
        <w:rPr>
          <w:szCs w:val="24"/>
          <w:lang w:eastAsia="lt-LT"/>
        </w:rPr>
        <w:t>.</w:t>
      </w:r>
      <w:r>
        <w:rPr>
          <w:color w:val="FF00FF"/>
          <w:szCs w:val="24"/>
          <w:lang w:eastAsia="lt-LT"/>
        </w:rPr>
        <w:t xml:space="preserve"> </w:t>
      </w:r>
      <w:r>
        <w:rPr>
          <w:szCs w:val="24"/>
          <w:lang w:eastAsia="lt-LT"/>
        </w:rPr>
        <w:t>atlieka kitus veiksmus, susijusius su paskolomis, garantijomis ir skolomis.</w:t>
      </w:r>
    </w:p>
    <w:p>
      <w:pPr>
        <w:ind w:firstLine="720"/>
        <w:jc w:val="both"/>
        <w:rPr>
          <w:szCs w:val="24"/>
          <w:lang w:eastAsia="lt-LT"/>
        </w:rPr>
      </w:pPr>
      <w:r>
        <w:rPr>
          <w:szCs w:val="24"/>
          <w:lang w:eastAsia="lt-LT"/>
        </w:rPr>
        <w:t>11</w:t>
      </w:r>
      <w:r>
        <w:rPr>
          <w:szCs w:val="24"/>
          <w:lang w:eastAsia="lt-LT"/>
        </w:rPr>
        <w:t>. Valdytojas teikia Finansų ministerijai:</w:t>
      </w:r>
    </w:p>
    <w:p>
      <w:pPr>
        <w:ind w:firstLine="720"/>
        <w:jc w:val="both"/>
        <w:rPr>
          <w:szCs w:val="24"/>
          <w:lang w:eastAsia="lt-LT"/>
        </w:rPr>
      </w:pPr>
      <w:r>
        <w:rPr>
          <w:szCs w:val="24"/>
          <w:lang w:eastAsia="lt-LT"/>
        </w:rPr>
        <w:t>11.1</w:t>
      </w:r>
      <w:r>
        <w:rPr>
          <w:szCs w:val="24"/>
          <w:lang w:eastAsia="lt-LT"/>
        </w:rPr>
        <w:t>. pasiūlymus dėl:</w:t>
      </w:r>
    </w:p>
    <w:p>
      <w:pPr>
        <w:ind w:firstLine="720"/>
        <w:jc w:val="both"/>
        <w:rPr>
          <w:szCs w:val="24"/>
          <w:lang w:eastAsia="lt-LT"/>
        </w:rPr>
      </w:pPr>
      <w:r>
        <w:rPr>
          <w:szCs w:val="24"/>
          <w:lang w:eastAsia="lt-LT"/>
        </w:rPr>
        <w:t>11.1.1</w:t>
      </w:r>
      <w:r>
        <w:rPr>
          <w:szCs w:val="24"/>
          <w:lang w:eastAsia="lt-LT"/>
        </w:rPr>
        <w:t>. paskolų, garantijų ir skolų grąžinimo terminų atidėjimo, išskyrus Taisyklių 10.14 papunktyje nustatytą atvejį;</w:t>
      </w:r>
    </w:p>
    <w:p>
      <w:pPr>
        <w:ind w:firstLine="720"/>
        <w:jc w:val="both"/>
        <w:rPr>
          <w:szCs w:val="24"/>
          <w:lang w:eastAsia="lt-LT"/>
        </w:rPr>
      </w:pPr>
      <w:r>
        <w:rPr>
          <w:szCs w:val="24"/>
          <w:lang w:eastAsia="lt-LT"/>
        </w:rPr>
        <w:t>11.1.2</w:t>
      </w:r>
      <w:r>
        <w:rPr>
          <w:szCs w:val="24"/>
          <w:lang w:eastAsia="lt-LT"/>
        </w:rPr>
        <w:t>. kitų sutarties su valstybės skolininku arba valstybės garantuojamu skolininku, sąlygų pakeitimo;</w:t>
      </w:r>
    </w:p>
    <w:p>
      <w:pPr>
        <w:ind w:firstLine="720"/>
        <w:jc w:val="both"/>
        <w:rPr>
          <w:szCs w:val="24"/>
          <w:lang w:eastAsia="lt-LT"/>
        </w:rPr>
      </w:pPr>
      <w:r>
        <w:rPr>
          <w:szCs w:val="24"/>
          <w:lang w:eastAsia="lt-LT"/>
        </w:rPr>
        <w:t>11.1.3</w:t>
      </w:r>
      <w:r>
        <w:rPr>
          <w:szCs w:val="24"/>
          <w:lang w:eastAsia="lt-LT"/>
        </w:rPr>
        <w:t>. valstybės skolininko arba valstybės garantuojamo skolininko atleidimo nuo apskaičiuotų, bet nesumokėtų delspinigių už laiku negrąžintas paskolas, garantijas ir skolas ir nesumokėtas palūkanas mokėjimo, taip pat šių skolininkų atleidimo nuo nesumokėto valiutų kursų skirtumo, apskaičiuoto jiems praleidus prievolės įvykdymo terminą, o po šio termino pabaigos – kai dėl valiutų kursų pasikeitimo valiuta, kuria turi būti mokama, nuvertėjo;</w:t>
      </w:r>
    </w:p>
    <w:p>
      <w:pPr>
        <w:ind w:firstLine="720"/>
        <w:jc w:val="both"/>
        <w:rPr>
          <w:szCs w:val="24"/>
          <w:lang w:eastAsia="lt-LT"/>
        </w:rPr>
      </w:pPr>
      <w:r>
        <w:rPr>
          <w:szCs w:val="24"/>
          <w:lang w:eastAsia="lt-LT"/>
        </w:rPr>
        <w:t>11.1.4</w:t>
      </w:r>
      <w:r>
        <w:rPr>
          <w:szCs w:val="24"/>
          <w:lang w:eastAsia="lt-LT"/>
        </w:rPr>
        <w:t>. delspinigių skaičiavimo skolininkui arba skolininkui, už kurio įsipareigojimų įvykdymą garantuoja valstybė, sustabdymo, jeigu yra Taisyklių 11.1.3 papunktyje nurodytos sąlygos;</w:t>
      </w:r>
    </w:p>
    <w:p>
      <w:pPr>
        <w:ind w:firstLine="720"/>
        <w:jc w:val="both"/>
        <w:rPr>
          <w:szCs w:val="24"/>
          <w:lang w:eastAsia="lt-LT"/>
        </w:rPr>
      </w:pPr>
      <w:r>
        <w:rPr>
          <w:szCs w:val="24"/>
          <w:lang w:eastAsia="lt-LT"/>
        </w:rPr>
        <w:t>11.1.5</w:t>
      </w:r>
      <w:r>
        <w:rPr>
          <w:szCs w:val="24"/>
          <w:lang w:eastAsia="lt-LT"/>
        </w:rPr>
        <w:t>. laiku negrąžintos paskolos, garantijos, skolos arba jos dalies, nesumokėtų palūkanų, delspinigių, valiutų kursų skirtumo arba kitų sutartyse numatytų įmokų išieškojimo ne ginčo tvarka, taip pat kitų Lietuvos Respublikos valstybės skolos įstatyme numatytų sankcijų taikymo;</w:t>
      </w:r>
    </w:p>
    <w:p>
      <w:pPr>
        <w:ind w:firstLine="720"/>
        <w:jc w:val="both"/>
        <w:rPr>
          <w:szCs w:val="24"/>
          <w:lang w:eastAsia="lt-LT"/>
        </w:rPr>
      </w:pPr>
      <w:r>
        <w:rPr>
          <w:szCs w:val="24"/>
          <w:lang w:eastAsia="lt-LT"/>
        </w:rPr>
        <w:t>11.1.6</w:t>
      </w:r>
      <w:r>
        <w:rPr>
          <w:szCs w:val="24"/>
          <w:lang w:eastAsia="lt-LT"/>
        </w:rPr>
        <w:t>. bankroto ir (arba) restruktūrizavimo bylos iškėlimo valstybės skolininkui arba valstybės garantuojamam skolininkui, taikos sutarties sudarymo su valstybės skolininku arba valstybės garantuojamu skolininku;</w:t>
      </w:r>
    </w:p>
    <w:p>
      <w:pPr>
        <w:ind w:firstLine="720"/>
        <w:jc w:val="both"/>
        <w:rPr>
          <w:szCs w:val="24"/>
          <w:lang w:eastAsia="lt-LT"/>
        </w:rPr>
      </w:pPr>
      <w:r>
        <w:rPr>
          <w:szCs w:val="24"/>
          <w:lang w:eastAsia="lt-LT"/>
        </w:rPr>
        <w:t>11.1.7</w:t>
      </w:r>
      <w:r>
        <w:rPr>
          <w:szCs w:val="24"/>
          <w:lang w:eastAsia="lt-LT"/>
        </w:rPr>
        <w:t>. paskolų, garantijų ir skolų grupavimo pagal finansų ministro patvirtintas taisykles;</w:t>
      </w:r>
    </w:p>
    <w:p>
      <w:pPr>
        <w:ind w:firstLine="720"/>
        <w:jc w:val="both"/>
        <w:rPr>
          <w:szCs w:val="24"/>
          <w:lang w:eastAsia="lt-LT"/>
        </w:rPr>
      </w:pPr>
      <w:r>
        <w:rPr>
          <w:szCs w:val="24"/>
          <w:lang w:eastAsia="lt-LT"/>
        </w:rPr>
        <w:t>11.1.8</w:t>
      </w:r>
      <w:r>
        <w:rPr>
          <w:szCs w:val="24"/>
          <w:lang w:eastAsia="lt-LT"/>
        </w:rPr>
        <w:t>. suteiktų paskolų, garantijų, skolų kapitalizavimo, reikalavimų perleidimo atlygintinai, skolų perkėlimo, paskolų pripažinimo beviltiškomis, kitų teisės aktų nustatytais atvejais reikalingų sprendimų atstovaujant valstybės skolininkams arba valstybės garantuojamiems skolininkams bankroto ir restruktūrizavimo procesuose;</w:t>
      </w:r>
    </w:p>
    <w:p>
      <w:pPr>
        <w:ind w:firstLine="720"/>
        <w:jc w:val="both"/>
        <w:rPr>
          <w:szCs w:val="24"/>
          <w:lang w:eastAsia="lt-LT"/>
        </w:rPr>
      </w:pPr>
      <w:r>
        <w:rPr>
          <w:szCs w:val="24"/>
          <w:lang w:eastAsia="lt-LT"/>
        </w:rPr>
        <w:t>11.2</w:t>
      </w:r>
      <w:r>
        <w:rPr>
          <w:szCs w:val="24"/>
          <w:lang w:eastAsia="lt-LT"/>
        </w:rPr>
        <w:t>. išvadas dėl:</w:t>
      </w:r>
    </w:p>
    <w:p>
      <w:pPr>
        <w:ind w:firstLine="720"/>
        <w:jc w:val="both"/>
        <w:rPr>
          <w:szCs w:val="24"/>
          <w:lang w:eastAsia="lt-LT"/>
        </w:rPr>
      </w:pPr>
      <w:r>
        <w:rPr>
          <w:szCs w:val="24"/>
          <w:lang w:eastAsia="lt-LT"/>
        </w:rPr>
        <w:t>11.2.1</w:t>
      </w:r>
      <w:r>
        <w:rPr>
          <w:szCs w:val="24"/>
          <w:lang w:eastAsia="lt-LT"/>
        </w:rPr>
        <w:t>. valstybės skolininko arba valstybės garantuojamo skolininko turto ir finansinės būklės;</w:t>
      </w:r>
    </w:p>
    <w:p>
      <w:pPr>
        <w:ind w:firstLine="720"/>
        <w:jc w:val="both"/>
        <w:rPr>
          <w:szCs w:val="24"/>
          <w:lang w:eastAsia="lt-LT"/>
        </w:rPr>
      </w:pPr>
      <w:r>
        <w:rPr>
          <w:szCs w:val="24"/>
          <w:lang w:eastAsia="lt-LT"/>
        </w:rPr>
        <w:t>11.2.2</w:t>
      </w:r>
      <w:r>
        <w:rPr>
          <w:szCs w:val="24"/>
          <w:lang w:eastAsia="lt-LT"/>
        </w:rPr>
        <w:t>. paskolų, garantijų, skolų grąžinimo, naudojimo ir kitų finansinių įsipareigojimų, susijusių su paskolomis, garantijomis ir skolomis vykdymo.</w:t>
      </w:r>
    </w:p>
    <w:p>
      <w:pPr>
        <w:ind w:firstLine="720"/>
        <w:jc w:val="both"/>
        <w:rPr>
          <w:b/>
          <w:szCs w:val="24"/>
          <w:lang w:eastAsia="lt-LT"/>
        </w:rPr>
      </w:pPr>
      <w:r>
        <w:rPr>
          <w:szCs w:val="24"/>
          <w:lang w:eastAsia="lt-LT"/>
        </w:rPr>
        <w:t>12</w:t>
      </w:r>
      <w:r>
        <w:rPr>
          <w:szCs w:val="24"/>
          <w:lang w:eastAsia="lt-LT"/>
        </w:rPr>
        <w:t xml:space="preserve">. Finansų ministerija pagal Valstybės perskolinamų paskolų ir valstybės garantijų teikimo, suteiktų perskolinamų paskolų grąžinimo ir valstybės garantijų administravimo taisykles, išnagrinėjusi Taisyklių 11.1.1 ir 11.1.2 papunkčiuose nurodytus valdytojo pasiūlymus, sudaro sutarties su skolininku arba skolininku, už kurio įsipareigojimų įvykdymą garantuoja valstybė, pakeitimą, o išnagrinėjusi Taisyklių 11.1.3, 11.1.4 ir 11.1.8 papunkčiuose nurodytus valdytojo pasiūlymus, teikia juos </w:t>
      </w:r>
      <w:r>
        <w:rPr>
          <w:spacing w:val="-2"/>
          <w:szCs w:val="24"/>
          <w:lang w:eastAsia="lt-LT"/>
        </w:rPr>
        <w:t>tvirtinti Lietuvos Respublikos Vyriausybei</w:t>
      </w:r>
      <w:r>
        <w:rPr>
          <w:szCs w:val="24"/>
          <w:lang w:eastAsia="lt-LT"/>
        </w:rPr>
        <w:t>.</w:t>
      </w:r>
    </w:p>
    <w:p>
      <w:pPr>
        <w:jc w:val="center"/>
        <w:rPr>
          <w:b/>
          <w:szCs w:val="24"/>
          <w:lang w:eastAsia="lt-LT"/>
        </w:rPr>
      </w:pPr>
    </w:p>
    <w:p>
      <w:pPr>
        <w:keepNext/>
        <w:jc w:val="center"/>
        <w:outlineLvl w:val="2"/>
        <w:rPr>
          <w:bCs/>
          <w:szCs w:val="24"/>
          <w:lang w:eastAsia="lt-LT"/>
        </w:rPr>
      </w:pPr>
      <w:r>
        <w:rPr>
          <w:b/>
          <w:bCs/>
          <w:szCs w:val="24"/>
          <w:lang w:eastAsia="lt-LT"/>
        </w:rPr>
        <w:t>IV</w:t>
      </w:r>
      <w:r>
        <w:rPr>
          <w:b/>
          <w:bCs/>
          <w:szCs w:val="24"/>
          <w:lang w:eastAsia="lt-LT"/>
        </w:rPr>
        <w:t xml:space="preserve"> SKYRIUS</w:t>
      </w:r>
    </w:p>
    <w:p>
      <w:pPr>
        <w:keepNext/>
        <w:jc w:val="center"/>
        <w:outlineLvl w:val="2"/>
        <w:rPr>
          <w:bCs/>
          <w:szCs w:val="24"/>
          <w:lang w:eastAsia="lt-LT"/>
        </w:rPr>
      </w:pPr>
      <w:r>
        <w:rPr>
          <w:b/>
          <w:bCs/>
          <w:szCs w:val="24"/>
          <w:lang w:eastAsia="lt-LT"/>
        </w:rPr>
        <w:t>SURINKTŲ LĖŠŲ PERVEDIMO SĄLYGOS</w:t>
      </w:r>
    </w:p>
    <w:p>
      <w:pPr>
        <w:jc w:val="center"/>
        <w:rPr>
          <w:szCs w:val="24"/>
          <w:lang w:eastAsia="lt-LT"/>
        </w:rPr>
      </w:pPr>
    </w:p>
    <w:p>
      <w:pPr>
        <w:ind w:firstLine="720"/>
        <w:jc w:val="both"/>
        <w:rPr>
          <w:szCs w:val="24"/>
          <w:lang w:eastAsia="lt-LT"/>
        </w:rPr>
      </w:pPr>
      <w:r>
        <w:rPr>
          <w:szCs w:val="24"/>
          <w:lang w:eastAsia="lt-LT"/>
        </w:rPr>
        <w:t>13</w:t>
      </w:r>
      <w:r>
        <w:rPr>
          <w:szCs w:val="24"/>
          <w:lang w:eastAsia="lt-LT"/>
        </w:rPr>
        <w:t>. Valdytojas surinktas paskolų lėšas pavedimo sutartyje nustatytais terminais perveda į pavedimo sutartyje nurodytą Finansų ministerijos sąskaitą. Už paskolų, garantijų ir skolų administravimo paslaugas valdytojui mokamas atlygis, apskaičiuotas Lietuvos Respublikos Vyriausybės nustatyta tvarka.</w:t>
      </w:r>
    </w:p>
    <w:p>
      <w:pPr>
        <w:ind w:firstLine="720"/>
        <w:jc w:val="both"/>
        <w:rPr>
          <w:szCs w:val="24"/>
          <w:lang w:eastAsia="lt-LT"/>
        </w:rPr>
      </w:pPr>
      <w:r>
        <w:rPr>
          <w:szCs w:val="24"/>
          <w:lang w:eastAsia="lt-LT"/>
        </w:rPr>
        <w:t>14</w:t>
      </w:r>
      <w:r>
        <w:rPr>
          <w:szCs w:val="24"/>
          <w:lang w:eastAsia="lt-LT"/>
        </w:rPr>
        <w:t>. Valdytojas, surinktas paskolų lėšas pervedęs vėliau, negu nustatyta pavedimo sutartyje, moka Finansų ministerijai pavedimo sutartyje nustatytus delspinigius nuo neįskaitytos į Finansų ministerijos sąskaitą sumos už kiekvieną pavėluotą dieną.</w:t>
      </w:r>
    </w:p>
    <w:p>
      <w:pPr>
        <w:ind w:firstLine="720"/>
        <w:jc w:val="both"/>
        <w:rPr>
          <w:szCs w:val="24"/>
          <w:lang w:eastAsia="lt-LT"/>
        </w:rPr>
      </w:pPr>
      <w:r>
        <w:rPr>
          <w:szCs w:val="24"/>
          <w:lang w:eastAsia="lt-LT"/>
        </w:rPr>
        <w:t>15</w:t>
      </w:r>
      <w:r>
        <w:rPr>
          <w:szCs w:val="24"/>
          <w:lang w:eastAsia="lt-LT"/>
        </w:rPr>
        <w:t>. Paskolų, garantijų ir skolų lėšos, kurias Finansų ministerija po paskolos dokumentų priėmimo ir perdavimo akto pasirašymo dienos surenka iš skolininko arba skolininko, už kurio įsipareigojimų įvykdymą garantuoja valstybė, laikomos valdytojo surinktomis paskolų lėšomis. Finansų ministerija apie surinktas paskolų lėšas informuoja valdytoją pavedimo sutartyje nustatyta tvarka.</w:t>
      </w:r>
    </w:p>
    <w:p>
      <w:pPr>
        <w:jc w:val="center"/>
        <w:rPr>
          <w:b/>
          <w:szCs w:val="24"/>
          <w:lang w:eastAsia="lt-LT"/>
        </w:rPr>
      </w:pPr>
    </w:p>
    <w:p>
      <w:pPr>
        <w:jc w:val="center"/>
        <w:rPr>
          <w:b/>
          <w:szCs w:val="24"/>
          <w:lang w:eastAsia="lt-LT"/>
        </w:rPr>
      </w:pPr>
      <w:r>
        <w:rPr>
          <w:b/>
          <w:szCs w:val="24"/>
          <w:lang w:eastAsia="lt-LT"/>
        </w:rPr>
        <w:t>V</w:t>
      </w:r>
      <w:r>
        <w:rPr>
          <w:b/>
          <w:szCs w:val="24"/>
          <w:lang w:eastAsia="lt-LT"/>
        </w:rPr>
        <w:t xml:space="preserve"> SKYRIUS</w:t>
      </w:r>
    </w:p>
    <w:p>
      <w:pPr>
        <w:jc w:val="center"/>
        <w:rPr>
          <w:b/>
          <w:szCs w:val="24"/>
          <w:lang w:eastAsia="lt-LT"/>
        </w:rPr>
      </w:pPr>
      <w:r>
        <w:rPr>
          <w:b/>
          <w:szCs w:val="24"/>
          <w:lang w:eastAsia="lt-LT"/>
        </w:rPr>
        <w:t>INFORMACIJOS PATEIKIMAS</w:t>
      </w:r>
    </w:p>
    <w:p>
      <w:pPr>
        <w:jc w:val="center"/>
        <w:rPr>
          <w:szCs w:val="24"/>
          <w:lang w:eastAsia="lt-LT"/>
        </w:rPr>
      </w:pPr>
    </w:p>
    <w:p>
      <w:pPr>
        <w:ind w:firstLine="720"/>
        <w:jc w:val="both"/>
        <w:rPr>
          <w:color w:val="000000"/>
          <w:lang w:eastAsia="lt-LT"/>
        </w:rPr>
      </w:pPr>
      <w:r>
        <w:rPr>
          <w:szCs w:val="24"/>
          <w:lang w:eastAsia="lt-LT"/>
        </w:rPr>
        <w:t>16</w:t>
      </w:r>
      <w:r>
        <w:rPr>
          <w:szCs w:val="24"/>
          <w:lang w:eastAsia="lt-LT"/>
        </w:rPr>
        <w:t xml:space="preserve">. Valdytojas informaciją, susijusią su paskolomis, garantijomis ir skolomis ir jų administravimu, Finansų ministerijai teikia pavedimo sutartyje nustatyta tvarka ir terminais. </w:t>
      </w:r>
    </w:p>
    <w:p>
      <w:pPr>
        <w:tabs>
          <w:tab w:val="left" w:pos="6237"/>
        </w:tabs>
        <w:jc w:val="center"/>
      </w:pPr>
      <w:r>
        <w:rPr>
          <w:color w:val="000000"/>
          <w:lang w:eastAsia="lt-LT"/>
        </w:rPr>
        <w:t>––––––––––––––––––––</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7af1de04e2311e49cf986e1802f1de9">
        <w:r w:rsidRPr="00532B9F">
          <w:rPr>
            <w:rFonts w:ascii="Times New Roman" w:eastAsia="MS Mincho" w:hAnsi="Times New Roman"/>
            <w:sz w:val="20"/>
            <w:i/>
            <w:iCs/>
            <w:color w:val="0000FF" w:themeColor="hyperlink"/>
            <w:u w:val="single"/>
          </w:rPr>
          <w:t>1069</w:t>
        </w:r>
      </w:fldSimple>
      <w:r>
        <w:rPr>
          <w:rFonts w:ascii="Times New Roman" w:eastAsia="MS Mincho" w:hAnsi="Times New Roman"/>
          <w:sz w:val="20"/>
          <w:i/>
          <w:iCs/>
        </w:rPr>
        <w:t>,
2014-10-03,
paskelbta TAR 2014-10-07, i. k. 2014-13732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4FF4D24266B0">
        <w:r w:rsidRPr="00532B9F">
          <w:rPr>
            <w:rFonts w:ascii="Times New Roman" w:eastAsia="MS Mincho" w:hAnsi="Times New Roman"/>
            <w:sz w:val="20"/>
            <w:iCs/>
            <w:color w:val="0000FF" w:themeColor="hyperlink"/>
            <w:u w:val="single"/>
          </w:rPr>
          <w:t>17</w:t>
        </w:r>
      </w:fldSimple>
      <w:r>
        <w:rPr>
          <w:rFonts w:ascii="Times New Roman" w:eastAsia="MS Mincho" w:hAnsi="Times New Roman"/>
          <w:sz w:val="20"/>
          <w:iCs/>
        </w:rPr>
        <w:t>,
2002-01-09,
Žin., 2002, Nr.
4-101 (2002-01-16), i. k. 1021100NUTA00000017                </w:t>
      </w:r>
    </w:p>
    <w:p>
      <w:pPr>
        <w:jc w:val="both"/>
        <w:rPr>
          <w:rFonts w:ascii="Times New Roman" w:hAnsi="Times New Roman"/>
        </w:rPr>
      </w:pPr>
      <w:r>
        <w:rPr>
          <w:rFonts w:ascii="Times New Roman" w:hAnsi="Times New Roman"/>
          <w:sz w:val="20"/>
        </w:rPr>
        <w:t>Dėl Lietuvos Respublikos Vyriausybės 2000 m. liepos 12 d. nutarimo Nr. 811 "Dėl paskolų, Finansų ministerijos perduodamų administruoti akcinei bendrovei Turto bankui" dalinio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1A5192F1C5C9">
        <w:r w:rsidRPr="00532B9F">
          <w:rPr>
            <w:rFonts w:ascii="Times New Roman" w:eastAsia="MS Mincho" w:hAnsi="Times New Roman"/>
            <w:sz w:val="20"/>
            <w:iCs/>
            <w:color w:val="0000FF" w:themeColor="hyperlink"/>
            <w:u w:val="single"/>
          </w:rPr>
          <w:t>504</w:t>
        </w:r>
      </w:fldSimple>
      <w:r>
        <w:rPr>
          <w:rFonts w:ascii="Times New Roman" w:eastAsia="MS Mincho" w:hAnsi="Times New Roman"/>
          <w:sz w:val="20"/>
          <w:iCs/>
        </w:rPr>
        <w:t>,
2003-04-24,
Žin., 2003, Nr.
40-1823 (2003-04-30), i. k. 1031100NUTA00000504                </w:t>
      </w:r>
    </w:p>
    <w:p>
      <w:pPr>
        <w:jc w:val="both"/>
        <w:rPr>
          <w:rFonts w:ascii="Times New Roman" w:hAnsi="Times New Roman"/>
        </w:rPr>
      </w:pPr>
      <w:r>
        <w:rPr>
          <w:rFonts w:ascii="Times New Roman" w:hAnsi="Times New Roman"/>
          <w:sz w:val="20"/>
        </w:rPr>
        <w:t>Dėl Lietuvos Respublikos Vyriausybės 2000 m. liepos 12 d. nutarimo Nr. 811 "Dėl paskolų ir valstybės garantijų, Finansų ministerijos perduodamų administruoti akcinei bendrovei Turto bankui"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658157D7E497">
        <w:r w:rsidRPr="00532B9F">
          <w:rPr>
            <w:rFonts w:ascii="Times New Roman" w:eastAsia="MS Mincho" w:hAnsi="Times New Roman"/>
            <w:sz w:val="20"/>
            <w:iCs/>
            <w:color w:val="0000FF" w:themeColor="hyperlink"/>
            <w:u w:val="single"/>
          </w:rPr>
          <w:t>283</w:t>
        </w:r>
      </w:fldSimple>
      <w:r>
        <w:rPr>
          <w:rFonts w:ascii="Times New Roman" w:eastAsia="MS Mincho" w:hAnsi="Times New Roman"/>
          <w:sz w:val="20"/>
          <w:iCs/>
        </w:rPr>
        <w:t>,
2005-03-16,
Žin., 2005, Nr.
36-1173 (2005-03-19), i. k. 1051100NUTA00000283                </w:t>
      </w:r>
    </w:p>
    <w:p>
      <w:pPr>
        <w:jc w:val="both"/>
        <w:rPr>
          <w:rFonts w:ascii="Times New Roman" w:hAnsi="Times New Roman"/>
        </w:rPr>
      </w:pPr>
      <w:r>
        <w:rPr>
          <w:rFonts w:ascii="Times New Roman" w:hAnsi="Times New Roman"/>
          <w:sz w:val="20"/>
        </w:rPr>
        <w:t>Dėl Lietuvos Respublikos Vyriausybės 2000 m. liepos 12 d. nutarimo Nr. 811 "Dėl paskolų ir valstybės garantijų, Finansų ministerijos perduodamų administruoti akcinei bendrovei Turto bankui"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D37B25941D40">
        <w:r w:rsidRPr="00532B9F">
          <w:rPr>
            <w:rFonts w:ascii="Times New Roman" w:eastAsia="MS Mincho" w:hAnsi="Times New Roman"/>
            <w:sz w:val="20"/>
            <w:iCs/>
            <w:color w:val="0000FF" w:themeColor="hyperlink"/>
            <w:u w:val="single"/>
          </w:rPr>
          <w:t>940</w:t>
        </w:r>
      </w:fldSimple>
      <w:r>
        <w:rPr>
          <w:rFonts w:ascii="Times New Roman" w:eastAsia="MS Mincho" w:hAnsi="Times New Roman"/>
          <w:sz w:val="20"/>
          <w:iCs/>
        </w:rPr>
        <w:t>,
2005-08-25,
Žin., 2005, Nr.
105-3884 (2005-08-30), i. k. 1051100NUTA00000940                </w:t>
      </w:r>
    </w:p>
    <w:p>
      <w:pPr>
        <w:jc w:val="both"/>
        <w:rPr>
          <w:rFonts w:ascii="Times New Roman" w:hAnsi="Times New Roman"/>
        </w:rPr>
      </w:pPr>
      <w:r>
        <w:rPr>
          <w:rFonts w:ascii="Times New Roman" w:hAnsi="Times New Roman"/>
          <w:sz w:val="20"/>
        </w:rPr>
        <w:t>Dėl Lietuvos Respublikos Vyriausybės 2000 m. liepos 12 d. nutarimo Nr. 811 "Dėl paskolų ir valstybės garantijų, Finansų ministerijos perduodamų administruoti akcinei bendrovei Turto bankui"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69A58730DE25">
        <w:r w:rsidRPr="00532B9F">
          <w:rPr>
            <w:rFonts w:ascii="Times New Roman" w:eastAsia="MS Mincho" w:hAnsi="Times New Roman"/>
            <w:sz w:val="20"/>
            <w:iCs/>
            <w:color w:val="0000FF" w:themeColor="hyperlink"/>
            <w:u w:val="single"/>
          </w:rPr>
          <w:t>1177</w:t>
        </w:r>
      </w:fldSimple>
      <w:r>
        <w:rPr>
          <w:rFonts w:ascii="Times New Roman" w:eastAsia="MS Mincho" w:hAnsi="Times New Roman"/>
          <w:sz w:val="20"/>
          <w:iCs/>
        </w:rPr>
        <w:t>,
2007-11-07,
, i. k. 1071100NUTA00001177                </w:t>
      </w:r>
    </w:p>
    <w:p>
      <w:pPr>
        <w:jc w:val="both"/>
        <w:rPr>
          <w:rFonts w:ascii="Times New Roman" w:hAnsi="Times New Roman"/>
        </w:rPr>
      </w:pPr>
      <w:r>
        <w:rPr>
          <w:rFonts w:ascii="Times New Roman" w:hAnsi="Times New Roman"/>
          <w:sz w:val="20"/>
        </w:rPr>
        <w:t>Dėl Lietuvos Respublikos Vyriausybės 2000 m. liepos 12 d. nutarimo Nr. 811 "Dėl paskolų ir valstybės garantijų, Finansų ministerijos perduodamų administruoti akcinei bendrovei Turto bankui"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87af1de04e2311e49cf986e1802f1de9">
        <w:r w:rsidRPr="00532B9F">
          <w:rPr>
            <w:rFonts w:ascii="Times New Roman" w:eastAsia="MS Mincho" w:hAnsi="Times New Roman"/>
            <w:sz w:val="20"/>
            <w:iCs/>
            <w:color w:val="0000FF" w:themeColor="hyperlink"/>
            <w:u w:val="single"/>
          </w:rPr>
          <w:t>1069</w:t>
        </w:r>
      </w:fldSimple>
      <w:r>
        <w:rPr>
          <w:rFonts w:ascii="Times New Roman" w:eastAsia="MS Mincho" w:hAnsi="Times New Roman"/>
          <w:sz w:val="20"/>
          <w:iCs/>
        </w:rPr>
        <w:t>,
2014-10-03,
paskelbta TAR 2014-10-07, i. k. 2014-13732                </w:t>
      </w:r>
    </w:p>
    <w:p>
      <w:pPr>
        <w:jc w:val="both"/>
        <w:rPr>
          <w:rFonts w:ascii="Times New Roman" w:hAnsi="Times New Roman"/>
        </w:rPr>
      </w:pPr>
      <w:r>
        <w:rPr>
          <w:rFonts w:ascii="Times New Roman" w:hAnsi="Times New Roman"/>
          <w:sz w:val="20"/>
        </w:rPr>
        <w:t>Dėl Lietuvos Respublikos Vyriausybės 2000 m. liepos 12 d. nutarimo Nr. 811 „Dėl paskolų ir valstybės garantijų, Finansų ministerijos perduodamų administruoti akcinei bendrovei Turto bankui“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85af2e9095f711e69ad4c8713b612d0f">
        <w:r w:rsidRPr="00532B9F">
          <w:rPr>
            <w:rFonts w:ascii="Times New Roman" w:eastAsia="MS Mincho" w:hAnsi="Times New Roman"/>
            <w:sz w:val="20"/>
            <w:iCs/>
            <w:color w:val="0000FF" w:themeColor="hyperlink"/>
            <w:u w:val="single"/>
          </w:rPr>
          <w:t>1030</w:t>
        </w:r>
      </w:fldSimple>
      <w:r>
        <w:rPr>
          <w:rFonts w:ascii="Times New Roman" w:eastAsia="MS Mincho" w:hAnsi="Times New Roman"/>
          <w:sz w:val="20"/>
          <w:iCs/>
        </w:rPr>
        <w:t>,
2016-10-12,
paskelbta TAR 2016-10-19, i. k. 2016-25401                </w:t>
      </w:r>
    </w:p>
    <w:p>
      <w:pPr>
        <w:jc w:val="both"/>
        <w:rPr>
          <w:rFonts w:ascii="Times New Roman" w:hAnsi="Times New Roman"/>
        </w:rPr>
      </w:pPr>
      <w:r>
        <w:rPr>
          <w:rFonts w:ascii="Times New Roman" w:hAnsi="Times New Roman"/>
          <w:sz w:val="20"/>
        </w:rPr>
        <w:t>Dėl Lietuvos Respublikos Vyriausybės 2000 m. liepos 12 d. nutarimo Nr. 811 „Dėl Valstybės perskolinamų paskolų, valstybės garantijų ir įsipareigojimų pagal skolos grąžinimo sutartis, Lietuvos Respublikos finansų ministerijos perduodamų administruoti centralizuotai valdomo valstybės turto valdytojui, administravimo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8f8b11f0686e11eca9ac839120d251c4">
        <w:r w:rsidRPr="00532B9F">
          <w:rPr>
            <w:rFonts w:ascii="Times New Roman" w:eastAsia="MS Mincho" w:hAnsi="Times New Roman"/>
            <w:sz w:val="20"/>
            <w:iCs/>
            <w:color w:val="0000FF" w:themeColor="hyperlink"/>
            <w:u w:val="single"/>
          </w:rPr>
          <w:t>1131</w:t>
        </w:r>
      </w:fldSimple>
      <w:r>
        <w:rPr>
          <w:rFonts w:ascii="Times New Roman" w:eastAsia="MS Mincho" w:hAnsi="Times New Roman"/>
          <w:sz w:val="20"/>
          <w:iCs/>
        </w:rPr>
        <w:t>,
2021-12-22,
paskelbta TAR 2021-12-29, i. k. 2021-27425                </w:t>
      </w:r>
    </w:p>
    <w:p>
      <w:pPr>
        <w:jc w:val="both"/>
        <w:rPr>
          <w:rFonts w:ascii="Times New Roman" w:hAnsi="Times New Roman"/>
        </w:rPr>
      </w:pPr>
      <w:r>
        <w:rPr>
          <w:rFonts w:ascii="Times New Roman" w:hAnsi="Times New Roman"/>
          <w:sz w:val="20"/>
        </w:rPr>
        <w:t>Dėl Lietuvos Respublikos Vyriausybės 2000 m. liepos 12 d. nutarimo Nr. 811 „Dėl Valstybės perskolinamų paskolų, valstybės garantijų ir įsipareigojimų pagal skolos grąžinimo sutartis, Lietuvos Respublikos finansų ministerijos perduodamų administruoti centralizuotai valdomo valstybės turto valdytojui, administravimo taisyklių patvirtinimo“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ind w:right="360"/>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ind w:right="360"/>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ind w:right="360"/>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zoom w:val="bestFit" w:percent="96"/>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D4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12535"/>
  <w15:docId w15:val="{1EB3E115-D68B-4990-A6CC-8BC3C9818A95}"/>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rmal"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divs>
    <w:div w:id="10115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footer" Target="footer7.xml"/>
  <Relationship Id="rId11" Type="http://schemas.openxmlformats.org/officeDocument/2006/relationships/footer" Target="footer8.xml"/>
  <Relationship Id="rId12" Type="http://schemas.openxmlformats.org/officeDocument/2006/relationships/header" Target="header9.xml"/>
  <Relationship Id="rId13" Type="http://schemas.openxmlformats.org/officeDocument/2006/relationships/footer" Target="footer9.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openxmlformats.org/officeDocument/2006/relationships/theme" Target="theme/theme1.xml"/>
  <Relationship Id="rId7" Type="http://schemas.openxmlformats.org/officeDocument/2006/relationships/webSettings" Target="webSettings.xml"/>
  <Relationship Id="rId8" Type="http://schemas.openxmlformats.org/officeDocument/2006/relationships/header" Target="header7.xml"/>
  <Relationship Id="rId9" Type="http://schemas.openxmlformats.org/officeDocument/2006/relationships/header" Target="header8.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146</TotalTime>
  <Pages>5</Pages>
  <Words>9543</Words>
  <Characters>5441</Characters>
  <Application>Microsoft Office Word</Application>
  <DocSecurity>0</DocSecurity>
  <Lines>45</Lines>
  <Paragraphs>29</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14955</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2014-10-29T08:37:00Z</dcterms:created>
  <dc:creator>Tadeuš Buivid</dc:creator>
  <lastModifiedBy>BODIN Aušra</lastModifiedBy>
  <dcterms:modified xsi:type="dcterms:W3CDTF">2022-01-03T07:19:00Z</dcterms:modified>
  <revision>17</revision>
</coreProperties>
</file>