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0870">
      <w:pPr>
        <w:pStyle w:val="statymopavad"/>
        <w:spacing w:line="240" w:lineRule="auto"/>
        <w:ind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caps w:val="0"/>
          <w:sz w:val="20"/>
        </w:rPr>
        <w:t>Neoficialus įstatymo tekstas</w:t>
      </w:r>
    </w:p>
    <w:p w:rsidR="00000000" w:rsidRDefault="00F20870">
      <w:pPr>
        <w:pStyle w:val="statymopavad"/>
        <w:spacing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aps w:val="0"/>
          <w:sz w:val="20"/>
        </w:rPr>
        <w:t>Įstatymas skelbtas: Žin., 1998, Nr. 92-2</w:t>
      </w:r>
      <w:r>
        <w:rPr>
          <w:rFonts w:ascii="Times New Roman" w:hAnsi="Times New Roman"/>
          <w:sz w:val="20"/>
        </w:rPr>
        <w:t>543</w:t>
      </w:r>
    </w:p>
    <w:p w:rsidR="00000000" w:rsidRDefault="00F20870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</w:p>
    <w:p w:rsidR="00000000" w:rsidRDefault="00F20870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 w:fldLock="1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bookmarkStart w:id="1" w:name="organizacija"/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LIETUVOS RESPUBLIKOS</w:t>
      </w:r>
      <w:r>
        <w:rPr>
          <w:rFonts w:ascii="Times New Roman" w:hAnsi="Times New Roman"/>
          <w:sz w:val="22"/>
        </w:rPr>
        <w:fldChar w:fldCharType="end"/>
      </w:r>
      <w:bookmarkEnd w:id="1"/>
    </w:p>
    <w:p w:rsidR="00000000" w:rsidRDefault="00F20870">
      <w:pPr>
        <w:pStyle w:val="statymopavad"/>
        <w:spacing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fldChar w:fldCharType="begin" w:fldLock="1">
          <w:ffData>
            <w:name w:val="antraste"/>
            <w:enabled/>
            <w:calcOnExit w:val="0"/>
            <w:textInput>
              <w:default w:val="PAVADINIMAS"/>
              <w:format w:val="Uppercase"/>
            </w:textInput>
          </w:ffData>
        </w:fldChar>
      </w:r>
      <w:bookmarkStart w:id="2" w:name="antraste"/>
      <w:r>
        <w:rPr>
          <w:rFonts w:ascii="Times New Roman" w:hAnsi="Times New Roman"/>
          <w:b/>
          <w:sz w:val="22"/>
        </w:rPr>
        <w:instrText xml:space="preserve"> FORMTEXT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separate"/>
      </w:r>
      <w:r>
        <w:rPr>
          <w:rFonts w:ascii="Times New Roman" w:hAnsi="Times New Roman"/>
          <w:b/>
          <w:caps w:val="0"/>
          <w:sz w:val="22"/>
        </w:rPr>
        <w:t>VALSTYBĖS PARAMOS ŽUVUSIŲ PASIPRIEŠINIMO 1940-1990 METŲ OKUPACIJOMS DALYVIŲ ŠEIMOMS</w:t>
      </w:r>
      <w:r>
        <w:rPr>
          <w:rFonts w:ascii="Times New Roman" w:hAnsi="Times New Roman"/>
          <w:b/>
          <w:sz w:val="22"/>
        </w:rPr>
        <w:fldChar w:fldCharType="end"/>
      </w:r>
      <w:bookmarkEnd w:id="2"/>
    </w:p>
    <w:p w:rsidR="00000000" w:rsidRDefault="00F20870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sz w:val="22"/>
        </w:rPr>
      </w:pPr>
      <w:bookmarkStart w:id="3" w:name="dok_tipas"/>
      <w:r>
        <w:rPr>
          <w:rFonts w:ascii="Times New Roman" w:hAnsi="Times New Roman"/>
          <w:b/>
          <w:spacing w:val="20"/>
          <w:sz w:val="22"/>
        </w:rPr>
        <w:t>ĮSTATYMAS</w:t>
      </w:r>
      <w:bookmarkEnd w:id="3"/>
    </w:p>
    <w:p w:rsidR="00000000" w:rsidRDefault="00F20870">
      <w:pPr>
        <w:spacing w:after="60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Style w:val="Datametai"/>
          <w:rFonts w:ascii="Times New Roman" w:hAnsi="Times New Roman"/>
          <w:sz w:val="22"/>
        </w:rPr>
        <w:fldChar w:fldCharType="begin" w:fldLock="1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data_metai"/>
      <w:r>
        <w:rPr>
          <w:rStyle w:val="Datametai"/>
          <w:rFonts w:ascii="Times New Roman" w:hAnsi="Times New Roman"/>
          <w:sz w:val="22"/>
        </w:rPr>
        <w:instrText xml:space="preserve"> FORMTEXT </w:instrText>
      </w:r>
      <w:r>
        <w:rPr>
          <w:rStyle w:val="Datametai"/>
          <w:rFonts w:ascii="Times New Roman" w:hAnsi="Times New Roman"/>
          <w:sz w:val="22"/>
        </w:rPr>
      </w:r>
      <w:r>
        <w:rPr>
          <w:rStyle w:val="Datametai"/>
          <w:rFonts w:ascii="Times New Roman" w:hAnsi="Times New Roman"/>
          <w:sz w:val="22"/>
        </w:rPr>
        <w:fldChar w:fldCharType="separate"/>
      </w:r>
      <w:r>
        <w:rPr>
          <w:rStyle w:val="Datametai"/>
          <w:rFonts w:ascii="Times New Roman" w:hAnsi="Times New Roman"/>
          <w:sz w:val="22"/>
        </w:rPr>
        <w:t>1998</w:t>
      </w:r>
      <w:r>
        <w:rPr>
          <w:rStyle w:val="Datametai"/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m. </w:t>
      </w:r>
      <w:r>
        <w:rPr>
          <w:rStyle w:val="Datamnuo"/>
          <w:rFonts w:ascii="Times New Roman" w:hAnsi="Times New Roman"/>
          <w:sz w:val="22"/>
        </w:rPr>
        <w:fldChar w:fldCharType="begin" w:fldLock="1">
          <w:ffData>
            <w:name w:val="data_menuo"/>
            <w:enabled/>
            <w:calcOnExit w:val="0"/>
            <w:textInput>
              <w:default w:val="xxxxxxxxx"/>
              <w:maxLength w:val="9"/>
              <w:format w:val="Lowercase"/>
            </w:textInput>
          </w:ffData>
        </w:fldChar>
      </w:r>
      <w:bookmarkStart w:id="5" w:name="data_menuo"/>
      <w:r>
        <w:rPr>
          <w:rStyle w:val="Datamnuo"/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Style w:val="Datamnuo"/>
          <w:rFonts w:ascii="Times New Roman" w:hAnsi="Times New Roman"/>
          <w:sz w:val="22"/>
        </w:rPr>
        <w:fldChar w:fldCharType="separate"/>
      </w:r>
      <w:r>
        <w:rPr>
          <w:rStyle w:val="Datamnuo"/>
          <w:rFonts w:ascii="Times New Roman" w:hAnsi="Times New Roman"/>
          <w:sz w:val="22"/>
        </w:rPr>
        <w:t>spal</w:t>
      </w:r>
      <w:r>
        <w:rPr>
          <w:rStyle w:val="Datamnuo"/>
          <w:rFonts w:ascii="Times New Roman" w:hAnsi="Times New Roman"/>
          <w:sz w:val="22"/>
        </w:rPr>
        <w:t>io</w:t>
      </w:r>
      <w:r>
        <w:rPr>
          <w:rStyle w:val="Datamnuo"/>
          <w:rFonts w:ascii="Times New Roman" w:hAnsi="Times New Roman"/>
          <w:sz w:val="22"/>
        </w:rPr>
        <w:fldChar w:fldCharType="end"/>
      </w:r>
      <w:bookmarkEnd w:id="5"/>
      <w:r>
        <w:rPr>
          <w:rFonts w:ascii="Times New Roman" w:hAnsi="Times New Roman"/>
          <w:sz w:val="22"/>
        </w:rPr>
        <w:t xml:space="preserve"> </w:t>
      </w:r>
      <w:r>
        <w:rPr>
          <w:rStyle w:val="Datadiena"/>
          <w:rFonts w:ascii="Times New Roman" w:hAnsi="Times New Roman"/>
          <w:sz w:val="22"/>
        </w:rPr>
        <w:fldChar w:fldCharType="begin" w:fldLock="1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data_diena"/>
      <w:r>
        <w:rPr>
          <w:rStyle w:val="Datadiena"/>
          <w:rFonts w:ascii="Times New Roman" w:hAnsi="Times New Roman"/>
          <w:sz w:val="22"/>
        </w:rPr>
        <w:instrText xml:space="preserve"> FORMTEXT </w:instrText>
      </w:r>
      <w:r>
        <w:rPr>
          <w:rStyle w:val="Datadiena"/>
          <w:rFonts w:ascii="Times New Roman" w:hAnsi="Times New Roman"/>
          <w:sz w:val="22"/>
        </w:rPr>
      </w:r>
      <w:r>
        <w:rPr>
          <w:rStyle w:val="Datadiena"/>
          <w:rFonts w:ascii="Times New Roman" w:hAnsi="Times New Roman"/>
          <w:sz w:val="22"/>
        </w:rPr>
        <w:fldChar w:fldCharType="separate"/>
      </w:r>
      <w:r>
        <w:rPr>
          <w:rStyle w:val="Datadiena"/>
          <w:rFonts w:ascii="Times New Roman" w:hAnsi="Times New Roman"/>
          <w:sz w:val="22"/>
        </w:rPr>
        <w:t>6</w:t>
      </w:r>
      <w:r>
        <w:rPr>
          <w:rStyle w:val="Datadiena"/>
          <w:rFonts w:ascii="Times New Roman" w:hAnsi="Times New Roman"/>
          <w:sz w:val="22"/>
        </w:rPr>
        <w:fldChar w:fldCharType="end"/>
      </w:r>
      <w:bookmarkEnd w:id="6"/>
      <w:r>
        <w:rPr>
          <w:rFonts w:ascii="Times New Roman" w:hAnsi="Times New Roman"/>
          <w:sz w:val="22"/>
        </w:rPr>
        <w:t xml:space="preserve"> d. Nr. </w:t>
      </w:r>
      <w:r>
        <w:rPr>
          <w:rStyle w:val="statymoNr"/>
          <w:rFonts w:ascii="Times New Roman" w:hAnsi="Times New Roman"/>
          <w:sz w:val="22"/>
        </w:rPr>
        <w:fldChar w:fldCharType="begin" w:fldLock="1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bookmarkStart w:id="7" w:name="dok_nr"/>
      <w:r>
        <w:rPr>
          <w:rStyle w:val="statymoNr"/>
          <w:rFonts w:ascii="Times New Roman" w:hAnsi="Times New Roman"/>
          <w:sz w:val="22"/>
        </w:rPr>
        <w:instrText xml:space="preserve"> FORMTEXT </w:instrText>
      </w:r>
      <w:r>
        <w:rPr>
          <w:rStyle w:val="statymoNr"/>
          <w:rFonts w:ascii="Times New Roman" w:hAnsi="Times New Roman"/>
          <w:sz w:val="22"/>
        </w:rPr>
      </w:r>
      <w:r>
        <w:rPr>
          <w:rStyle w:val="statymoNr"/>
          <w:rFonts w:ascii="Times New Roman" w:hAnsi="Times New Roman"/>
          <w:sz w:val="22"/>
        </w:rPr>
        <w:fldChar w:fldCharType="separate"/>
      </w:r>
      <w:r>
        <w:rPr>
          <w:rStyle w:val="statymoNr"/>
          <w:rFonts w:ascii="Times New Roman" w:hAnsi="Times New Roman"/>
          <w:sz w:val="22"/>
        </w:rPr>
        <w:t>VIII-871</w:t>
      </w:r>
      <w:r>
        <w:rPr>
          <w:rStyle w:val="statymoNr"/>
          <w:rFonts w:ascii="Times New Roman" w:hAnsi="Times New Roman"/>
          <w:sz w:val="22"/>
        </w:rPr>
        <w:fldChar w:fldCharType="end"/>
      </w:r>
      <w:bookmarkEnd w:id="7"/>
      <w:r>
        <w:rPr>
          <w:rFonts w:ascii="Times New Roman" w:hAnsi="Times New Roman"/>
          <w:sz w:val="22"/>
        </w:rPr>
        <w:br/>
        <w:t>Vilnius</w:t>
      </w:r>
    </w:p>
    <w:p w:rsidR="00000000" w:rsidRDefault="00F20870">
      <w:pPr>
        <w:spacing w:line="240" w:lineRule="auto"/>
        <w:ind w:firstLine="0"/>
        <w:jc w:val="center"/>
        <w:rPr>
          <w:rFonts w:ascii="Times New Roman" w:hAnsi="Times New Roman"/>
          <w:sz w:val="22"/>
        </w:rPr>
        <w:sectPr w:rsidR="00000000">
          <w:footerReference w:type="even" r:id="rId8"/>
          <w:footerReference w:type="default" r:id="rId9"/>
          <w:type w:val="continuous"/>
          <w:pgSz w:w="11907" w:h="16840" w:code="9"/>
          <w:pgMar w:top="1134" w:right="851" w:bottom="1134" w:left="1985" w:header="567" w:footer="567" w:gutter="0"/>
          <w:cols w:space="1296"/>
          <w:titlePg/>
        </w:sectPr>
      </w:pP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bookmarkStart w:id="8" w:name="straipsnis1"/>
      <w:r>
        <w:rPr>
          <w:rFonts w:ascii="Times New Roman" w:hAnsi="Times New Roman"/>
          <w:b/>
          <w:sz w:val="22"/>
        </w:rPr>
        <w:lastRenderedPageBreak/>
        <w:t>1 straipsnis. Įstatymo paskirtis</w:t>
      </w:r>
      <w:r>
        <w:rPr>
          <w:rFonts w:ascii="Times New Roman" w:hAnsi="Times New Roman"/>
          <w:sz w:val="22"/>
        </w:rPr>
        <w:t xml:space="preserve"> </w:t>
      </w:r>
    </w:p>
    <w:bookmarkEnd w:id="8"/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Šis įstatymas nustato valstybės paramos žuvusių pasipriešinimo 1940-1990 metų okupacijoms dalyvių šeimoms teikimo tvarką.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pStyle w:val="BodyTextIndent3"/>
      </w:pPr>
      <w:bookmarkStart w:id="9" w:name="straipsnis2"/>
      <w:r>
        <w:t>2 straipsnis. Valstybės parama žuvusių p</w:t>
      </w:r>
      <w:r>
        <w:t>asipriešinimo 1940–1990 metų okupacijoms dalyvių šeimoms</w:t>
      </w:r>
    </w:p>
    <w:bookmarkEnd w:id="9"/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1. Valstybės parama už žuvusius ar mirusius tardymo ar kalinimo metu 1940–1990 metų ginkluoto pasipriešinimo (rezistencijos) dalyvius – karius savanorius ir neginkluoto pasipriešinimo (rezistencijos)</w:t>
      </w:r>
      <w:r>
        <w:rPr>
          <w:rFonts w:ascii="Times New Roman" w:hAnsi="Times New Roman"/>
          <w:bCs/>
          <w:sz w:val="22"/>
        </w:rPr>
        <w:t xml:space="preserve"> dalyvius – laisvės kovų dalyvius teikiama jų šeimoms. </w:t>
      </w:r>
    </w:p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2. Žuvusiųjų tėvams (įtėviams), kitos santuokos iki kario savanorio ar laisvės kovų dalyvio žūties nesudariusiems sutuoktiniams, vaikams (įvaikiams), taip pat broliams ir seserims, jeigu jie pasiprieš</w:t>
      </w:r>
      <w:r>
        <w:rPr>
          <w:rFonts w:ascii="Times New Roman" w:hAnsi="Times New Roman"/>
          <w:bCs/>
          <w:sz w:val="22"/>
        </w:rPr>
        <w:t>inimo okupacijoms dalyvio žuvimo metu buvo jaunesni kaip 18 metų ir neturėjo abiejų tėvų (abu tėvai arba turėtas vienintelis iš tėvų buvo mirę) (toliau – šeimos nariai), lygiomis dalimis išmokama tokio dydžio vienkartinė pašalpa:</w:t>
      </w:r>
    </w:p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1) ginkluoto pasipriešinim</w:t>
      </w:r>
      <w:r>
        <w:rPr>
          <w:rFonts w:ascii="Times New Roman" w:hAnsi="Times New Roman"/>
          <w:bCs/>
          <w:sz w:val="22"/>
        </w:rPr>
        <w:t>o (rezistencijos) dalyvių – karių savanorių, žuvusių ginkluoto susirėmimo, sulaikymo, suėmimo ar okupacinės valdžios vykdytų slaptų operacijų, baudžiamųjų akcijų metu, jeigu asmens žūtis ar mirtis yra susijusi su jo pasipriešinimo veikla, nužudytų ar mirus</w:t>
      </w:r>
      <w:r>
        <w:rPr>
          <w:rFonts w:ascii="Times New Roman" w:hAnsi="Times New Roman"/>
          <w:bCs/>
          <w:sz w:val="22"/>
        </w:rPr>
        <w:t>ių tardymo metu iki teismo nuosprendžio įsiteisėjimo arba kurie nuteisti mirties bausme ir bausmė įvykdyta, šeimos nariams – 20 000 Lt;</w:t>
      </w:r>
    </w:p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2) ginkluoto pasipriešinimo (rezistencijos) dalyvių – karių savanorių, mirusių įkalinimo metu po teismo nuosprendžio įsi</w:t>
      </w:r>
      <w:r>
        <w:rPr>
          <w:rFonts w:ascii="Times New Roman" w:hAnsi="Times New Roman"/>
          <w:bCs/>
          <w:sz w:val="22"/>
        </w:rPr>
        <w:t>teisėjimo, neginkluoto pasipriešinimo (rezistencijos) dalyvių – laisvės kovų dalyvių, žuvusių ginkluoto susirėmimo, sulaikymo, suėmimo ar okupacinės valdžios vykdytų slaptų operacijų, baudžiamųjų akcijų metu, jeigu asmens žūtis ar mirtis yra susijusi su jo</w:t>
      </w:r>
      <w:r>
        <w:rPr>
          <w:rFonts w:ascii="Times New Roman" w:hAnsi="Times New Roman"/>
          <w:bCs/>
          <w:sz w:val="22"/>
        </w:rPr>
        <w:t xml:space="preserve"> pasipriešinimo veikla, nužudytų ar mirusių tardymo metu iki teismo nuosprendžio įsiteisėjimo arba kurie nuteisti mirties bausme ir bausmė įvykdyta, šeimos nariams – 15 000 Lt;</w:t>
      </w:r>
    </w:p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3) neginkluoto pasipriešinimo (rezistencijos) dalyvių – laisvės kovų dalyvių, n</w:t>
      </w:r>
      <w:r>
        <w:rPr>
          <w:rFonts w:ascii="Times New Roman" w:hAnsi="Times New Roman"/>
          <w:bCs/>
          <w:sz w:val="22"/>
        </w:rPr>
        <w:t>užudytų ar mirusių įkalinimo metu po teismo nuosprendžio įsiteisėjimo, šeimos nariams – 12 000 Lt.</w:t>
      </w:r>
    </w:p>
    <w:p w:rsidR="00000000" w:rsidRDefault="00F20870">
      <w:pP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3. Vienkartinės pašalpos mokamos Lietuvos Respublikos piliečiams, nuolat gyvenantiems Lietuvos Respublikoje.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4. Vienkartinės pašalpos Vyriausybės nustatyta t</w:t>
      </w:r>
      <w:r>
        <w:rPr>
          <w:rFonts w:ascii="Times New Roman" w:hAnsi="Times New Roman"/>
          <w:bCs/>
          <w:sz w:val="22"/>
        </w:rPr>
        <w:t>varka mokamos iš valstybės biudžeto. Vienkartinių pašalpų išmokėjimo pagrindas yra Lietuvos gyventojų genocido ir rezistencijos tyrimo centro Pasipriešinimo dalyvių (rezistentų) teisių komisijos sprendimas arba teismo nutartis dėl juridinę reikšmę turinčio</w:t>
      </w:r>
      <w:r>
        <w:rPr>
          <w:rFonts w:ascii="Times New Roman" w:hAnsi="Times New Roman"/>
          <w:bCs/>
          <w:sz w:val="22"/>
        </w:rPr>
        <w:t xml:space="preserve"> fakto nustatymo.</w:t>
      </w:r>
    </w:p>
    <w:p w:rsidR="00000000" w:rsidRDefault="00F20870">
      <w:pPr>
        <w:spacing w:line="240" w:lineRule="auto"/>
        <w:ind w:firstLine="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Straipsnio pakeitimai:</w:t>
      </w:r>
    </w:p>
    <w:p w:rsidR="00000000" w:rsidRDefault="00F20870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Nr. </w:t>
      </w:r>
      <w:hyperlink r:id="rId10" w:history="1">
        <w:r>
          <w:rPr>
            <w:rStyle w:val="Hyperlink"/>
            <w:rFonts w:ascii="Times New Roman" w:eastAsia="MS Mincho" w:hAnsi="Times New Roman" w:cs="Times New Roman"/>
            <w:i/>
            <w:iCs/>
          </w:rPr>
          <w:t>IX-1956</w:t>
        </w:r>
      </w:hyperlink>
      <w:r>
        <w:rPr>
          <w:rFonts w:ascii="Times New Roman" w:eastAsia="MS Mincho" w:hAnsi="Times New Roman" w:cs="Times New Roman"/>
          <w:i/>
          <w:iCs/>
        </w:rPr>
        <w:t>, 2003-12-23, Žin., 2004, Nr. 7-131 (2004-01-13)</w:t>
      </w:r>
    </w:p>
    <w:p w:rsidR="00000000" w:rsidRDefault="00F20870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1" w:history="1">
        <w:r>
          <w:rPr>
            <w:rStyle w:val="Hyperlink"/>
            <w:rFonts w:ascii="Times New Roman" w:eastAsia="MS Mincho" w:hAnsi="Times New Roman"/>
            <w:i/>
            <w:iCs/>
          </w:rPr>
          <w:t>X-460</w:t>
        </w:r>
      </w:hyperlink>
      <w:r>
        <w:rPr>
          <w:rFonts w:ascii="Times New Roman" w:eastAsia="MS Mincho" w:hAnsi="Times New Roman"/>
          <w:i/>
          <w:iCs/>
        </w:rPr>
        <w:t xml:space="preserve">, 2005-12-20, Žin., </w:t>
      </w:r>
      <w:r>
        <w:rPr>
          <w:rFonts w:ascii="Times New Roman" w:eastAsia="MS Mincho" w:hAnsi="Times New Roman"/>
          <w:i/>
          <w:iCs/>
        </w:rPr>
        <w:t>2005, Nr. 153-5637 (2005-12-31)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bookmarkStart w:id="10" w:name="straipsnis3"/>
      <w:r>
        <w:rPr>
          <w:rFonts w:ascii="Times New Roman" w:hAnsi="Times New Roman"/>
          <w:b/>
          <w:sz w:val="22"/>
        </w:rPr>
        <w:t>3 straipsnis. Baigiamosios nuostatos</w:t>
      </w:r>
    </w:p>
    <w:bookmarkEnd w:id="10"/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Šio įstatymo 2 straipsnyje nustatyti vienkartinių pašalpų dydžiai indeksuojami Vyriausybės nustatyta tvarka pagal metų infliaciją.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Teisė gauti vienkartinę pašalpą šio įstatymo nust</w:t>
      </w:r>
      <w:r>
        <w:rPr>
          <w:rFonts w:ascii="Times New Roman" w:hAnsi="Times New Roman"/>
          <w:sz w:val="22"/>
        </w:rPr>
        <w:t xml:space="preserve">atyta tvarka atsiranda nuo tos dienos, kai asmuo pateikia prašymą ir visus reikiamus dokumentus pašalpai gauti. 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b/>
          <w:sz w:val="22"/>
        </w:rPr>
      </w:pPr>
      <w:bookmarkStart w:id="11" w:name="straipsnis4"/>
      <w:r>
        <w:rPr>
          <w:rFonts w:ascii="Times New Roman" w:hAnsi="Times New Roman"/>
          <w:b/>
          <w:sz w:val="22"/>
        </w:rPr>
        <w:t>4 straipsnis. Pasiūlymas Vyriausybei</w:t>
      </w:r>
    </w:p>
    <w:bookmarkEnd w:id="11"/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Vyriausybė parengia vienkartinių pašalpų žuvusių pasipriešinimo 1940-1990 metų okupacijoms dalyvių šeimom</w:t>
      </w:r>
      <w:r>
        <w:rPr>
          <w:rFonts w:ascii="Times New Roman" w:hAnsi="Times New Roman"/>
          <w:sz w:val="22"/>
        </w:rPr>
        <w:t>s skyrimo ir išmokėjimo tvarką.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bookmarkStart w:id="12" w:name="straipsnis5"/>
      <w:r>
        <w:rPr>
          <w:rFonts w:ascii="Times New Roman" w:hAnsi="Times New Roman"/>
          <w:b/>
          <w:sz w:val="22"/>
        </w:rPr>
        <w:t>5 straipsnis. Įstatymo įsigaliojimas</w:t>
      </w:r>
    </w:p>
    <w:bookmarkEnd w:id="12"/>
    <w:p w:rsidR="00000000" w:rsidRDefault="00F20870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Šis įstatymas įsigalioja nuo 1999 m. sausio 1 d.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Skelbiu šį Lietuvos Respublikos Seimo priimtą įstatymą.</w:t>
      </w: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spacing w:line="240" w:lineRule="auto"/>
        <w:rPr>
          <w:rFonts w:ascii="Times New Roman" w:hAnsi="Times New Roman"/>
          <w:sz w:val="22"/>
        </w:rPr>
      </w:pPr>
    </w:p>
    <w:p w:rsidR="00000000" w:rsidRDefault="00F20870">
      <w:pPr>
        <w:tabs>
          <w:tab w:val="right" w:pos="9639"/>
        </w:tabs>
        <w:spacing w:before="360" w:line="240" w:lineRule="auto"/>
        <w:rPr>
          <w:rFonts w:ascii="Times New Roman" w:hAnsi="Times New Roman"/>
          <w:sz w:val="22"/>
        </w:rPr>
        <w:sectPr w:rsidR="00000000">
          <w:type w:val="continuous"/>
          <w:pgSz w:w="11907" w:h="16840" w:code="9"/>
          <w:pgMar w:top="1134" w:right="851" w:bottom="1134" w:left="1985" w:header="567" w:footer="567" w:gutter="0"/>
          <w:cols w:space="1296"/>
          <w:formProt w:val="0"/>
          <w:titlePg/>
        </w:sectPr>
      </w:pPr>
    </w:p>
    <w:p w:rsidR="00000000" w:rsidRDefault="00F20870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Style w:val="Pareigos"/>
          <w:rFonts w:ascii="Times New Roman" w:hAnsi="Times New Roman" w:cs="Times New Roman"/>
          <w:sz w:val="22"/>
        </w:rPr>
        <w:lastRenderedPageBreak/>
        <w:fldChar w:fldCharType="begin" w:fldLock="1">
          <w:ffData>
            <w:name w:val="pareigos"/>
            <w:enabled/>
            <w:calcOnExit w:val="0"/>
            <w:textInput>
              <w:default w:val="RESPUBLIKOS PREZIDENTAS"/>
              <w:format w:val="Uppercase"/>
            </w:textInput>
          </w:ffData>
        </w:fldChar>
      </w:r>
      <w:bookmarkStart w:id="13" w:name="pareigos"/>
      <w:r>
        <w:rPr>
          <w:rStyle w:val="Pareigos"/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caps/>
          <w:sz w:val="22"/>
        </w:rPr>
      </w:r>
      <w:r>
        <w:rPr>
          <w:rStyle w:val="Pareigos"/>
          <w:rFonts w:ascii="Times New Roman" w:hAnsi="Times New Roman" w:cs="Times New Roman"/>
          <w:sz w:val="22"/>
        </w:rPr>
        <w:fldChar w:fldCharType="separate"/>
      </w:r>
      <w:r>
        <w:rPr>
          <w:rStyle w:val="Pareigos"/>
          <w:rFonts w:ascii="Times New Roman" w:hAnsi="Times New Roman" w:cs="Times New Roman"/>
          <w:sz w:val="22"/>
        </w:rPr>
        <w:t>RESPUBLIKOS PREZIDENTAS</w:t>
      </w:r>
      <w:r>
        <w:rPr>
          <w:rStyle w:val="Pareigos"/>
          <w:rFonts w:ascii="Times New Roman" w:hAnsi="Times New Roman" w:cs="Times New Roman"/>
          <w:sz w:val="22"/>
        </w:rPr>
        <w:fldChar w:fldCharType="end"/>
      </w:r>
      <w:bookmarkEnd w:id="13"/>
      <w:r>
        <w:rPr>
          <w:rStyle w:val="Pareigos"/>
          <w:rFonts w:ascii="Times New Roman" w:hAnsi="Times New Roman" w:cs="Times New Roman"/>
          <w:sz w:val="22"/>
        </w:rPr>
        <w:tab/>
      </w:r>
      <w:r>
        <w:rPr>
          <w:rStyle w:val="Pareigos"/>
          <w:rFonts w:ascii="Times New Roman" w:hAnsi="Times New Roman" w:cs="Times New Roman"/>
          <w:sz w:val="22"/>
        </w:rPr>
        <w:tab/>
      </w:r>
      <w:r>
        <w:rPr>
          <w:rStyle w:val="Pareigos"/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fldChar w:fldCharType="begin" w:fldLock="1">
          <w:ffData>
            <w:name w:val="parasas"/>
            <w:enabled/>
            <w:calcOnExit w:val="0"/>
            <w:textInput>
              <w:default w:val="VALDAS ADAMKUS"/>
              <w:format w:val="Uppercase"/>
            </w:textInput>
          </w:ffData>
        </w:fldChar>
      </w:r>
      <w:bookmarkStart w:id="14" w:name="parasas"/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VALDAS ADAMKUS</w:t>
      </w:r>
      <w:r>
        <w:rPr>
          <w:rFonts w:ascii="Times New Roman" w:hAnsi="Times New Roman" w:cs="Times New Roman"/>
          <w:sz w:val="22"/>
        </w:rPr>
        <w:fldChar w:fldCharType="end"/>
      </w:r>
      <w:bookmarkEnd w:id="14"/>
    </w:p>
    <w:p w:rsidR="00000000" w:rsidRDefault="00F20870">
      <w:pPr>
        <w:pStyle w:val="PlainText"/>
        <w:rPr>
          <w:rFonts w:ascii="Times New Roman" w:eastAsia="MS Mincho" w:hAnsi="Times New Roman" w:cs="Times New Roman"/>
          <w:sz w:val="22"/>
        </w:rPr>
      </w:pPr>
    </w:p>
    <w:p w:rsidR="00000000" w:rsidRDefault="00F20870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</w:t>
      </w:r>
      <w:r>
        <w:rPr>
          <w:rFonts w:ascii="Times New Roman" w:eastAsia="MS Mincho" w:hAnsi="Times New Roman" w:cs="Times New Roman"/>
        </w:rPr>
        <w:t>____________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Pakeitimai: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Seimas, Įstatymas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2" w:history="1">
        <w:r>
          <w:rPr>
            <w:rStyle w:val="Hyperlink"/>
            <w:rFonts w:ascii="Times New Roman" w:eastAsia="MS Mincho" w:hAnsi="Times New Roman" w:cs="Times New Roman"/>
          </w:rPr>
          <w:t>IX-1956</w:t>
        </w:r>
      </w:hyperlink>
      <w:r>
        <w:rPr>
          <w:rFonts w:ascii="Times New Roman" w:eastAsia="MS Mincho" w:hAnsi="Times New Roman" w:cs="Times New Roman"/>
        </w:rPr>
        <w:t>, 2003-12-23, Žin., 2004, Nr. 7-131 (2004-01-13)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VALSTYBĖS PARAMOS ŽUVUSIŲ PASIPRIEŠINIMO 1940-1990 METŲ OKUPACIJ</w:t>
      </w:r>
      <w:r>
        <w:rPr>
          <w:rFonts w:ascii="Times New Roman" w:eastAsia="MS Mincho" w:hAnsi="Times New Roman" w:cs="Times New Roman"/>
        </w:rPr>
        <w:t>OMS DALYVIŲ ŠEIMOMS ĮSTATYMO 2 STRAIPSNIO PAKEITIMO ĮSTATYMAS</w:t>
      </w:r>
    </w:p>
    <w:p w:rsidR="00000000" w:rsidRDefault="00F20870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Seimas, Įstatymas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3" w:history="1">
        <w:r>
          <w:rPr>
            <w:rStyle w:val="Hyperlink"/>
            <w:rFonts w:ascii="Times New Roman" w:eastAsia="MS Mincho" w:hAnsi="Times New Roman"/>
          </w:rPr>
          <w:t>X-460</w:t>
        </w:r>
      </w:hyperlink>
      <w:r>
        <w:rPr>
          <w:rFonts w:ascii="Times New Roman" w:eastAsia="MS Mincho" w:hAnsi="Times New Roman"/>
        </w:rPr>
        <w:t>, 2005-12-20, Žin., 2005, Nr. 153-5637 (2005-12-31)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VALSTYBĖS PARAMOS ŽUVUSIŲ P</w:t>
      </w:r>
      <w:r>
        <w:rPr>
          <w:rFonts w:ascii="Times New Roman" w:eastAsia="MS Mincho" w:hAnsi="Times New Roman"/>
        </w:rPr>
        <w:t>ASIPRIEŠINIMO 1940–1990 METŲ OKUPACIJOMS DALYVIŲ ŠEIMOMS ĮSTATYMO 2 STRAIPSNIO PAKEITIMO ĮSTATYMAS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*** Pabaiga ***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</w:p>
    <w:p w:rsidR="00000000" w:rsidRDefault="00F20870">
      <w:pPr>
        <w:pStyle w:val="PlainText"/>
        <w:rPr>
          <w:rFonts w:ascii="Times New Roman" w:eastAsia="MS Mincho" w:hAnsi="Times New Roman"/>
        </w:rPr>
      </w:pP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Redagavo: Aušra Bodin (2006-01-03)</w:t>
      </w:r>
    </w:p>
    <w:p w:rsidR="00000000" w:rsidRDefault="00F2087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</w:t>
      </w:r>
      <w:hyperlink r:id="rId14" w:history="1">
        <w:r>
          <w:rPr>
            <w:rStyle w:val="Hyperlink"/>
            <w:rFonts w:ascii="Times New Roman" w:eastAsia="MS Mincho" w:hAnsi="Times New Roman"/>
          </w:rPr>
          <w:t>ausra.bodin@lrs.lt</w:t>
        </w:r>
      </w:hyperlink>
    </w:p>
    <w:p w:rsidR="00000000" w:rsidRDefault="00F20870">
      <w:pPr>
        <w:pStyle w:val="PlainText"/>
        <w:rPr>
          <w:rFonts w:ascii="Times New Roman" w:eastAsia="MS Mincho" w:hAnsi="Times New Roman"/>
        </w:rPr>
      </w:pPr>
    </w:p>
    <w:p w:rsidR="00000000" w:rsidRDefault="00F20870">
      <w:pPr>
        <w:tabs>
          <w:tab w:val="right" w:pos="9072"/>
        </w:tabs>
        <w:spacing w:before="480" w:after="720" w:line="240" w:lineRule="auto"/>
        <w:ind w:firstLine="0"/>
        <w:jc w:val="left"/>
        <w:rPr>
          <w:rFonts w:ascii="Times New Roman" w:hAnsi="Times New Roman"/>
          <w:sz w:val="22"/>
        </w:rPr>
      </w:pPr>
    </w:p>
    <w:sectPr w:rsidR="00000000">
      <w:type w:val="continuous"/>
      <w:pgSz w:w="11907" w:h="16840" w:code="9"/>
      <w:pgMar w:top="1134" w:right="851" w:bottom="1134" w:left="1985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870">
      <w:pPr>
        <w:spacing w:line="240" w:lineRule="auto"/>
      </w:pPr>
      <w:r>
        <w:separator/>
      </w:r>
    </w:p>
  </w:endnote>
  <w:endnote w:type="continuationSeparator" w:id="0">
    <w:p w:rsidR="00000000" w:rsidRDefault="00F2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0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20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0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F20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870">
      <w:pPr>
        <w:spacing w:line="240" w:lineRule="auto"/>
      </w:pPr>
      <w:r>
        <w:separator/>
      </w:r>
    </w:p>
  </w:footnote>
  <w:footnote w:type="continuationSeparator" w:id="0">
    <w:p w:rsidR="00000000" w:rsidRDefault="00F2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1701" w:firstLine="0"/>
      </w:p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  <w:pPr>
        <w:ind w:left="2138" w:hanging="141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827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535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243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951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659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4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0"/>
    <w:rsid w:val="00F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rFonts w:ascii="TimesLT" w:hAnsi="TimesLT"/>
      <w:sz w:val="24"/>
      <w:lang w:eastAsia="en-US"/>
    </w:rPr>
  </w:style>
  <w:style w:type="paragraph" w:styleId="Heading1">
    <w:name w:val="heading 1"/>
    <w:aliases w:val="Dalis"/>
    <w:basedOn w:val="Normal"/>
    <w:next w:val="Normal"/>
    <w:qFormat/>
    <w:pPr>
      <w:keepNext/>
      <w:numPr>
        <w:numId w:val="1"/>
      </w:numPr>
      <w:spacing w:after="360" w:line="240" w:lineRule="auto"/>
      <w:ind w:left="1701" w:right="1701"/>
      <w:jc w:val="center"/>
      <w:outlineLvl w:val="0"/>
    </w:pPr>
    <w:rPr>
      <w:rFonts w:ascii="HelveticaLT Extended" w:hAnsi="HelveticaLT Extended"/>
      <w:b/>
      <w:caps/>
      <w:kern w:val="28"/>
    </w:rPr>
  </w:style>
  <w:style w:type="paragraph" w:styleId="Heading2">
    <w:name w:val="heading 2"/>
    <w:aliases w:val="Skyrius"/>
    <w:basedOn w:val="Normal"/>
    <w:next w:val="Normal"/>
    <w:qFormat/>
    <w:pPr>
      <w:keepNext/>
      <w:numPr>
        <w:ilvl w:val="1"/>
        <w:numId w:val="1"/>
      </w:numPr>
      <w:spacing w:before="240" w:after="120" w:line="240" w:lineRule="auto"/>
      <w:ind w:right="1701" w:firstLine="720"/>
      <w:jc w:val="center"/>
      <w:outlineLvl w:val="1"/>
    </w:pPr>
    <w:rPr>
      <w:caps/>
    </w:rPr>
  </w:style>
  <w:style w:type="paragraph" w:styleId="Heading3">
    <w:name w:val="heading 3"/>
    <w:aliases w:val="Skirsnis"/>
    <w:basedOn w:val="Normal"/>
    <w:next w:val="Normal"/>
    <w:qFormat/>
    <w:pPr>
      <w:keepNext/>
      <w:numPr>
        <w:ilvl w:val="2"/>
        <w:numId w:val="1"/>
      </w:numPr>
      <w:spacing w:before="240" w:after="120" w:line="240" w:lineRule="auto"/>
      <w:ind w:left="1701" w:right="1701"/>
      <w:jc w:val="center"/>
      <w:outlineLvl w:val="2"/>
    </w:pPr>
    <w:rPr>
      <w:caps/>
      <w:sz w:val="22"/>
    </w:rPr>
  </w:style>
  <w:style w:type="paragraph" w:styleId="Heading4">
    <w:name w:val="heading 4"/>
    <w:aliases w:val="Strapsnis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Ástatymo pavad."/>
    <w:basedOn w:val="Normal"/>
    <w:pPr>
      <w:jc w:val="center"/>
    </w:pPr>
    <w:rPr>
      <w:cap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Ástatymo Nr."/>
    <w:basedOn w:val="DefaultParagraphFont"/>
    <w:rPr>
      <w:rFonts w:ascii="HelveticaLT" w:hAnsi="HelveticaLT"/>
    </w:rPr>
  </w:style>
  <w:style w:type="character" w:customStyle="1" w:styleId="Datamnuo">
    <w:name w:val="Data_më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HelveticaLT" w:hAnsi="HelveticaLT"/>
      <w:caps/>
    </w:rPr>
  </w:style>
  <w:style w:type="paragraph" w:styleId="PlainText">
    <w:name w:val="Plain Text"/>
    <w:basedOn w:val="Normal"/>
    <w:semiHidden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pPr>
      <w:spacing w:before="100" w:after="100" w:line="240" w:lineRule="auto"/>
      <w:ind w:firstLine="0"/>
      <w:jc w:val="left"/>
    </w:pPr>
    <w:rPr>
      <w:rFonts w:ascii="Times New Roman" w:hAnsi="Times New Roman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semiHidden/>
    <w:pPr>
      <w:spacing w:before="100" w:after="100" w:line="240" w:lineRule="auto"/>
      <w:ind w:firstLine="0"/>
      <w:jc w:val="center"/>
    </w:pPr>
  </w:style>
  <w:style w:type="paragraph" w:styleId="BodyTextIndent2">
    <w:name w:val="Body Text Indent 2"/>
    <w:basedOn w:val="Normal"/>
    <w:semiHidden/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spacing w:line="240" w:lineRule="auto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line="240" w:lineRule="auto"/>
      <w:ind w:left="709" w:firstLine="11"/>
    </w:pPr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rFonts w:ascii="TimesLT" w:hAnsi="TimesLT"/>
      <w:sz w:val="24"/>
      <w:lang w:eastAsia="en-US"/>
    </w:rPr>
  </w:style>
  <w:style w:type="paragraph" w:styleId="Heading1">
    <w:name w:val="heading 1"/>
    <w:aliases w:val="Dalis"/>
    <w:basedOn w:val="Normal"/>
    <w:next w:val="Normal"/>
    <w:qFormat/>
    <w:pPr>
      <w:keepNext/>
      <w:numPr>
        <w:numId w:val="1"/>
      </w:numPr>
      <w:spacing w:after="360" w:line="240" w:lineRule="auto"/>
      <w:ind w:left="1701" w:right="1701"/>
      <w:jc w:val="center"/>
      <w:outlineLvl w:val="0"/>
    </w:pPr>
    <w:rPr>
      <w:rFonts w:ascii="HelveticaLT Extended" w:hAnsi="HelveticaLT Extended"/>
      <w:b/>
      <w:caps/>
      <w:kern w:val="28"/>
    </w:rPr>
  </w:style>
  <w:style w:type="paragraph" w:styleId="Heading2">
    <w:name w:val="heading 2"/>
    <w:aliases w:val="Skyrius"/>
    <w:basedOn w:val="Normal"/>
    <w:next w:val="Normal"/>
    <w:qFormat/>
    <w:pPr>
      <w:keepNext/>
      <w:numPr>
        <w:ilvl w:val="1"/>
        <w:numId w:val="1"/>
      </w:numPr>
      <w:spacing w:before="240" w:after="120" w:line="240" w:lineRule="auto"/>
      <w:ind w:right="1701" w:firstLine="720"/>
      <w:jc w:val="center"/>
      <w:outlineLvl w:val="1"/>
    </w:pPr>
    <w:rPr>
      <w:caps/>
    </w:rPr>
  </w:style>
  <w:style w:type="paragraph" w:styleId="Heading3">
    <w:name w:val="heading 3"/>
    <w:aliases w:val="Skirsnis"/>
    <w:basedOn w:val="Normal"/>
    <w:next w:val="Normal"/>
    <w:qFormat/>
    <w:pPr>
      <w:keepNext/>
      <w:numPr>
        <w:ilvl w:val="2"/>
        <w:numId w:val="1"/>
      </w:numPr>
      <w:spacing w:before="240" w:after="120" w:line="240" w:lineRule="auto"/>
      <w:ind w:left="1701" w:right="1701"/>
      <w:jc w:val="center"/>
      <w:outlineLvl w:val="2"/>
    </w:pPr>
    <w:rPr>
      <w:caps/>
      <w:sz w:val="22"/>
    </w:rPr>
  </w:style>
  <w:style w:type="paragraph" w:styleId="Heading4">
    <w:name w:val="heading 4"/>
    <w:aliases w:val="Strapsnis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Ástatymo pavad."/>
    <w:basedOn w:val="Normal"/>
    <w:pPr>
      <w:jc w:val="center"/>
    </w:pPr>
    <w:rPr>
      <w:cap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Ástatymo Nr."/>
    <w:basedOn w:val="DefaultParagraphFont"/>
    <w:rPr>
      <w:rFonts w:ascii="HelveticaLT" w:hAnsi="HelveticaLT"/>
    </w:rPr>
  </w:style>
  <w:style w:type="character" w:customStyle="1" w:styleId="Datamnuo">
    <w:name w:val="Data_më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HelveticaLT" w:hAnsi="HelveticaLT"/>
      <w:caps/>
    </w:rPr>
  </w:style>
  <w:style w:type="paragraph" w:styleId="PlainText">
    <w:name w:val="Plain Text"/>
    <w:basedOn w:val="Normal"/>
    <w:semiHidden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pPr>
      <w:spacing w:before="100" w:after="100" w:line="240" w:lineRule="auto"/>
      <w:ind w:firstLine="0"/>
      <w:jc w:val="left"/>
    </w:pPr>
    <w:rPr>
      <w:rFonts w:ascii="Times New Roman" w:hAnsi="Times New Roman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semiHidden/>
    <w:pPr>
      <w:spacing w:before="100" w:after="100" w:line="240" w:lineRule="auto"/>
      <w:ind w:firstLine="0"/>
      <w:jc w:val="center"/>
    </w:pPr>
  </w:style>
  <w:style w:type="paragraph" w:styleId="BodyTextIndent2">
    <w:name w:val="Body Text Indent 2"/>
    <w:basedOn w:val="Normal"/>
    <w:semiHidden/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spacing w:line="240" w:lineRule="auto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line="240" w:lineRule="auto"/>
      <w:ind w:left="709" w:firstLine="11"/>
    </w:pPr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3.lrs.lt/cgi-bin/preps2?a=268454&amp;b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224654&amp;b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268454&amp;b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3.lrs.lt/cgi-bin/preps2?a=224654&amp;b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usra.bodin@lr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STATY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ISTATYM</Template>
  <TotalTime>0</TotalTime>
  <Pages>2</Pages>
  <Words>567</Words>
  <Characters>4020</Characters>
  <Application>Microsoft Office Word</Application>
  <DocSecurity>4</DocSecurity>
  <Lines>138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Seimas</Company>
  <LinksUpToDate>false</LinksUpToDate>
  <CharactersWithSpaces>4541</CharactersWithSpaces>
  <SharedDoc>false</SharedDoc>
  <HLinks>
    <vt:vector size="30" baseType="variant">
      <vt:variant>
        <vt:i4>655481</vt:i4>
      </vt:variant>
      <vt:variant>
        <vt:i4>36</vt:i4>
      </vt:variant>
      <vt:variant>
        <vt:i4>0</vt:i4>
      </vt:variant>
      <vt:variant>
        <vt:i4>5</vt:i4>
      </vt:variant>
      <vt:variant>
        <vt:lpwstr>mailto:ausra.bodin@lrs.lt</vt:lpwstr>
      </vt:variant>
      <vt:variant>
        <vt:lpwstr/>
      </vt:variant>
      <vt:variant>
        <vt:i4>1769557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http://www3.lrs.lt/cgi-bin/preps2?a=268454&amp;b=</vt:lpwstr>
      </vt:variant>
      <vt:variant>
        <vt:lpwstr/>
      </vt:variant>
      <vt:variant>
        <vt:i4>1900633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http://www3.lrs.lt/cgi-bin/preps2?a=224654&amp;b=</vt:lpwstr>
      </vt:variant>
      <vt:variant>
        <vt:lpwstr/>
      </vt:variant>
      <vt:variant>
        <vt:i4>1769557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http://www3.lrs.lt/cgi-bin/preps2?a=268454&amp;b=</vt:lpwstr>
      </vt:variant>
      <vt:variant>
        <vt:lpwstr/>
      </vt:variant>
      <vt:variant>
        <vt:i4>1900633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http://www3.lrs.lt/cgi-bin/preps2?a=224654&amp;b=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Seimas</dc:creator>
  <cp:keywords/>
  <cp:lastModifiedBy>Adlib User</cp:lastModifiedBy>
  <cp:revision>2</cp:revision>
  <cp:lastPrinted>1998-10-06T12:55:00Z</cp:lastPrinted>
  <dcterms:created xsi:type="dcterms:W3CDTF">2014-11-24T08:10:00Z</dcterms:created>
  <dcterms:modified xsi:type="dcterms:W3CDTF">2014-11-24T08:10:00Z</dcterms:modified>
</cp:coreProperties>
</file>