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2018-10-19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F0A0AAA65AB1">
        <w:r w:rsidRPr="00532B9F">
          <w:rPr>
            <w:rFonts w:ascii="Times New Roman" w:eastAsia="MS Mincho" w:hAnsi="Times New Roman"/>
            <w:sz w:val="20"/>
            <w:i/>
            <w:iCs/>
            <w:color w:val="0000FF" w:themeColor="hyperlink"/>
            <w:u w:val="single"/>
          </w:rPr>
          <w:t>131-4969</w:t>
        </w:r>
      </w:fldSimple>
      <w:r>
        <w:rPr>
          <w:rFonts w:ascii="Times New Roman" w:eastAsia="MS Mincho" w:hAnsi="Times New Roman"/>
          <w:sz w:val="20"/>
          <w:i/>
          <w:iCs/>
        </w:rPr>
        <w:t>, i. k. 1062250ISAK000V-975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2017-11-01:</w:t>
      </w:r>
    </w:p>
    <w:p>
      <w:pPr>
        <w:rPr>
          <w:rFonts w:ascii="Times New Roman" w:hAnsi="Times New Roman"/>
          <w:sz w:val="20"/>
          <w:i/>
        </w:rPr>
      </w:pPr>
      <w:r>
        <w:rPr>
          <w:rFonts w:ascii="Times New Roman" w:hAnsi="Times New Roman"/>
          <w:sz w:val="20"/>
          <w:i/>
        </w:rPr>
        <w:t xml:space="preserve">Nr. </w:t>
      </w:r>
      <w:fldSimple w:instr="HYPERLINK https://www.e-tar.lt/portal/legalAct.html?documentId=6aec1a609e0611e79127a823199cc174">
        <w:r w:rsidRPr="00532B9F">
          <w:rPr>
            <w:rFonts w:ascii="Times New Roman" w:eastAsia="MS Mincho" w:hAnsi="Times New Roman"/>
            <w:sz w:val="20"/>
            <w:i/>
            <w:iCs/>
            <w:color w:val="0000FF" w:themeColor="hyperlink"/>
            <w:u w:val="single"/>
          </w:rPr>
          <w:t>V-1102</w:t>
        </w:r>
      </w:fldSimple>
      <w:r>
        <w:rPr>
          <w:rFonts w:ascii="Times New Roman" w:eastAsia="MS Mincho" w:hAnsi="Times New Roman"/>
          <w:sz w:val="20"/>
          <w:i/>
          <w:iCs/>
        </w:rPr>
        <w:t>,
2017-09-19,
paskelbta TAR 2017-09-20, i. k. 2017-14862                </w:t>
      </w:r>
    </w:p>
    <w:p>
      <w:pPr>
        <w:rPr>
          <w:rFonts w:ascii="Times New Roman" w:hAnsi="Times New Roman"/>
          <w:sz w:val="22"/>
        </w:rPr>
      </w:pPr>
    </w:p>
    <w:p>
      <w:pPr>
        <w:jc w:val="center"/>
        <w:rPr>
          <w:b/>
        </w:rPr>
      </w:pPr>
      <w:r>
        <w:rPr>
          <w:lang w:eastAsia="lt-LT"/>
        </w:rPr>
        <w:drawing>
          <wp:anchor distT="0" distB="0" distL="114300" distR="114300" simplePos="0" relativeHeight="251659776"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Pr>
          <w:b/>
        </w:rPr>
        <w:t>LIETUVOS RESPUBLIKOS SVEIKATOS APSAUGOS MINISTRAS</w:t>
      </w:r>
    </w:p>
    <w:p>
      <w:pPr>
        <w:ind w:firstLine="709"/>
        <w:jc w:val="both"/>
        <w:rPr>
          <w:szCs w:val="24"/>
        </w:rPr>
      </w:pPr>
    </w:p>
    <w:p>
      <w:pPr>
        <w:tabs>
          <w:tab w:val="center" w:pos="4819"/>
          <w:tab w:val="right" w:pos="9638"/>
        </w:tabs>
        <w:jc w:val="center"/>
        <w:rPr>
          <w:szCs w:val="24"/>
          <w:lang w:val="es-ES" w:bidi="he-IL"/>
        </w:rPr>
      </w:pPr>
      <w:r>
        <w:rPr>
          <w:b/>
          <w:szCs w:val="24"/>
          <w:lang w:val="es-ES" w:bidi="he-IL"/>
        </w:rPr>
        <w:t>ĮSAKYMAS</w:t>
      </w:r>
    </w:p>
    <w:p>
      <w:pPr>
        <w:jc w:val="center"/>
        <w:rPr>
          <w:b/>
          <w:szCs w:val="24"/>
        </w:rPr>
      </w:pPr>
      <w:r>
        <w:rPr>
          <w:b/>
          <w:szCs w:val="24"/>
        </w:rPr>
        <w:t>DĖL VAISTINIŲ PREPARATŲ ĮVEŽIMO Į LIETUVOS RESPUBLIKĄ IR IŠVEŽIMO IŠ JOS, GAVIMO IR SIUNTIMO PAŠTU FIZINIO ASMENS INDIVIDUALIOMS REIKMĖMS TVARKOS APRAŠO PATVIRTINIMO</w:t>
      </w:r>
    </w:p>
    <w:p>
      <w:pPr>
        <w:jc w:val="center"/>
        <w:rPr>
          <w:b/>
          <w:szCs w:val="24"/>
        </w:rPr>
      </w:pPr>
    </w:p>
    <w:p>
      <w:pPr>
        <w:jc w:val="center"/>
      </w:pPr>
      <w:r>
        <w:t>2006 m. lapkričio 23 d. Nr. V-975</w:t>
      </w:r>
    </w:p>
    <w:p>
      <w:pPr>
        <w:jc w:val="center"/>
      </w:pPr>
      <w:r>
        <w:t>Vilnius</w:t>
      </w:r>
    </w:p>
    <w:p>
      <w:pPr>
        <w:jc w:val="center"/>
        <w:rPr>
          <w:b/>
          <w:szCs w:val="24"/>
        </w:rPr>
      </w:pPr>
    </w:p>
    <w:p>
      <w:pPr>
        <w:ind w:firstLine="709"/>
        <w:jc w:val="both"/>
        <w:rPr>
          <w:b/>
          <w:szCs w:val="24"/>
        </w:rPr>
      </w:pPr>
    </w:p>
    <w:p>
      <w:pPr>
        <w:widowControl w:val="0"/>
        <w:ind w:firstLine="709"/>
        <w:jc w:val="both"/>
      </w:pPr>
      <w:r>
        <w:t xml:space="preserve">Vadovaudamasis Lietuvos Respublikos farmacijos įstatymo 8 straipsnio 13 dalimi: </w:t>
      </w:r>
    </w:p>
    <w:p>
      <w:pPr>
        <w:widowControl w:val="0"/>
        <w:ind w:firstLine="709"/>
        <w:jc w:val="both"/>
      </w:pPr>
      <w:r>
        <w:t>1</w:t>
      </w:r>
      <w:r>
        <w:t>. T v i r t i n u Vaistinių preparatų įvežimo į Lietuvos Respubliką ir išvežimo iš jos, gavimo ir siuntimo paštu fizinio asmens individualioms reikmėms tvarkos aprašą (pridedama).</w:t>
      </w:r>
    </w:p>
    <w:p>
      <w:pPr>
        <w:ind w:firstLine="709"/>
        <w:jc w:val="both"/>
      </w:pPr>
      <w:r>
        <w:t>2</w:t>
      </w:r>
      <w:r>
        <w:t>. P a v e d u įsakymo vykdymo kontrolę viceministrui pagal veiklos sritį.</w:t>
      </w:r>
    </w:p>
    <w:p>
      <w:pPr>
        <w:tabs>
          <w:tab w:val="right" w:pos="9639"/>
        </w:tabs>
      </w:pPr>
    </w:p>
    <w:p>
      <w:pPr>
        <w:tabs>
          <w:tab w:val="right" w:pos="9639"/>
        </w:tabs>
      </w:pPr>
    </w:p>
    <w:p>
      <w:pPr>
        <w:tabs>
          <w:tab w:val="right" w:pos="9639"/>
        </w:tabs>
      </w:pPr>
    </w:p>
    <w:p>
      <w:pPr>
        <w:tabs>
          <w:tab w:val="right" w:pos="9639"/>
        </w:tabs>
      </w:pPr>
      <w:r>
        <w:t>SVEIKATOS APSAUGOS MINISTRAS</w:t>
        <w:tab/>
        <w:t>RIMVYDAS TURČINSKAS</w:t>
      </w:r>
    </w:p>
    <w:p/>
    <w:p>
      <w:pPr>
        <w:ind w:firstLine="4678"/>
        <w:sectPr>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pPr>
    </w:p>
    <w:p>
      <w:pPr>
        <w:ind w:firstLine="4678"/>
      </w:pPr>
      <w:r>
        <w:t>PATVIRTINTA</w:t>
      </w:r>
    </w:p>
    <w:p>
      <w:pPr>
        <w:widowControl w:val="0"/>
        <w:ind w:left="4678"/>
        <w:rPr>
          <w:szCs w:val="24"/>
        </w:rPr>
      </w:pPr>
      <w:r>
        <w:t xml:space="preserve">Lietuvos Respublikos sveikatos apsaugos ministro </w:t>
      </w:r>
      <w:r>
        <w:rPr>
          <w:szCs w:val="24"/>
        </w:rPr>
        <w:t xml:space="preserve">2006 m. lapkričio 23 d. įsakymu </w:t>
      </w:r>
      <w:r>
        <w:rPr>
          <w:iCs/>
          <w:szCs w:val="24"/>
        </w:rPr>
        <w:t xml:space="preserve">Nr. </w:t>
      </w:r>
      <w:r>
        <w:rPr>
          <w:szCs w:val="24"/>
        </w:rPr>
        <w:t>V-975</w:t>
      </w:r>
      <w:r>
        <w:t xml:space="preserve"> </w:t>
      </w:r>
    </w:p>
    <w:p>
      <w:pPr>
        <w:widowControl w:val="0"/>
        <w:ind w:left="4678"/>
      </w:pPr>
      <w:r>
        <w:t xml:space="preserve">(Lietuvos Respublikos sveikatos apsaugos ministro 2017 m. rugsėjo 19 d. </w:t>
      </w:r>
    </w:p>
    <w:p>
      <w:pPr>
        <w:widowControl w:val="0"/>
        <w:ind w:left="4678"/>
      </w:pPr>
      <w:r>
        <w:t>įsakymo Nr. V-1102</w:t>
      </w:r>
    </w:p>
    <w:p>
      <w:pPr>
        <w:widowControl w:val="0"/>
        <w:ind w:left="4678"/>
      </w:pPr>
      <w:r>
        <w:t>redakcija)</w:t>
      </w:r>
    </w:p>
    <w:p>
      <w:pPr>
        <w:widowControl w:val="0"/>
        <w:ind w:left="5102"/>
      </w:pPr>
    </w:p>
    <w:p>
      <w:pPr>
        <w:jc w:val="center"/>
      </w:pPr>
    </w:p>
    <w:p>
      <w:pPr>
        <w:widowControl w:val="0"/>
        <w:jc w:val="center"/>
      </w:pPr>
      <w:r>
        <w:rPr>
          <w:b/>
          <w:bCs/>
        </w:rPr>
        <w:t>VAISTINIŲ PREPARATŲ ĮVEŽIMO Į LIETUVOS RESPUBLIKĄ IR IŠVEŽIMO IŠ JOS, GAVIMO IR SIUNTIMO PAŠTU FIZINIO ASMENS INDIVIDUALIOMS REIKMĖMS TVARKOS APRAŠAS</w:t>
      </w:r>
    </w:p>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ind w:firstLine="709"/>
        <w:jc w:val="both"/>
      </w:pPr>
    </w:p>
    <w:p>
      <w:pPr>
        <w:ind w:firstLine="720"/>
        <w:jc w:val="both"/>
        <w:rPr>
          <w:szCs w:val="24"/>
        </w:rPr>
      </w:pPr>
      <w:r>
        <w:rPr>
          <w:szCs w:val="24"/>
        </w:rPr>
        <w:t>1</w:t>
      </w:r>
      <w:r>
        <w:rPr>
          <w:szCs w:val="24"/>
        </w:rPr>
        <w:t>. Vaistinių preparatų įvežimo į Lietuvos Respubliką ir išvežimo iš jos, gavimo ir siuntimo paštu fizinio asmens individualioms reikmėms tvarkos aprašas (toliau – Tvarkos aprašas) nustato fizinio asmens individualioms reikmėms reikalingų vaistinių preparatų</w:t>
      </w:r>
      <w:r>
        <w:rPr>
          <w:color w:val="000000"/>
          <w:szCs w:val="24"/>
        </w:rPr>
        <w:t xml:space="preserve"> </w:t>
      </w:r>
      <w:r>
        <w:rPr>
          <w:bCs/>
          <w:szCs w:val="24"/>
        </w:rPr>
        <w:t>įvežimo</w:t>
      </w:r>
      <w:r>
        <w:rPr>
          <w:szCs w:val="24"/>
        </w:rPr>
        <w:t xml:space="preserve"> į Lietuvos Respubliką (toliau – įvežimas) ir </w:t>
      </w:r>
      <w:r>
        <w:rPr>
          <w:bCs/>
          <w:szCs w:val="24"/>
        </w:rPr>
        <w:t>išvežimo</w:t>
      </w:r>
      <w:r>
        <w:rPr>
          <w:szCs w:val="24"/>
        </w:rPr>
        <w:t xml:space="preserve"> iš jos (toliau – išvežimas), vaistinių preparatų siuntimo naudojantis akcinės bendrovės Lietuvos pašto ir (ar) įmonių, gabenančių skubias siuntas, </w:t>
      </w:r>
      <w:r>
        <w:t>siunčiamas per pasiuntinių (kurjerių) tarptautinį tinklą, paslaugomis</w:t>
      </w:r>
      <w:r>
        <w:rPr>
          <w:szCs w:val="24"/>
        </w:rPr>
        <w:t xml:space="preserve"> (toliau – paštu) iš Lietuvos Respublikos (toliau – siuntimas paštu)</w:t>
      </w:r>
      <w:r>
        <w:rPr>
          <w:b/>
          <w:szCs w:val="24"/>
        </w:rPr>
        <w:t xml:space="preserve"> </w:t>
      </w:r>
      <w:r>
        <w:rPr>
          <w:szCs w:val="24"/>
        </w:rPr>
        <w:t xml:space="preserve">ir gavimo paštu Lietuvos Respublikoje (toliau – gavimas paštu) tvarką. </w:t>
      </w:r>
    </w:p>
    <w:p>
      <w:pPr>
        <w:ind w:firstLine="720"/>
        <w:jc w:val="both"/>
        <w:rPr>
          <w:bCs/>
        </w:rPr>
      </w:pPr>
      <w:r>
        <w:rPr>
          <w:szCs w:val="24"/>
        </w:rPr>
        <w:t>2</w:t>
      </w:r>
      <w:r>
        <w:rPr>
          <w:szCs w:val="24"/>
        </w:rPr>
        <w:t xml:space="preserve">. Tvarkos aprašas netaikomas įvežant, išvežant, siunčiant paštu ar gaunant paštu fizinio asmens individualioms reikmėms skirtus vaistinius preparatus, kurių sudėtyje yra narkotinių ir (ar) psichotropinių medžiagų, įrašytų į Lietuvos Respublikos sveikatos apsaugos ministro tvirtinamus kontroliuojamų narkotinių ir psichotropinių medžiagų sąrašus. Vaistiniai preparatai, kurių sudėtyje yra narkotinių ir (ar) psichotropinių medžiagų, įrašytų į sveikatos apsaugos ministro tvirtinamus kontroliuojamų narkotinių ir psichotropinių medžiagų sąrašus, įvežami, išvežami, gaunami ar siunčiami paštu </w:t>
      </w:r>
      <w:r>
        <w:rPr>
          <w:bCs/>
        </w:rPr>
        <w:t>Lietuvos Respublikos narkotinių ir psichotropinių medžiagų kontrolės įstatymo nustatyta tvarka.</w:t>
      </w:r>
      <w:r>
        <w:rPr>
          <w:szCs w:val="24"/>
        </w:rPr>
        <w:t xml:space="preserve"> </w:t>
      </w:r>
    </w:p>
    <w:p>
      <w:pPr>
        <w:ind w:firstLine="720"/>
        <w:jc w:val="both"/>
        <w:rPr>
          <w:strike/>
        </w:rPr>
      </w:pPr>
      <w:r>
        <w:t>3</w:t>
      </w:r>
      <w:r>
        <w:t>. Tvarkos apraše vartojamos sąvokos ir jų apibrėžtys:</w:t>
      </w:r>
    </w:p>
    <w:p>
      <w:pPr>
        <w:ind w:firstLine="720"/>
        <w:jc w:val="both"/>
        <w:rPr>
          <w:szCs w:val="24"/>
        </w:rPr>
      </w:pPr>
      <w:r>
        <w:rPr>
          <w:bCs/>
          <w:szCs w:val="24"/>
        </w:rPr>
        <w:t>3.1</w:t>
      </w:r>
      <w:r>
        <w:rPr>
          <w:bCs/>
          <w:szCs w:val="24"/>
        </w:rPr>
        <w:t>.</w:t>
      </w:r>
      <w:r>
        <w:rPr>
          <w:b/>
          <w:bCs/>
          <w:szCs w:val="24"/>
        </w:rPr>
        <w:t xml:space="preserve"> Vaistinio</w:t>
      </w:r>
      <w:r>
        <w:rPr>
          <w:bCs/>
          <w:szCs w:val="24"/>
        </w:rPr>
        <w:t xml:space="preserve"> </w:t>
      </w:r>
      <w:r>
        <w:rPr>
          <w:b/>
          <w:bCs/>
          <w:szCs w:val="24"/>
        </w:rPr>
        <w:t xml:space="preserve">preparato pakuotė – </w:t>
      </w:r>
      <w:r>
        <w:rPr>
          <w:szCs w:val="24"/>
        </w:rPr>
        <w:t>vaistinio preparato vidinė, jei vaistinis preparatas įvežamas ar išvežamas, gaunamas ar siunčiamas paštu be išorinės pakuotės, ar išorinė, jei vaistinis preparatas įvežamas ar išvežamas, gaunamas ar siunčiamas paštu išorinėje pakuotėje, pakuotė.</w:t>
      </w:r>
    </w:p>
    <w:p>
      <w:pPr>
        <w:ind w:right="-1" w:firstLine="709"/>
        <w:jc w:val="both"/>
        <w:textAlignment w:val="baseline"/>
      </w:pPr>
      <w:r>
        <w:t>3.2</w:t>
      </w:r>
      <w:r>
        <w:t>. Kitos Tvarkos apraše vartojamos sąvokos suprantamos taip, kaip jos apibrėžtos Lietuvos Respublikos farmacijos įstatyme.</w:t>
      </w:r>
      <w:r>
        <w:rPr>
          <w:b/>
          <w:bCs/>
          <w:szCs w:val="24"/>
          <w:lang w:eastAsia="lt-LT"/>
        </w:rPr>
        <w:t xml:space="preserve"> </w:t>
      </w:r>
    </w:p>
    <w:p>
      <w:pPr>
        <w:widowControl w:val="0"/>
        <w:ind w:firstLine="709"/>
        <w:jc w:val="both"/>
      </w:pPr>
      <w:r>
        <w:t>4</w:t>
      </w:r>
      <w:r>
        <w:t>. Informaciją, ar produktas yra vaistinis preparatas, teikia Valstybinė vaistų kontrolės tarnyba prie Lietuvos Respublikos sveikatos apsaugos ministerijos.</w:t>
      </w:r>
    </w:p>
    <w:p>
      <w:pPr>
        <w:ind w:firstLine="720"/>
        <w:jc w:val="both"/>
        <w:rPr>
          <w:b/>
          <w:bCs/>
        </w:rPr>
      </w:pPr>
      <w:r>
        <w:rPr>
          <w:szCs w:val="24"/>
        </w:rPr>
        <w:t>4</w:t>
      </w:r>
      <w:r>
        <w:rPr>
          <w:szCs w:val="24"/>
          <w:vertAlign w:val="superscript"/>
        </w:rPr>
        <w:t>1</w:t>
      </w:r>
      <w:r>
        <w:rPr>
          <w:szCs w:val="24"/>
        </w:rPr>
        <w:t>.Tuščias pakuotes, etiketes ir pakuotės lapelius (informacinius lapelius), kuriuose pateikiamas tekstas lietuvių ar užsienio kalba atitinka ar iš dalies atitinka vaistinio preparato pakuočių ženklinimą ar atitinkamai vaistinio preparato pakuotės lapelio informaciją, vežti ir gauti paštu individualioms reikmėms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e17b0d2c911e8bea9885f77677ec1">
        <w:r w:rsidRPr="00532B9F">
          <w:rPr>
            <w:rFonts w:ascii="Times New Roman" w:eastAsia="MS Mincho" w:hAnsi="Times New Roman"/>
            <w:sz w:val="20"/>
            <w:i/>
            <w:iCs/>
            <w:color w:val="0000FF" w:themeColor="hyperlink"/>
            <w:u w:val="single"/>
          </w:rPr>
          <w:t>V-1144</w:t>
        </w:r>
      </w:fldSimple>
      <w:r>
        <w:rPr>
          <w:rFonts w:ascii="Times New Roman" w:eastAsia="MS Mincho" w:hAnsi="Times New Roman"/>
          <w:sz w:val="20"/>
          <w:i/>
          <w:iCs/>
        </w:rPr>
        <w:t>,
2018-10-16,
paskelbta TAR 2018-10-18, i. k. 2018-16341        </w:t>
      </w:r>
    </w:p>
    <w:p/>
    <w:p>
      <w:pPr>
        <w:widowControl w:val="0"/>
        <w:jc w:val="center"/>
        <w:rPr>
          <w:b/>
          <w:bCs/>
        </w:rPr>
      </w:pPr>
      <w:r>
        <w:rPr>
          <w:b/>
          <w:bCs/>
        </w:rPr>
        <w:t>II</w:t>
      </w:r>
      <w:r>
        <w:rPr>
          <w:b/>
          <w:bCs/>
        </w:rPr>
        <w:t xml:space="preserve"> SKYRIUS</w:t>
      </w:r>
    </w:p>
    <w:p>
      <w:pPr>
        <w:widowControl w:val="0"/>
        <w:jc w:val="center"/>
      </w:pPr>
      <w:r>
        <w:rPr>
          <w:b/>
          <w:bCs/>
        </w:rPr>
        <w:t>VAISTINIŲ PREPARATŲ IŠVEŽIMO IR SIUNTIMO PAŠTU TVARKA</w:t>
      </w:r>
    </w:p>
    <w:p>
      <w:pPr>
        <w:ind w:firstLine="709"/>
        <w:jc w:val="both"/>
        <w:rPr>
          <w:sz w:val="20"/>
        </w:rPr>
      </w:pPr>
    </w:p>
    <w:p>
      <w:pPr>
        <w:widowControl w:val="0"/>
        <w:ind w:firstLine="709"/>
        <w:jc w:val="both"/>
      </w:pPr>
      <w:r>
        <w:t>5</w:t>
      </w:r>
      <w:r>
        <w:t xml:space="preserve">. Fizinis asmuo į kitą valstybę individualioms reikmėms gali išvežti ir siųsti paštu valstybės, į kurią išvežami ar siunčiami paštu vaistiniai preparatai, nustatytą vaistinių preparatų kiekį jos nustatyta tvarka. </w:t>
      </w:r>
    </w:p>
    <w:p>
      <w:pPr>
        <w:widowControl w:val="0"/>
        <w:ind w:firstLine="709"/>
        <w:jc w:val="both"/>
      </w:pPr>
    </w:p>
    <w:p>
      <w:pPr>
        <w:widowControl w:val="0"/>
        <w:jc w:val="center"/>
        <w:rPr>
          <w:b/>
          <w:bCs/>
        </w:rPr>
      </w:pPr>
      <w:r>
        <w:rPr>
          <w:b/>
          <w:bCs/>
        </w:rPr>
        <w:t>III</w:t>
      </w:r>
      <w:r>
        <w:rPr>
          <w:b/>
          <w:bCs/>
        </w:rPr>
        <w:t xml:space="preserve"> SKYRIUS</w:t>
      </w:r>
    </w:p>
    <w:p>
      <w:pPr>
        <w:widowControl w:val="0"/>
        <w:jc w:val="center"/>
      </w:pPr>
      <w:r>
        <w:rPr>
          <w:b/>
          <w:bCs/>
        </w:rPr>
        <w:t xml:space="preserve">VAISTINIŲ PREPARATŲ ĮVEŽIMO IR GAVIMO PAŠTU  TVARKA</w:t>
      </w:r>
    </w:p>
    <w:p>
      <w:pPr>
        <w:ind w:firstLine="709"/>
        <w:jc w:val="both"/>
      </w:pPr>
    </w:p>
    <w:p>
      <w:pPr>
        <w:ind w:firstLine="720"/>
        <w:jc w:val="both"/>
        <w:rPr>
          <w:szCs w:val="24"/>
        </w:rPr>
      </w:pPr>
      <w:r>
        <w:rPr>
          <w:szCs w:val="24"/>
          <w:lang w:eastAsia="lt-LT"/>
        </w:rPr>
        <w:t>6</w:t>
      </w:r>
      <w:r>
        <w:rPr>
          <w:szCs w:val="24"/>
          <w:lang w:eastAsia="lt-LT"/>
        </w:rPr>
        <w:t xml:space="preserve">. Fizinis asmuo individualioms reikmėms iš trečiųjų šalių gali įvežti ne didesnį vaistinių preparatų kiekį nei nurodyta pažymoje, </w:t>
      </w:r>
      <w:r>
        <w:rPr>
          <w:szCs w:val="24"/>
        </w:rPr>
        <w:t xml:space="preserve">patvirtinančioje vaistinių preparatų paskyrimą ir gydymui reikalingą vaistinio preparato kiekį (toliau – gydytojo pažyma), tačiau </w:t>
      </w:r>
      <w:r>
        <w:rPr>
          <w:szCs w:val="24"/>
          <w:lang w:eastAsia="lt-LT"/>
        </w:rPr>
        <w:t>ne ilgesniam nei 6 mėnesių gydymo kursui,</w:t>
      </w:r>
      <w:r>
        <w:rPr>
          <w:szCs w:val="24"/>
        </w:rPr>
        <w:t xml:space="preserve"> pažymos galiojimo laikotarpiu. Jei f</w:t>
      </w:r>
      <w:r>
        <w:rPr>
          <w:szCs w:val="24"/>
          <w:lang w:eastAsia="lt-LT"/>
        </w:rPr>
        <w:t>izinis asmuo</w:t>
      </w:r>
      <w:r>
        <w:rPr>
          <w:szCs w:val="24"/>
        </w:rPr>
        <w:t xml:space="preserve"> neturi gydytojo pažymos, jis </w:t>
      </w:r>
      <w:r>
        <w:rPr>
          <w:szCs w:val="24"/>
          <w:lang w:eastAsia="lt-LT"/>
        </w:rPr>
        <w:t xml:space="preserve">individualioms reikmėms gali iš trečiųjų šalių įvežti šį vaistinių preparatų, išskyrus </w:t>
      </w:r>
      <w:r>
        <w:rPr>
          <w:szCs w:val="24"/>
        </w:rPr>
        <w:t xml:space="preserve">vaistinius preparatus, kurių sudėtyje yra </w:t>
      </w:r>
      <w:r>
        <w:rPr>
          <w:szCs w:val="24"/>
          <w:lang w:eastAsia="lt-LT"/>
        </w:rPr>
        <w:t xml:space="preserve">dopingo medžiagų, </w:t>
      </w:r>
      <w:r>
        <w:rPr>
          <w:szCs w:val="24"/>
        </w:rPr>
        <w:t>įrašytų į Lietuvos Respublikos sveikatos apsaugos ministro tvirtinamą tam tikrų dopingo medžiagų sąrašą,</w:t>
      </w:r>
      <w:r>
        <w:rPr>
          <w:szCs w:val="24"/>
          <w:lang w:eastAsia="lt-LT"/>
        </w:rPr>
        <w:t xml:space="preserve"> kiekį</w:t>
      </w:r>
      <w:r>
        <w:rPr>
          <w:szCs w:val="24"/>
        </w:rPr>
        <w:t xml:space="preserve">: </w:t>
      </w:r>
    </w:p>
    <w:p>
      <w:pPr>
        <w:ind w:firstLine="720"/>
        <w:jc w:val="both"/>
        <w:rPr>
          <w:szCs w:val="24"/>
        </w:rPr>
      </w:pPr>
      <w:r>
        <w:rPr>
          <w:szCs w:val="24"/>
        </w:rPr>
        <w:t>6.1</w:t>
      </w:r>
      <w:r>
        <w:rPr>
          <w:szCs w:val="24"/>
        </w:rPr>
        <w:t xml:space="preserve">. ne daugiau kaip 10 vaistinių preparatų pakuočių vienu kartu. </w:t>
      </w:r>
      <w:r>
        <w:rPr>
          <w:bCs/>
          <w:szCs w:val="24"/>
        </w:rPr>
        <w:t xml:space="preserve">Nurodytą kiekį galima vežti tik </w:t>
      </w:r>
      <w:r>
        <w:rPr>
          <w:szCs w:val="24"/>
        </w:rPr>
        <w:t xml:space="preserve">vieną kartą per kalendorinį mėnesį;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1db96036ff11e881f2ba995b003ed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2018-03-30,
paskelbta TAR 2018-04-03, i. k. 2018-05139            </w:t>
      </w:r>
    </w:p>
    <w:p/>
    <w:p>
      <w:pPr>
        <w:ind w:firstLine="720"/>
        <w:jc w:val="both"/>
        <w:rPr>
          <w:szCs w:val="24"/>
          <w:lang w:eastAsia="lt-LT"/>
        </w:rPr>
      </w:pPr>
      <w:r>
        <w:rPr>
          <w:szCs w:val="24"/>
        </w:rPr>
        <w:t>6.2</w:t>
      </w:r>
      <w:r>
        <w:rPr>
          <w:szCs w:val="24"/>
        </w:rPr>
        <w:t xml:space="preserve">. ne daugiau kaip 40 vaistinių preparatų pakuočių per kalendorinį mėnesį, įvežant ne daugiau kaip po 10 vaistinių preparatų pakuočių vienu kartu, jei fizinis asmuo </w:t>
      </w:r>
      <w:r>
        <w:rPr>
          <w:szCs w:val="24"/>
          <w:lang w:eastAsia="lt-LT"/>
        </w:rPr>
        <w:t>dėl savo darbo vietos ar darbo pobūdžio, ugdymo ar studijų vietos ar kitų aplinkybių turi daugiau kaip vieną kartą per kalendorinį mėnesį vykti į trečiąją šalį. Šiuo atveju fizinis asmuo turi pateikti muitinei įrodymus, kad dėl savo darbo vietos ar darbo pobūdžio, ugdymo ar studijų vietos ar kitų aplinkybių turi daugiau kaip vieną kartą per kalendorinį mėnesį vykti į trečiąją šalį: darbo sutartį, darbo pažymėjimą, kelionės dokumentus, besimokančio asmens statusą įrodantį dokumentą (mokinio (studento) pažymėjimą)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1db96036ff11e881f2ba995b003ed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2018-03-30,
paskelbta TAR 2018-04-03, i. k. 2018-05139            </w:t>
      </w:r>
    </w:p>
    <w:p/>
    <w:p>
      <w:pPr>
        <w:ind w:firstLine="720"/>
        <w:jc w:val="both"/>
      </w:pPr>
      <w:r>
        <w:rPr>
          <w:szCs w:val="24"/>
        </w:rPr>
        <w:t>7</w:t>
      </w:r>
      <w:r>
        <w:rPr>
          <w:szCs w:val="24"/>
        </w:rPr>
        <w:t xml:space="preserve">. </w:t>
      </w:r>
      <w:r>
        <w:rPr>
          <w:szCs w:val="24"/>
          <w:lang w:eastAsia="lt-LT"/>
        </w:rPr>
        <w:t xml:space="preserve">Fizinis asmuo Lietuvos Respublikoje individualioms reikmėms iš trečiųjų šalių gali gauti paštu ne daugiau kaip 10 vaistinių preparatų, išskyrus dopingo medžiagų, </w:t>
      </w:r>
      <w:r>
        <w:rPr>
          <w:szCs w:val="24"/>
        </w:rPr>
        <w:t>įrašytų į Lietuvos Respublikos sveikatos apsaugos ministro tvirtinamą tam tikrų dopingo medžiagų sąrašą,</w:t>
      </w:r>
      <w:r>
        <w:rPr>
          <w:szCs w:val="24"/>
          <w:lang w:eastAsia="lt-LT"/>
        </w:rPr>
        <w:t xml:space="preserve">  pakuočių </w:t>
      </w:r>
      <w:r>
        <w:rPr>
          <w:szCs w:val="24"/>
        </w:rPr>
        <w:t xml:space="preserve">vienu kartu. </w:t>
      </w:r>
      <w:r>
        <w:rPr>
          <w:bCs/>
          <w:szCs w:val="24"/>
        </w:rPr>
        <w:t>Nurodytą kiekį galima gauti tik</w:t>
      </w:r>
      <w:r>
        <w:rPr>
          <w:szCs w:val="24"/>
        </w:rPr>
        <w:t xml:space="preserve"> vieną kartą per kalendorinį mėnesį </w:t>
      </w:r>
      <w:r>
        <w:rPr>
          <w:szCs w:val="24"/>
          <w:lang w:eastAsia="lt-LT"/>
        </w:rPr>
        <w:t xml:space="preserve">arba, kai gydymui reikalingas didesnis nei šiame punkte nurodytas vaistinių preparatų kiekis, – ne didesnį nei gydytojo pažymoje nurodytą vaistinių preparatų kiekį </w:t>
      </w:r>
      <w:r>
        <w:rPr>
          <w:szCs w:val="24"/>
        </w:rPr>
        <w:t xml:space="preserve">jos galiojimo laikotarpiu. Vaistinių preparatų, kurių sudėtyje yra </w:t>
      </w:r>
      <w:r>
        <w:rPr>
          <w:szCs w:val="24"/>
          <w:lang w:eastAsia="lt-LT"/>
        </w:rPr>
        <w:t xml:space="preserve">dopingo medžiagų, </w:t>
      </w:r>
      <w:r>
        <w:rPr>
          <w:szCs w:val="24"/>
        </w:rPr>
        <w:t xml:space="preserve">įrašytų į Lietuvos Respublikos sveikatos apsaugos ministro tvirtinamą tam tikrų dopingo medžiagų sąrašą, </w:t>
      </w:r>
      <w:r>
        <w:rPr>
          <w:szCs w:val="24"/>
          <w:lang w:eastAsia="lt-LT"/>
        </w:rPr>
        <w:t>galima gauti paštu</w:t>
      </w:r>
      <w:r>
        <w:rPr>
          <w:szCs w:val="24"/>
        </w:rPr>
        <w:t xml:space="preserve"> ne didesnį kiekį nei nurodyta gydytojo pažymoje.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1db96036ff11e881f2ba995b003ed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2018-03-30,
paskelbta TAR 2018-04-03, i. k. 2018-05139            </w:t>
      </w:r>
    </w:p>
    <w:p/>
    <w:p>
      <w:pPr>
        <w:ind w:firstLine="720"/>
        <w:jc w:val="both"/>
      </w:pPr>
      <w:r>
        <w:t>8</w:t>
      </w:r>
      <w:r>
        <w:t xml:space="preserve">. Gydytojo </w:t>
      </w:r>
      <w:r>
        <w:rPr>
          <w:szCs w:val="24"/>
        </w:rPr>
        <w:t>pažyma</w:t>
      </w:r>
      <w:r>
        <w:rPr>
          <w:szCs w:val="24"/>
          <w:lang w:eastAsia="lt-LT"/>
        </w:rPr>
        <w:t xml:space="preserve"> turi būti išrašyta asmens sveikatos priežiūros įstaigos, kurioje</w:t>
      </w:r>
      <w:r>
        <w:rPr>
          <w:szCs w:val="24"/>
        </w:rPr>
        <w:t xml:space="preserve"> </w:t>
      </w:r>
      <w:r>
        <w:rPr>
          <w:szCs w:val="24"/>
          <w:lang w:eastAsia="lt-LT"/>
        </w:rPr>
        <w:t xml:space="preserve">dirba pacientą gydantis gydytojas, originaliame blanke ir pasirašyta pacientą gydančio gydytojo ir </w:t>
      </w:r>
      <w:r>
        <w:t xml:space="preserve">gydytojo pažymą išdavusio specialisto. </w:t>
      </w:r>
    </w:p>
    <w:p>
      <w:pPr>
        <w:widowControl w:val="0"/>
        <w:ind w:firstLine="709"/>
        <w:jc w:val="both"/>
      </w:pPr>
      <w:r>
        <w:t>9</w:t>
      </w:r>
      <w:r>
        <w:t>. Gydytojo pažymoje turi būti nurodyta:</w:t>
      </w:r>
    </w:p>
    <w:p>
      <w:pPr>
        <w:widowControl w:val="0"/>
        <w:ind w:firstLine="709"/>
        <w:jc w:val="both"/>
      </w:pPr>
      <w:r>
        <w:t>9.1</w:t>
      </w:r>
      <w:r>
        <w:t>. asmens sveikatos priežiūros įstaigos pavadinimas ir adresas;</w:t>
      </w:r>
    </w:p>
    <w:p>
      <w:pPr>
        <w:widowControl w:val="0"/>
        <w:ind w:firstLine="709"/>
        <w:jc w:val="both"/>
      </w:pPr>
      <w:r>
        <w:t>9.2</w:t>
      </w:r>
      <w:r>
        <w:t>. paciento vardas (-ai), pavardė (-ės);</w:t>
      </w:r>
    </w:p>
    <w:p>
      <w:pPr>
        <w:widowControl w:val="0"/>
        <w:ind w:firstLine="709"/>
        <w:jc w:val="both"/>
      </w:pPr>
      <w:r>
        <w:t>9.3</w:t>
      </w:r>
      <w:r>
        <w:t>. paciento asmens kodas ar paciento tapatybę patvirtinančio dokumento numeris ir serija (jei ji yra);</w:t>
      </w:r>
    </w:p>
    <w:p>
      <w:pPr>
        <w:widowControl w:val="0"/>
        <w:ind w:firstLine="709"/>
        <w:jc w:val="both"/>
      </w:pPr>
      <w:r>
        <w:t>9.4</w:t>
      </w:r>
      <w:r>
        <w:t xml:space="preserve">. </w:t>
      </w:r>
      <w:r>
        <w:rPr>
          <w:szCs w:val="24"/>
          <w:lang w:eastAsia="lt-LT"/>
        </w:rPr>
        <w:t>pacientą gydančio gydytojo</w:t>
      </w:r>
      <w:r>
        <w:t xml:space="preserve"> ir gydytojo pažymą išdavusio specialisto vardas (-ai), pavardė (-ės);</w:t>
      </w:r>
    </w:p>
    <w:p>
      <w:pPr>
        <w:widowControl w:val="0"/>
        <w:ind w:firstLine="709"/>
        <w:jc w:val="both"/>
      </w:pPr>
      <w:r>
        <w:t>9.5</w:t>
      </w:r>
      <w:r>
        <w:t xml:space="preserve">. paciento gydymui reikalingo (-ų) vaistinio (-ų) preparato (-ų) pavadinimas, farmacinė forma, stiprumas, dozuočių </w:t>
      </w:r>
      <w:r>
        <w:rPr>
          <w:szCs w:val="24"/>
        </w:rPr>
        <w:t xml:space="preserve">skaičius arba, jei nėra galimybių nurodyti dozuočių skaičiaus, pakuotės dydis ir pakuočių skaičius, </w:t>
      </w:r>
      <w:r>
        <w:t>vartojimo trukmė ir dažnumas;</w:t>
      </w:r>
    </w:p>
    <w:p>
      <w:pPr>
        <w:widowControl w:val="0"/>
        <w:ind w:firstLine="709"/>
        <w:jc w:val="both"/>
      </w:pPr>
      <w:r>
        <w:t>9.6</w:t>
      </w:r>
      <w:r>
        <w:t>. gydytojo pažymos išdavimo data;</w:t>
      </w:r>
    </w:p>
    <w:p>
      <w:pPr>
        <w:widowControl w:val="0"/>
        <w:ind w:firstLine="709"/>
        <w:jc w:val="both"/>
      </w:pPr>
      <w:r>
        <w:t>9.7</w:t>
      </w:r>
      <w:r>
        <w:t>. gydytojo pažymos galiojimo laikas, kuris negali būti trumpesnis nei kelionės laikas ir ilgesnis kaip 6 mėnesiai nuo jos išrašymo dienos.</w:t>
      </w:r>
    </w:p>
    <w:p>
      <w:pPr>
        <w:ind w:firstLine="720"/>
        <w:jc w:val="both"/>
        <w:rPr>
          <w:szCs w:val="24"/>
        </w:rPr>
      </w:pPr>
      <w:r>
        <w:rPr>
          <w:szCs w:val="24"/>
        </w:rPr>
        <w:t>10</w:t>
      </w:r>
      <w:r>
        <w:rPr>
          <w:szCs w:val="24"/>
        </w:rPr>
        <w:t>. Fizinis asmuo, įveždamas ar gaudamas paštu iš trečiųjų šalių didesnį vaistinių preparatų kiekį nei nurodyta 6.1, 6.2 papunkčiuose ir 7 punkte, privalo pateikti gydytojo pažymą ar jos kopiją, ar elektroninės gydytojo pažymos nuorašą Lietuvos Respublikos muitinės tarnybos pareigūnams ar kitiems įgaliotiems asmenims pareikalavus.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1db96036ff11e881f2ba995b003ed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2018-03-30,
paskelbta TAR 2018-04-03, i. k. 2018-05139            </w:t>
      </w:r>
    </w:p>
    <w:p/>
    <w:p>
      <w:pPr>
        <w:ind w:firstLine="720"/>
        <w:jc w:val="both"/>
        <w:rPr>
          <w:szCs w:val="24"/>
        </w:rPr>
      </w:pPr>
      <w:r>
        <w:rPr>
          <w:szCs w:val="24"/>
        </w:rPr>
        <w:t>11</w:t>
      </w:r>
      <w:r>
        <w:rPr>
          <w:szCs w:val="24"/>
        </w:rPr>
        <w:t xml:space="preserve">. </w:t>
      </w:r>
      <w:r>
        <w:rPr>
          <w:szCs w:val="24"/>
          <w:lang w:eastAsia="lt-LT"/>
        </w:rPr>
        <w:t xml:space="preserve">Fizinis asmuo iš Europos Sąjungos valstybių narių gali įvežti ar gauti paštu individualioms reikmėms skirtą vaistinių preparatų kiekį. </w:t>
      </w:r>
      <w:r>
        <w:rPr>
          <w:szCs w:val="24"/>
        </w:rPr>
        <w:t xml:space="preserve">Jei dėl įvežamų ar siunčiamų paštu vaistinių preparatų kiekio kyla abejonių, ar įvežami arba gaunami paštu vaistiniai preparatai skirti individualioms reikmėms, fizinis asmuo Lietuvos Respublikos pareigūnui, tiriančiam </w:t>
      </w:r>
      <w:r>
        <w:rPr>
          <w:szCs w:val="24"/>
          <w:lang w:eastAsia="lt-LT"/>
        </w:rPr>
        <w:t xml:space="preserve">Lietuvos Respublikos </w:t>
      </w:r>
      <w:r>
        <w:rPr>
          <w:bCs/>
          <w:szCs w:val="24"/>
        </w:rPr>
        <w:t>administracinių nusižengimų kodekso</w:t>
      </w:r>
      <w:r>
        <w:rPr>
          <w:szCs w:val="24"/>
          <w:lang w:eastAsia="lt-LT"/>
        </w:rPr>
        <w:t xml:space="preserve"> 62 ir 214 straipsniuose numatytus</w:t>
      </w:r>
      <w:r>
        <w:rPr>
          <w:szCs w:val="24"/>
        </w:rPr>
        <w:t xml:space="preserve"> administracinius nusižengimus,</w:t>
      </w:r>
      <w:r>
        <w:rPr>
          <w:bCs/>
          <w:szCs w:val="24"/>
        </w:rPr>
        <w:t xml:space="preserve"> </w:t>
      </w:r>
      <w:r>
        <w:rPr>
          <w:szCs w:val="24"/>
        </w:rPr>
        <w:t xml:space="preserve">pareikalavus, turi pateikti tai įrodančius dokumentus </w:t>
      </w:r>
      <w:r>
        <w:rPr>
          <w:szCs w:val="24"/>
          <w:lang w:eastAsia="lt-LT"/>
        </w:rPr>
        <w:t>(receptą</w:t>
      </w:r>
      <w:r>
        <w:rPr>
          <w:szCs w:val="24"/>
        </w:rPr>
        <w:t xml:space="preserve">, kuriame </w:t>
      </w:r>
      <w:r>
        <w:rPr>
          <w:szCs w:val="24"/>
          <w:lang w:eastAsia="lt-LT"/>
        </w:rPr>
        <w:t>nurodytas vaistinių preparatų kiekis</w:t>
      </w:r>
      <w:r>
        <w:rPr>
          <w:szCs w:val="24"/>
        </w:rPr>
        <w:t xml:space="preserve">, ar jo kopiją arba gydytojo pažymą ar jos kopiją, arba elektroninės gydytojo pažymos ar elektroninio recepto nuorašą). </w:t>
      </w:r>
    </w:p>
    <w:p>
      <w:pPr>
        <w:ind w:firstLine="720"/>
        <w:jc w:val="both"/>
      </w:pPr>
      <w:r>
        <w:rPr>
          <w:szCs w:val="24"/>
        </w:rPr>
        <w:t xml:space="preserve">Vaistinių preparatų, kurių sudėtyje yra </w:t>
      </w:r>
      <w:r>
        <w:rPr>
          <w:szCs w:val="24"/>
          <w:lang w:eastAsia="lt-LT"/>
        </w:rPr>
        <w:t xml:space="preserve">dopingo medžiagų, </w:t>
      </w:r>
      <w:r>
        <w:rPr>
          <w:szCs w:val="24"/>
        </w:rPr>
        <w:t>įrašytų į Lietuvos Respublikos sveikatos apsaugos ministro tvirtinamą tam tikrų dopingo medžiagų sąrašą,</w:t>
      </w:r>
      <w:r>
        <w:rPr>
          <w:szCs w:val="24"/>
          <w:lang w:eastAsia="lt-LT"/>
        </w:rPr>
        <w:t xml:space="preserve"> individualioms reikmėms</w:t>
      </w:r>
      <w:r>
        <w:rPr>
          <w:szCs w:val="24"/>
        </w:rPr>
        <w:t xml:space="preserve"> </w:t>
      </w:r>
      <w:r>
        <w:rPr>
          <w:szCs w:val="24"/>
          <w:lang w:eastAsia="lt-LT"/>
        </w:rPr>
        <w:t>iš Europos Sąjungos valstybių narių galima įvežti ar gauti paštu</w:t>
      </w:r>
      <w:r>
        <w:rPr>
          <w:szCs w:val="24"/>
        </w:rPr>
        <w:t xml:space="preserve"> ne didesnį kiekį nei nurodyta recepte ar gydytojo pažymoje.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1db96036ff11e881f2ba995b003ed2">
        <w:r w:rsidRPr="00532B9F">
          <w:rPr>
            <w:rFonts w:ascii="Times New Roman" w:eastAsia="MS Mincho" w:hAnsi="Times New Roman"/>
            <w:sz w:val="20"/>
            <w:i/>
            <w:iCs/>
            <w:color w:val="0000FF" w:themeColor="hyperlink"/>
            <w:u w:val="single"/>
          </w:rPr>
          <w:t>V-368</w:t>
        </w:r>
      </w:fldSimple>
      <w:r>
        <w:rPr>
          <w:rFonts w:ascii="Times New Roman" w:eastAsia="MS Mincho" w:hAnsi="Times New Roman"/>
          <w:sz w:val="20"/>
          <w:i/>
          <w:iCs/>
        </w:rPr>
        <w:t>,
2018-03-30,
paskelbta TAR 2018-04-03, i. k. 2018-05139            </w:t>
      </w:r>
    </w:p>
    <w:p/>
    <w:p>
      <w:pPr>
        <w:jc w:val="center"/>
      </w:pPr>
      <w:r>
        <w:rPr>
          <w:sz w:val="32"/>
          <w:szCs w:val="32"/>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ec1a609e0611e79127a823199cc174">
        <w:r w:rsidRPr="00532B9F">
          <w:rPr>
            <w:rFonts w:ascii="Times New Roman" w:eastAsia="MS Mincho" w:hAnsi="Times New Roman"/>
            <w:sz w:val="20"/>
            <w:i/>
            <w:iCs/>
            <w:color w:val="0000FF" w:themeColor="hyperlink"/>
            <w:u w:val="single"/>
          </w:rPr>
          <w:t>V-1102</w:t>
        </w:r>
      </w:fldSimple>
      <w:r>
        <w:rPr>
          <w:rFonts w:ascii="Times New Roman" w:eastAsia="MS Mincho" w:hAnsi="Times New Roman"/>
          <w:sz w:val="20"/>
          <w:i/>
          <w:iCs/>
        </w:rPr>
        <w:t>,
2017-09-19,
paskelbta TAR 2017-09-20, i. k. 2017-14862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aec1a609e0611e79127a823199cc174">
        <w:r w:rsidRPr="00532B9F">
          <w:rPr>
            <w:rFonts w:ascii="Times New Roman" w:eastAsia="MS Mincho" w:hAnsi="Times New Roman"/>
            <w:sz w:val="20"/>
            <w:iCs/>
            <w:color w:val="0000FF" w:themeColor="hyperlink"/>
            <w:u w:val="single"/>
          </w:rPr>
          <w:t>V-1102</w:t>
        </w:r>
      </w:fldSimple>
      <w:r>
        <w:rPr>
          <w:rFonts w:ascii="Times New Roman" w:eastAsia="MS Mincho" w:hAnsi="Times New Roman"/>
          <w:sz w:val="20"/>
          <w:iCs/>
        </w:rPr>
        <w:t>,
2017-09-19,
paskelbta TAR 2017-09-20, i. k. 2017-14862                </w:t>
      </w:r>
    </w:p>
    <w:p>
      <w:pPr>
        <w:jc w:val="both"/>
        <w:rPr>
          <w:rFonts w:ascii="Times New Roman" w:hAnsi="Times New Roman"/>
        </w:rPr>
      </w:pPr>
      <w:r>
        <w:rPr>
          <w:rFonts w:ascii="Times New Roman" w:hAnsi="Times New Roman"/>
          <w:sz w:val="20"/>
        </w:rPr>
        <w:t>Dėl Lietuvos Respublikos sveikatos apsaugos ministro 2006 m. lapkričio 23 d. įsakymo Nr. V-975 „Dėl Vaistinių preparatų įvežimo į Lietuvos Respubliką ir išvežimo iš jos, gavimo ar siuntimo paštu fizinio asmens individualioms reikmėms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61db96036ff11e881f2ba995b003ed2">
        <w:r w:rsidRPr="00532B9F">
          <w:rPr>
            <w:rFonts w:ascii="Times New Roman" w:eastAsia="MS Mincho" w:hAnsi="Times New Roman"/>
            <w:sz w:val="20"/>
            <w:iCs/>
            <w:color w:val="0000FF" w:themeColor="hyperlink"/>
            <w:u w:val="single"/>
          </w:rPr>
          <w:t>V-368</w:t>
        </w:r>
      </w:fldSimple>
      <w:r>
        <w:rPr>
          <w:rFonts w:ascii="Times New Roman" w:eastAsia="MS Mincho" w:hAnsi="Times New Roman"/>
          <w:sz w:val="20"/>
          <w:iCs/>
        </w:rPr>
        <w:t>,
2018-03-30,
paskelbta TAR 2018-04-03, i. k. 2018-05139                </w:t>
      </w:r>
    </w:p>
    <w:p>
      <w:pPr>
        <w:jc w:val="both"/>
        <w:rPr>
          <w:rFonts w:ascii="Times New Roman" w:hAnsi="Times New Roman"/>
        </w:rPr>
      </w:pPr>
      <w:r>
        <w:rPr>
          <w:rFonts w:ascii="Times New Roman" w:hAnsi="Times New Roman"/>
          <w:sz w:val="20"/>
        </w:rPr>
        <w:t>Dėl Lietuvos Respublikos sveikatos apsaugos ministro 2006 m. lapkričio 23 d. įsakymo Nr. V-975 „Dėl Vaistinių preparatų įvežimo į Lietuvos Respubliką ir išvežimo iš jos, gavimo ir siuntimo paštu fizinio asmens individualioms reikmėms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9ee17b0d2c911e8bea9885f77677ec1">
        <w:r w:rsidRPr="00532B9F">
          <w:rPr>
            <w:rFonts w:ascii="Times New Roman" w:eastAsia="MS Mincho" w:hAnsi="Times New Roman"/>
            <w:sz w:val="20"/>
            <w:iCs/>
            <w:color w:val="0000FF" w:themeColor="hyperlink"/>
            <w:u w:val="single"/>
          </w:rPr>
          <w:t>V-1144</w:t>
        </w:r>
      </w:fldSimple>
      <w:r>
        <w:rPr>
          <w:rFonts w:ascii="Times New Roman" w:eastAsia="MS Mincho" w:hAnsi="Times New Roman"/>
          <w:sz w:val="20"/>
          <w:iCs/>
        </w:rPr>
        <w:t>,
2018-10-16,
paskelbta TAR 2018-10-18, i. k. 2018-16341                </w:t>
      </w:r>
    </w:p>
    <w:p>
      <w:pPr>
        <w:jc w:val="both"/>
        <w:rPr>
          <w:rFonts w:ascii="Times New Roman" w:hAnsi="Times New Roman"/>
        </w:rPr>
      </w:pPr>
      <w:r>
        <w:rPr>
          <w:rFonts w:ascii="Times New Roman" w:hAnsi="Times New Roman"/>
          <w:sz w:val="20"/>
        </w:rPr>
        <w:t>Dėl Lietuvos Respublikos sveikatos apsaugos ministro 2006 m. lapkričio 23 d. įsakymo Nr. V-975 „Dėl Vaistinių preparatų įvežimo į Lietuvos Respubliką ir išvežimo iš jos, gavimo ir siuntimo paštu fizinio asmens individualioms reikmėms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2AC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4</Pages>
  <Words>5398</Words>
  <Characters>3078</Characters>
  <Application>Microsoft Office Word</Application>
  <DocSecurity>0</DocSecurity>
  <Lines>25</Lines>
  <Paragraphs>16</Paragraphs>
  <ScaleCrop>false</ScaleCrop>
  <Company/>
  <LinksUpToDate>false</LinksUpToDate>
  <CharactersWithSpaces>8460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2015-07-01T17:25:00Z</dcterms:created>
  <dc:creator>Rima</dc:creator>
  <lastModifiedBy>PETRAUSKAITĖ Girmantė</lastModifiedBy>
  <dcterms:modified xsi:type="dcterms:W3CDTF">2018-10-22T12:12:00Z</dcterms:modified>
  <revision>9</revision>
  <dc:title>LIETUVOS RESPUBLIKOS SVEIKATOS APSAUGOS MINISTRAS</dc:title>
</coreProperties>
</file>