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2A0" w:rsidRPr="00964397" w:rsidRDefault="001532A0">
      <w:pPr>
        <w:ind w:right="-50"/>
        <w:jc w:val="both"/>
        <w:rPr>
          <w:rFonts w:ascii="Times New Roman" w:hAnsi="Times New Roman"/>
          <w:sz w:val="20"/>
          <w:lang w:val="lt-LT"/>
        </w:rPr>
      </w:pPr>
      <w:bookmarkStart w:id="0" w:name="_GoBack"/>
      <w:bookmarkEnd w:id="0"/>
      <w:r w:rsidRPr="00964397">
        <w:rPr>
          <w:rFonts w:ascii="Times New Roman" w:hAnsi="Times New Roman"/>
          <w:sz w:val="20"/>
          <w:lang w:val="lt-LT"/>
        </w:rPr>
        <w:t xml:space="preserve">Įstatymas skelbtas: Žin., 1999, Nr. </w:t>
      </w:r>
      <w:hyperlink r:id="rId8" w:history="1">
        <w:r w:rsidRPr="00964397">
          <w:rPr>
            <w:rStyle w:val="Hyperlink"/>
            <w:rFonts w:ascii="Times New Roman" w:hAnsi="Times New Roman"/>
            <w:sz w:val="20"/>
            <w:lang w:val="lt-LT"/>
          </w:rPr>
          <w:t>47-1469</w:t>
        </w:r>
      </w:hyperlink>
    </w:p>
    <w:p w:rsidR="001532A0" w:rsidRDefault="001532A0">
      <w:pPr>
        <w:ind w:right="-50"/>
        <w:jc w:val="both"/>
        <w:rPr>
          <w:rFonts w:ascii="Times New Roman" w:hAnsi="Times New Roman"/>
          <w:sz w:val="20"/>
          <w:lang w:val="lt-LT"/>
        </w:rPr>
      </w:pPr>
      <w:r w:rsidRPr="00964397">
        <w:rPr>
          <w:rFonts w:ascii="Times New Roman" w:hAnsi="Times New Roman"/>
          <w:sz w:val="20"/>
          <w:lang w:val="lt-LT"/>
        </w:rPr>
        <w:t>Neoficialus įstatymo tekstas</w:t>
      </w:r>
    </w:p>
    <w:p w:rsidR="001532A0" w:rsidRPr="00964397" w:rsidRDefault="001532A0">
      <w:pPr>
        <w:pStyle w:val="statymopavad"/>
        <w:spacing w:after="80" w:line="240" w:lineRule="auto"/>
        <w:ind w:right="-50" w:firstLine="0"/>
        <w:rPr>
          <w:rFonts w:ascii="Times New Roman" w:hAnsi="Times New Roman"/>
          <w:sz w:val="22"/>
        </w:rPr>
      </w:pPr>
    </w:p>
    <w:p w:rsidR="001532A0" w:rsidRPr="00964397" w:rsidRDefault="001532A0">
      <w:pPr>
        <w:pStyle w:val="statymopavad"/>
        <w:spacing w:after="80" w:line="240" w:lineRule="auto"/>
        <w:ind w:right="-50" w:firstLine="0"/>
        <w:rPr>
          <w:rFonts w:ascii="Times New Roman" w:hAnsi="Times New Roman"/>
          <w:sz w:val="22"/>
        </w:rPr>
      </w:pPr>
      <w:r w:rsidRPr="00964397">
        <w:fldChar w:fldCharType="begin" w:fldLock="1">
          <w:ffData>
            <w:name w:val="organizacija"/>
            <w:enabled/>
            <w:calcOnExit w:val="0"/>
            <w:textInput>
              <w:default w:val="LIETUVOS RESPUBLIKOS"/>
            </w:textInput>
          </w:ffData>
        </w:fldChar>
      </w:r>
      <w:r w:rsidRPr="00964397">
        <w:rPr>
          <w:rFonts w:ascii="Times New Roman" w:hAnsi="Times New Roman"/>
          <w:sz w:val="22"/>
        </w:rPr>
        <w:instrText xml:space="preserve"> FORMTEXT </w:instrText>
      </w:r>
      <w:r w:rsidRPr="00964397">
        <w:fldChar w:fldCharType="separate"/>
      </w:r>
      <w:r w:rsidRPr="00964397">
        <w:rPr>
          <w:rFonts w:ascii="Times New Roman" w:hAnsi="Times New Roman"/>
          <w:sz w:val="22"/>
        </w:rPr>
        <w:t>LIETUVOS RESPUBLIKOS</w:t>
      </w:r>
      <w:r w:rsidRPr="00964397">
        <w:fldChar w:fldCharType="end"/>
      </w:r>
    </w:p>
    <w:p w:rsidR="001532A0" w:rsidRPr="00964397" w:rsidRDefault="001532A0">
      <w:pPr>
        <w:pStyle w:val="statymopavad"/>
        <w:spacing w:line="240" w:lineRule="auto"/>
        <w:ind w:right="-50" w:firstLine="0"/>
        <w:rPr>
          <w:rFonts w:ascii="Times New Roman" w:hAnsi="Times New Roman"/>
          <w:sz w:val="22"/>
        </w:rPr>
      </w:pPr>
      <w:r w:rsidRPr="00964397">
        <w:fldChar w:fldCharType="begin" w:fldLock="1">
          <w:ffData>
            <w:name w:val="antraste"/>
            <w:enabled/>
            <w:calcOnExit w:val="0"/>
            <w:textInput>
              <w:default w:val="PAVADINIMAS"/>
              <w:format w:val="Uppercase"/>
            </w:textInput>
          </w:ffData>
        </w:fldChar>
      </w:r>
      <w:r w:rsidRPr="00964397">
        <w:rPr>
          <w:rFonts w:ascii="Times New Roman" w:hAnsi="Times New Roman"/>
          <w:b/>
          <w:sz w:val="22"/>
        </w:rPr>
        <w:instrText xml:space="preserve"> FORMTEXT </w:instrText>
      </w:r>
      <w:r w:rsidRPr="00964397">
        <w:fldChar w:fldCharType="separate"/>
      </w:r>
      <w:r w:rsidRPr="00964397">
        <w:rPr>
          <w:rFonts w:ascii="Times New Roman" w:hAnsi="Times New Roman"/>
          <w:b/>
          <w:caps w:val="0"/>
          <w:sz w:val="22"/>
        </w:rPr>
        <w:t xml:space="preserve">MOKESČIO UŽ APLINKOS TERŠIMĄ </w:t>
      </w:r>
      <w:r w:rsidRPr="00964397">
        <w:fldChar w:fldCharType="end"/>
      </w:r>
    </w:p>
    <w:p w:rsidR="001532A0" w:rsidRPr="00964397" w:rsidRDefault="001532A0">
      <w:pPr>
        <w:pStyle w:val="statymopavad"/>
        <w:spacing w:before="240" w:after="360" w:line="240" w:lineRule="auto"/>
        <w:ind w:right="-50" w:firstLine="0"/>
        <w:rPr>
          <w:rFonts w:ascii="Times New Roman" w:hAnsi="Times New Roman"/>
          <w:b/>
          <w:sz w:val="22"/>
        </w:rPr>
      </w:pPr>
      <w:r w:rsidRPr="00964397">
        <w:rPr>
          <w:rFonts w:ascii="Times New Roman" w:hAnsi="Times New Roman"/>
          <w:b/>
          <w:spacing w:val="20"/>
          <w:sz w:val="22"/>
        </w:rPr>
        <w:t>ĮSTATYMAS</w:t>
      </w:r>
    </w:p>
    <w:p w:rsidR="001532A0" w:rsidRPr="00964397" w:rsidRDefault="001532A0">
      <w:pPr>
        <w:spacing w:after="600"/>
        <w:ind w:right="-50"/>
        <w:jc w:val="center"/>
        <w:rPr>
          <w:rFonts w:ascii="Times New Roman" w:hAnsi="Times New Roman"/>
          <w:b/>
          <w:sz w:val="22"/>
          <w:lang w:val="lt-LT"/>
        </w:rPr>
      </w:pPr>
      <w:r w:rsidRPr="00964397">
        <w:rPr>
          <w:rFonts w:ascii="Times New Roman" w:hAnsi="Times New Roman"/>
          <w:lang w:val="lt-LT"/>
        </w:rPr>
        <w:fldChar w:fldCharType="begin" w:fldLock="1">
          <w:ffData>
            <w:name w:val="data_metai"/>
            <w:enabled/>
            <w:calcOnExit w:val="0"/>
            <w:textInput>
              <w:default w:val="XXXX"/>
              <w:maxLength w:val="4"/>
            </w:textInput>
          </w:ffData>
        </w:fldChar>
      </w:r>
      <w:r w:rsidRPr="00964397">
        <w:rPr>
          <w:rStyle w:val="Datametai"/>
          <w:rFonts w:ascii="Times New Roman" w:hAnsi="Times New Roman"/>
          <w:sz w:val="22"/>
          <w:lang w:val="lt-LT"/>
        </w:rPr>
        <w:instrText xml:space="preserve"> FORMTEXT </w:instrText>
      </w:r>
      <w:r w:rsidRPr="00964397">
        <w:rPr>
          <w:rFonts w:ascii="Times New Roman" w:hAnsi="Times New Roman"/>
          <w:lang w:val="lt-LT"/>
        </w:rPr>
      </w:r>
      <w:r w:rsidRPr="00964397">
        <w:rPr>
          <w:rFonts w:ascii="Times New Roman" w:hAnsi="Times New Roman"/>
          <w:lang w:val="lt-LT"/>
        </w:rPr>
        <w:fldChar w:fldCharType="separate"/>
      </w:r>
      <w:r w:rsidRPr="00964397">
        <w:rPr>
          <w:rStyle w:val="Datametai"/>
          <w:rFonts w:ascii="Times New Roman" w:hAnsi="Times New Roman"/>
          <w:sz w:val="22"/>
          <w:lang w:val="lt-LT"/>
        </w:rPr>
        <w:t>1999</w:t>
      </w:r>
      <w:r w:rsidRPr="00964397">
        <w:rPr>
          <w:rFonts w:ascii="Times New Roman" w:hAnsi="Times New Roman"/>
          <w:lang w:val="lt-LT"/>
        </w:rPr>
        <w:fldChar w:fldCharType="end"/>
      </w:r>
      <w:r w:rsidRPr="00964397">
        <w:rPr>
          <w:rFonts w:ascii="Times New Roman" w:hAnsi="Times New Roman"/>
          <w:sz w:val="22"/>
          <w:lang w:val="lt-LT"/>
        </w:rPr>
        <w:t xml:space="preserve"> m. </w:t>
      </w:r>
      <w:r w:rsidRPr="00964397">
        <w:rPr>
          <w:lang w:val="lt-LT"/>
        </w:rPr>
        <w:fldChar w:fldCharType="begin" w:fldLock="1">
          <w:ffData>
            <w:name w:val="data_menuo"/>
            <w:enabled/>
            <w:calcOnExit w:val="0"/>
            <w:textInput>
              <w:default w:val="xxxxxxxxx"/>
              <w:maxLength w:val="9"/>
              <w:format w:val="Lowercase"/>
            </w:textInput>
          </w:ffData>
        </w:fldChar>
      </w:r>
      <w:r w:rsidRPr="00964397">
        <w:rPr>
          <w:rStyle w:val="Datamnuo"/>
          <w:rFonts w:ascii="Times New Roman" w:hAnsi="Times New Roman"/>
          <w:sz w:val="22"/>
          <w:lang w:val="lt-LT"/>
        </w:rPr>
        <w:instrText xml:space="preserve"> FORMTEXT </w:instrText>
      </w:r>
      <w:r w:rsidRPr="00964397">
        <w:rPr>
          <w:lang w:val="lt-LT"/>
        </w:rPr>
      </w:r>
      <w:r w:rsidRPr="00964397">
        <w:rPr>
          <w:lang w:val="lt-LT"/>
        </w:rPr>
        <w:fldChar w:fldCharType="separate"/>
      </w:r>
      <w:r w:rsidRPr="00964397">
        <w:rPr>
          <w:rStyle w:val="Datamnuo"/>
          <w:rFonts w:ascii="Times New Roman" w:hAnsi="Times New Roman"/>
          <w:sz w:val="22"/>
          <w:lang w:val="lt-LT"/>
        </w:rPr>
        <w:t>gegužės</w:t>
      </w:r>
      <w:r w:rsidRPr="00964397">
        <w:rPr>
          <w:lang w:val="lt-LT"/>
        </w:rPr>
        <w:fldChar w:fldCharType="end"/>
      </w:r>
      <w:r w:rsidRPr="00964397">
        <w:rPr>
          <w:rFonts w:ascii="Times New Roman" w:hAnsi="Times New Roman"/>
          <w:sz w:val="22"/>
          <w:lang w:val="lt-LT"/>
        </w:rPr>
        <w:t xml:space="preserve"> </w:t>
      </w:r>
      <w:r w:rsidRPr="00964397">
        <w:rPr>
          <w:rFonts w:ascii="Times New Roman" w:hAnsi="Times New Roman"/>
          <w:lang w:val="lt-LT"/>
        </w:rPr>
        <w:fldChar w:fldCharType="begin" w:fldLock="1">
          <w:ffData>
            <w:name w:val="data_diena"/>
            <w:enabled/>
            <w:calcOnExit w:val="0"/>
            <w:textInput>
              <w:default w:val="XX"/>
              <w:maxLength w:val="2"/>
            </w:textInput>
          </w:ffData>
        </w:fldChar>
      </w:r>
      <w:r w:rsidRPr="00964397">
        <w:rPr>
          <w:rStyle w:val="Datadiena"/>
          <w:rFonts w:ascii="Times New Roman" w:hAnsi="Times New Roman"/>
          <w:sz w:val="22"/>
          <w:lang w:val="lt-LT"/>
        </w:rPr>
        <w:instrText xml:space="preserve"> FORMTEXT </w:instrText>
      </w:r>
      <w:r w:rsidRPr="00964397">
        <w:rPr>
          <w:rFonts w:ascii="Times New Roman" w:hAnsi="Times New Roman"/>
          <w:lang w:val="lt-LT"/>
        </w:rPr>
      </w:r>
      <w:r w:rsidRPr="00964397">
        <w:rPr>
          <w:rFonts w:ascii="Times New Roman" w:hAnsi="Times New Roman"/>
          <w:lang w:val="lt-LT"/>
        </w:rPr>
        <w:fldChar w:fldCharType="separate"/>
      </w:r>
      <w:r w:rsidRPr="00964397">
        <w:rPr>
          <w:rStyle w:val="Datadiena"/>
          <w:rFonts w:ascii="Times New Roman" w:hAnsi="Times New Roman"/>
          <w:sz w:val="22"/>
          <w:lang w:val="lt-LT"/>
        </w:rPr>
        <w:t>13</w:t>
      </w:r>
      <w:r w:rsidRPr="00964397">
        <w:rPr>
          <w:rFonts w:ascii="Times New Roman" w:hAnsi="Times New Roman"/>
          <w:lang w:val="lt-LT"/>
        </w:rPr>
        <w:fldChar w:fldCharType="end"/>
      </w:r>
      <w:r w:rsidRPr="00964397">
        <w:rPr>
          <w:rFonts w:ascii="Times New Roman" w:hAnsi="Times New Roman"/>
          <w:sz w:val="22"/>
          <w:lang w:val="lt-LT"/>
        </w:rPr>
        <w:t xml:space="preserve"> d. Nr. </w:t>
      </w:r>
      <w:r w:rsidRPr="00964397">
        <w:rPr>
          <w:lang w:val="lt-LT"/>
        </w:rPr>
        <w:fldChar w:fldCharType="begin" w:fldLock="1">
          <w:ffData>
            <w:name w:val="dok_nr"/>
            <w:enabled/>
            <w:calcOnExit w:val="0"/>
            <w:textInput>
              <w:default w:val="XXXX"/>
            </w:textInput>
          </w:ffData>
        </w:fldChar>
      </w:r>
      <w:r w:rsidRPr="00964397">
        <w:rPr>
          <w:rStyle w:val="statymoNr"/>
          <w:rFonts w:ascii="Times New Roman" w:hAnsi="Times New Roman"/>
          <w:sz w:val="22"/>
          <w:lang w:val="lt-LT"/>
        </w:rPr>
        <w:instrText xml:space="preserve"> FORMTEXT </w:instrText>
      </w:r>
      <w:r w:rsidRPr="00964397">
        <w:rPr>
          <w:lang w:val="lt-LT"/>
        </w:rPr>
      </w:r>
      <w:r w:rsidRPr="00964397">
        <w:rPr>
          <w:lang w:val="lt-LT"/>
        </w:rPr>
        <w:fldChar w:fldCharType="separate"/>
      </w:r>
      <w:r w:rsidRPr="00964397">
        <w:rPr>
          <w:rStyle w:val="statymoNr"/>
          <w:rFonts w:ascii="Times New Roman" w:hAnsi="Times New Roman"/>
          <w:sz w:val="22"/>
          <w:lang w:val="lt-LT"/>
        </w:rPr>
        <w:t>VIII-1183</w:t>
      </w:r>
      <w:r w:rsidRPr="00964397">
        <w:rPr>
          <w:lang w:val="lt-LT"/>
        </w:rPr>
        <w:fldChar w:fldCharType="end"/>
      </w:r>
      <w:r w:rsidRPr="00964397">
        <w:rPr>
          <w:rFonts w:ascii="Times New Roman" w:hAnsi="Times New Roman"/>
          <w:sz w:val="22"/>
          <w:lang w:val="lt-LT"/>
        </w:rPr>
        <w:br/>
        <w:t>Vilnius</w:t>
      </w:r>
    </w:p>
    <w:p w:rsidR="001532A0" w:rsidRPr="00964397" w:rsidRDefault="001532A0">
      <w:pPr>
        <w:pStyle w:val="PlainText"/>
        <w:ind w:right="-50"/>
        <w:rPr>
          <w:rFonts w:ascii="Times New Roman" w:hAnsi="Times New Roman"/>
          <w:b/>
          <w:i/>
        </w:rPr>
      </w:pPr>
      <w:r w:rsidRPr="00964397">
        <w:rPr>
          <w:rFonts w:ascii="Times New Roman" w:hAnsi="Times New Roman"/>
          <w:b/>
          <w:i/>
        </w:rPr>
        <w:t xml:space="preserve">Nauja įstatymo redakcija nuo </w:t>
      </w:r>
      <w:smartTag w:uri="urn:schemas-microsoft-com:office:smarttags" w:element="metricconverter">
        <w:smartTagPr>
          <w:attr w:name="ProductID" w:val="2003 m"/>
        </w:smartTagPr>
        <w:r w:rsidRPr="00964397">
          <w:rPr>
            <w:rFonts w:ascii="Times New Roman" w:hAnsi="Times New Roman"/>
            <w:b/>
            <w:i/>
          </w:rPr>
          <w:t>2003 m</w:t>
        </w:r>
      </w:smartTag>
      <w:r w:rsidRPr="00964397">
        <w:rPr>
          <w:rFonts w:ascii="Times New Roman" w:hAnsi="Times New Roman"/>
          <w:b/>
          <w:i/>
        </w:rPr>
        <w:t>. sausio 1 d.:</w:t>
      </w:r>
    </w:p>
    <w:p w:rsidR="001532A0" w:rsidRPr="00964397" w:rsidRDefault="001532A0">
      <w:pPr>
        <w:pStyle w:val="PlainText"/>
        <w:ind w:right="-50"/>
        <w:rPr>
          <w:rFonts w:ascii="Times New Roman" w:hAnsi="Times New Roman"/>
          <w:i/>
        </w:rPr>
      </w:pPr>
      <w:r w:rsidRPr="00964397">
        <w:rPr>
          <w:rFonts w:ascii="Times New Roman" w:hAnsi="Times New Roman"/>
          <w:i/>
        </w:rPr>
        <w:t xml:space="preserve">Nr. </w:t>
      </w:r>
      <w:hyperlink r:id="rId9" w:history="1">
        <w:r w:rsidRPr="00964397">
          <w:rPr>
            <w:rStyle w:val="Hyperlink"/>
            <w:rFonts w:ascii="Times New Roman" w:hAnsi="Times New Roman"/>
            <w:i/>
          </w:rPr>
          <w:t>IX-720</w:t>
        </w:r>
      </w:hyperlink>
      <w:r w:rsidRPr="00964397">
        <w:rPr>
          <w:rFonts w:ascii="Times New Roman" w:hAnsi="Times New Roman"/>
          <w:i/>
        </w:rPr>
        <w:t>, 2002-01-22, Žin., 2002, Nr. 13-474 (2002-02-06)</w:t>
      </w:r>
    </w:p>
    <w:p w:rsidR="001532A0" w:rsidRPr="00964397" w:rsidRDefault="001532A0">
      <w:pPr>
        <w:ind w:right="-50" w:firstLine="720"/>
        <w:jc w:val="both"/>
        <w:rPr>
          <w:rFonts w:ascii="Times New Roman" w:hAnsi="Times New Roman"/>
          <w:sz w:val="22"/>
          <w:lang w:val="lt-LT"/>
        </w:rPr>
      </w:pPr>
    </w:p>
    <w:p w:rsidR="001532A0" w:rsidRPr="00964397" w:rsidRDefault="001532A0">
      <w:pPr>
        <w:ind w:right="-50" w:firstLine="720"/>
        <w:jc w:val="both"/>
        <w:rPr>
          <w:rFonts w:ascii="Times New Roman" w:hAnsi="Times New Roman"/>
          <w:b/>
          <w:sz w:val="22"/>
          <w:lang w:val="lt-LT"/>
        </w:rPr>
      </w:pPr>
      <w:bookmarkStart w:id="1" w:name="straipsnis1"/>
      <w:r w:rsidRPr="00964397">
        <w:rPr>
          <w:rFonts w:ascii="Times New Roman" w:hAnsi="Times New Roman"/>
          <w:b/>
          <w:sz w:val="22"/>
          <w:lang w:val="lt-LT"/>
        </w:rPr>
        <w:t>1 straipsnis. Įstatymo paskirtis</w:t>
      </w:r>
    </w:p>
    <w:bookmarkEnd w:id="1"/>
    <w:p w:rsidR="001532A0" w:rsidRPr="00964397" w:rsidRDefault="001532A0">
      <w:pPr>
        <w:ind w:firstLine="720"/>
        <w:jc w:val="both"/>
        <w:rPr>
          <w:rFonts w:ascii="Times New Roman" w:hAnsi="Times New Roman"/>
          <w:sz w:val="22"/>
          <w:lang w:val="lt-LT"/>
        </w:rPr>
      </w:pPr>
      <w:r w:rsidRPr="00964397">
        <w:rPr>
          <w:rFonts w:ascii="Times New Roman" w:hAnsi="Times New Roman"/>
          <w:sz w:val="22"/>
          <w:lang w:val="lt-LT"/>
        </w:rPr>
        <w:t>1. Šis Įstatymas nustato fizinių ir juridinių asmenų, vykdančių ūkinę veiklą Lietuvoje, taip pat Lietuvos Respublikoje įregistruotų užsienio juridinių asmenų ir kitų organizacijų atstovybių bei filialų (toliau – fiziniai ir juridiniai asmenys) mokesčio už aplinkos teršimą mokėjimo tvarką ir kontrolę.</w:t>
      </w:r>
    </w:p>
    <w:p w:rsidR="001532A0" w:rsidRPr="00964397" w:rsidRDefault="001532A0">
      <w:pPr>
        <w:ind w:right="-50" w:firstLine="720"/>
        <w:jc w:val="both"/>
        <w:rPr>
          <w:rFonts w:ascii="Times New Roman" w:hAnsi="Times New Roman"/>
          <w:sz w:val="22"/>
          <w:lang w:val="lt-LT"/>
        </w:rPr>
      </w:pPr>
      <w:r w:rsidRPr="00964397">
        <w:rPr>
          <w:rFonts w:ascii="Times New Roman" w:hAnsi="Times New Roman"/>
          <w:sz w:val="22"/>
          <w:lang w:val="lt-LT"/>
        </w:rPr>
        <w:t>2. Įstatymo paskirtis – ekonominėmis priemonėmis skatinti teršėjus mažinti aplinkos teršimą, vykdyti atliekų prevenciją ir tvarkymą, neviršyti nustatytų teršalų išmetimo į aplinką normatyvų, taip pat iš mokesčio kaupti lėšas aplinkosaugos priemonėms įgyvendinti.</w:t>
      </w:r>
    </w:p>
    <w:p w:rsidR="001532A0" w:rsidRPr="00964397" w:rsidRDefault="001532A0">
      <w:pPr>
        <w:ind w:right="-50"/>
        <w:jc w:val="both"/>
        <w:rPr>
          <w:rFonts w:ascii="Times New Roman" w:hAnsi="Times New Roman"/>
          <w:bCs/>
          <w:i/>
          <w:iCs/>
          <w:sz w:val="20"/>
          <w:lang w:val="lt-LT"/>
        </w:rPr>
      </w:pPr>
      <w:r w:rsidRPr="00964397">
        <w:rPr>
          <w:rFonts w:ascii="Times New Roman" w:hAnsi="Times New Roman"/>
          <w:bCs/>
          <w:i/>
          <w:iCs/>
          <w:sz w:val="20"/>
          <w:lang w:val="lt-LT"/>
        </w:rPr>
        <w:t>Straipsnio pakeitimai:</w:t>
      </w:r>
    </w:p>
    <w:p w:rsidR="001532A0" w:rsidRPr="00964397" w:rsidRDefault="001532A0">
      <w:pPr>
        <w:pStyle w:val="PlainText"/>
        <w:jc w:val="both"/>
        <w:rPr>
          <w:rFonts w:ascii="Times New Roman" w:eastAsia="MS Mincho" w:hAnsi="Times New Roman"/>
          <w:i/>
          <w:iCs/>
        </w:rPr>
      </w:pPr>
      <w:r w:rsidRPr="00964397">
        <w:rPr>
          <w:rFonts w:ascii="Times New Roman" w:eastAsia="MS Mincho" w:hAnsi="Times New Roman"/>
          <w:i/>
          <w:iCs/>
        </w:rPr>
        <w:t xml:space="preserve">Nr. </w:t>
      </w:r>
      <w:hyperlink r:id="rId10" w:history="1">
        <w:r w:rsidRPr="00964397">
          <w:rPr>
            <w:rStyle w:val="Hyperlink"/>
            <w:rFonts w:ascii="Times New Roman" w:eastAsia="MS Mincho" w:hAnsi="Times New Roman"/>
            <w:i/>
            <w:iCs/>
          </w:rPr>
          <w:t>X-1438</w:t>
        </w:r>
      </w:hyperlink>
      <w:r w:rsidRPr="00964397">
        <w:rPr>
          <w:rFonts w:ascii="Times New Roman" w:eastAsia="MS Mincho" w:hAnsi="Times New Roman"/>
          <w:i/>
          <w:iCs/>
        </w:rPr>
        <w:t>, 2008-01-29, Žin., 2008, Nr. 18-631 (2008-02-12)</w:t>
      </w:r>
    </w:p>
    <w:p w:rsidR="001532A0" w:rsidRPr="00964397" w:rsidRDefault="001532A0">
      <w:pPr>
        <w:ind w:right="-50" w:firstLine="720"/>
        <w:jc w:val="both"/>
        <w:rPr>
          <w:rFonts w:ascii="Times New Roman" w:hAnsi="Times New Roman"/>
          <w:b/>
          <w:sz w:val="22"/>
          <w:lang w:val="lt-LT"/>
        </w:rPr>
      </w:pPr>
    </w:p>
    <w:p w:rsidR="001532A0" w:rsidRPr="00964397" w:rsidRDefault="001532A0">
      <w:pPr>
        <w:ind w:right="-50" w:firstLine="720"/>
        <w:jc w:val="both"/>
        <w:rPr>
          <w:rFonts w:ascii="Times New Roman" w:hAnsi="Times New Roman"/>
          <w:b/>
          <w:sz w:val="22"/>
          <w:lang w:val="lt-LT"/>
        </w:rPr>
      </w:pPr>
      <w:bookmarkStart w:id="2" w:name="straipsnis2"/>
      <w:r w:rsidRPr="00964397">
        <w:rPr>
          <w:rFonts w:ascii="Times New Roman" w:hAnsi="Times New Roman"/>
          <w:b/>
          <w:sz w:val="22"/>
          <w:lang w:val="lt-LT"/>
        </w:rPr>
        <w:t>2 straipsnis. Pagrindinės Įstatymo sąvokos</w:t>
      </w:r>
    </w:p>
    <w:bookmarkEnd w:id="2"/>
    <w:p w:rsidR="001532A0" w:rsidRPr="00964397" w:rsidRDefault="001532A0">
      <w:pPr>
        <w:ind w:right="-50" w:firstLine="720"/>
        <w:jc w:val="both"/>
        <w:rPr>
          <w:rFonts w:ascii="Times New Roman" w:hAnsi="Times New Roman"/>
          <w:sz w:val="22"/>
          <w:lang w:val="lt-LT"/>
        </w:rPr>
      </w:pPr>
      <w:r w:rsidRPr="00964397">
        <w:rPr>
          <w:rFonts w:ascii="Times New Roman" w:hAnsi="Times New Roman"/>
          <w:sz w:val="22"/>
          <w:lang w:val="lt-LT"/>
        </w:rPr>
        <w:t xml:space="preserve">1. </w:t>
      </w:r>
      <w:r w:rsidRPr="00964397">
        <w:rPr>
          <w:rFonts w:ascii="Times New Roman" w:hAnsi="Times New Roman"/>
          <w:b/>
          <w:sz w:val="22"/>
          <w:lang w:val="lt-LT"/>
        </w:rPr>
        <w:t>Apmokestinamieji gaminiai</w:t>
      </w:r>
      <w:r w:rsidRPr="00964397">
        <w:rPr>
          <w:rFonts w:ascii="Times New Roman" w:hAnsi="Times New Roman"/>
          <w:sz w:val="22"/>
          <w:lang w:val="lt-LT"/>
        </w:rPr>
        <w:t xml:space="preserve"> – pagal šį Įstatymą apmokestinami gaminiai, nurodyti Įstatymo 3 priedėlyje.</w:t>
      </w:r>
    </w:p>
    <w:p w:rsidR="001532A0" w:rsidRPr="00964397" w:rsidRDefault="001532A0">
      <w:pPr>
        <w:ind w:right="-50" w:firstLine="720"/>
        <w:jc w:val="both"/>
        <w:rPr>
          <w:rFonts w:ascii="Times New Roman" w:hAnsi="Times New Roman"/>
          <w:sz w:val="22"/>
          <w:lang w:val="lt-LT"/>
        </w:rPr>
      </w:pPr>
      <w:r w:rsidRPr="00964397">
        <w:rPr>
          <w:rFonts w:ascii="Times New Roman" w:hAnsi="Times New Roman"/>
          <w:sz w:val="22"/>
          <w:lang w:val="lt-LT"/>
        </w:rPr>
        <w:t xml:space="preserve">2. </w:t>
      </w:r>
      <w:r w:rsidRPr="00964397">
        <w:rPr>
          <w:rFonts w:ascii="Times New Roman" w:hAnsi="Times New Roman"/>
          <w:b/>
          <w:bCs/>
          <w:sz w:val="22"/>
          <w:lang w:val="lt-LT"/>
        </w:rPr>
        <w:t>Apmokestinamoji pakuotė</w:t>
      </w:r>
      <w:r w:rsidRPr="00964397">
        <w:rPr>
          <w:rFonts w:ascii="Times New Roman" w:hAnsi="Times New Roman"/>
          <w:sz w:val="22"/>
          <w:lang w:val="lt-LT"/>
        </w:rPr>
        <w:t xml:space="preserve"> – pagal šį Įstatymą apmokestinama pripildyta gaminių pakuotė, nurodyta Įstatymo 4 priedėlyje.</w:t>
      </w:r>
    </w:p>
    <w:p w:rsidR="001532A0" w:rsidRPr="00964397" w:rsidRDefault="001532A0">
      <w:pPr>
        <w:ind w:right="-50" w:firstLine="720"/>
        <w:jc w:val="both"/>
        <w:rPr>
          <w:rFonts w:ascii="Times New Roman" w:hAnsi="Times New Roman"/>
          <w:sz w:val="22"/>
          <w:lang w:val="lt-LT"/>
        </w:rPr>
      </w:pPr>
      <w:r w:rsidRPr="00964397">
        <w:rPr>
          <w:rFonts w:ascii="Times New Roman" w:hAnsi="Times New Roman"/>
          <w:sz w:val="22"/>
          <w:lang w:val="lt-LT"/>
        </w:rPr>
        <w:t xml:space="preserve">3. </w:t>
      </w:r>
      <w:r w:rsidRPr="00964397">
        <w:rPr>
          <w:rFonts w:ascii="Times New Roman" w:hAnsi="Times New Roman"/>
          <w:b/>
          <w:sz w:val="22"/>
          <w:lang w:val="lt-LT"/>
        </w:rPr>
        <w:t>Didžiausios leistinos taršos normatyvas</w:t>
      </w:r>
      <w:r w:rsidRPr="00964397">
        <w:rPr>
          <w:rFonts w:ascii="Times New Roman" w:hAnsi="Times New Roman"/>
          <w:sz w:val="22"/>
          <w:lang w:val="lt-LT"/>
        </w:rPr>
        <w:t xml:space="preserve"> – tam tikro teršalo didžiausio kiekio, leidžiamo išmesti į aplinką per laiko vienetą, rodiklis.</w:t>
      </w:r>
    </w:p>
    <w:p w:rsidR="001532A0" w:rsidRPr="00964397" w:rsidRDefault="001532A0">
      <w:pPr>
        <w:ind w:right="-50" w:firstLine="720"/>
        <w:jc w:val="both"/>
        <w:rPr>
          <w:rFonts w:ascii="Times New Roman" w:hAnsi="Times New Roman"/>
          <w:sz w:val="22"/>
          <w:lang w:val="lt-LT"/>
        </w:rPr>
      </w:pPr>
      <w:r w:rsidRPr="00964397">
        <w:rPr>
          <w:rFonts w:ascii="Times New Roman" w:hAnsi="Times New Roman"/>
          <w:sz w:val="22"/>
          <w:lang w:val="lt-LT"/>
        </w:rPr>
        <w:t xml:space="preserve">4. </w:t>
      </w:r>
      <w:r w:rsidRPr="00964397">
        <w:rPr>
          <w:rFonts w:ascii="Times New Roman" w:hAnsi="Times New Roman"/>
          <w:b/>
          <w:sz w:val="22"/>
          <w:lang w:val="lt-LT"/>
        </w:rPr>
        <w:t xml:space="preserve">Energijos gavyba </w:t>
      </w:r>
      <w:r w:rsidRPr="00964397">
        <w:rPr>
          <w:rFonts w:ascii="Times New Roman" w:hAnsi="Times New Roman"/>
          <w:sz w:val="22"/>
          <w:lang w:val="lt-LT"/>
        </w:rPr>
        <w:t>– degių gaminių ir (ar) pakuotės atliekų naudojimas energijai gauti jas deginant atskirai ar kartu su kitomis atliekomis ir naudojant gautą šilumą.</w:t>
      </w:r>
    </w:p>
    <w:p w:rsidR="001532A0" w:rsidRPr="00964397" w:rsidRDefault="001532A0">
      <w:pPr>
        <w:tabs>
          <w:tab w:val="left" w:pos="0"/>
        </w:tabs>
        <w:ind w:right="-50" w:firstLine="720"/>
        <w:jc w:val="both"/>
        <w:rPr>
          <w:rFonts w:ascii="Times New Roman" w:hAnsi="Times New Roman"/>
          <w:sz w:val="22"/>
          <w:lang w:val="lt-LT"/>
        </w:rPr>
      </w:pPr>
      <w:r w:rsidRPr="00964397">
        <w:rPr>
          <w:rFonts w:ascii="Times New Roman" w:hAnsi="Times New Roman"/>
          <w:sz w:val="22"/>
          <w:lang w:val="lt-LT"/>
        </w:rPr>
        <w:t xml:space="preserve">5. </w:t>
      </w:r>
      <w:r w:rsidRPr="00964397">
        <w:rPr>
          <w:rFonts w:ascii="Times New Roman" w:hAnsi="Times New Roman"/>
          <w:b/>
          <w:sz w:val="22"/>
          <w:lang w:val="lt-LT"/>
        </w:rPr>
        <w:t>Gaminių ar pakuotės atliekos</w:t>
      </w:r>
      <w:r w:rsidRPr="00964397">
        <w:rPr>
          <w:rFonts w:ascii="Times New Roman" w:hAnsi="Times New Roman"/>
          <w:sz w:val="22"/>
          <w:lang w:val="lt-LT"/>
        </w:rPr>
        <w:t xml:space="preserve"> – atliekos, kurios susidaro pasibaigus apmokestinamųjų gaminių ar pakuotės naudojimo laikui.</w:t>
      </w:r>
    </w:p>
    <w:p w:rsidR="001532A0" w:rsidRPr="00964397" w:rsidRDefault="001532A0">
      <w:pPr>
        <w:tabs>
          <w:tab w:val="left" w:pos="0"/>
          <w:tab w:val="left" w:pos="851"/>
        </w:tabs>
        <w:ind w:right="-50" w:firstLine="720"/>
        <w:jc w:val="both"/>
        <w:rPr>
          <w:rFonts w:ascii="Times New Roman" w:hAnsi="Times New Roman"/>
          <w:sz w:val="22"/>
          <w:lang w:val="lt-LT"/>
        </w:rPr>
      </w:pPr>
      <w:r w:rsidRPr="00964397">
        <w:rPr>
          <w:rFonts w:ascii="Times New Roman" w:hAnsi="Times New Roman"/>
          <w:sz w:val="22"/>
          <w:lang w:val="lt-LT"/>
        </w:rPr>
        <w:t>6.</w:t>
      </w:r>
      <w:r w:rsidRPr="00964397">
        <w:rPr>
          <w:rFonts w:ascii="Times New Roman" w:hAnsi="Times New Roman"/>
          <w:b/>
          <w:sz w:val="22"/>
          <w:lang w:val="lt-LT"/>
        </w:rPr>
        <w:t xml:space="preserve"> Gaminių ar pakuotės atliekų perdirbimas </w:t>
      </w:r>
      <w:r w:rsidRPr="00964397">
        <w:rPr>
          <w:rFonts w:ascii="Times New Roman" w:hAnsi="Times New Roman"/>
          <w:sz w:val="22"/>
          <w:lang w:val="lt-LT"/>
        </w:rPr>
        <w:t>– apmokestinamųjų gaminių ar pakuotės atliekose esančių medžiagų perdirbimas gamybos proceso metu, įskaitant organinį perdirbimą, bet išskyrus naudojimą energijai gauti, norint gaminių ar pakuotės atliekose esančias medžiagas panaudoti pagal pirminę ar kitokią paskirtį.</w:t>
      </w:r>
    </w:p>
    <w:p w:rsidR="001532A0" w:rsidRPr="00964397" w:rsidRDefault="001532A0">
      <w:pPr>
        <w:ind w:right="-50" w:firstLine="720"/>
        <w:jc w:val="both"/>
        <w:rPr>
          <w:rFonts w:ascii="Times New Roman" w:hAnsi="Times New Roman"/>
          <w:sz w:val="22"/>
          <w:lang w:val="lt-LT"/>
        </w:rPr>
      </w:pPr>
      <w:r w:rsidRPr="00964397">
        <w:rPr>
          <w:rFonts w:ascii="Times New Roman" w:hAnsi="Times New Roman"/>
          <w:sz w:val="22"/>
          <w:lang w:val="lt-LT"/>
        </w:rPr>
        <w:t>7.</w:t>
      </w:r>
      <w:r w:rsidRPr="00964397">
        <w:rPr>
          <w:rFonts w:ascii="Times New Roman" w:hAnsi="Times New Roman"/>
          <w:b/>
          <w:sz w:val="22"/>
          <w:lang w:val="lt-LT"/>
        </w:rPr>
        <w:t xml:space="preserve"> Gaminių ar pakuotės atliekų tvarkymas</w:t>
      </w:r>
      <w:r w:rsidRPr="00964397">
        <w:rPr>
          <w:rFonts w:ascii="Times New Roman" w:hAnsi="Times New Roman"/>
          <w:sz w:val="22"/>
          <w:lang w:val="lt-LT"/>
        </w:rPr>
        <w:t xml:space="preserve"> – apmokestinamųjų gaminių ar pakuotės atliekų surinkimas, rūšiavimas ir perdirbimas arba naudojimas energijai gauti.</w:t>
      </w:r>
    </w:p>
    <w:p w:rsidR="001532A0" w:rsidRPr="00964397" w:rsidRDefault="001532A0">
      <w:pPr>
        <w:tabs>
          <w:tab w:val="left" w:pos="709"/>
          <w:tab w:val="left" w:pos="851"/>
        </w:tabs>
        <w:ind w:right="-50" w:firstLine="720"/>
        <w:jc w:val="both"/>
        <w:rPr>
          <w:rFonts w:ascii="Times New Roman" w:hAnsi="Times New Roman"/>
          <w:sz w:val="22"/>
          <w:lang w:val="lt-LT"/>
        </w:rPr>
      </w:pPr>
      <w:r w:rsidRPr="00964397">
        <w:rPr>
          <w:rFonts w:ascii="Times New Roman" w:hAnsi="Times New Roman"/>
          <w:sz w:val="22"/>
          <w:lang w:val="lt-LT"/>
        </w:rPr>
        <w:t>8.</w:t>
      </w:r>
      <w:r w:rsidRPr="00964397">
        <w:rPr>
          <w:rFonts w:ascii="Times New Roman" w:hAnsi="Times New Roman"/>
          <w:b/>
          <w:sz w:val="22"/>
          <w:lang w:val="lt-LT"/>
        </w:rPr>
        <w:t xml:space="preserve"> Gaminių ar pakuotės atliekų tvarkytojas </w:t>
      </w:r>
      <w:r w:rsidRPr="00964397">
        <w:rPr>
          <w:rFonts w:ascii="Times New Roman" w:hAnsi="Times New Roman"/>
          <w:sz w:val="22"/>
          <w:lang w:val="lt-LT"/>
        </w:rPr>
        <w:t>– fizinis ar juridinis asmuo, kuris pagal nustatytus reikalavimus tvarko apmokestinamųjų gaminių ar pakuotės atliekas taip, kaip nustatyta šio Įstatymo ar kitų teisės aktų.</w:t>
      </w:r>
    </w:p>
    <w:p w:rsidR="00D8581C" w:rsidRPr="0089226E" w:rsidRDefault="00D8581C" w:rsidP="00D8581C">
      <w:pPr>
        <w:ind w:firstLine="720"/>
        <w:jc w:val="both"/>
        <w:rPr>
          <w:rFonts w:ascii="Times New Roman" w:hAnsi="Times New Roman"/>
          <w:sz w:val="22"/>
          <w:szCs w:val="22"/>
          <w:lang w:val="lt-LT" w:bidi="en-US"/>
        </w:rPr>
      </w:pPr>
      <w:r w:rsidRPr="0089226E">
        <w:rPr>
          <w:rFonts w:ascii="Times New Roman" w:hAnsi="Times New Roman"/>
          <w:sz w:val="22"/>
          <w:szCs w:val="22"/>
          <w:lang w:val="lt-LT" w:bidi="en-US"/>
        </w:rPr>
        <w:t xml:space="preserve">9. </w:t>
      </w:r>
      <w:r w:rsidRPr="0089226E">
        <w:rPr>
          <w:rFonts w:ascii="Times New Roman" w:hAnsi="Times New Roman"/>
          <w:b/>
          <w:sz w:val="22"/>
          <w:szCs w:val="22"/>
          <w:lang w:val="lt-LT" w:bidi="en-US"/>
        </w:rPr>
        <w:t>Gaminių ir pakuotės atliekų naudojimo ir (ar) perdirbimo užduotys</w:t>
      </w:r>
      <w:r w:rsidRPr="0089226E">
        <w:rPr>
          <w:rFonts w:ascii="Times New Roman" w:hAnsi="Times New Roman"/>
          <w:sz w:val="22"/>
          <w:szCs w:val="22"/>
          <w:lang w:val="lt-LT" w:bidi="en-US"/>
        </w:rPr>
        <w:t xml:space="preserve"> – Vyriausybės ir (ar) jos įgaliotos institucijos nustatytas atitinkamų gaminių ir pakuotės atliekų naudojimo ir (ar) perdirbimo kiekis, išreikštas procentais nuo mokesčio mokėtojo per mokestinį laikotarpį </w:t>
      </w:r>
      <w:r w:rsidRPr="0089226E">
        <w:rPr>
          <w:rFonts w:ascii="Times New Roman" w:hAnsi="Times New Roman"/>
          <w:bCs/>
          <w:sz w:val="22"/>
          <w:szCs w:val="22"/>
          <w:lang w:val="lt-LT" w:bidi="en-US"/>
        </w:rPr>
        <w:t>tiekto Lietuvos Respublikos vidaus rinkai visų pakuočių</w:t>
      </w:r>
      <w:r w:rsidRPr="0089226E">
        <w:rPr>
          <w:rFonts w:ascii="Times New Roman" w:hAnsi="Times New Roman"/>
          <w:sz w:val="22"/>
          <w:szCs w:val="22"/>
          <w:lang w:val="lt-LT" w:bidi="en-US"/>
        </w:rPr>
        <w:t xml:space="preserve"> ir (ar) apmokestinamųjų gaminių kiekio.</w:t>
      </w:r>
    </w:p>
    <w:p w:rsidR="00D8581C" w:rsidRPr="0089226E" w:rsidRDefault="00D8581C" w:rsidP="00D8581C">
      <w:pPr>
        <w:ind w:firstLine="720"/>
        <w:jc w:val="both"/>
        <w:rPr>
          <w:rFonts w:ascii="Times New Roman" w:hAnsi="Times New Roman"/>
          <w:bCs/>
          <w:sz w:val="22"/>
          <w:szCs w:val="22"/>
          <w:lang w:val="lt-LT" w:bidi="en-US"/>
        </w:rPr>
      </w:pPr>
      <w:r w:rsidRPr="0089226E">
        <w:rPr>
          <w:rFonts w:ascii="Times New Roman" w:hAnsi="Times New Roman"/>
          <w:bCs/>
          <w:sz w:val="22"/>
          <w:szCs w:val="22"/>
          <w:lang w:val="lt-LT" w:bidi="en-US"/>
        </w:rPr>
        <w:t xml:space="preserve">10. </w:t>
      </w:r>
      <w:r w:rsidRPr="0089226E">
        <w:rPr>
          <w:rFonts w:ascii="Times New Roman" w:hAnsi="Times New Roman"/>
          <w:b/>
          <w:sz w:val="22"/>
          <w:szCs w:val="22"/>
          <w:lang w:val="lt-LT" w:bidi="en-US"/>
        </w:rPr>
        <w:t>Gamintojas</w:t>
      </w:r>
      <w:r w:rsidRPr="0089226E">
        <w:rPr>
          <w:rFonts w:ascii="Times New Roman" w:hAnsi="Times New Roman"/>
          <w:bCs/>
          <w:sz w:val="22"/>
          <w:szCs w:val="22"/>
          <w:lang w:val="lt-LT" w:bidi="en-US"/>
        </w:rPr>
        <w:t xml:space="preserve"> – Lietuvos Respublikos teisės aktų nustatyta tvarka įregistravęs savo veiklą asmuo, kuris gamina apmokestinamuosius gaminius ir (ar) pakuoja gaminius (išskyrus ūkininkavimo veikloje naudojamą šienainį) į apmokestinamąją pakuotę, net jeigu pakavimo operacijas sutartiniais pagrindais atlieka kitas asmuo.</w:t>
      </w:r>
    </w:p>
    <w:p w:rsidR="00D8581C" w:rsidRDefault="00D8581C" w:rsidP="00D8581C">
      <w:pPr>
        <w:ind w:right="-50" w:firstLine="720"/>
        <w:jc w:val="both"/>
        <w:rPr>
          <w:rFonts w:ascii="Times New Roman" w:hAnsi="Times New Roman"/>
          <w:sz w:val="22"/>
          <w:lang w:val="lt-LT"/>
        </w:rPr>
      </w:pPr>
      <w:r w:rsidRPr="0089226E">
        <w:rPr>
          <w:rFonts w:ascii="Times New Roman" w:hAnsi="Times New Roman"/>
          <w:bCs/>
          <w:sz w:val="22"/>
          <w:szCs w:val="22"/>
          <w:lang w:val="lt-LT" w:eastAsia="lt-LT"/>
        </w:rPr>
        <w:t>11.</w:t>
      </w:r>
      <w:r w:rsidRPr="0089226E">
        <w:rPr>
          <w:rFonts w:ascii="Times New Roman" w:hAnsi="Times New Roman"/>
          <w:b/>
          <w:bCs/>
          <w:sz w:val="22"/>
          <w:szCs w:val="22"/>
          <w:lang w:val="lt-LT" w:eastAsia="lt-LT"/>
        </w:rPr>
        <w:t xml:space="preserve"> I</w:t>
      </w:r>
      <w:r w:rsidRPr="0089226E">
        <w:rPr>
          <w:rFonts w:ascii="Times New Roman" w:hAnsi="Times New Roman"/>
          <w:b/>
          <w:bCs/>
          <w:color w:val="000000"/>
          <w:sz w:val="22"/>
          <w:szCs w:val="22"/>
          <w:lang w:val="lt-LT" w:eastAsia="lt-LT"/>
        </w:rPr>
        <w:t xml:space="preserve">mportuotojas </w:t>
      </w:r>
      <w:r w:rsidRPr="0089226E">
        <w:rPr>
          <w:rFonts w:ascii="Times New Roman" w:hAnsi="Times New Roman"/>
          <w:bCs/>
          <w:sz w:val="22"/>
          <w:szCs w:val="22"/>
          <w:lang w:val="lt-LT" w:bidi="en-US"/>
        </w:rPr>
        <w:t>–</w:t>
      </w:r>
      <w:r w:rsidRPr="0089226E">
        <w:rPr>
          <w:rFonts w:ascii="Times New Roman" w:hAnsi="Times New Roman"/>
          <w:bCs/>
          <w:color w:val="000000"/>
          <w:sz w:val="22"/>
          <w:szCs w:val="22"/>
          <w:lang w:val="lt-LT" w:eastAsia="lt-LT"/>
        </w:rPr>
        <w:t xml:space="preserve"> </w:t>
      </w:r>
      <w:r w:rsidRPr="0089226E">
        <w:rPr>
          <w:rFonts w:ascii="Times New Roman" w:hAnsi="Times New Roman"/>
          <w:bCs/>
          <w:sz w:val="22"/>
          <w:szCs w:val="22"/>
          <w:lang w:val="lt-LT"/>
        </w:rPr>
        <w:t>kaip ši sąvoka</w:t>
      </w:r>
      <w:r w:rsidRPr="0089226E">
        <w:rPr>
          <w:rFonts w:ascii="Times New Roman" w:hAnsi="Times New Roman"/>
          <w:bCs/>
          <w:color w:val="000000"/>
          <w:sz w:val="22"/>
          <w:szCs w:val="22"/>
          <w:lang w:val="lt-LT"/>
        </w:rPr>
        <w:t xml:space="preserve"> apibrėžta Lietuvos Respublikos atliekų tvarkymo įstatyme.</w:t>
      </w:r>
    </w:p>
    <w:p w:rsidR="001532A0" w:rsidRPr="00964397" w:rsidRDefault="001532A0">
      <w:pPr>
        <w:ind w:right="-50" w:firstLine="720"/>
        <w:jc w:val="both"/>
        <w:rPr>
          <w:rFonts w:ascii="Times New Roman" w:hAnsi="Times New Roman"/>
          <w:sz w:val="22"/>
          <w:lang w:val="lt-LT"/>
        </w:rPr>
      </w:pPr>
      <w:r w:rsidRPr="00964397">
        <w:rPr>
          <w:rFonts w:ascii="Times New Roman" w:hAnsi="Times New Roman"/>
          <w:sz w:val="22"/>
          <w:lang w:val="lt-LT"/>
        </w:rPr>
        <w:t>12.</w:t>
      </w:r>
      <w:r w:rsidRPr="00964397">
        <w:rPr>
          <w:rFonts w:ascii="Times New Roman" w:hAnsi="Times New Roman"/>
          <w:b/>
          <w:sz w:val="22"/>
          <w:lang w:val="lt-LT"/>
        </w:rPr>
        <w:t xml:space="preserve"> Kombinuota pakuotė </w:t>
      </w:r>
      <w:r w:rsidRPr="00964397">
        <w:rPr>
          <w:rFonts w:ascii="Times New Roman" w:hAnsi="Times New Roman"/>
          <w:sz w:val="22"/>
          <w:lang w:val="lt-LT"/>
        </w:rPr>
        <w:t>– daugiasluoksnė pakuotė, sudaryta iš kelių skirtingų rūšių medžiagų.</w:t>
      </w:r>
    </w:p>
    <w:p w:rsidR="001532A0" w:rsidRPr="00964397" w:rsidRDefault="001532A0">
      <w:pPr>
        <w:ind w:right="-50" w:firstLine="720"/>
        <w:jc w:val="both"/>
        <w:rPr>
          <w:rFonts w:ascii="Times New Roman" w:hAnsi="Times New Roman"/>
          <w:sz w:val="22"/>
          <w:lang w:val="lt-LT"/>
        </w:rPr>
      </w:pPr>
      <w:r w:rsidRPr="00964397">
        <w:rPr>
          <w:rFonts w:ascii="Times New Roman" w:hAnsi="Times New Roman"/>
          <w:sz w:val="22"/>
          <w:lang w:val="lt-LT"/>
        </w:rPr>
        <w:t>13.</w:t>
      </w:r>
      <w:r w:rsidRPr="00964397">
        <w:rPr>
          <w:rFonts w:ascii="Times New Roman" w:hAnsi="Times New Roman"/>
          <w:b/>
          <w:sz w:val="22"/>
          <w:lang w:val="lt-LT"/>
        </w:rPr>
        <w:t xml:space="preserve"> Laikinai leistinos taršos normatyvas</w:t>
      </w:r>
      <w:r w:rsidRPr="00964397">
        <w:rPr>
          <w:rFonts w:ascii="Times New Roman" w:hAnsi="Times New Roman"/>
          <w:sz w:val="22"/>
          <w:lang w:val="lt-LT"/>
        </w:rPr>
        <w:t xml:space="preserve"> – laikinai leidžiamo išmesti į aplinką per laiko vienetą tam tikro teršalo kiekio, nustatomo konkrečiam objektui, kol bus galima nustatyti didžiausios leistinos taršos normatyvą, rodiklis.</w:t>
      </w:r>
    </w:p>
    <w:p w:rsidR="002D1AC8" w:rsidRDefault="002D1AC8" w:rsidP="002D1AC8">
      <w:pPr>
        <w:ind w:firstLine="720"/>
        <w:jc w:val="both"/>
        <w:rPr>
          <w:rFonts w:ascii="Times New Roman" w:hAnsi="Times New Roman"/>
          <w:sz w:val="22"/>
          <w:szCs w:val="22"/>
          <w:lang w:val="lt-LT"/>
        </w:rPr>
      </w:pPr>
      <w:r w:rsidRPr="00964397">
        <w:rPr>
          <w:rFonts w:ascii="Times New Roman" w:hAnsi="Times New Roman"/>
          <w:sz w:val="22"/>
          <w:szCs w:val="22"/>
          <w:lang w:val="lt-LT"/>
        </w:rPr>
        <w:t xml:space="preserve">14. </w:t>
      </w:r>
      <w:r w:rsidRPr="00964397">
        <w:rPr>
          <w:rFonts w:ascii="Times New Roman" w:hAnsi="Times New Roman"/>
          <w:b/>
          <w:bCs/>
          <w:sz w:val="22"/>
          <w:szCs w:val="22"/>
          <w:lang w:val="lt-LT"/>
        </w:rPr>
        <w:t>Mobilus taršos šaltinis</w:t>
      </w:r>
      <w:r w:rsidRPr="00964397">
        <w:rPr>
          <w:rFonts w:ascii="Times New Roman" w:hAnsi="Times New Roman"/>
          <w:sz w:val="22"/>
          <w:szCs w:val="22"/>
          <w:lang w:val="lt-LT"/>
        </w:rPr>
        <w:t xml:space="preserve"> – kelių, geležinkelių, oro, vandenų, kitos transporto priemonės, ne keliais judantys mechanizmai, varomi varikliu (motoru), naudojančiu benziną, mazutą, suskystintas naftos dujas, suslėgtas gamtines dujas, dyzeliną, reaktyvinių variklių kurą.</w:t>
      </w:r>
    </w:p>
    <w:p w:rsidR="00270875" w:rsidRDefault="00270875" w:rsidP="002D1AC8">
      <w:pPr>
        <w:ind w:firstLine="720"/>
        <w:jc w:val="both"/>
        <w:rPr>
          <w:rFonts w:ascii="Times New Roman" w:hAnsi="Times New Roman"/>
          <w:sz w:val="22"/>
          <w:szCs w:val="22"/>
          <w:lang w:val="lt-LT"/>
        </w:rPr>
      </w:pPr>
      <w:r w:rsidRPr="0089226E">
        <w:rPr>
          <w:rFonts w:ascii="Times New Roman" w:hAnsi="Times New Roman"/>
          <w:bCs/>
          <w:color w:val="000000"/>
          <w:sz w:val="22"/>
          <w:szCs w:val="22"/>
          <w:lang w:val="lt-LT" w:bidi="en-US"/>
        </w:rPr>
        <w:t>15.</w:t>
      </w:r>
      <w:r w:rsidRPr="0089226E">
        <w:rPr>
          <w:rFonts w:ascii="Times New Roman" w:hAnsi="Times New Roman"/>
          <w:b/>
          <w:bCs/>
          <w:color w:val="000000"/>
          <w:sz w:val="22"/>
          <w:szCs w:val="22"/>
          <w:lang w:val="lt-LT" w:bidi="en-US"/>
        </w:rPr>
        <w:t xml:space="preserve"> Ne keliais judantis mechanizmas </w:t>
      </w:r>
      <w:r w:rsidRPr="0089226E">
        <w:rPr>
          <w:rFonts w:ascii="Times New Roman" w:hAnsi="Times New Roman"/>
          <w:bCs/>
          <w:color w:val="000000"/>
          <w:sz w:val="22"/>
          <w:szCs w:val="22"/>
          <w:lang w:val="lt-LT" w:bidi="en-US"/>
        </w:rPr>
        <w:t>– kilnojamoji pramoninė įranga arba eismui ne keliais skirta transporto priemonė, kurių variklio galia yra didesnė kaip 18 kW.</w:t>
      </w:r>
    </w:p>
    <w:p w:rsidR="001532A0" w:rsidRPr="00964397" w:rsidRDefault="001532A0">
      <w:pPr>
        <w:tabs>
          <w:tab w:val="left" w:pos="0"/>
        </w:tabs>
        <w:ind w:right="-50" w:firstLine="720"/>
        <w:jc w:val="both"/>
        <w:rPr>
          <w:rFonts w:ascii="Times New Roman" w:hAnsi="Times New Roman"/>
          <w:sz w:val="22"/>
          <w:lang w:val="lt-LT"/>
        </w:rPr>
      </w:pPr>
      <w:r w:rsidRPr="00964397">
        <w:rPr>
          <w:rFonts w:ascii="Times New Roman" w:hAnsi="Times New Roman"/>
          <w:sz w:val="22"/>
          <w:lang w:val="lt-LT"/>
        </w:rPr>
        <w:t>1</w:t>
      </w:r>
      <w:r w:rsidR="00270875">
        <w:rPr>
          <w:rFonts w:ascii="Times New Roman" w:hAnsi="Times New Roman"/>
          <w:sz w:val="22"/>
          <w:lang w:val="lt-LT"/>
        </w:rPr>
        <w:t>6</w:t>
      </w:r>
      <w:r w:rsidRPr="00964397">
        <w:rPr>
          <w:rFonts w:ascii="Times New Roman" w:hAnsi="Times New Roman"/>
          <w:sz w:val="22"/>
          <w:lang w:val="lt-LT"/>
        </w:rPr>
        <w:t>.</w:t>
      </w:r>
      <w:r w:rsidRPr="00964397">
        <w:rPr>
          <w:rFonts w:ascii="Times New Roman" w:hAnsi="Times New Roman"/>
          <w:b/>
          <w:sz w:val="22"/>
          <w:lang w:val="lt-LT"/>
        </w:rPr>
        <w:t xml:space="preserve"> Normatyvas – </w:t>
      </w:r>
      <w:r w:rsidRPr="00964397">
        <w:rPr>
          <w:rFonts w:ascii="Times New Roman" w:hAnsi="Times New Roman"/>
          <w:sz w:val="22"/>
          <w:lang w:val="lt-LT"/>
        </w:rPr>
        <w:t>nustatyta tvarka įteisintas tam tikro teršalo kiekio, mokestiniu laikotarpiu leidžiamo išmesti į aplinką, rodiklis.</w:t>
      </w:r>
    </w:p>
    <w:p w:rsidR="001532A0" w:rsidRPr="00964397" w:rsidRDefault="001532A0">
      <w:pPr>
        <w:tabs>
          <w:tab w:val="left" w:pos="0"/>
          <w:tab w:val="left" w:pos="709"/>
          <w:tab w:val="left" w:pos="993"/>
          <w:tab w:val="left" w:pos="1276"/>
        </w:tabs>
        <w:ind w:right="-50" w:firstLine="720"/>
        <w:jc w:val="both"/>
        <w:rPr>
          <w:rFonts w:ascii="Times New Roman" w:hAnsi="Times New Roman"/>
          <w:sz w:val="22"/>
          <w:lang w:val="lt-LT"/>
        </w:rPr>
      </w:pPr>
      <w:r w:rsidRPr="00964397">
        <w:rPr>
          <w:rFonts w:ascii="Times New Roman" w:hAnsi="Times New Roman"/>
          <w:sz w:val="22"/>
          <w:lang w:val="lt-LT"/>
        </w:rPr>
        <w:t>1</w:t>
      </w:r>
      <w:r w:rsidR="00270875">
        <w:rPr>
          <w:rFonts w:ascii="Times New Roman" w:hAnsi="Times New Roman"/>
          <w:sz w:val="22"/>
          <w:lang w:val="lt-LT"/>
        </w:rPr>
        <w:t>7</w:t>
      </w:r>
      <w:r w:rsidRPr="00964397">
        <w:rPr>
          <w:rFonts w:ascii="Times New Roman" w:hAnsi="Times New Roman"/>
          <w:sz w:val="22"/>
          <w:lang w:val="lt-LT"/>
        </w:rPr>
        <w:t>.</w:t>
      </w:r>
      <w:r w:rsidRPr="00964397">
        <w:rPr>
          <w:rFonts w:ascii="Times New Roman" w:hAnsi="Times New Roman"/>
          <w:b/>
          <w:sz w:val="22"/>
          <w:lang w:val="lt-LT"/>
        </w:rPr>
        <w:t xml:space="preserve"> Organinis perdirbimas </w:t>
      </w:r>
      <w:r w:rsidRPr="00964397">
        <w:rPr>
          <w:rFonts w:ascii="Times New Roman" w:hAnsi="Times New Roman"/>
          <w:sz w:val="22"/>
          <w:lang w:val="lt-LT"/>
        </w:rPr>
        <w:t>– aerobinis (kompostavimas) ar anaerobinis (biometanizavimas) gaminių ar pakuotės atliekų biologiškai skylančios dalies apdorojimas naudojant mikroorganizmus, kurio metu gaunama stabilizuota organinė liekana arba metanas. Sąvartynas nėra gaminių ar pakuotės atliekų organinio perdirbimo vieta.</w:t>
      </w:r>
    </w:p>
    <w:p w:rsidR="001532A0" w:rsidRPr="00964397" w:rsidRDefault="001532A0">
      <w:pPr>
        <w:tabs>
          <w:tab w:val="left" w:pos="0"/>
        </w:tabs>
        <w:ind w:right="-50" w:firstLine="720"/>
        <w:jc w:val="both"/>
        <w:rPr>
          <w:rFonts w:ascii="Times New Roman" w:hAnsi="Times New Roman"/>
          <w:sz w:val="22"/>
          <w:lang w:val="lt-LT"/>
        </w:rPr>
      </w:pPr>
      <w:r w:rsidRPr="00964397">
        <w:rPr>
          <w:rFonts w:ascii="Times New Roman" w:hAnsi="Times New Roman"/>
          <w:sz w:val="22"/>
          <w:lang w:val="lt-LT"/>
        </w:rPr>
        <w:t>1</w:t>
      </w:r>
      <w:r w:rsidR="00270875">
        <w:rPr>
          <w:rFonts w:ascii="Times New Roman" w:hAnsi="Times New Roman"/>
          <w:sz w:val="22"/>
          <w:lang w:val="lt-LT"/>
        </w:rPr>
        <w:t>8</w:t>
      </w:r>
      <w:r w:rsidRPr="00964397">
        <w:rPr>
          <w:rFonts w:ascii="Times New Roman" w:hAnsi="Times New Roman"/>
          <w:sz w:val="22"/>
          <w:lang w:val="lt-LT"/>
        </w:rPr>
        <w:t>.</w:t>
      </w:r>
      <w:r w:rsidRPr="00964397">
        <w:rPr>
          <w:rFonts w:ascii="Times New Roman" w:hAnsi="Times New Roman"/>
          <w:b/>
          <w:sz w:val="22"/>
          <w:lang w:val="lt-LT"/>
        </w:rPr>
        <w:t xml:space="preserve"> Pakartotinis naudojimas </w:t>
      </w:r>
      <w:r w:rsidRPr="00964397">
        <w:rPr>
          <w:rFonts w:ascii="Times New Roman" w:hAnsi="Times New Roman"/>
          <w:sz w:val="22"/>
          <w:lang w:val="lt-LT"/>
        </w:rPr>
        <w:t>– bet kokia operacija, kurios metu apmokestinamoji gaminio pakuotė (sukonstruota taip, kad per naudojimo laikotarpį atlaikytų minimalų pervežimų skaičių) yra vėl pripildoma naudojant papildomus rinkoje esančius gaminius arba be jų ar panaudojama tam pačiam tikslui, kuriam ji buvo pagaminta. Jei tokia pakartotinio naudojimo pakuotė daugiau neužpildoma, ji tampa pakuočių atlieka.</w:t>
      </w:r>
    </w:p>
    <w:p w:rsidR="001532A0" w:rsidRPr="00964397" w:rsidRDefault="001532A0">
      <w:pPr>
        <w:ind w:right="-50" w:firstLine="720"/>
        <w:jc w:val="both"/>
        <w:rPr>
          <w:rFonts w:ascii="Times New Roman" w:hAnsi="Times New Roman"/>
          <w:b/>
          <w:sz w:val="22"/>
          <w:lang w:val="lt-LT"/>
        </w:rPr>
      </w:pPr>
      <w:r w:rsidRPr="00964397">
        <w:rPr>
          <w:rFonts w:ascii="Times New Roman" w:hAnsi="Times New Roman"/>
          <w:sz w:val="22"/>
          <w:lang w:val="lt-LT"/>
        </w:rPr>
        <w:t>19.</w:t>
      </w:r>
      <w:r w:rsidRPr="00964397">
        <w:rPr>
          <w:rFonts w:ascii="Times New Roman" w:hAnsi="Times New Roman"/>
          <w:b/>
          <w:sz w:val="22"/>
          <w:lang w:val="lt-LT"/>
        </w:rPr>
        <w:t xml:space="preserve"> Stacionarus taršos šaltinis</w:t>
      </w:r>
      <w:r w:rsidRPr="00964397">
        <w:rPr>
          <w:rFonts w:ascii="Times New Roman" w:hAnsi="Times New Roman"/>
          <w:sz w:val="22"/>
          <w:lang w:val="lt-LT"/>
        </w:rPr>
        <w:t xml:space="preserve"> – taršos objektas, kuris negali būti perkeltas iš vienos vietos į kitą, nepakeitus jo paskirties ir iš esmės nesumažinus jo vertės. </w:t>
      </w:r>
    </w:p>
    <w:p w:rsidR="001532A0" w:rsidRDefault="001532A0">
      <w:pPr>
        <w:ind w:right="-50" w:firstLine="720"/>
        <w:jc w:val="both"/>
        <w:rPr>
          <w:rFonts w:ascii="Times New Roman" w:hAnsi="Times New Roman"/>
          <w:sz w:val="22"/>
          <w:lang w:val="lt-LT"/>
        </w:rPr>
      </w:pPr>
      <w:r w:rsidRPr="00964397">
        <w:rPr>
          <w:rFonts w:ascii="Times New Roman" w:hAnsi="Times New Roman"/>
          <w:sz w:val="22"/>
          <w:lang w:val="lt-LT"/>
        </w:rPr>
        <w:t>20.</w:t>
      </w:r>
      <w:r w:rsidRPr="00964397">
        <w:rPr>
          <w:rFonts w:ascii="Times New Roman" w:hAnsi="Times New Roman"/>
          <w:b/>
          <w:sz w:val="22"/>
          <w:lang w:val="lt-LT"/>
        </w:rPr>
        <w:t xml:space="preserve"> Teršalai </w:t>
      </w:r>
      <w:r w:rsidRPr="00964397">
        <w:rPr>
          <w:rFonts w:ascii="Times New Roman" w:hAnsi="Times New Roman"/>
          <w:sz w:val="22"/>
          <w:lang w:val="lt-LT"/>
        </w:rPr>
        <w:t>– į aplinką išmetamos teršiančios medžiagos, kurios kenksmingai veikia žmogaus sveikatą ir aplinką.</w:t>
      </w:r>
    </w:p>
    <w:p w:rsidR="00D8581C" w:rsidRPr="0089226E" w:rsidRDefault="00D8581C" w:rsidP="00D8581C">
      <w:pPr>
        <w:ind w:firstLine="720"/>
        <w:jc w:val="both"/>
        <w:rPr>
          <w:rFonts w:ascii="Times New Roman" w:hAnsi="Times New Roman"/>
          <w:sz w:val="22"/>
          <w:szCs w:val="22"/>
          <w:lang w:val="lt-LT" w:bidi="en-US"/>
        </w:rPr>
      </w:pPr>
      <w:r w:rsidRPr="0089226E">
        <w:rPr>
          <w:rFonts w:ascii="Times New Roman" w:hAnsi="Times New Roman"/>
          <w:bCs/>
          <w:sz w:val="22"/>
          <w:szCs w:val="22"/>
          <w:lang w:val="lt-LT" w:bidi="en-US"/>
        </w:rPr>
        <w:t xml:space="preserve">21. </w:t>
      </w:r>
      <w:r w:rsidRPr="0089226E">
        <w:rPr>
          <w:rFonts w:ascii="Times New Roman" w:hAnsi="Times New Roman"/>
          <w:b/>
          <w:bCs/>
          <w:sz w:val="22"/>
          <w:szCs w:val="22"/>
          <w:lang w:val="lt-LT" w:bidi="en-US"/>
        </w:rPr>
        <w:t>Tiekimas</w:t>
      </w:r>
      <w:r w:rsidRPr="0089226E">
        <w:rPr>
          <w:rFonts w:ascii="Times New Roman" w:hAnsi="Times New Roman"/>
          <w:sz w:val="22"/>
          <w:szCs w:val="22"/>
          <w:lang w:val="lt-LT" w:bidi="en-US"/>
        </w:rPr>
        <w:t xml:space="preserve"> </w:t>
      </w:r>
      <w:r w:rsidRPr="0089226E">
        <w:rPr>
          <w:rFonts w:ascii="Times New Roman" w:hAnsi="Times New Roman"/>
          <w:b/>
          <w:sz w:val="22"/>
          <w:szCs w:val="22"/>
          <w:lang w:val="lt-LT" w:bidi="en-US"/>
        </w:rPr>
        <w:t>Lietuvos Respublikos vidaus</w:t>
      </w:r>
      <w:r w:rsidRPr="0089226E">
        <w:rPr>
          <w:rFonts w:ascii="Times New Roman" w:hAnsi="Times New Roman"/>
          <w:sz w:val="22"/>
          <w:szCs w:val="22"/>
          <w:lang w:val="lt-LT" w:bidi="en-US"/>
        </w:rPr>
        <w:t xml:space="preserve"> </w:t>
      </w:r>
      <w:r w:rsidRPr="0089226E">
        <w:rPr>
          <w:rFonts w:ascii="Times New Roman" w:hAnsi="Times New Roman"/>
          <w:b/>
          <w:bCs/>
          <w:sz w:val="22"/>
          <w:szCs w:val="22"/>
          <w:lang w:val="lt-LT" w:bidi="en-US"/>
        </w:rPr>
        <w:t>rinkai</w:t>
      </w:r>
      <w:r w:rsidRPr="0089226E">
        <w:rPr>
          <w:rFonts w:ascii="Times New Roman" w:hAnsi="Times New Roman"/>
          <w:sz w:val="22"/>
          <w:szCs w:val="22"/>
          <w:lang w:val="lt-LT" w:bidi="en-US"/>
        </w:rPr>
        <w:t>:</w:t>
      </w:r>
    </w:p>
    <w:p w:rsidR="00D8581C" w:rsidRPr="0089226E" w:rsidRDefault="00D8581C" w:rsidP="00D8581C">
      <w:pPr>
        <w:ind w:right="-50" w:firstLine="720"/>
        <w:jc w:val="both"/>
        <w:rPr>
          <w:rFonts w:ascii="Times New Roman" w:hAnsi="Times New Roman"/>
          <w:sz w:val="22"/>
          <w:szCs w:val="22"/>
          <w:lang w:val="lt-LT"/>
        </w:rPr>
      </w:pPr>
      <w:r w:rsidRPr="0089226E">
        <w:rPr>
          <w:rFonts w:ascii="Times New Roman" w:hAnsi="Times New Roman"/>
          <w:sz w:val="22"/>
          <w:szCs w:val="22"/>
          <w:lang w:val="lt-LT"/>
        </w:rPr>
        <w:t>1) Lietuvos Respublikos teritorijoje pagamintų apmokestinamųjų gaminių ir (ar) pripildytos gaminių apmokestinamosios pakuotės atlygintinai arba neatlygintinai perleidimas bet kuriam kitam asmeniui Lietuvos Respublikos teritorijoje ar sunaudojimas gamintojo reikmėms arba</w:t>
      </w:r>
    </w:p>
    <w:p w:rsidR="00D8581C" w:rsidRPr="0089226E" w:rsidRDefault="00D8581C" w:rsidP="00D8581C">
      <w:pPr>
        <w:ind w:right="-50" w:firstLine="720"/>
        <w:jc w:val="both"/>
        <w:rPr>
          <w:rFonts w:ascii="Times New Roman" w:hAnsi="Times New Roman"/>
          <w:sz w:val="22"/>
          <w:szCs w:val="22"/>
          <w:lang w:val="lt-LT"/>
        </w:rPr>
      </w:pPr>
      <w:r w:rsidRPr="0089226E">
        <w:rPr>
          <w:rFonts w:ascii="Times New Roman" w:hAnsi="Times New Roman"/>
          <w:sz w:val="22"/>
          <w:szCs w:val="22"/>
          <w:lang w:val="lt-LT"/>
        </w:rPr>
        <w:t>2) įvežtų į Lietuvos Respublikos teritoriją apmokestinamųjų gaminių ir (ar) pripildytos gaminių apmokestinamosios pakuotės atlygintinai arba neatlygintinai perleidimas bet kuriam kitam asmeniui Lietuvos Respublikos teritorijoje ar sunaudojimas importuotojo reikmėms, arba</w:t>
      </w:r>
    </w:p>
    <w:p w:rsidR="00D8581C" w:rsidRPr="0089226E" w:rsidRDefault="00D8581C" w:rsidP="00D8581C">
      <w:pPr>
        <w:ind w:right="-50" w:firstLine="720"/>
        <w:jc w:val="both"/>
        <w:rPr>
          <w:rFonts w:ascii="Times New Roman" w:hAnsi="Times New Roman"/>
          <w:sz w:val="22"/>
          <w:szCs w:val="22"/>
          <w:lang w:val="lt-LT"/>
        </w:rPr>
      </w:pPr>
      <w:r w:rsidRPr="0089226E">
        <w:rPr>
          <w:rFonts w:ascii="Times New Roman" w:hAnsi="Times New Roman"/>
          <w:sz w:val="22"/>
          <w:szCs w:val="22"/>
          <w:lang w:val="lt-LT"/>
        </w:rPr>
        <w:t>3) likviduojamų ar reorganizuojamų mokesčio mokėtojų apmokestinamųjų gaminių ir (ar) gaminių, supakuotų į apmokestinamąją pakuotę, neperleistų kitam asmeniui, pagaminimas ir (ar) įvežimas į Lietuvos Respublikos teritoriją.</w:t>
      </w:r>
    </w:p>
    <w:p w:rsidR="001532A0" w:rsidRPr="00964397" w:rsidRDefault="001532A0">
      <w:pPr>
        <w:ind w:right="-50"/>
        <w:jc w:val="both"/>
        <w:rPr>
          <w:rFonts w:ascii="Times New Roman" w:hAnsi="Times New Roman"/>
          <w:bCs/>
          <w:i/>
          <w:iCs/>
          <w:sz w:val="20"/>
          <w:lang w:val="lt-LT"/>
        </w:rPr>
      </w:pPr>
      <w:r w:rsidRPr="00964397">
        <w:rPr>
          <w:rFonts w:ascii="Times New Roman" w:hAnsi="Times New Roman"/>
          <w:bCs/>
          <w:i/>
          <w:iCs/>
          <w:sz w:val="20"/>
          <w:lang w:val="lt-LT"/>
        </w:rPr>
        <w:t>Straipsnio pakeitimai:</w:t>
      </w:r>
    </w:p>
    <w:p w:rsidR="001532A0" w:rsidRPr="00964397" w:rsidRDefault="001532A0">
      <w:pPr>
        <w:pStyle w:val="PlainText"/>
        <w:jc w:val="both"/>
        <w:rPr>
          <w:rFonts w:ascii="Times New Roman" w:eastAsia="MS Mincho" w:hAnsi="Times New Roman"/>
          <w:bCs/>
          <w:i/>
          <w:iCs/>
        </w:rPr>
      </w:pPr>
      <w:r w:rsidRPr="00964397">
        <w:rPr>
          <w:rFonts w:ascii="Times New Roman" w:eastAsia="MS Mincho" w:hAnsi="Times New Roman"/>
          <w:bCs/>
          <w:i/>
          <w:iCs/>
        </w:rPr>
        <w:t xml:space="preserve">Nr. </w:t>
      </w:r>
      <w:hyperlink r:id="rId11" w:history="1">
        <w:r w:rsidRPr="00964397">
          <w:rPr>
            <w:rStyle w:val="Hyperlink"/>
            <w:rFonts w:ascii="Times New Roman" w:eastAsia="MS Mincho" w:hAnsi="Times New Roman"/>
            <w:bCs/>
            <w:i/>
            <w:iCs/>
          </w:rPr>
          <w:t>IX-1970</w:t>
        </w:r>
      </w:hyperlink>
      <w:r w:rsidRPr="00964397">
        <w:rPr>
          <w:rFonts w:ascii="Times New Roman" w:eastAsia="MS Mincho" w:hAnsi="Times New Roman"/>
          <w:bCs/>
          <w:i/>
          <w:iCs/>
        </w:rPr>
        <w:t>, 2004-01-22, Žin., 2004, Nr. 25-746 (2004-02-14)</w:t>
      </w:r>
    </w:p>
    <w:p w:rsidR="001532A0" w:rsidRPr="00964397" w:rsidRDefault="001532A0">
      <w:pPr>
        <w:pStyle w:val="PlainText"/>
        <w:jc w:val="both"/>
        <w:rPr>
          <w:rFonts w:ascii="Times New Roman" w:eastAsia="MS Mincho" w:hAnsi="Times New Roman"/>
          <w:i/>
          <w:iCs/>
        </w:rPr>
      </w:pPr>
      <w:r w:rsidRPr="00964397">
        <w:rPr>
          <w:rFonts w:ascii="Times New Roman" w:eastAsia="MS Mincho" w:hAnsi="Times New Roman"/>
          <w:i/>
          <w:iCs/>
        </w:rPr>
        <w:t xml:space="preserve">Nr. </w:t>
      </w:r>
      <w:hyperlink r:id="rId12" w:history="1">
        <w:r w:rsidRPr="00964397">
          <w:rPr>
            <w:rStyle w:val="Hyperlink"/>
            <w:rFonts w:ascii="Times New Roman" w:eastAsia="MS Mincho" w:hAnsi="Times New Roman"/>
            <w:i/>
            <w:iCs/>
          </w:rPr>
          <w:t>X-152</w:t>
        </w:r>
      </w:hyperlink>
      <w:r w:rsidRPr="00964397">
        <w:rPr>
          <w:rFonts w:ascii="Times New Roman" w:eastAsia="MS Mincho" w:hAnsi="Times New Roman"/>
          <w:i/>
          <w:iCs/>
        </w:rPr>
        <w:t>, 2005-03-31, Žin., 2005, Nr. 47-1560 (2005-04-12)</w:t>
      </w:r>
    </w:p>
    <w:p w:rsidR="002D1AC8" w:rsidRPr="00964397" w:rsidRDefault="002D1AC8" w:rsidP="002D1AC8">
      <w:pPr>
        <w:autoSpaceDE w:val="0"/>
        <w:autoSpaceDN w:val="0"/>
        <w:adjustRightInd w:val="0"/>
        <w:jc w:val="both"/>
        <w:rPr>
          <w:rFonts w:ascii="Times New Roman" w:hAnsi="Times New Roman"/>
          <w:i/>
          <w:sz w:val="20"/>
          <w:lang w:val="lt-LT"/>
        </w:rPr>
      </w:pPr>
      <w:r w:rsidRPr="00964397">
        <w:rPr>
          <w:rFonts w:ascii="Times New Roman" w:hAnsi="Times New Roman"/>
          <w:i/>
          <w:sz w:val="20"/>
          <w:lang w:val="lt-LT"/>
        </w:rPr>
        <w:t xml:space="preserve">Nr. </w:t>
      </w:r>
      <w:hyperlink r:id="rId13" w:history="1">
        <w:r w:rsidRPr="00964397">
          <w:rPr>
            <w:rStyle w:val="Hyperlink"/>
            <w:rFonts w:ascii="Times New Roman" w:hAnsi="Times New Roman"/>
            <w:i/>
            <w:sz w:val="20"/>
            <w:lang w:val="lt-LT"/>
          </w:rPr>
          <w:t>XI-254</w:t>
        </w:r>
      </w:hyperlink>
      <w:r w:rsidRPr="00964397">
        <w:rPr>
          <w:rFonts w:ascii="Times New Roman" w:hAnsi="Times New Roman"/>
          <w:i/>
          <w:sz w:val="20"/>
          <w:lang w:val="lt-LT"/>
        </w:rPr>
        <w:t>, 2009-05-12, Žin., 2009, Nr. 61-2404 (2009-05-26)</w:t>
      </w:r>
    </w:p>
    <w:p w:rsidR="00270875" w:rsidRPr="00270875" w:rsidRDefault="00270875" w:rsidP="00270875">
      <w:pPr>
        <w:widowControl w:val="0"/>
        <w:ind w:right="-50"/>
        <w:jc w:val="both"/>
        <w:rPr>
          <w:rFonts w:ascii="Times New Roman" w:hAnsi="Times New Roman"/>
          <w:i/>
          <w:snapToGrid w:val="0"/>
          <w:sz w:val="20"/>
          <w:lang w:val="lt-LT"/>
        </w:rPr>
      </w:pPr>
      <w:r w:rsidRPr="00270875">
        <w:rPr>
          <w:rFonts w:ascii="Times New Roman" w:hAnsi="Times New Roman"/>
          <w:i/>
          <w:snapToGrid w:val="0"/>
          <w:sz w:val="20"/>
          <w:lang w:val="lt-LT"/>
        </w:rPr>
        <w:t xml:space="preserve">Nr. </w:t>
      </w:r>
      <w:hyperlink r:id="rId14" w:history="1">
        <w:r w:rsidRPr="00CB5FF0">
          <w:rPr>
            <w:rStyle w:val="Hyperlink"/>
            <w:rFonts w:ascii="Times New Roman" w:hAnsi="Times New Roman"/>
            <w:i/>
            <w:snapToGrid w:val="0"/>
            <w:sz w:val="20"/>
            <w:lang w:val="lt-LT"/>
          </w:rPr>
          <w:t>XI-1894</w:t>
        </w:r>
      </w:hyperlink>
      <w:r w:rsidRPr="00270875">
        <w:rPr>
          <w:rFonts w:ascii="Times New Roman" w:hAnsi="Times New Roman"/>
          <w:i/>
          <w:snapToGrid w:val="0"/>
          <w:sz w:val="20"/>
          <w:lang w:val="lt-LT"/>
        </w:rPr>
        <w:t>, 2011-12-22, Žin., 2011, Nr. 164-7798 (2011-12-31)</w:t>
      </w:r>
    </w:p>
    <w:p w:rsidR="001532A0" w:rsidRPr="00964397" w:rsidRDefault="001532A0">
      <w:pPr>
        <w:ind w:right="-50" w:firstLine="720"/>
        <w:jc w:val="both"/>
        <w:rPr>
          <w:rFonts w:ascii="Times New Roman" w:hAnsi="Times New Roman"/>
          <w:b/>
          <w:sz w:val="22"/>
          <w:lang w:val="lt-LT"/>
        </w:rPr>
      </w:pPr>
    </w:p>
    <w:p w:rsidR="001532A0" w:rsidRPr="00964397" w:rsidRDefault="001532A0">
      <w:pPr>
        <w:ind w:right="-50" w:firstLine="720"/>
        <w:jc w:val="both"/>
        <w:rPr>
          <w:rFonts w:ascii="Times New Roman" w:hAnsi="Times New Roman"/>
          <w:b/>
          <w:sz w:val="22"/>
          <w:lang w:val="lt-LT"/>
        </w:rPr>
      </w:pPr>
      <w:bookmarkStart w:id="3" w:name="straipsnis3"/>
      <w:r w:rsidRPr="00964397">
        <w:rPr>
          <w:rFonts w:ascii="Times New Roman" w:hAnsi="Times New Roman"/>
          <w:b/>
          <w:sz w:val="22"/>
          <w:lang w:val="lt-LT"/>
        </w:rPr>
        <w:t>3 straipsnis. Mokesčio objektas</w:t>
      </w:r>
    </w:p>
    <w:bookmarkEnd w:id="3"/>
    <w:p w:rsidR="001532A0" w:rsidRPr="00964397" w:rsidRDefault="001532A0">
      <w:pPr>
        <w:ind w:right="-50" w:firstLine="720"/>
        <w:jc w:val="both"/>
        <w:rPr>
          <w:rFonts w:ascii="Times New Roman" w:hAnsi="Times New Roman"/>
          <w:sz w:val="22"/>
          <w:lang w:val="lt-LT"/>
        </w:rPr>
      </w:pPr>
      <w:r w:rsidRPr="00964397">
        <w:rPr>
          <w:rFonts w:ascii="Times New Roman" w:hAnsi="Times New Roman"/>
          <w:sz w:val="22"/>
          <w:lang w:val="lt-LT"/>
        </w:rPr>
        <w:t>Mokesčio objektas yra:</w:t>
      </w:r>
    </w:p>
    <w:p w:rsidR="001532A0" w:rsidRPr="00964397" w:rsidRDefault="001532A0">
      <w:pPr>
        <w:ind w:right="-50" w:firstLine="720"/>
        <w:jc w:val="both"/>
        <w:rPr>
          <w:rFonts w:ascii="Times New Roman" w:hAnsi="Times New Roman"/>
          <w:sz w:val="22"/>
          <w:lang w:val="lt-LT"/>
        </w:rPr>
      </w:pPr>
      <w:r w:rsidRPr="00964397">
        <w:rPr>
          <w:rFonts w:ascii="Times New Roman" w:hAnsi="Times New Roman"/>
          <w:sz w:val="22"/>
          <w:lang w:val="lt-LT"/>
        </w:rPr>
        <w:t>1) išmetami į aplinką teršalai;</w:t>
      </w:r>
    </w:p>
    <w:p w:rsidR="00964397" w:rsidRPr="00964397" w:rsidRDefault="00964397">
      <w:pPr>
        <w:ind w:right="-50" w:firstLine="720"/>
        <w:jc w:val="both"/>
        <w:rPr>
          <w:rFonts w:ascii="Times New Roman" w:hAnsi="Times New Roman"/>
          <w:sz w:val="22"/>
          <w:lang w:val="lt-LT"/>
        </w:rPr>
      </w:pPr>
      <w:r w:rsidRPr="00964397">
        <w:rPr>
          <w:rFonts w:ascii="Times New Roman" w:hAnsi="Times New Roman"/>
          <w:sz w:val="22"/>
          <w:szCs w:val="22"/>
          <w:lang w:val="lt-LT"/>
        </w:rPr>
        <w:t>2) Įstatymo 3 priedėlyje nurodyti gaminiai, kurie nėra bet kokio kito pagaminto ar įvežto (importuoto) į Lietuvos Respublikos teritoriją gaminio sudedamoji dalis, be kurios gaminys negali būti naudojamas pagal paskirtį;</w:t>
      </w:r>
    </w:p>
    <w:p w:rsidR="001532A0" w:rsidRPr="00964397" w:rsidRDefault="001532A0">
      <w:pPr>
        <w:ind w:right="-50" w:firstLine="720"/>
        <w:jc w:val="both"/>
        <w:rPr>
          <w:rFonts w:ascii="Times New Roman" w:hAnsi="Times New Roman"/>
          <w:sz w:val="22"/>
          <w:lang w:val="lt-LT"/>
        </w:rPr>
      </w:pPr>
      <w:r w:rsidRPr="00964397">
        <w:rPr>
          <w:rFonts w:ascii="Times New Roman" w:hAnsi="Times New Roman"/>
          <w:sz w:val="22"/>
          <w:lang w:val="lt-LT"/>
        </w:rPr>
        <w:t>3) pripildyta pakuotė, nurodyta Įstatymo 4 priedėlyje.</w:t>
      </w:r>
    </w:p>
    <w:p w:rsidR="00964397" w:rsidRPr="00964397" w:rsidRDefault="00964397" w:rsidP="00964397">
      <w:pPr>
        <w:ind w:right="-50"/>
        <w:jc w:val="both"/>
        <w:rPr>
          <w:rFonts w:ascii="Times New Roman" w:hAnsi="Times New Roman"/>
          <w:bCs/>
          <w:i/>
          <w:iCs/>
          <w:sz w:val="20"/>
          <w:lang w:val="lt-LT"/>
        </w:rPr>
      </w:pPr>
      <w:r w:rsidRPr="00964397">
        <w:rPr>
          <w:rFonts w:ascii="Times New Roman" w:hAnsi="Times New Roman"/>
          <w:bCs/>
          <w:i/>
          <w:iCs/>
          <w:sz w:val="20"/>
          <w:lang w:val="lt-LT"/>
        </w:rPr>
        <w:t>Straipsnio pakeitimai:</w:t>
      </w:r>
    </w:p>
    <w:p w:rsidR="00964397" w:rsidRPr="00964397" w:rsidRDefault="00964397" w:rsidP="00964397">
      <w:pPr>
        <w:autoSpaceDE w:val="0"/>
        <w:autoSpaceDN w:val="0"/>
        <w:adjustRightInd w:val="0"/>
        <w:rPr>
          <w:rFonts w:ascii="Times New Roman" w:hAnsi="Times New Roman"/>
          <w:i/>
          <w:sz w:val="20"/>
          <w:lang w:val="lt-LT"/>
        </w:rPr>
      </w:pPr>
      <w:r w:rsidRPr="00964397">
        <w:rPr>
          <w:rFonts w:ascii="Times New Roman" w:hAnsi="Times New Roman"/>
          <w:i/>
          <w:sz w:val="20"/>
          <w:lang w:val="lt-LT"/>
        </w:rPr>
        <w:t xml:space="preserve">Nr. </w:t>
      </w:r>
      <w:hyperlink r:id="rId15" w:history="1">
        <w:r w:rsidRPr="00A6720D">
          <w:rPr>
            <w:rStyle w:val="Hyperlink"/>
            <w:rFonts w:ascii="Times New Roman" w:hAnsi="Times New Roman"/>
            <w:i/>
            <w:sz w:val="20"/>
            <w:lang w:val="lt-LT"/>
          </w:rPr>
          <w:t>XI-1371</w:t>
        </w:r>
      </w:hyperlink>
      <w:r w:rsidRPr="00964397">
        <w:rPr>
          <w:rFonts w:ascii="Times New Roman" w:hAnsi="Times New Roman"/>
          <w:i/>
          <w:sz w:val="20"/>
          <w:lang w:val="lt-LT"/>
        </w:rPr>
        <w:t>, 2011-04-28, Žin., 2011, Nr. 57-2706 (2011-05-12)</w:t>
      </w:r>
    </w:p>
    <w:p w:rsidR="00964397" w:rsidRPr="00964397" w:rsidRDefault="00964397">
      <w:pPr>
        <w:ind w:right="-50" w:firstLine="720"/>
        <w:jc w:val="both"/>
        <w:rPr>
          <w:rFonts w:ascii="Times New Roman" w:hAnsi="Times New Roman"/>
          <w:b/>
          <w:sz w:val="22"/>
          <w:lang w:val="lt-LT"/>
        </w:rPr>
      </w:pPr>
    </w:p>
    <w:p w:rsidR="001532A0" w:rsidRPr="00964397" w:rsidRDefault="001532A0">
      <w:pPr>
        <w:ind w:right="-50" w:firstLine="720"/>
        <w:jc w:val="both"/>
        <w:rPr>
          <w:rFonts w:ascii="Times New Roman" w:hAnsi="Times New Roman"/>
          <w:b/>
          <w:sz w:val="22"/>
          <w:lang w:val="lt-LT"/>
        </w:rPr>
      </w:pPr>
      <w:bookmarkStart w:id="4" w:name="straipsnis4"/>
      <w:r w:rsidRPr="00964397">
        <w:rPr>
          <w:rFonts w:ascii="Times New Roman" w:hAnsi="Times New Roman"/>
          <w:b/>
          <w:sz w:val="22"/>
          <w:lang w:val="lt-LT"/>
        </w:rPr>
        <w:t>4 straipsnis. Mokesčio mokėtojai</w:t>
      </w:r>
    </w:p>
    <w:bookmarkEnd w:id="4"/>
    <w:p w:rsidR="001532A0" w:rsidRPr="00964397" w:rsidRDefault="001532A0">
      <w:pPr>
        <w:ind w:right="-50" w:firstLine="720"/>
        <w:jc w:val="both"/>
        <w:rPr>
          <w:rFonts w:ascii="Times New Roman" w:hAnsi="Times New Roman"/>
          <w:sz w:val="22"/>
          <w:lang w:val="lt-LT"/>
        </w:rPr>
      </w:pPr>
      <w:r w:rsidRPr="00964397">
        <w:rPr>
          <w:rFonts w:ascii="Times New Roman" w:hAnsi="Times New Roman"/>
          <w:sz w:val="22"/>
          <w:lang w:val="lt-LT"/>
        </w:rPr>
        <w:t>1. Mokestį už aplinkos teršimą iš stacionarių taršos šaltinių moka aplinką teršiantys fiziniai ir juridiniai asmenys, kurie Vyriausybės ar jos įgaliotų institucijų nustatyta tvarka privalo turėti gamtos išteklių naudojimo arba taršos integruotos prevencijos ir kontrolės leidimą su  nustatytais teršalų išmetimo į aplinką normatyvais.</w:t>
      </w:r>
    </w:p>
    <w:p w:rsidR="001532A0" w:rsidRPr="00964397" w:rsidRDefault="001532A0">
      <w:pPr>
        <w:ind w:right="-50" w:firstLine="720"/>
        <w:jc w:val="both"/>
        <w:rPr>
          <w:rFonts w:ascii="Times New Roman" w:hAnsi="Times New Roman"/>
          <w:sz w:val="22"/>
          <w:lang w:val="lt-LT"/>
        </w:rPr>
      </w:pPr>
      <w:r w:rsidRPr="00964397">
        <w:rPr>
          <w:rFonts w:ascii="Times New Roman" w:hAnsi="Times New Roman"/>
          <w:sz w:val="22"/>
          <w:lang w:val="lt-LT"/>
        </w:rPr>
        <w:t>2. Mokestį už aplinkos teršimą iš mobilių taršos šaltinių moka fiziniai ir juridiniai asmenys, teršiantys aplinką iš ūkinei komercinei veiklai naudojamų mobilių taršos šaltinių.</w:t>
      </w:r>
    </w:p>
    <w:p w:rsidR="001532A0" w:rsidRPr="00964397" w:rsidRDefault="001532A0">
      <w:pPr>
        <w:ind w:right="-50" w:firstLine="720"/>
        <w:jc w:val="both"/>
        <w:rPr>
          <w:rFonts w:ascii="Times New Roman" w:hAnsi="Times New Roman"/>
          <w:sz w:val="22"/>
          <w:lang w:val="lt-LT"/>
        </w:rPr>
      </w:pPr>
      <w:r w:rsidRPr="00964397">
        <w:rPr>
          <w:rFonts w:ascii="Times New Roman" w:hAnsi="Times New Roman"/>
          <w:sz w:val="22"/>
          <w:lang w:val="lt-LT"/>
        </w:rPr>
        <w:t>3. Mokestį už aplinkos teršimą gaminių ir (ar) pakuotės atliekomis moka gaminių gamintojai ir importuotojai.</w:t>
      </w:r>
    </w:p>
    <w:p w:rsidR="001532A0" w:rsidRPr="00964397" w:rsidRDefault="001532A0">
      <w:pPr>
        <w:ind w:right="-50"/>
        <w:jc w:val="both"/>
        <w:rPr>
          <w:rFonts w:ascii="Times New Roman" w:hAnsi="Times New Roman"/>
          <w:bCs/>
          <w:i/>
          <w:iCs/>
          <w:sz w:val="20"/>
          <w:lang w:val="lt-LT"/>
        </w:rPr>
      </w:pPr>
      <w:r w:rsidRPr="00964397">
        <w:rPr>
          <w:rFonts w:ascii="Times New Roman" w:hAnsi="Times New Roman"/>
          <w:bCs/>
          <w:i/>
          <w:iCs/>
          <w:sz w:val="20"/>
          <w:lang w:val="lt-LT"/>
        </w:rPr>
        <w:t>Straipsnio pakeitimai:</w:t>
      </w:r>
    </w:p>
    <w:p w:rsidR="001532A0" w:rsidRPr="00964397" w:rsidRDefault="001532A0">
      <w:pPr>
        <w:pStyle w:val="PlainText"/>
        <w:jc w:val="both"/>
        <w:rPr>
          <w:rFonts w:ascii="Times New Roman" w:eastAsia="MS Mincho" w:hAnsi="Times New Roman"/>
          <w:i/>
          <w:iCs/>
        </w:rPr>
      </w:pPr>
      <w:r w:rsidRPr="00964397">
        <w:rPr>
          <w:rFonts w:ascii="Times New Roman" w:eastAsia="MS Mincho" w:hAnsi="Times New Roman"/>
          <w:i/>
          <w:iCs/>
        </w:rPr>
        <w:t xml:space="preserve">Nr. </w:t>
      </w:r>
      <w:hyperlink r:id="rId16" w:history="1">
        <w:r w:rsidRPr="00964397">
          <w:rPr>
            <w:rStyle w:val="Hyperlink"/>
            <w:rFonts w:ascii="Times New Roman" w:eastAsia="MS Mincho" w:hAnsi="Times New Roman"/>
            <w:i/>
            <w:iCs/>
          </w:rPr>
          <w:t>X-1438</w:t>
        </w:r>
      </w:hyperlink>
      <w:r w:rsidRPr="00964397">
        <w:rPr>
          <w:rFonts w:ascii="Times New Roman" w:eastAsia="MS Mincho" w:hAnsi="Times New Roman"/>
          <w:i/>
          <w:iCs/>
        </w:rPr>
        <w:t>, 2008-01-29, Žin., 2008, Nr. 18-631 (2008-02-12)</w:t>
      </w:r>
    </w:p>
    <w:p w:rsidR="001532A0" w:rsidRPr="00964397" w:rsidRDefault="001532A0">
      <w:pPr>
        <w:ind w:right="-50" w:firstLine="720"/>
        <w:jc w:val="both"/>
        <w:rPr>
          <w:rFonts w:ascii="Times New Roman" w:hAnsi="Times New Roman"/>
          <w:b/>
          <w:sz w:val="22"/>
          <w:lang w:val="lt-LT"/>
        </w:rPr>
      </w:pPr>
    </w:p>
    <w:p w:rsidR="001532A0" w:rsidRPr="00964397" w:rsidRDefault="001532A0">
      <w:pPr>
        <w:ind w:right="-50" w:firstLine="720"/>
        <w:jc w:val="both"/>
        <w:rPr>
          <w:rFonts w:ascii="Times New Roman" w:hAnsi="Times New Roman"/>
          <w:b/>
          <w:sz w:val="22"/>
          <w:lang w:val="lt-LT"/>
        </w:rPr>
      </w:pPr>
      <w:bookmarkStart w:id="5" w:name="straipsnis5"/>
      <w:r w:rsidRPr="00964397">
        <w:rPr>
          <w:rFonts w:ascii="Times New Roman" w:hAnsi="Times New Roman"/>
          <w:b/>
          <w:sz w:val="22"/>
          <w:lang w:val="lt-LT"/>
        </w:rPr>
        <w:t>5 straipsnis. Mokesčio lengvatos</w:t>
      </w:r>
    </w:p>
    <w:bookmarkEnd w:id="5"/>
    <w:p w:rsidR="001532A0" w:rsidRPr="00964397" w:rsidRDefault="001532A0">
      <w:pPr>
        <w:pStyle w:val="BodyText"/>
        <w:ind w:firstLine="720"/>
        <w:rPr>
          <w:rFonts w:ascii="Times New Roman" w:hAnsi="Times New Roman"/>
          <w:sz w:val="22"/>
        </w:rPr>
      </w:pPr>
      <w:r w:rsidRPr="00964397">
        <w:rPr>
          <w:rFonts w:ascii="Times New Roman" w:hAnsi="Times New Roman"/>
          <w:sz w:val="22"/>
        </w:rPr>
        <w:t>1. Fiziniai ir juridiniai asmenys, įgyvendinantys aplinkosaugos priemones, mažinančias teršalų išmetimą į aplinką iš stacionarių taršos šaltinių ne mažiau kaip 5 procentais skaičiuojant nuo nustatyto didžiausios leistinos taršos normatyvo, Vyriausybės ar jos įgaliotos institucijos nustatyta tvarka  atleidžiami nuo mokesčio už tuos teršalus, kurių kiekis sumažinamas 5 procentais, išskyrus atvejus, kai priemonei įgyvendinti yra naudojamos valstybės biudžeto lėšos, taip pat kai įgyvendinamos aplinkosaugos priemonės yra skirtos biokurui naudoti. Atleidimas nuo mokesčio galioja ne ilgiau kaip 3 metus nuo priemonės įgyvendinimo pradžios.</w:t>
      </w:r>
    </w:p>
    <w:p w:rsidR="001532A0" w:rsidRPr="00964397" w:rsidRDefault="001532A0">
      <w:pPr>
        <w:tabs>
          <w:tab w:val="num" w:pos="927"/>
        </w:tabs>
        <w:ind w:right="-50" w:firstLine="720"/>
        <w:jc w:val="both"/>
        <w:rPr>
          <w:rFonts w:ascii="Times New Roman" w:hAnsi="Times New Roman"/>
          <w:sz w:val="22"/>
          <w:lang w:val="lt-LT"/>
        </w:rPr>
      </w:pPr>
      <w:r w:rsidRPr="00964397">
        <w:rPr>
          <w:rFonts w:ascii="Times New Roman" w:hAnsi="Times New Roman"/>
          <w:sz w:val="22"/>
          <w:lang w:val="lt-LT"/>
        </w:rPr>
        <w:t>2. Jei teršalų išmetimo iš stacionarių taršos šaltinių sumažinimo priemonė nustatytu laiku neįgyvendinama arba negaunamas planuotas efektas, mokestis už aplinkos teršimą už visą laikotarpį sumokamas šio Įstatymo nustatyta tvarka arba išieškomas Mokesčių administravimo įstatymo nustatyta tvarka.</w:t>
      </w:r>
    </w:p>
    <w:p w:rsidR="001532A0" w:rsidRPr="00964397" w:rsidRDefault="001532A0">
      <w:pPr>
        <w:ind w:right="-50" w:firstLine="720"/>
        <w:jc w:val="both"/>
        <w:rPr>
          <w:rFonts w:ascii="Times New Roman" w:hAnsi="Times New Roman"/>
          <w:sz w:val="22"/>
          <w:lang w:val="lt-LT"/>
        </w:rPr>
      </w:pPr>
      <w:r w:rsidRPr="00964397">
        <w:rPr>
          <w:rFonts w:ascii="Times New Roman" w:hAnsi="Times New Roman"/>
          <w:sz w:val="22"/>
          <w:lang w:val="lt-LT"/>
        </w:rPr>
        <w:t>3. Nuo mokesčio už aplinkos teršimą iš mobilių taršos šaltinių atleidžiami:</w:t>
      </w:r>
    </w:p>
    <w:p w:rsidR="001532A0" w:rsidRPr="00964397" w:rsidRDefault="001532A0">
      <w:pPr>
        <w:pStyle w:val="BodyTextIndent2"/>
        <w:tabs>
          <w:tab w:val="clear" w:pos="567"/>
          <w:tab w:val="left" w:pos="720"/>
        </w:tabs>
        <w:spacing w:after="0"/>
        <w:ind w:right="-50" w:firstLine="720"/>
        <w:rPr>
          <w:rFonts w:ascii="Times New Roman" w:hAnsi="Times New Roman"/>
        </w:rPr>
      </w:pPr>
      <w:r w:rsidRPr="00964397">
        <w:rPr>
          <w:rFonts w:ascii="Times New Roman" w:hAnsi="Times New Roman"/>
        </w:rPr>
        <w:t>1) fiziniai ir juridiniai asmenys, teršiantys iš transporto priemonių, kuriose įrengtos ir veikia išmetamųjų dujų neutralizavimo sistemos;</w:t>
      </w:r>
    </w:p>
    <w:p w:rsidR="001532A0" w:rsidRPr="00964397" w:rsidRDefault="001532A0">
      <w:pPr>
        <w:pStyle w:val="BodyTextIndent2"/>
        <w:tabs>
          <w:tab w:val="clear" w:pos="567"/>
          <w:tab w:val="left" w:pos="720"/>
        </w:tabs>
        <w:spacing w:after="0"/>
        <w:ind w:right="-50" w:firstLine="720"/>
        <w:rPr>
          <w:rFonts w:ascii="Times New Roman" w:hAnsi="Times New Roman"/>
        </w:rPr>
      </w:pPr>
      <w:r w:rsidRPr="00964397">
        <w:rPr>
          <w:rFonts w:ascii="Times New Roman" w:hAnsi="Times New Roman"/>
        </w:rPr>
        <w:t>2) fiziniai ir juridiniai asmenys, teršiantys iš transporto priemonių, naudojamų žemės ūkio veiklai, jei jų pajamos iš šios veiklos sudaro daugiau kaip 50 procentų visų gaunamų pajamų;</w:t>
      </w:r>
    </w:p>
    <w:p w:rsidR="001532A0" w:rsidRPr="00964397" w:rsidRDefault="001532A0">
      <w:pPr>
        <w:pStyle w:val="BodyTextIndent2"/>
        <w:tabs>
          <w:tab w:val="clear" w:pos="567"/>
          <w:tab w:val="left" w:pos="720"/>
        </w:tabs>
        <w:spacing w:after="0"/>
        <w:ind w:right="-50" w:firstLine="720"/>
        <w:rPr>
          <w:rFonts w:ascii="Times New Roman" w:hAnsi="Times New Roman"/>
        </w:rPr>
      </w:pPr>
      <w:r w:rsidRPr="00964397">
        <w:rPr>
          <w:rFonts w:ascii="Times New Roman" w:hAnsi="Times New Roman"/>
        </w:rPr>
        <w:t>3) fiziniai asmenys, kurie verčiasi individualia veikla, kaip ji apibrėžta Gyventojų pajamų mokesčio įstatyme, ir savo veikloje naudoja asmenines transporto priemones;</w:t>
      </w:r>
    </w:p>
    <w:p w:rsidR="001532A0" w:rsidRPr="00964397" w:rsidRDefault="001532A0">
      <w:pPr>
        <w:pStyle w:val="BodyTextIndent2"/>
        <w:tabs>
          <w:tab w:val="clear" w:pos="567"/>
          <w:tab w:val="left" w:pos="720"/>
        </w:tabs>
        <w:spacing w:after="0"/>
        <w:ind w:right="-50" w:firstLine="720"/>
        <w:rPr>
          <w:rFonts w:ascii="Times New Roman" w:hAnsi="Times New Roman"/>
        </w:rPr>
      </w:pPr>
      <w:r w:rsidRPr="00964397">
        <w:rPr>
          <w:rFonts w:ascii="Times New Roman" w:hAnsi="Times New Roman"/>
        </w:rPr>
        <w:t>4) fiziniai ir juridiniai asmenys, teršiantys iš transporto priemonių, naudojančių nustatytus standartus atitinkančius biodegalus, ir pateikę biodegalų sunaudojimą patvirtinančius dokumentus.</w:t>
      </w:r>
    </w:p>
    <w:p w:rsidR="001532A0" w:rsidRPr="00964397" w:rsidRDefault="001532A0">
      <w:pPr>
        <w:pStyle w:val="BodyText"/>
        <w:ind w:firstLine="720"/>
        <w:rPr>
          <w:rFonts w:ascii="Times New Roman" w:hAnsi="Times New Roman"/>
          <w:sz w:val="22"/>
        </w:rPr>
      </w:pPr>
      <w:r w:rsidRPr="00964397">
        <w:rPr>
          <w:rFonts w:ascii="Times New Roman" w:hAnsi="Times New Roman"/>
          <w:sz w:val="22"/>
        </w:rPr>
        <w:t>4. Fiziniai ir juridiniai asmenys, pateikę biokuro sunaudojimą patvirtinančius dokumentus, už išmetamus į atmosferą teršalus, susidarančius naudojant biokurą, nuo mokesčio už aplinkos teršimą iš stacionarių taršos šaltinių yra atleidžiami.</w:t>
      </w:r>
    </w:p>
    <w:p w:rsidR="001532A0" w:rsidRDefault="001532A0">
      <w:pPr>
        <w:pStyle w:val="BodyTextIndent2"/>
        <w:tabs>
          <w:tab w:val="clear" w:pos="567"/>
          <w:tab w:val="left" w:pos="720"/>
        </w:tabs>
        <w:spacing w:after="0"/>
        <w:ind w:right="-50" w:firstLine="720"/>
        <w:rPr>
          <w:rFonts w:ascii="Times New Roman" w:hAnsi="Times New Roman"/>
        </w:rPr>
      </w:pPr>
      <w:r w:rsidRPr="00964397">
        <w:rPr>
          <w:rFonts w:ascii="Times New Roman" w:hAnsi="Times New Roman"/>
        </w:rPr>
        <w:t>5. Fiziniai ir juridiniai asmenys, kurie patys arba per trečiuosius asmenis išveža iš Lietuvos Respublikos teritorijos pagal šį Įstatymą apmokestinamus gaminius ir (ar) į apmokestinamąją pakuotę įpakuotus gaminius, yra atleidžiami nuo mokesčio už aplinkos teršimą gaminių ar pakuotės atliekomis už tokį apmokestinamųjų gaminių ar pakuotės kiekį, koks buvo  išvežtas iš Lietuvos Respublikos teritorijos per mokestinį laikotarpį, Vyriausybės ar jos įgaliotų institucijų nustatyta tvarka pateikus dokumentus, patvirtinančius išvežtą iš Lietuvos Respublikos teritorijos apmokestinamųjų gaminių ar pakuotės kiekį.</w:t>
      </w:r>
    </w:p>
    <w:p w:rsidR="00270875" w:rsidRPr="00270875" w:rsidRDefault="00270875" w:rsidP="00270875">
      <w:pPr>
        <w:ind w:firstLine="720"/>
        <w:jc w:val="both"/>
        <w:rPr>
          <w:rStyle w:val="Hyperlink"/>
          <w:rFonts w:ascii="Times New Roman" w:hAnsi="Times New Roman"/>
          <w:color w:val="auto"/>
          <w:sz w:val="22"/>
          <w:szCs w:val="22"/>
          <w:u w:val="none"/>
          <w:lang w:val="lt-LT"/>
        </w:rPr>
      </w:pPr>
      <w:r w:rsidRPr="00270875">
        <w:rPr>
          <w:rStyle w:val="Hyperlink"/>
          <w:rFonts w:ascii="Times New Roman" w:hAnsi="Times New Roman"/>
          <w:color w:val="auto"/>
          <w:sz w:val="22"/>
          <w:szCs w:val="22"/>
          <w:u w:val="none"/>
          <w:lang w:val="lt-LT"/>
        </w:rPr>
        <w:t>6. Gamintojai ir importuotojai atleidžiami nuo mokesčio už aplinkos teršimą gaminių ir (ar) pakuotės atliekomis už tą gaminių ir (ar) pakuotės</w:t>
      </w:r>
      <w:r w:rsidRPr="00270875">
        <w:rPr>
          <w:rStyle w:val="Hyperlink"/>
          <w:rFonts w:ascii="Times New Roman" w:hAnsi="Times New Roman"/>
          <w:color w:val="auto"/>
          <w:kern w:val="24"/>
          <w:sz w:val="22"/>
          <w:szCs w:val="22"/>
          <w:u w:val="none"/>
          <w:lang w:val="lt-LT"/>
        </w:rPr>
        <w:t xml:space="preserve"> </w:t>
      </w:r>
      <w:r w:rsidRPr="00270875">
        <w:rPr>
          <w:rStyle w:val="Hyperlink"/>
          <w:rFonts w:ascii="Times New Roman" w:hAnsi="Times New Roman"/>
          <w:color w:val="auto"/>
          <w:sz w:val="22"/>
          <w:szCs w:val="22"/>
          <w:u w:val="none"/>
          <w:lang w:val="lt-LT"/>
        </w:rPr>
        <w:t>kiekį, kuris proporcingas įvykdytos Vyriausybės nustatytos gaminių ir (ar) pakuotės atliekų naudojimo ir (ar) perdirbimo užduoties daliai. Norėdami pasinaudoti šia mokesčio lengvata, gamintojai ir importuotojai Vyriausybės ar jos įgaliotos institucijos nustatyta tvarka turi pateikti dokumentus, patvirtinančius šių gaminių ar pakuotės atliekų perdirbtą ar panaudotą energijai gauti kiekį.</w:t>
      </w:r>
    </w:p>
    <w:p w:rsidR="00270875" w:rsidRPr="0089226E" w:rsidRDefault="00270875" w:rsidP="00270875">
      <w:pPr>
        <w:ind w:firstLine="720"/>
        <w:jc w:val="both"/>
        <w:rPr>
          <w:rFonts w:ascii="Times New Roman" w:hAnsi="Times New Roman"/>
          <w:sz w:val="22"/>
          <w:szCs w:val="22"/>
          <w:lang w:val="lt-LT"/>
        </w:rPr>
      </w:pPr>
      <w:r w:rsidRPr="0089226E">
        <w:rPr>
          <w:rFonts w:ascii="Times New Roman" w:hAnsi="Times New Roman"/>
          <w:sz w:val="22"/>
          <w:szCs w:val="22"/>
          <w:lang w:val="lt-LT"/>
        </w:rPr>
        <w:t>7</w:t>
      </w:r>
      <w:r w:rsidRPr="0089226E">
        <w:rPr>
          <w:rFonts w:ascii="Times New Roman" w:hAnsi="Times New Roman"/>
          <w:bCs/>
          <w:sz w:val="22"/>
          <w:szCs w:val="22"/>
          <w:lang w:val="lt-LT"/>
        </w:rPr>
        <w:t xml:space="preserve">. </w:t>
      </w:r>
      <w:r w:rsidRPr="0089226E">
        <w:rPr>
          <w:rFonts w:ascii="Times New Roman" w:hAnsi="Times New Roman"/>
          <w:bCs/>
          <w:sz w:val="22"/>
          <w:szCs w:val="22"/>
          <w:lang w:val="lt-LT"/>
        </w:rPr>
        <w:t xml:space="preserve">Nuo mokesčio už aplinkos teršimą pakuotės atliekomis atleidžiami gamintojai ir importuotojai, per mokestinį laikotarpį Lietuvos Respublikos vidaus rinkai tiekiantys ne daugiau kaip </w:t>
      </w:r>
      <w:smartTag w:uri="urn:schemas-microsoft-com:office:smarttags" w:element="State">
        <w:smartTagPr>
          <w:attr w:name="metric_text" w:val="tonos"/>
          <w:attr w:name="metric_value" w:val="0.5"/>
        </w:smartTagPr>
        <w:r w:rsidRPr="0089226E">
          <w:rPr>
            <w:rFonts w:ascii="Times New Roman" w:hAnsi="Times New Roman"/>
            <w:bCs/>
            <w:sz w:val="22"/>
            <w:szCs w:val="22"/>
            <w:lang w:val="lt-LT"/>
          </w:rPr>
          <w:t>0,5 tonos</w:t>
        </w:r>
      </w:smartTag>
      <w:r w:rsidRPr="0089226E">
        <w:rPr>
          <w:rFonts w:ascii="Times New Roman" w:hAnsi="Times New Roman"/>
          <w:bCs/>
          <w:sz w:val="22"/>
          <w:szCs w:val="22"/>
          <w:lang w:val="lt-LT"/>
        </w:rPr>
        <w:t xml:space="preserve"> pakuočių ir tvarkantys pakuočių ir pakuočių atliekų apskaitą aplinkos ministro nustatyta tvarka</w:t>
      </w:r>
      <w:r w:rsidRPr="0089226E">
        <w:rPr>
          <w:rFonts w:ascii="Times New Roman" w:hAnsi="Times New Roman"/>
          <w:bCs/>
          <w:sz w:val="22"/>
          <w:szCs w:val="22"/>
          <w:lang w:val="lt-LT"/>
        </w:rPr>
        <w:t>.</w:t>
      </w:r>
    </w:p>
    <w:p w:rsidR="001532A0" w:rsidRPr="00964397" w:rsidRDefault="001532A0">
      <w:pPr>
        <w:pStyle w:val="PlainText"/>
        <w:ind w:right="-50"/>
        <w:jc w:val="both"/>
        <w:rPr>
          <w:rFonts w:ascii="Times New Roman" w:hAnsi="Times New Roman"/>
          <w:i/>
        </w:rPr>
      </w:pPr>
      <w:r w:rsidRPr="00964397">
        <w:rPr>
          <w:rFonts w:ascii="Times New Roman" w:hAnsi="Times New Roman"/>
          <w:i/>
        </w:rPr>
        <w:t>Straipsnio pakeitimai:</w:t>
      </w:r>
    </w:p>
    <w:p w:rsidR="001532A0" w:rsidRPr="00964397" w:rsidRDefault="001532A0">
      <w:pPr>
        <w:pStyle w:val="PlainText"/>
        <w:ind w:right="-50"/>
        <w:jc w:val="both"/>
        <w:rPr>
          <w:rFonts w:ascii="Times New Roman" w:hAnsi="Times New Roman"/>
          <w:i/>
        </w:rPr>
      </w:pPr>
      <w:r w:rsidRPr="00964397">
        <w:rPr>
          <w:rFonts w:ascii="Times New Roman" w:hAnsi="Times New Roman"/>
          <w:i/>
        </w:rPr>
        <w:t xml:space="preserve">Nr. </w:t>
      </w:r>
      <w:hyperlink r:id="rId17" w:history="1">
        <w:r w:rsidRPr="00964397">
          <w:rPr>
            <w:rStyle w:val="Hyperlink"/>
            <w:rFonts w:ascii="Times New Roman" w:hAnsi="Times New Roman"/>
            <w:i/>
          </w:rPr>
          <w:t>IX-1265</w:t>
        </w:r>
      </w:hyperlink>
      <w:r w:rsidRPr="00964397">
        <w:rPr>
          <w:rFonts w:ascii="Times New Roman" w:hAnsi="Times New Roman"/>
          <w:i/>
        </w:rPr>
        <w:t>, 2002-12-10, Žin., 2002, Nr. 123-5550 (2002-12-24)</w:t>
      </w:r>
    </w:p>
    <w:p w:rsidR="001532A0" w:rsidRPr="00964397" w:rsidRDefault="001532A0">
      <w:pPr>
        <w:pStyle w:val="PlainText"/>
        <w:jc w:val="both"/>
        <w:rPr>
          <w:rFonts w:ascii="Times New Roman" w:hAnsi="Times New Roman"/>
          <w:i/>
        </w:rPr>
      </w:pPr>
      <w:r w:rsidRPr="00964397">
        <w:rPr>
          <w:rFonts w:ascii="Times New Roman" w:hAnsi="Times New Roman"/>
          <w:i/>
        </w:rPr>
        <w:t xml:space="preserve">Nr. </w:t>
      </w:r>
      <w:hyperlink r:id="rId18" w:history="1">
        <w:r w:rsidRPr="00964397">
          <w:rPr>
            <w:rStyle w:val="Hyperlink"/>
            <w:rFonts w:ascii="Times New Roman" w:hAnsi="Times New Roman"/>
            <w:i/>
          </w:rPr>
          <w:t>IX-1547</w:t>
        </w:r>
      </w:hyperlink>
      <w:r w:rsidRPr="00964397">
        <w:rPr>
          <w:rFonts w:ascii="Times New Roman" w:hAnsi="Times New Roman"/>
          <w:i/>
        </w:rPr>
        <w:t>, 2003-04-29, Žin., 2003, Nr. 48-2108 (2003-05-15)</w:t>
      </w:r>
    </w:p>
    <w:p w:rsidR="001532A0" w:rsidRPr="00964397" w:rsidRDefault="001532A0">
      <w:pPr>
        <w:pStyle w:val="PlainText"/>
        <w:jc w:val="both"/>
        <w:rPr>
          <w:rFonts w:ascii="Times New Roman" w:eastAsia="MS Mincho" w:hAnsi="Times New Roman"/>
          <w:bCs/>
          <w:i/>
          <w:iCs/>
        </w:rPr>
      </w:pPr>
      <w:r w:rsidRPr="00964397">
        <w:rPr>
          <w:rFonts w:ascii="Times New Roman" w:eastAsia="MS Mincho" w:hAnsi="Times New Roman"/>
          <w:bCs/>
          <w:i/>
          <w:iCs/>
        </w:rPr>
        <w:t xml:space="preserve">Nr. </w:t>
      </w:r>
      <w:hyperlink r:id="rId19" w:history="1">
        <w:r w:rsidRPr="00964397">
          <w:rPr>
            <w:rStyle w:val="Hyperlink"/>
            <w:rFonts w:ascii="Times New Roman" w:eastAsia="MS Mincho" w:hAnsi="Times New Roman"/>
            <w:bCs/>
            <w:i/>
            <w:iCs/>
          </w:rPr>
          <w:t>IX-1970</w:t>
        </w:r>
      </w:hyperlink>
      <w:r w:rsidRPr="00964397">
        <w:rPr>
          <w:rFonts w:ascii="Times New Roman" w:eastAsia="MS Mincho" w:hAnsi="Times New Roman"/>
          <w:bCs/>
          <w:i/>
          <w:iCs/>
        </w:rPr>
        <w:t>, 2004-01-22, Žin., 2004, Nr. 25-746 (2004-02-14)</w:t>
      </w:r>
    </w:p>
    <w:p w:rsidR="001532A0" w:rsidRPr="00964397" w:rsidRDefault="001532A0">
      <w:pPr>
        <w:pStyle w:val="PlainText"/>
        <w:jc w:val="both"/>
        <w:rPr>
          <w:rFonts w:ascii="Times New Roman" w:eastAsia="MS Mincho" w:hAnsi="Times New Roman"/>
          <w:i/>
          <w:iCs/>
        </w:rPr>
      </w:pPr>
      <w:r w:rsidRPr="00964397">
        <w:rPr>
          <w:rFonts w:ascii="Times New Roman" w:eastAsia="MS Mincho" w:hAnsi="Times New Roman"/>
          <w:i/>
          <w:iCs/>
        </w:rPr>
        <w:t xml:space="preserve">Nr. </w:t>
      </w:r>
      <w:hyperlink r:id="rId20" w:history="1">
        <w:r w:rsidRPr="00964397">
          <w:rPr>
            <w:rStyle w:val="Hyperlink"/>
            <w:rFonts w:ascii="Times New Roman" w:eastAsia="MS Mincho" w:hAnsi="Times New Roman"/>
            <w:i/>
            <w:iCs/>
          </w:rPr>
          <w:t>IX-2139</w:t>
        </w:r>
      </w:hyperlink>
      <w:r w:rsidRPr="00964397">
        <w:rPr>
          <w:rFonts w:ascii="Times New Roman" w:eastAsia="MS Mincho" w:hAnsi="Times New Roman"/>
          <w:i/>
          <w:iCs/>
        </w:rPr>
        <w:t>, 2004-04-15, Žin., 2004, Nr. 61-2188 (2004-04-27)</w:t>
      </w:r>
    </w:p>
    <w:p w:rsidR="001532A0" w:rsidRPr="00964397" w:rsidRDefault="001532A0">
      <w:pPr>
        <w:pStyle w:val="PlainText"/>
        <w:rPr>
          <w:rFonts w:ascii="Times New Roman" w:eastAsia="MS Mincho" w:hAnsi="Times New Roman"/>
          <w:b/>
          <w:bCs/>
          <w:i/>
          <w:iCs/>
        </w:rPr>
      </w:pPr>
      <w:r w:rsidRPr="00964397">
        <w:rPr>
          <w:rFonts w:ascii="Times New Roman" w:eastAsia="MS Mincho" w:hAnsi="Times New Roman"/>
          <w:i/>
          <w:iCs/>
        </w:rPr>
        <w:t xml:space="preserve">Nr. </w:t>
      </w:r>
      <w:hyperlink r:id="rId21" w:history="1">
        <w:r w:rsidRPr="00964397">
          <w:rPr>
            <w:rStyle w:val="Hyperlink"/>
            <w:rFonts w:ascii="Times New Roman" w:eastAsia="MS Mincho" w:hAnsi="Times New Roman"/>
            <w:i/>
            <w:iCs/>
          </w:rPr>
          <w:t>X-152</w:t>
        </w:r>
      </w:hyperlink>
      <w:r w:rsidRPr="00964397">
        <w:rPr>
          <w:rFonts w:ascii="Times New Roman" w:eastAsia="MS Mincho" w:hAnsi="Times New Roman"/>
          <w:i/>
          <w:iCs/>
        </w:rPr>
        <w:t>, 2005-03-31, Žin., 2005, Nr. 47-1560 (2005-04-12),</w:t>
      </w:r>
      <w:r w:rsidRPr="00964397">
        <w:rPr>
          <w:rFonts w:ascii="Times New Roman" w:eastAsia="MS Mincho" w:hAnsi="Times New Roman"/>
          <w:b/>
          <w:bCs/>
          <w:i/>
          <w:iCs/>
        </w:rPr>
        <w:t xml:space="preserve"> atitaisymas skelbtas: Žin., 2005, Nr. 49</w:t>
      </w:r>
    </w:p>
    <w:p w:rsidR="002D1AC8" w:rsidRPr="00964397" w:rsidRDefault="002D1AC8" w:rsidP="002D1AC8">
      <w:pPr>
        <w:autoSpaceDE w:val="0"/>
        <w:autoSpaceDN w:val="0"/>
        <w:adjustRightInd w:val="0"/>
        <w:jc w:val="both"/>
        <w:rPr>
          <w:rFonts w:ascii="Times New Roman" w:hAnsi="Times New Roman"/>
          <w:i/>
          <w:sz w:val="20"/>
          <w:lang w:val="lt-LT"/>
        </w:rPr>
      </w:pPr>
      <w:r w:rsidRPr="00964397">
        <w:rPr>
          <w:rFonts w:ascii="Times New Roman" w:hAnsi="Times New Roman"/>
          <w:i/>
          <w:sz w:val="20"/>
          <w:lang w:val="lt-LT"/>
        </w:rPr>
        <w:t xml:space="preserve">Nr. </w:t>
      </w:r>
      <w:hyperlink r:id="rId22" w:history="1">
        <w:r w:rsidRPr="00964397">
          <w:rPr>
            <w:rStyle w:val="Hyperlink"/>
            <w:rFonts w:ascii="Times New Roman" w:hAnsi="Times New Roman"/>
            <w:i/>
            <w:sz w:val="20"/>
            <w:lang w:val="lt-LT"/>
          </w:rPr>
          <w:t>XI-254</w:t>
        </w:r>
      </w:hyperlink>
      <w:r w:rsidRPr="00964397">
        <w:rPr>
          <w:rFonts w:ascii="Times New Roman" w:hAnsi="Times New Roman"/>
          <w:i/>
          <w:sz w:val="20"/>
          <w:lang w:val="lt-LT"/>
        </w:rPr>
        <w:t>, 2009-05-12, Žin., 2009, Nr. 61-2404 (2009-05-26)</w:t>
      </w:r>
    </w:p>
    <w:p w:rsidR="00270875" w:rsidRPr="00270875" w:rsidRDefault="00270875" w:rsidP="00270875">
      <w:pPr>
        <w:widowControl w:val="0"/>
        <w:ind w:right="-50"/>
        <w:jc w:val="both"/>
        <w:rPr>
          <w:rFonts w:ascii="Times New Roman" w:hAnsi="Times New Roman"/>
          <w:i/>
          <w:snapToGrid w:val="0"/>
          <w:sz w:val="20"/>
          <w:lang w:val="lt-LT"/>
        </w:rPr>
      </w:pPr>
      <w:r w:rsidRPr="00270875">
        <w:rPr>
          <w:rFonts w:ascii="Times New Roman" w:hAnsi="Times New Roman"/>
          <w:i/>
          <w:snapToGrid w:val="0"/>
          <w:sz w:val="20"/>
          <w:lang w:val="lt-LT"/>
        </w:rPr>
        <w:t xml:space="preserve">Nr. </w:t>
      </w:r>
      <w:hyperlink r:id="rId23" w:history="1">
        <w:r w:rsidRPr="00CB5FF0">
          <w:rPr>
            <w:rStyle w:val="Hyperlink"/>
            <w:rFonts w:ascii="Times New Roman" w:hAnsi="Times New Roman"/>
            <w:i/>
            <w:snapToGrid w:val="0"/>
            <w:sz w:val="20"/>
            <w:lang w:val="lt-LT"/>
          </w:rPr>
          <w:t>XI-1894</w:t>
        </w:r>
      </w:hyperlink>
      <w:r w:rsidRPr="00270875">
        <w:rPr>
          <w:rFonts w:ascii="Times New Roman" w:hAnsi="Times New Roman"/>
          <w:i/>
          <w:snapToGrid w:val="0"/>
          <w:sz w:val="20"/>
          <w:lang w:val="lt-LT"/>
        </w:rPr>
        <w:t>, 2011-12-22, Žin., 2011, Nr. 164-7798 (2011-12-31)</w:t>
      </w:r>
    </w:p>
    <w:p w:rsidR="001532A0" w:rsidRPr="00964397" w:rsidRDefault="001532A0">
      <w:pPr>
        <w:pStyle w:val="BodyTextIndent"/>
        <w:spacing w:before="0" w:line="240" w:lineRule="auto"/>
        <w:ind w:right="-50"/>
        <w:rPr>
          <w:rFonts w:ascii="Times New Roman" w:hAnsi="Times New Roman"/>
          <w:sz w:val="22"/>
        </w:rPr>
      </w:pPr>
    </w:p>
    <w:p w:rsidR="001532A0" w:rsidRPr="00964397" w:rsidRDefault="001532A0">
      <w:pPr>
        <w:pStyle w:val="BodyTextIndent"/>
        <w:spacing w:before="0" w:line="240" w:lineRule="auto"/>
        <w:ind w:right="-50"/>
        <w:rPr>
          <w:rFonts w:ascii="Times New Roman" w:hAnsi="Times New Roman"/>
          <w:sz w:val="22"/>
        </w:rPr>
      </w:pPr>
      <w:bookmarkStart w:id="6" w:name="straipsnis6"/>
      <w:r w:rsidRPr="00964397">
        <w:rPr>
          <w:rFonts w:ascii="Times New Roman" w:hAnsi="Times New Roman"/>
          <w:sz w:val="22"/>
        </w:rPr>
        <w:t>6 straipsnis. Teršalų ir gaminių bei pakuotės apmokestinimo ir tarifų nustatymo tvarka</w:t>
      </w:r>
    </w:p>
    <w:bookmarkEnd w:id="6"/>
    <w:p w:rsidR="001532A0" w:rsidRPr="00964397" w:rsidRDefault="001532A0">
      <w:pPr>
        <w:ind w:right="-50" w:firstLine="720"/>
        <w:jc w:val="both"/>
        <w:rPr>
          <w:rFonts w:ascii="Times New Roman" w:hAnsi="Times New Roman"/>
          <w:sz w:val="22"/>
          <w:lang w:val="lt-LT"/>
        </w:rPr>
      </w:pPr>
      <w:r w:rsidRPr="00964397">
        <w:rPr>
          <w:rFonts w:ascii="Times New Roman" w:hAnsi="Times New Roman"/>
          <w:sz w:val="22"/>
          <w:lang w:val="lt-LT"/>
        </w:rPr>
        <w:t>1. Mokesčio už aplinkos teršimą tarifai ir tarifų koeficientai nustatomi teršalams ir teršalų grupėms pagal jų kenksmingumą aplinkai.</w:t>
      </w:r>
    </w:p>
    <w:p w:rsidR="001532A0" w:rsidRPr="00964397" w:rsidRDefault="001532A0">
      <w:pPr>
        <w:ind w:right="-50" w:firstLine="720"/>
        <w:jc w:val="both"/>
        <w:rPr>
          <w:rFonts w:ascii="Times New Roman" w:hAnsi="Times New Roman"/>
          <w:sz w:val="22"/>
          <w:lang w:val="lt-LT"/>
        </w:rPr>
      </w:pPr>
      <w:r w:rsidRPr="00964397">
        <w:rPr>
          <w:rFonts w:ascii="Times New Roman" w:hAnsi="Times New Roman"/>
          <w:sz w:val="22"/>
          <w:lang w:val="lt-LT"/>
        </w:rPr>
        <w:t>2. Mokesčio už aplinkos teršimą iš stacionarių taršos šaltinių tarifai, pateikti šio Įstatymo 1 priedėlyje, nustatomi vienai teršalų tonai.</w:t>
      </w:r>
    </w:p>
    <w:p w:rsidR="001532A0" w:rsidRPr="00964397" w:rsidRDefault="001532A0">
      <w:pPr>
        <w:ind w:right="-50" w:firstLine="720"/>
        <w:jc w:val="both"/>
        <w:rPr>
          <w:rFonts w:ascii="Times New Roman" w:hAnsi="Times New Roman"/>
          <w:sz w:val="22"/>
          <w:lang w:val="lt-LT"/>
        </w:rPr>
      </w:pPr>
      <w:r w:rsidRPr="00964397">
        <w:rPr>
          <w:rFonts w:ascii="Times New Roman" w:hAnsi="Times New Roman"/>
          <w:sz w:val="22"/>
          <w:lang w:val="lt-LT"/>
        </w:rPr>
        <w:t>3. Stacionarių taršos šaltinių išmetamiems į aplinką teršalams, kuriems nustatytas laikinai leistinos taršos normatyvas, mokesčio už aplinkos teršimą tarifai, nustatyti šio Įstatymo 1 priedėlyje, didinami taikant koeficientą 1, 2.</w:t>
      </w:r>
    </w:p>
    <w:p w:rsidR="002D1AC8" w:rsidRPr="00964397" w:rsidRDefault="002D1AC8" w:rsidP="002D1AC8">
      <w:pPr>
        <w:tabs>
          <w:tab w:val="left" w:pos="0"/>
        </w:tabs>
        <w:ind w:right="-50" w:firstLine="720"/>
        <w:jc w:val="both"/>
        <w:rPr>
          <w:rFonts w:ascii="Times New Roman" w:hAnsi="Times New Roman"/>
          <w:sz w:val="22"/>
          <w:lang w:val="lt-LT"/>
        </w:rPr>
      </w:pPr>
      <w:r w:rsidRPr="00964397">
        <w:rPr>
          <w:rFonts w:ascii="Times New Roman" w:hAnsi="Times New Roman"/>
          <w:sz w:val="22"/>
          <w:szCs w:val="22"/>
          <w:lang w:val="lt-LT"/>
        </w:rPr>
        <w:t>4. Mokesčio už aplinkos teršimą iš mobilių taršos šaltinių tarifai vienai tonai sunaudotų degalų, o oro transporto priemonėms – pakilimo ir nusileidimo ciklui pateikti šio Įstatymo 5 priedėlyje.</w:t>
      </w:r>
    </w:p>
    <w:p w:rsidR="001532A0" w:rsidRPr="00964397" w:rsidRDefault="001532A0">
      <w:pPr>
        <w:ind w:right="-50" w:firstLine="720"/>
        <w:jc w:val="both"/>
        <w:rPr>
          <w:rFonts w:ascii="Times New Roman" w:hAnsi="Times New Roman"/>
          <w:sz w:val="22"/>
          <w:lang w:val="lt-LT"/>
        </w:rPr>
      </w:pPr>
      <w:r w:rsidRPr="00964397">
        <w:rPr>
          <w:rFonts w:ascii="Times New Roman" w:hAnsi="Times New Roman"/>
          <w:sz w:val="22"/>
          <w:lang w:val="lt-LT"/>
        </w:rPr>
        <w:t>5. Mokesčio už aplinkos teršimą iš mobilių taršos šaltinių tarifai, atsižvelgiant į taršos šaltinio technines savybes, yra koreguojami (mažinami ar didinami) taikant Vyriausybės arba jos įgaliotų institucijų nustatytus koeficientus.</w:t>
      </w:r>
    </w:p>
    <w:p w:rsidR="001532A0" w:rsidRPr="00964397" w:rsidRDefault="001532A0">
      <w:pPr>
        <w:ind w:right="-50" w:firstLine="720"/>
        <w:jc w:val="both"/>
        <w:rPr>
          <w:rFonts w:ascii="Times New Roman" w:hAnsi="Times New Roman"/>
          <w:sz w:val="22"/>
          <w:lang w:val="lt-LT"/>
        </w:rPr>
      </w:pPr>
      <w:r w:rsidRPr="00964397">
        <w:rPr>
          <w:rFonts w:ascii="Times New Roman" w:hAnsi="Times New Roman"/>
          <w:sz w:val="22"/>
          <w:lang w:val="lt-LT"/>
        </w:rPr>
        <w:t>6. Apmokestinamų teršalų sąrašą, išskyrus 1 priedėlyje nurodytus teršalus, ir jų grupes nustato ir tvirtina Vyriausybė ar jos įgaliotos institucijos.</w:t>
      </w:r>
    </w:p>
    <w:p w:rsidR="001532A0" w:rsidRPr="00964397" w:rsidRDefault="001532A0">
      <w:pPr>
        <w:ind w:right="-50" w:firstLine="720"/>
        <w:jc w:val="both"/>
        <w:rPr>
          <w:rFonts w:ascii="Times New Roman" w:hAnsi="Times New Roman"/>
          <w:sz w:val="22"/>
          <w:lang w:val="lt-LT"/>
        </w:rPr>
      </w:pPr>
      <w:r w:rsidRPr="00964397">
        <w:rPr>
          <w:rFonts w:ascii="Times New Roman" w:hAnsi="Times New Roman"/>
          <w:sz w:val="22"/>
          <w:lang w:val="lt-LT"/>
        </w:rPr>
        <w:t>7. Apmokestinamųjų gaminių sąrašas ir mokesčio už aplinkos teršimą šių gaminių atliekomis tarifai pateikti šio Įstatymo 3 priedėlyje.</w:t>
      </w:r>
    </w:p>
    <w:p w:rsidR="001532A0" w:rsidRPr="00964397" w:rsidRDefault="001532A0">
      <w:pPr>
        <w:ind w:right="-50" w:firstLine="720"/>
        <w:jc w:val="both"/>
        <w:rPr>
          <w:rFonts w:ascii="Times New Roman" w:hAnsi="Times New Roman"/>
          <w:sz w:val="22"/>
          <w:lang w:val="lt-LT"/>
        </w:rPr>
      </w:pPr>
      <w:r w:rsidRPr="00964397">
        <w:rPr>
          <w:rFonts w:ascii="Times New Roman" w:hAnsi="Times New Roman"/>
          <w:sz w:val="22"/>
          <w:lang w:val="lt-LT"/>
        </w:rPr>
        <w:t>8. Apmokestinamosios pakuotės rūšys ir mokesčio už aplinkos teršimą pakuotės atliekomis tarifai pateikti šio Įstatymo 4 priedėlyje.</w:t>
      </w:r>
    </w:p>
    <w:p w:rsidR="001532A0" w:rsidRPr="00964397" w:rsidRDefault="001532A0">
      <w:pPr>
        <w:ind w:right="-50" w:firstLine="720"/>
        <w:jc w:val="both"/>
        <w:rPr>
          <w:rFonts w:ascii="Times New Roman" w:hAnsi="Times New Roman"/>
          <w:sz w:val="22"/>
          <w:lang w:val="lt-LT"/>
        </w:rPr>
      </w:pPr>
      <w:r w:rsidRPr="00964397">
        <w:rPr>
          <w:rFonts w:ascii="Times New Roman" w:hAnsi="Times New Roman"/>
          <w:sz w:val="22"/>
          <w:lang w:val="lt-LT"/>
        </w:rPr>
        <w:t>9. Mokesčio už aplinkos teršimą tarifai, išskyrus tuos, kurie nustatomi kaip tam tikras kainos procentas, indeksuojami Vyriausybės ar jos įgaliotų institucijų nustatyta tvarka, taikant vartotojų prekių ir paslaugų kainų indeksą.</w:t>
      </w:r>
    </w:p>
    <w:p w:rsidR="00E77E70" w:rsidRPr="00964397" w:rsidRDefault="00E77E70" w:rsidP="00E77E70">
      <w:pPr>
        <w:ind w:right="-50"/>
        <w:jc w:val="both"/>
        <w:rPr>
          <w:rFonts w:ascii="Times New Roman" w:hAnsi="Times New Roman"/>
          <w:bCs/>
          <w:i/>
          <w:iCs/>
          <w:sz w:val="20"/>
          <w:lang w:val="lt-LT"/>
        </w:rPr>
      </w:pPr>
      <w:r w:rsidRPr="00964397">
        <w:rPr>
          <w:rFonts w:ascii="Times New Roman" w:hAnsi="Times New Roman"/>
          <w:bCs/>
          <w:i/>
          <w:iCs/>
          <w:sz w:val="20"/>
          <w:lang w:val="lt-LT"/>
        </w:rPr>
        <w:t>Straipsnio pakeitimai:</w:t>
      </w:r>
    </w:p>
    <w:p w:rsidR="002D1AC8" w:rsidRPr="00964397" w:rsidRDefault="002D1AC8" w:rsidP="002D1AC8">
      <w:pPr>
        <w:autoSpaceDE w:val="0"/>
        <w:autoSpaceDN w:val="0"/>
        <w:adjustRightInd w:val="0"/>
        <w:jc w:val="both"/>
        <w:rPr>
          <w:rFonts w:ascii="Times New Roman" w:hAnsi="Times New Roman"/>
          <w:i/>
          <w:sz w:val="20"/>
          <w:lang w:val="lt-LT"/>
        </w:rPr>
      </w:pPr>
      <w:r w:rsidRPr="00964397">
        <w:rPr>
          <w:rFonts w:ascii="Times New Roman" w:hAnsi="Times New Roman"/>
          <w:i/>
          <w:sz w:val="20"/>
          <w:lang w:val="lt-LT"/>
        </w:rPr>
        <w:t xml:space="preserve">Nr. </w:t>
      </w:r>
      <w:hyperlink r:id="rId24" w:history="1">
        <w:r w:rsidRPr="00964397">
          <w:rPr>
            <w:rStyle w:val="Hyperlink"/>
            <w:rFonts w:ascii="Times New Roman" w:hAnsi="Times New Roman"/>
            <w:i/>
            <w:sz w:val="20"/>
            <w:lang w:val="lt-LT"/>
          </w:rPr>
          <w:t>XI-254</w:t>
        </w:r>
      </w:hyperlink>
      <w:r w:rsidRPr="00964397">
        <w:rPr>
          <w:rFonts w:ascii="Times New Roman" w:hAnsi="Times New Roman"/>
          <w:i/>
          <w:sz w:val="20"/>
          <w:lang w:val="lt-LT"/>
        </w:rPr>
        <w:t>, 2009-05-12, Žin., 2009, Nr. 61-2404 (2009-05-26)</w:t>
      </w:r>
    </w:p>
    <w:p w:rsidR="002D1AC8" w:rsidRPr="00964397" w:rsidRDefault="002D1AC8">
      <w:pPr>
        <w:ind w:right="-50" w:firstLine="720"/>
        <w:jc w:val="both"/>
        <w:rPr>
          <w:rFonts w:ascii="Times New Roman" w:hAnsi="Times New Roman"/>
          <w:b/>
          <w:sz w:val="22"/>
          <w:lang w:val="lt-LT"/>
        </w:rPr>
      </w:pPr>
    </w:p>
    <w:p w:rsidR="002D1AC8" w:rsidRPr="00964397" w:rsidRDefault="002D1AC8" w:rsidP="002D1AC8">
      <w:pPr>
        <w:ind w:firstLine="720"/>
        <w:jc w:val="both"/>
        <w:rPr>
          <w:rFonts w:ascii="Times New Roman" w:hAnsi="Times New Roman"/>
          <w:b/>
          <w:bCs/>
          <w:sz w:val="22"/>
          <w:szCs w:val="22"/>
          <w:lang w:val="lt-LT"/>
        </w:rPr>
      </w:pPr>
      <w:bookmarkStart w:id="7" w:name="straipsnis7_2"/>
      <w:bookmarkStart w:id="8" w:name="straipsnis7"/>
      <w:r w:rsidRPr="00964397">
        <w:rPr>
          <w:rFonts w:ascii="Times New Roman" w:hAnsi="Times New Roman"/>
          <w:b/>
          <w:bCs/>
          <w:sz w:val="22"/>
          <w:szCs w:val="22"/>
          <w:lang w:val="lt-LT"/>
        </w:rPr>
        <w:t>7 straipsnis. Mokestinis laikotarpis</w:t>
      </w:r>
    </w:p>
    <w:bookmarkEnd w:id="7"/>
    <w:bookmarkEnd w:id="8"/>
    <w:p w:rsidR="002D1AC8" w:rsidRPr="00964397" w:rsidRDefault="002D1AC8" w:rsidP="002D1AC8">
      <w:pPr>
        <w:ind w:firstLine="720"/>
        <w:jc w:val="both"/>
        <w:rPr>
          <w:rFonts w:ascii="Times New Roman" w:hAnsi="Times New Roman"/>
          <w:sz w:val="22"/>
          <w:szCs w:val="22"/>
          <w:lang w:val="lt-LT"/>
        </w:rPr>
      </w:pPr>
      <w:r w:rsidRPr="00964397">
        <w:rPr>
          <w:rFonts w:ascii="Times New Roman" w:hAnsi="Times New Roman"/>
          <w:sz w:val="22"/>
          <w:szCs w:val="22"/>
          <w:lang w:val="lt-LT"/>
        </w:rPr>
        <w:t>1. Mokesčio už aplinkos teršimą mokestinis laikotarpis yra kalendoriniai metai.</w:t>
      </w:r>
    </w:p>
    <w:p w:rsidR="002D1AC8" w:rsidRPr="00964397" w:rsidRDefault="002D1AC8">
      <w:pPr>
        <w:ind w:right="-50" w:firstLine="720"/>
        <w:jc w:val="both"/>
        <w:rPr>
          <w:rFonts w:ascii="Times New Roman" w:hAnsi="Times New Roman"/>
          <w:sz w:val="22"/>
          <w:lang w:val="lt-LT"/>
        </w:rPr>
      </w:pPr>
      <w:r w:rsidRPr="00964397">
        <w:rPr>
          <w:rFonts w:ascii="Times New Roman" w:hAnsi="Times New Roman"/>
          <w:sz w:val="22"/>
          <w:szCs w:val="22"/>
          <w:lang w:val="lt-LT"/>
        </w:rPr>
        <w:t>2. Mokestis už aplinkos teršimą sumokamas ir mokesčio už aplinkos teršimą deklaracija pateikiama ne vėliau kaip per 60 dienų nuo mokestinio laikotarpio pabaigos teritorinei valstybinei mokesčių inspekcijai, kurios veiklos teritorijoje mokesčio mokėtojas yra įregistruotas mokesčių mokėtojų registre.</w:t>
      </w:r>
    </w:p>
    <w:p w:rsidR="001532A0" w:rsidRPr="00964397" w:rsidRDefault="001532A0">
      <w:pPr>
        <w:pStyle w:val="PlainText"/>
        <w:jc w:val="both"/>
        <w:rPr>
          <w:rFonts w:ascii="Times New Roman" w:eastAsia="MS Mincho" w:hAnsi="Times New Roman"/>
          <w:i/>
          <w:iCs/>
        </w:rPr>
      </w:pPr>
      <w:r w:rsidRPr="00964397">
        <w:rPr>
          <w:rFonts w:ascii="Times New Roman" w:eastAsia="MS Mincho" w:hAnsi="Times New Roman"/>
          <w:i/>
          <w:iCs/>
        </w:rPr>
        <w:t>Straipsnio pakeitimai:</w:t>
      </w:r>
    </w:p>
    <w:p w:rsidR="001532A0" w:rsidRPr="00964397" w:rsidRDefault="001532A0">
      <w:pPr>
        <w:pStyle w:val="PlainText"/>
        <w:jc w:val="both"/>
        <w:rPr>
          <w:rFonts w:ascii="Times New Roman" w:eastAsia="MS Mincho" w:hAnsi="Times New Roman"/>
          <w:i/>
          <w:iCs/>
        </w:rPr>
      </w:pPr>
      <w:r w:rsidRPr="00964397">
        <w:rPr>
          <w:rFonts w:ascii="Times New Roman" w:eastAsia="MS Mincho" w:hAnsi="Times New Roman"/>
          <w:i/>
          <w:iCs/>
        </w:rPr>
        <w:t xml:space="preserve">Nr. </w:t>
      </w:r>
      <w:hyperlink r:id="rId25" w:history="1">
        <w:r w:rsidRPr="00964397">
          <w:rPr>
            <w:rStyle w:val="Hyperlink"/>
            <w:rFonts w:ascii="Times New Roman" w:eastAsia="MS Mincho" w:hAnsi="Times New Roman"/>
            <w:i/>
            <w:iCs/>
          </w:rPr>
          <w:t>X-152</w:t>
        </w:r>
      </w:hyperlink>
      <w:r w:rsidRPr="00964397">
        <w:rPr>
          <w:rFonts w:ascii="Times New Roman" w:eastAsia="MS Mincho" w:hAnsi="Times New Roman"/>
          <w:i/>
          <w:iCs/>
        </w:rPr>
        <w:t>, 2005-03-31, Žin., 2005, Nr. 47-1560 (2005-04-12)</w:t>
      </w:r>
    </w:p>
    <w:p w:rsidR="001532A0" w:rsidRPr="00964397" w:rsidRDefault="001532A0">
      <w:pPr>
        <w:pStyle w:val="PlainText"/>
        <w:jc w:val="both"/>
        <w:rPr>
          <w:rFonts w:ascii="Times New Roman" w:eastAsia="MS Mincho" w:hAnsi="Times New Roman"/>
          <w:i/>
          <w:iCs/>
        </w:rPr>
      </w:pPr>
      <w:r w:rsidRPr="00964397">
        <w:rPr>
          <w:rFonts w:ascii="Times New Roman" w:eastAsia="MS Mincho" w:hAnsi="Times New Roman"/>
          <w:i/>
          <w:iCs/>
        </w:rPr>
        <w:t xml:space="preserve">Nr. </w:t>
      </w:r>
      <w:hyperlink r:id="rId26" w:history="1">
        <w:r w:rsidRPr="00964397">
          <w:rPr>
            <w:rStyle w:val="Hyperlink"/>
            <w:rFonts w:ascii="Times New Roman" w:eastAsia="MS Mincho" w:hAnsi="Times New Roman"/>
            <w:i/>
            <w:iCs/>
          </w:rPr>
          <w:t>X-1438</w:t>
        </w:r>
      </w:hyperlink>
      <w:r w:rsidRPr="00964397">
        <w:rPr>
          <w:rFonts w:ascii="Times New Roman" w:eastAsia="MS Mincho" w:hAnsi="Times New Roman"/>
          <w:i/>
          <w:iCs/>
        </w:rPr>
        <w:t>, 2008-01-29, Žin., 2008, Nr. 18-631 (2008-02-12)</w:t>
      </w:r>
    </w:p>
    <w:p w:rsidR="002D1AC8" w:rsidRPr="00964397" w:rsidRDefault="002D1AC8" w:rsidP="002D1AC8">
      <w:pPr>
        <w:autoSpaceDE w:val="0"/>
        <w:autoSpaceDN w:val="0"/>
        <w:adjustRightInd w:val="0"/>
        <w:jc w:val="both"/>
        <w:rPr>
          <w:rFonts w:ascii="Times New Roman" w:hAnsi="Times New Roman"/>
          <w:i/>
          <w:sz w:val="20"/>
          <w:lang w:val="lt-LT"/>
        </w:rPr>
      </w:pPr>
      <w:r w:rsidRPr="00964397">
        <w:rPr>
          <w:rFonts w:ascii="Times New Roman" w:hAnsi="Times New Roman"/>
          <w:i/>
          <w:sz w:val="20"/>
          <w:lang w:val="lt-LT"/>
        </w:rPr>
        <w:t xml:space="preserve">Nr. </w:t>
      </w:r>
      <w:hyperlink r:id="rId27" w:history="1">
        <w:r w:rsidRPr="00964397">
          <w:rPr>
            <w:rStyle w:val="Hyperlink"/>
            <w:rFonts w:ascii="Times New Roman" w:hAnsi="Times New Roman"/>
            <w:i/>
            <w:sz w:val="20"/>
            <w:lang w:val="lt-LT"/>
          </w:rPr>
          <w:t>XI-254</w:t>
        </w:r>
      </w:hyperlink>
      <w:r w:rsidRPr="00964397">
        <w:rPr>
          <w:rFonts w:ascii="Times New Roman" w:hAnsi="Times New Roman"/>
          <w:i/>
          <w:sz w:val="20"/>
          <w:lang w:val="lt-LT"/>
        </w:rPr>
        <w:t>, 2009-05-12, Žin., 2009, Nr. 61-2404 (2009-05-26)</w:t>
      </w:r>
    </w:p>
    <w:p w:rsidR="001532A0" w:rsidRPr="00964397" w:rsidRDefault="001532A0">
      <w:pPr>
        <w:pStyle w:val="BodyTextIndent2"/>
        <w:tabs>
          <w:tab w:val="clear" w:pos="567"/>
          <w:tab w:val="left" w:pos="993"/>
        </w:tabs>
        <w:spacing w:after="0"/>
        <w:ind w:right="-50" w:firstLine="720"/>
        <w:rPr>
          <w:rFonts w:ascii="Times New Roman" w:hAnsi="Times New Roman"/>
        </w:rPr>
      </w:pPr>
    </w:p>
    <w:p w:rsidR="002D1AC8" w:rsidRPr="00964397" w:rsidRDefault="002D1AC8" w:rsidP="002D1AC8">
      <w:pPr>
        <w:ind w:firstLine="720"/>
        <w:jc w:val="both"/>
        <w:rPr>
          <w:rFonts w:ascii="Times New Roman" w:hAnsi="Times New Roman"/>
          <w:b/>
          <w:bCs/>
          <w:sz w:val="22"/>
          <w:szCs w:val="22"/>
          <w:lang w:val="lt-LT"/>
        </w:rPr>
      </w:pPr>
      <w:bookmarkStart w:id="9" w:name="straipsnis8_2"/>
      <w:bookmarkStart w:id="10" w:name="straipsnis8"/>
      <w:r w:rsidRPr="00964397">
        <w:rPr>
          <w:rFonts w:ascii="Times New Roman" w:hAnsi="Times New Roman"/>
          <w:b/>
          <w:bCs/>
          <w:sz w:val="22"/>
          <w:szCs w:val="22"/>
          <w:lang w:val="lt-LT"/>
        </w:rPr>
        <w:t>8 straipsnis. Mokesčio už aplinkos teršimą apskaita</w:t>
      </w:r>
    </w:p>
    <w:bookmarkEnd w:id="9"/>
    <w:bookmarkEnd w:id="10"/>
    <w:p w:rsidR="002D1AC8" w:rsidRPr="00964397" w:rsidRDefault="002D1AC8" w:rsidP="002D1AC8">
      <w:pPr>
        <w:ind w:firstLine="720"/>
        <w:jc w:val="both"/>
        <w:rPr>
          <w:rFonts w:ascii="Times New Roman" w:hAnsi="Times New Roman"/>
          <w:sz w:val="22"/>
          <w:szCs w:val="22"/>
          <w:lang w:val="lt-LT"/>
        </w:rPr>
      </w:pPr>
      <w:r w:rsidRPr="00964397">
        <w:rPr>
          <w:rFonts w:ascii="Times New Roman" w:hAnsi="Times New Roman"/>
          <w:sz w:val="22"/>
          <w:szCs w:val="22"/>
          <w:lang w:val="lt-LT"/>
        </w:rPr>
        <w:t>1. Fiziniai ir juridiniai asmenys, kurie pagal šį Įstatymą privalo mokėti mokestį už aplinkos teršimą, Vyriausybės ar jos įgaliotų institucijų nustatyta tvarka tvarko teršalų išmetimo į aplinką, apmokestinamųjų gaminių ir pripildytos gaminių apmokestinamosios pakuotės apskaitą.</w:t>
      </w:r>
    </w:p>
    <w:p w:rsidR="002D1AC8" w:rsidRPr="00964397" w:rsidRDefault="002D1AC8" w:rsidP="002D1AC8">
      <w:pPr>
        <w:ind w:firstLine="720"/>
        <w:jc w:val="both"/>
        <w:rPr>
          <w:rFonts w:ascii="Times New Roman" w:hAnsi="Times New Roman"/>
          <w:sz w:val="22"/>
          <w:szCs w:val="22"/>
          <w:lang w:val="lt-LT"/>
        </w:rPr>
      </w:pPr>
      <w:r w:rsidRPr="00964397">
        <w:rPr>
          <w:rFonts w:ascii="Times New Roman" w:hAnsi="Times New Roman"/>
          <w:sz w:val="22"/>
          <w:szCs w:val="22"/>
          <w:lang w:val="lt-LT"/>
        </w:rPr>
        <w:t>2. Mokestis už aplinkos teršimą apskaičiuojamas ir mokamas Vyriausybės ar jos įgaliotų institucijų nustatyta tvarka.</w:t>
      </w:r>
    </w:p>
    <w:p w:rsidR="002D1AC8" w:rsidRPr="00964397" w:rsidRDefault="002D1AC8" w:rsidP="002D1AC8">
      <w:pPr>
        <w:ind w:firstLine="720"/>
        <w:jc w:val="both"/>
        <w:rPr>
          <w:rFonts w:ascii="Times New Roman" w:hAnsi="Times New Roman"/>
          <w:sz w:val="22"/>
          <w:szCs w:val="22"/>
          <w:lang w:val="lt-LT"/>
        </w:rPr>
      </w:pPr>
      <w:r w:rsidRPr="00964397">
        <w:rPr>
          <w:rFonts w:ascii="Times New Roman" w:hAnsi="Times New Roman"/>
          <w:sz w:val="22"/>
          <w:szCs w:val="22"/>
          <w:lang w:val="lt-LT"/>
        </w:rPr>
        <w:t>3. Mokestis už aplinkos teršimą iš stacionarių taršos šaltinių mokamas už faktiškai per mokestinį laikotarpį išmestą į aplinką teršalų kiekį, už teršimą iš mobilių taršos šaltinių (išskyrus oro transporto priemones) – už sunaudotą per mokestinį laikotarpį degalų kiekį, už teršimą iš oro transporto priemonių – už pakilimo ir nusileidimo ciklų skaičių.</w:t>
      </w:r>
    </w:p>
    <w:p w:rsidR="00270875" w:rsidRDefault="00270875" w:rsidP="002D1AC8">
      <w:pPr>
        <w:ind w:firstLine="720"/>
        <w:jc w:val="both"/>
        <w:rPr>
          <w:rFonts w:ascii="Times New Roman" w:hAnsi="Times New Roman"/>
          <w:sz w:val="22"/>
          <w:szCs w:val="22"/>
          <w:lang w:val="lt-LT"/>
        </w:rPr>
      </w:pPr>
      <w:r w:rsidRPr="0089226E">
        <w:rPr>
          <w:rFonts w:ascii="Times New Roman" w:hAnsi="Times New Roman"/>
          <w:sz w:val="22"/>
          <w:szCs w:val="22"/>
          <w:lang w:val="lt-LT"/>
        </w:rPr>
        <w:t xml:space="preserve">4. Mokestis už aplinkos teršimą gaminių ir (ar) pakuotės atliekomis mokamas pagal faktiškai per </w:t>
      </w:r>
      <w:r w:rsidRPr="0089226E">
        <w:rPr>
          <w:rFonts w:ascii="Times New Roman" w:hAnsi="Times New Roman"/>
          <w:bCs/>
          <w:sz w:val="22"/>
          <w:szCs w:val="22"/>
          <w:lang w:val="lt-LT"/>
        </w:rPr>
        <w:t>mokestinį</w:t>
      </w:r>
      <w:r w:rsidRPr="0089226E">
        <w:rPr>
          <w:rFonts w:ascii="Times New Roman" w:hAnsi="Times New Roman"/>
          <w:sz w:val="22"/>
          <w:szCs w:val="22"/>
          <w:lang w:val="lt-LT"/>
        </w:rPr>
        <w:t xml:space="preserve"> laikotarpį </w:t>
      </w:r>
      <w:r w:rsidRPr="0089226E">
        <w:rPr>
          <w:rFonts w:ascii="Times New Roman" w:hAnsi="Times New Roman"/>
          <w:bCs/>
          <w:sz w:val="22"/>
          <w:szCs w:val="22"/>
          <w:lang w:val="lt-LT"/>
        </w:rPr>
        <w:t>tiektą</w:t>
      </w:r>
      <w:r w:rsidRPr="0089226E">
        <w:rPr>
          <w:rFonts w:ascii="Times New Roman" w:hAnsi="Times New Roman"/>
          <w:sz w:val="22"/>
          <w:szCs w:val="22"/>
          <w:lang w:val="lt-LT"/>
        </w:rPr>
        <w:t xml:space="preserve"> Lietuvos Respublikos vidaus </w:t>
      </w:r>
      <w:r w:rsidRPr="0089226E">
        <w:rPr>
          <w:rFonts w:ascii="Times New Roman" w:hAnsi="Times New Roman"/>
          <w:bCs/>
          <w:sz w:val="22"/>
          <w:szCs w:val="22"/>
          <w:lang w:val="lt-LT"/>
        </w:rPr>
        <w:t>rinkai</w:t>
      </w:r>
      <w:r w:rsidRPr="0089226E">
        <w:rPr>
          <w:rFonts w:ascii="Times New Roman" w:hAnsi="Times New Roman"/>
          <w:sz w:val="22"/>
          <w:szCs w:val="22"/>
          <w:lang w:val="lt-LT"/>
        </w:rPr>
        <w:t xml:space="preserve"> apmokestinamųjų gaminių ir (ar) pripildytos gaminių apmokestinamosios pakuotės kiekį.</w:t>
      </w:r>
    </w:p>
    <w:p w:rsidR="002D1AC8" w:rsidRPr="00964397" w:rsidRDefault="002D1AC8" w:rsidP="002D1AC8">
      <w:pPr>
        <w:ind w:right="-50" w:firstLine="720"/>
        <w:jc w:val="both"/>
        <w:rPr>
          <w:rFonts w:ascii="Times New Roman" w:hAnsi="Times New Roman"/>
          <w:sz w:val="22"/>
          <w:lang w:val="lt-LT"/>
        </w:rPr>
      </w:pPr>
      <w:r w:rsidRPr="00964397">
        <w:rPr>
          <w:rFonts w:ascii="Times New Roman" w:hAnsi="Times New Roman"/>
          <w:sz w:val="22"/>
          <w:szCs w:val="22"/>
          <w:lang w:val="lt-LT"/>
        </w:rPr>
        <w:t>5. Mokesčio už aplinkos teršimą mokėtojas yra atsakingas už teršalų išmetimo į aplinką, apmokestinamųjų gaminių ir pripildytos gaminių apmokestinamosios pakuotės apskaitos tvarkymą ir mokesčio už aplinkos teršimą deklaracijoje pateiktus duomenis.</w:t>
      </w:r>
    </w:p>
    <w:p w:rsidR="001532A0" w:rsidRPr="00964397" w:rsidRDefault="001532A0">
      <w:pPr>
        <w:ind w:right="-50"/>
        <w:jc w:val="both"/>
        <w:rPr>
          <w:rFonts w:ascii="Times New Roman" w:hAnsi="Times New Roman"/>
          <w:bCs/>
          <w:i/>
          <w:iCs/>
          <w:sz w:val="20"/>
          <w:lang w:val="lt-LT"/>
        </w:rPr>
      </w:pPr>
      <w:r w:rsidRPr="00964397">
        <w:rPr>
          <w:rFonts w:ascii="Times New Roman" w:hAnsi="Times New Roman"/>
          <w:bCs/>
          <w:i/>
          <w:iCs/>
          <w:sz w:val="20"/>
          <w:lang w:val="lt-LT"/>
        </w:rPr>
        <w:t>Straipsnio pakeitimai:</w:t>
      </w:r>
    </w:p>
    <w:p w:rsidR="001532A0" w:rsidRPr="00964397" w:rsidRDefault="001532A0">
      <w:pPr>
        <w:pStyle w:val="PlainText"/>
        <w:jc w:val="both"/>
        <w:rPr>
          <w:rFonts w:ascii="Times New Roman" w:eastAsia="MS Mincho" w:hAnsi="Times New Roman"/>
          <w:bCs/>
          <w:i/>
          <w:iCs/>
        </w:rPr>
      </w:pPr>
      <w:r w:rsidRPr="00964397">
        <w:rPr>
          <w:rFonts w:ascii="Times New Roman" w:eastAsia="MS Mincho" w:hAnsi="Times New Roman"/>
          <w:bCs/>
          <w:i/>
          <w:iCs/>
        </w:rPr>
        <w:t xml:space="preserve">Nr. </w:t>
      </w:r>
      <w:hyperlink r:id="rId28" w:history="1">
        <w:r w:rsidRPr="00964397">
          <w:rPr>
            <w:rStyle w:val="Hyperlink"/>
            <w:rFonts w:ascii="Times New Roman" w:eastAsia="MS Mincho" w:hAnsi="Times New Roman"/>
            <w:bCs/>
            <w:i/>
            <w:iCs/>
          </w:rPr>
          <w:t>IX-1970</w:t>
        </w:r>
      </w:hyperlink>
      <w:r w:rsidRPr="00964397">
        <w:rPr>
          <w:rFonts w:ascii="Times New Roman" w:eastAsia="MS Mincho" w:hAnsi="Times New Roman"/>
          <w:bCs/>
          <w:i/>
          <w:iCs/>
        </w:rPr>
        <w:t>, 2004-01-22, Žin., 2004, Nr. 25-746 (2004-02-14)</w:t>
      </w:r>
    </w:p>
    <w:p w:rsidR="002D1AC8" w:rsidRPr="00964397" w:rsidRDefault="002D1AC8" w:rsidP="002D1AC8">
      <w:pPr>
        <w:autoSpaceDE w:val="0"/>
        <w:autoSpaceDN w:val="0"/>
        <w:adjustRightInd w:val="0"/>
        <w:jc w:val="both"/>
        <w:rPr>
          <w:rFonts w:ascii="Times New Roman" w:hAnsi="Times New Roman"/>
          <w:i/>
          <w:sz w:val="20"/>
          <w:lang w:val="lt-LT"/>
        </w:rPr>
      </w:pPr>
      <w:r w:rsidRPr="00964397">
        <w:rPr>
          <w:rFonts w:ascii="Times New Roman" w:hAnsi="Times New Roman"/>
          <w:i/>
          <w:sz w:val="20"/>
          <w:lang w:val="lt-LT"/>
        </w:rPr>
        <w:t xml:space="preserve">Nr. </w:t>
      </w:r>
      <w:hyperlink r:id="rId29" w:history="1">
        <w:r w:rsidRPr="00964397">
          <w:rPr>
            <w:rStyle w:val="Hyperlink"/>
            <w:rFonts w:ascii="Times New Roman" w:hAnsi="Times New Roman"/>
            <w:i/>
            <w:sz w:val="20"/>
            <w:lang w:val="lt-LT"/>
          </w:rPr>
          <w:t>XI-254</w:t>
        </w:r>
      </w:hyperlink>
      <w:r w:rsidRPr="00964397">
        <w:rPr>
          <w:rFonts w:ascii="Times New Roman" w:hAnsi="Times New Roman"/>
          <w:i/>
          <w:sz w:val="20"/>
          <w:lang w:val="lt-LT"/>
        </w:rPr>
        <w:t>, 2009-05-12, Žin., 2009, Nr. 61-2404 (2009-05-26)</w:t>
      </w:r>
    </w:p>
    <w:p w:rsidR="00270875" w:rsidRPr="00270875" w:rsidRDefault="00270875" w:rsidP="00270875">
      <w:pPr>
        <w:widowControl w:val="0"/>
        <w:ind w:right="-50"/>
        <w:jc w:val="both"/>
        <w:rPr>
          <w:rFonts w:ascii="Times New Roman" w:hAnsi="Times New Roman"/>
          <w:i/>
          <w:snapToGrid w:val="0"/>
          <w:sz w:val="20"/>
          <w:lang w:val="lt-LT"/>
        </w:rPr>
      </w:pPr>
      <w:r w:rsidRPr="00270875">
        <w:rPr>
          <w:rFonts w:ascii="Times New Roman" w:hAnsi="Times New Roman"/>
          <w:i/>
          <w:snapToGrid w:val="0"/>
          <w:sz w:val="20"/>
          <w:lang w:val="lt-LT"/>
        </w:rPr>
        <w:t xml:space="preserve">Nr. </w:t>
      </w:r>
      <w:hyperlink r:id="rId30" w:history="1">
        <w:r w:rsidRPr="00CB5FF0">
          <w:rPr>
            <w:rStyle w:val="Hyperlink"/>
            <w:rFonts w:ascii="Times New Roman" w:hAnsi="Times New Roman"/>
            <w:i/>
            <w:snapToGrid w:val="0"/>
            <w:sz w:val="20"/>
            <w:lang w:val="lt-LT"/>
          </w:rPr>
          <w:t>XI-1894</w:t>
        </w:r>
      </w:hyperlink>
      <w:r w:rsidRPr="00270875">
        <w:rPr>
          <w:rFonts w:ascii="Times New Roman" w:hAnsi="Times New Roman"/>
          <w:i/>
          <w:snapToGrid w:val="0"/>
          <w:sz w:val="20"/>
          <w:lang w:val="lt-LT"/>
        </w:rPr>
        <w:t>, 2011-12-22, Žin., 2011, Nr. 164-7798 (2011-12-31)</w:t>
      </w:r>
    </w:p>
    <w:p w:rsidR="001532A0" w:rsidRPr="00964397" w:rsidRDefault="001532A0">
      <w:pPr>
        <w:tabs>
          <w:tab w:val="left" w:pos="993"/>
        </w:tabs>
        <w:ind w:right="-50" w:firstLine="720"/>
        <w:jc w:val="both"/>
        <w:rPr>
          <w:rFonts w:ascii="Times New Roman" w:hAnsi="Times New Roman"/>
          <w:sz w:val="22"/>
          <w:lang w:val="lt-LT"/>
        </w:rPr>
      </w:pPr>
    </w:p>
    <w:p w:rsidR="001532A0" w:rsidRPr="00964397" w:rsidRDefault="001532A0">
      <w:pPr>
        <w:tabs>
          <w:tab w:val="left" w:pos="993"/>
        </w:tabs>
        <w:ind w:right="-50" w:firstLine="720"/>
        <w:jc w:val="both"/>
        <w:rPr>
          <w:rFonts w:ascii="Times New Roman" w:hAnsi="Times New Roman"/>
          <w:b/>
          <w:sz w:val="22"/>
          <w:lang w:val="lt-LT"/>
        </w:rPr>
      </w:pPr>
      <w:bookmarkStart w:id="11" w:name="straipsnis9"/>
      <w:r w:rsidRPr="00964397">
        <w:rPr>
          <w:rFonts w:ascii="Times New Roman" w:hAnsi="Times New Roman"/>
          <w:b/>
          <w:sz w:val="22"/>
          <w:lang w:val="lt-LT"/>
        </w:rPr>
        <w:t>9 straipsnis. Mokesčio už aplinkos teršimą mokėjimo kontrolė</w:t>
      </w:r>
    </w:p>
    <w:bookmarkEnd w:id="11"/>
    <w:p w:rsidR="002D1AC8" w:rsidRPr="00964397" w:rsidRDefault="002D1AC8">
      <w:pPr>
        <w:ind w:right="-50" w:firstLine="720"/>
        <w:jc w:val="both"/>
        <w:rPr>
          <w:rFonts w:ascii="Times New Roman" w:hAnsi="Times New Roman"/>
          <w:sz w:val="22"/>
          <w:szCs w:val="22"/>
          <w:lang w:val="lt-LT"/>
        </w:rPr>
      </w:pPr>
      <w:r w:rsidRPr="00964397">
        <w:rPr>
          <w:rFonts w:ascii="Times New Roman" w:hAnsi="Times New Roman"/>
          <w:sz w:val="22"/>
          <w:szCs w:val="22"/>
          <w:lang w:val="lt-LT"/>
        </w:rPr>
        <w:t>1. Aplinkos ministerija kontroliuoja teršalų išmetimo į aplinką, apmokestinamųjų gaminių ir pripildytos gaminių apmokestinamosios pakuotės apskaitą, tikrina mokesčio už aplinkos teršimą apskaičiavimą.</w:t>
      </w:r>
    </w:p>
    <w:p w:rsidR="001532A0" w:rsidRPr="00964397" w:rsidRDefault="001532A0">
      <w:pPr>
        <w:ind w:right="-50" w:firstLine="720"/>
        <w:jc w:val="both"/>
        <w:rPr>
          <w:rFonts w:ascii="Times New Roman" w:hAnsi="Times New Roman"/>
          <w:sz w:val="22"/>
          <w:lang w:val="lt-LT"/>
        </w:rPr>
      </w:pPr>
      <w:r w:rsidRPr="00964397">
        <w:rPr>
          <w:rFonts w:ascii="Times New Roman" w:hAnsi="Times New Roman"/>
          <w:sz w:val="22"/>
          <w:lang w:val="lt-LT"/>
        </w:rPr>
        <w:t>2. Fiziniams ir juridiniams asmenims, kurie netvarko privalomos teršalų išmetimo į aplinką apskaitos, teršalų kiekis nustatomas pagal Vyriausybės ar jos įgaliotų institucijų patvirtintas metodikas.</w:t>
      </w:r>
    </w:p>
    <w:p w:rsidR="002D1AC8" w:rsidRPr="00964397" w:rsidRDefault="002D1AC8" w:rsidP="002D1AC8">
      <w:pPr>
        <w:ind w:firstLine="720"/>
        <w:jc w:val="both"/>
        <w:rPr>
          <w:rFonts w:ascii="Times New Roman" w:hAnsi="Times New Roman"/>
          <w:sz w:val="22"/>
          <w:szCs w:val="22"/>
          <w:lang w:val="lt-LT"/>
        </w:rPr>
      </w:pPr>
      <w:r w:rsidRPr="00964397">
        <w:rPr>
          <w:rFonts w:ascii="Times New Roman" w:hAnsi="Times New Roman"/>
          <w:sz w:val="22"/>
          <w:szCs w:val="22"/>
          <w:lang w:val="lt-LT"/>
        </w:rPr>
        <w:t>3. Už išmestą iš stacionarių taršos šaltinių normatyvus viršijantį teršalų kiekį ar nuslėptą teršalų ir (ar) sunaudotų degalų, ir (ar) apmokestinamųjų gaminių bei pripildytos gaminių apmokestinamosios pakuotės kiekį mokestis už aplinkos teršimą mokamas taikant didesnį tarifą.</w:t>
      </w:r>
    </w:p>
    <w:p w:rsidR="001532A0" w:rsidRPr="00964397" w:rsidRDefault="001532A0">
      <w:pPr>
        <w:ind w:right="-50" w:firstLine="720"/>
        <w:jc w:val="both"/>
        <w:rPr>
          <w:rFonts w:ascii="Times New Roman" w:hAnsi="Times New Roman"/>
          <w:sz w:val="22"/>
          <w:lang w:val="lt-LT"/>
        </w:rPr>
      </w:pPr>
      <w:r w:rsidRPr="00964397">
        <w:rPr>
          <w:rFonts w:ascii="Times New Roman" w:hAnsi="Times New Roman"/>
          <w:sz w:val="22"/>
          <w:lang w:val="lt-LT"/>
        </w:rPr>
        <w:t>4. Mokestis už aplinkos teršimą taikant didesnį tarifą apskaičiuojamas:</w:t>
      </w:r>
    </w:p>
    <w:p w:rsidR="001532A0" w:rsidRPr="00964397" w:rsidRDefault="001532A0">
      <w:pPr>
        <w:tabs>
          <w:tab w:val="left" w:pos="0"/>
        </w:tabs>
        <w:ind w:right="-50" w:firstLine="720"/>
        <w:jc w:val="both"/>
        <w:rPr>
          <w:rFonts w:ascii="Times New Roman" w:hAnsi="Times New Roman"/>
          <w:sz w:val="22"/>
          <w:lang w:val="lt-LT"/>
        </w:rPr>
      </w:pPr>
      <w:r w:rsidRPr="00964397">
        <w:rPr>
          <w:rFonts w:ascii="Times New Roman" w:hAnsi="Times New Roman"/>
          <w:sz w:val="22"/>
          <w:lang w:val="lt-LT"/>
        </w:rPr>
        <w:t>1) normatyvus</w:t>
      </w:r>
      <w:r w:rsidRPr="00964397">
        <w:rPr>
          <w:rFonts w:ascii="Times New Roman" w:hAnsi="Times New Roman"/>
          <w:b/>
          <w:sz w:val="22"/>
          <w:lang w:val="lt-LT"/>
        </w:rPr>
        <w:t xml:space="preserve"> </w:t>
      </w:r>
      <w:r w:rsidRPr="00964397">
        <w:rPr>
          <w:rFonts w:ascii="Times New Roman" w:hAnsi="Times New Roman"/>
          <w:sz w:val="22"/>
          <w:lang w:val="lt-LT"/>
        </w:rPr>
        <w:t>viršijantį ir (ar) nuslėptą teršalų kiekį, išmestą iš stacionarių taršos šaltinių, dauginant iš mokesčio už aplinkos teršimą iš stacionarių taršos šaltinių tarifo, pateikto šio Įstatymo 1 priedėlyje, ir iš mokesčio už aplinkos teršimą iš stacionarių taršos šaltinių tarifo koeficiento, nurodyto šio Įstatymo 2 priedėlyje;</w:t>
      </w:r>
    </w:p>
    <w:p w:rsidR="001532A0" w:rsidRPr="00964397" w:rsidRDefault="001532A0">
      <w:pPr>
        <w:tabs>
          <w:tab w:val="left" w:pos="0"/>
        </w:tabs>
        <w:ind w:right="-50" w:firstLine="720"/>
        <w:jc w:val="both"/>
        <w:rPr>
          <w:rFonts w:ascii="Times New Roman" w:hAnsi="Times New Roman"/>
          <w:sz w:val="22"/>
          <w:lang w:val="lt-LT"/>
        </w:rPr>
      </w:pPr>
      <w:r w:rsidRPr="00964397">
        <w:rPr>
          <w:rFonts w:ascii="Times New Roman" w:hAnsi="Times New Roman"/>
          <w:sz w:val="22"/>
          <w:lang w:val="lt-LT"/>
        </w:rPr>
        <w:t>2) nuslėptą degalų kiekį, sunaudotą mobiliuose taršos šaltiniuose, dauginant iš mokesčio už aplinkos teršimą iš mobilių taršos šaltinių tarifo, nurodyto šio Įstatymo 5 priedėlyje, ir iš mokesčio už aplinkos teršimą iš mobilių taršos šaltinių tarifo koeficiento, nurodyto šio Įstatymo 6 priedėlyje;</w:t>
      </w:r>
    </w:p>
    <w:p w:rsidR="001532A0" w:rsidRPr="00964397" w:rsidRDefault="001532A0">
      <w:pPr>
        <w:tabs>
          <w:tab w:val="left" w:pos="0"/>
        </w:tabs>
        <w:ind w:right="-50" w:firstLine="720"/>
        <w:jc w:val="both"/>
        <w:rPr>
          <w:rFonts w:ascii="Times New Roman" w:hAnsi="Times New Roman"/>
          <w:sz w:val="22"/>
          <w:lang w:val="lt-LT"/>
        </w:rPr>
      </w:pPr>
      <w:r w:rsidRPr="00964397">
        <w:rPr>
          <w:rFonts w:ascii="Times New Roman" w:hAnsi="Times New Roman"/>
          <w:sz w:val="22"/>
          <w:lang w:val="lt-LT"/>
        </w:rPr>
        <w:t>3) nuslėptą apmokestinamųjų gaminių bei apmokestinamosios pakuotės kiekį dauginant iš tarifo, nurodyto šio Įstatymo 3 ar 4 priedėlyje, ir koeficiento 2.</w:t>
      </w:r>
    </w:p>
    <w:p w:rsidR="001532A0" w:rsidRPr="00964397" w:rsidRDefault="001532A0">
      <w:pPr>
        <w:ind w:firstLine="720"/>
        <w:jc w:val="both"/>
        <w:rPr>
          <w:rFonts w:ascii="Times New Roman" w:hAnsi="Times New Roman"/>
          <w:sz w:val="22"/>
          <w:lang w:val="lt-LT"/>
        </w:rPr>
      </w:pPr>
      <w:r w:rsidRPr="00964397">
        <w:rPr>
          <w:rFonts w:ascii="Times New Roman" w:hAnsi="Times New Roman"/>
          <w:sz w:val="22"/>
          <w:lang w:val="lt-LT"/>
        </w:rPr>
        <w:t>5. Valstybinė mokesčių inspekcija prie Lietuvos Respublikos finansų ministerijos ir teritorinės valstybinės mokesčių inspekcijos, taip pat Aplinkos ministerija ar jos įgaliotos institucijos keičiasi mokesčiui už aplinkos teršimą administruoti reikalinga informacija. Keitimosi mokesčio už aplinkos teršimą administravimui reikalinga informacija tvarką nustato Aplinkos ministerija, suderinusi su Valstybine mokesčių inspekcija prie Lietuvos Respublikos finansų ministerijos.</w:t>
      </w:r>
    </w:p>
    <w:p w:rsidR="001532A0" w:rsidRPr="00964397" w:rsidRDefault="001532A0">
      <w:pPr>
        <w:ind w:right="-50"/>
        <w:jc w:val="both"/>
        <w:rPr>
          <w:rFonts w:ascii="Times New Roman" w:hAnsi="Times New Roman"/>
          <w:bCs/>
          <w:i/>
          <w:iCs/>
          <w:sz w:val="20"/>
          <w:lang w:val="lt-LT"/>
        </w:rPr>
      </w:pPr>
      <w:r w:rsidRPr="00964397">
        <w:rPr>
          <w:rFonts w:ascii="Times New Roman" w:hAnsi="Times New Roman"/>
          <w:bCs/>
          <w:i/>
          <w:iCs/>
          <w:sz w:val="20"/>
          <w:lang w:val="lt-LT"/>
        </w:rPr>
        <w:t>Straipsnio pakeitimai:</w:t>
      </w:r>
    </w:p>
    <w:p w:rsidR="001532A0" w:rsidRPr="00964397" w:rsidRDefault="001532A0">
      <w:pPr>
        <w:pStyle w:val="PlainText"/>
        <w:jc w:val="both"/>
        <w:rPr>
          <w:rFonts w:ascii="Times New Roman" w:eastAsia="MS Mincho" w:hAnsi="Times New Roman"/>
          <w:i/>
          <w:iCs/>
        </w:rPr>
      </w:pPr>
      <w:r w:rsidRPr="00964397">
        <w:rPr>
          <w:rFonts w:ascii="Times New Roman" w:eastAsia="MS Mincho" w:hAnsi="Times New Roman"/>
          <w:i/>
          <w:iCs/>
        </w:rPr>
        <w:t xml:space="preserve">Nr. </w:t>
      </w:r>
      <w:hyperlink r:id="rId31" w:history="1">
        <w:r w:rsidRPr="00964397">
          <w:rPr>
            <w:rStyle w:val="Hyperlink"/>
            <w:rFonts w:ascii="Times New Roman" w:eastAsia="MS Mincho" w:hAnsi="Times New Roman"/>
            <w:i/>
            <w:iCs/>
          </w:rPr>
          <w:t>X-1438</w:t>
        </w:r>
      </w:hyperlink>
      <w:r w:rsidRPr="00964397">
        <w:rPr>
          <w:rFonts w:ascii="Times New Roman" w:eastAsia="MS Mincho" w:hAnsi="Times New Roman"/>
          <w:i/>
          <w:iCs/>
        </w:rPr>
        <w:t>, 2008-01-29, Žin., 2008, Nr. 18-631 (2008-02-12)</w:t>
      </w:r>
    </w:p>
    <w:p w:rsidR="002D1AC8" w:rsidRPr="00964397" w:rsidRDefault="002D1AC8" w:rsidP="002D1AC8">
      <w:pPr>
        <w:autoSpaceDE w:val="0"/>
        <w:autoSpaceDN w:val="0"/>
        <w:adjustRightInd w:val="0"/>
        <w:jc w:val="both"/>
        <w:rPr>
          <w:rFonts w:ascii="Times New Roman" w:hAnsi="Times New Roman"/>
          <w:i/>
          <w:sz w:val="20"/>
          <w:lang w:val="lt-LT"/>
        </w:rPr>
      </w:pPr>
      <w:r w:rsidRPr="00964397">
        <w:rPr>
          <w:rFonts w:ascii="Times New Roman" w:hAnsi="Times New Roman"/>
          <w:i/>
          <w:sz w:val="20"/>
          <w:lang w:val="lt-LT"/>
        </w:rPr>
        <w:t xml:space="preserve">Nr. </w:t>
      </w:r>
      <w:hyperlink r:id="rId32" w:history="1">
        <w:r w:rsidRPr="00964397">
          <w:rPr>
            <w:rStyle w:val="Hyperlink"/>
            <w:rFonts w:ascii="Times New Roman" w:hAnsi="Times New Roman"/>
            <w:i/>
            <w:sz w:val="20"/>
            <w:lang w:val="lt-LT"/>
          </w:rPr>
          <w:t>XI-254</w:t>
        </w:r>
      </w:hyperlink>
      <w:r w:rsidRPr="00964397">
        <w:rPr>
          <w:rFonts w:ascii="Times New Roman" w:hAnsi="Times New Roman"/>
          <w:i/>
          <w:sz w:val="20"/>
          <w:lang w:val="lt-LT"/>
        </w:rPr>
        <w:t>, 2009-05-12, Žin., 2009, Nr. 61-2404 (2009-05-26)</w:t>
      </w:r>
    </w:p>
    <w:p w:rsidR="001532A0" w:rsidRPr="00964397" w:rsidRDefault="001532A0">
      <w:pPr>
        <w:tabs>
          <w:tab w:val="left" w:pos="0"/>
        </w:tabs>
        <w:ind w:right="-50" w:firstLine="720"/>
        <w:jc w:val="both"/>
        <w:rPr>
          <w:rFonts w:ascii="Times New Roman" w:hAnsi="Times New Roman"/>
          <w:b/>
          <w:sz w:val="22"/>
          <w:lang w:val="lt-LT"/>
        </w:rPr>
      </w:pPr>
    </w:p>
    <w:p w:rsidR="001532A0" w:rsidRPr="00964397" w:rsidRDefault="001532A0">
      <w:pPr>
        <w:tabs>
          <w:tab w:val="left" w:pos="0"/>
        </w:tabs>
        <w:ind w:right="-50" w:firstLine="720"/>
        <w:jc w:val="both"/>
        <w:rPr>
          <w:rFonts w:ascii="Times New Roman" w:hAnsi="Times New Roman"/>
          <w:b/>
          <w:sz w:val="22"/>
          <w:lang w:val="lt-LT"/>
        </w:rPr>
      </w:pPr>
      <w:bookmarkStart w:id="12" w:name="straipsnis10"/>
      <w:r w:rsidRPr="00964397">
        <w:rPr>
          <w:rFonts w:ascii="Times New Roman" w:hAnsi="Times New Roman"/>
          <w:b/>
          <w:sz w:val="22"/>
          <w:lang w:val="lt-LT"/>
        </w:rPr>
        <w:t>10 straipsnis. Mokesčio sumokėjimas, išieškojimas ir paskirstymas</w:t>
      </w:r>
    </w:p>
    <w:bookmarkEnd w:id="12"/>
    <w:p w:rsidR="001532A0" w:rsidRPr="00964397" w:rsidRDefault="001532A0">
      <w:pPr>
        <w:ind w:right="-50" w:firstLine="720"/>
        <w:jc w:val="both"/>
        <w:rPr>
          <w:rFonts w:ascii="Times New Roman" w:hAnsi="Times New Roman"/>
          <w:sz w:val="22"/>
          <w:lang w:val="lt-LT"/>
        </w:rPr>
      </w:pPr>
      <w:r w:rsidRPr="00964397">
        <w:rPr>
          <w:rFonts w:ascii="Times New Roman" w:hAnsi="Times New Roman"/>
          <w:sz w:val="22"/>
          <w:lang w:val="lt-LT"/>
        </w:rPr>
        <w:t>1. Mokestis už aplinkos teršimą, išskyrus mokestį už aplinkos teršimą gaminių ar pakuotės atliekomis, paskirstomas taip:</w:t>
      </w:r>
    </w:p>
    <w:p w:rsidR="008A6834" w:rsidRPr="00964397" w:rsidRDefault="008A6834">
      <w:pPr>
        <w:ind w:right="-50" w:firstLine="720"/>
        <w:jc w:val="both"/>
        <w:rPr>
          <w:rFonts w:ascii="Times New Roman" w:hAnsi="Times New Roman"/>
          <w:sz w:val="22"/>
          <w:lang w:val="lt-LT"/>
        </w:rPr>
      </w:pPr>
      <w:r w:rsidRPr="00964397">
        <w:rPr>
          <w:rFonts w:ascii="Times New Roman" w:hAnsi="Times New Roman"/>
          <w:sz w:val="22"/>
          <w:szCs w:val="22"/>
          <w:lang w:val="lt-LT"/>
        </w:rPr>
        <w:t xml:space="preserve">1) 30 procentų mokama į valstybės biudžetą. Šios lėšos naudojamos pagal tikslinę paskirtį Lietuvos aplinkos apsaugos investicijų fondo </w:t>
      </w:r>
      <w:r w:rsidRPr="00964397">
        <w:rPr>
          <w:rFonts w:ascii="Times New Roman" w:hAnsi="Times New Roman"/>
          <w:bCs/>
          <w:sz w:val="22"/>
          <w:szCs w:val="22"/>
          <w:lang w:val="lt-LT"/>
        </w:rPr>
        <w:t>programos lėšoms administruoti ir šioje</w:t>
      </w:r>
      <w:r w:rsidRPr="00964397">
        <w:rPr>
          <w:rFonts w:ascii="Times New Roman" w:hAnsi="Times New Roman"/>
          <w:sz w:val="22"/>
          <w:szCs w:val="22"/>
          <w:lang w:val="lt-LT"/>
        </w:rPr>
        <w:t xml:space="preserve"> programoje numatytiems aplinkos apsaugos investiciniams projektams finansuoti aplinkos ministro nustatyta tvarka;</w:t>
      </w:r>
    </w:p>
    <w:p w:rsidR="001532A0" w:rsidRPr="00964397" w:rsidRDefault="001532A0">
      <w:pPr>
        <w:pStyle w:val="BodyTextIndent3"/>
      </w:pPr>
      <w:r w:rsidRPr="00964397">
        <w:t>2) 70 procentų mokama į savivaldybės, kurios teritorijoje yra taršos objektas, biudžetą. Šios lėšos naudojamos pagal tikslinę paskirtį Savivaldybių aplinkos apsaugos rėmimo specialiojoje programoje numatytoms priemonėms finansuoti.</w:t>
      </w:r>
    </w:p>
    <w:p w:rsidR="001532A0" w:rsidRPr="00964397" w:rsidRDefault="001532A0">
      <w:pPr>
        <w:ind w:right="-50" w:firstLine="720"/>
        <w:jc w:val="both"/>
        <w:rPr>
          <w:rFonts w:ascii="Times New Roman" w:hAnsi="Times New Roman"/>
          <w:sz w:val="22"/>
          <w:lang w:val="lt-LT"/>
        </w:rPr>
      </w:pPr>
      <w:r w:rsidRPr="00964397">
        <w:rPr>
          <w:rFonts w:ascii="Times New Roman" w:hAnsi="Times New Roman"/>
          <w:sz w:val="22"/>
          <w:lang w:val="lt-LT"/>
        </w:rPr>
        <w:t>2. Mokestis už aplinkos teršimą gaminių ar pakuotės atliekomis mokamas į valstybės biudžetą. Šios lėšos naudojamos Atliekų tvarkymo įstatyme numatytiems Gaminių ar pakuotės atliekų tvarkymo programos tikslams įgyvendinti.</w:t>
      </w:r>
    </w:p>
    <w:p w:rsidR="002D1AC8" w:rsidRPr="00964397" w:rsidRDefault="002D1AC8" w:rsidP="002D1AC8">
      <w:pPr>
        <w:ind w:right="-50" w:firstLine="720"/>
        <w:jc w:val="both"/>
        <w:rPr>
          <w:rFonts w:ascii="Times New Roman" w:hAnsi="Times New Roman"/>
          <w:sz w:val="22"/>
          <w:lang w:val="lt-LT"/>
        </w:rPr>
      </w:pPr>
      <w:r w:rsidRPr="00964397">
        <w:rPr>
          <w:rFonts w:ascii="Times New Roman" w:hAnsi="Times New Roman"/>
          <w:sz w:val="22"/>
          <w:szCs w:val="22"/>
          <w:lang w:val="lt-LT"/>
        </w:rPr>
        <w:t>3. Didesnio tarifo mokestis už aplinkos teršimą, kai jis taikomas už nuslėptą teršalų, sunaudotų degalų ir apmokestinamųjų gaminių bei pripildytos gaminių</w:t>
      </w:r>
      <w:r w:rsidRPr="00964397">
        <w:rPr>
          <w:rFonts w:ascii="Times New Roman" w:hAnsi="Times New Roman"/>
          <w:i/>
          <w:iCs/>
          <w:sz w:val="22"/>
          <w:szCs w:val="22"/>
          <w:lang w:val="lt-LT"/>
        </w:rPr>
        <w:t xml:space="preserve"> </w:t>
      </w:r>
      <w:r w:rsidRPr="00964397">
        <w:rPr>
          <w:rFonts w:ascii="Times New Roman" w:hAnsi="Times New Roman"/>
          <w:sz w:val="22"/>
          <w:szCs w:val="22"/>
          <w:lang w:val="lt-LT"/>
        </w:rPr>
        <w:t>apmokestinamosios pakuotės kiekį, už normatyvus viršijantį teršalų kiekį, mokamas arba išieškomas iš pažeidėjo į valstybės biudžetą. Šios lėšos naudojamos Aplinkos apsaugos rėmimo programos įstatyme nustatytiems tikslams įgyvendinti.</w:t>
      </w:r>
    </w:p>
    <w:p w:rsidR="001532A0" w:rsidRPr="00964397" w:rsidRDefault="001532A0">
      <w:pPr>
        <w:ind w:right="-50" w:firstLine="720"/>
        <w:jc w:val="both"/>
        <w:rPr>
          <w:rFonts w:ascii="Times New Roman" w:hAnsi="Times New Roman"/>
          <w:sz w:val="22"/>
          <w:lang w:val="lt-LT"/>
        </w:rPr>
      </w:pPr>
      <w:r w:rsidRPr="00964397">
        <w:rPr>
          <w:rFonts w:ascii="Times New Roman" w:hAnsi="Times New Roman"/>
          <w:sz w:val="22"/>
          <w:lang w:val="lt-LT"/>
        </w:rPr>
        <w:t xml:space="preserve">4. Nesumokėtas mokestis už aplinkos teršimą sumokamas arba išieškomas, delspinigiai skaičiuojami, permokėta mokesčio suma grąžinama Mokesčių administravimo įstatymo nustatyta tvarka. </w:t>
      </w:r>
    </w:p>
    <w:p w:rsidR="001532A0" w:rsidRPr="00964397" w:rsidRDefault="001532A0">
      <w:pPr>
        <w:pStyle w:val="PlainText"/>
        <w:rPr>
          <w:rFonts w:ascii="Times New Roman" w:hAnsi="Times New Roman"/>
          <w:i/>
        </w:rPr>
      </w:pPr>
      <w:r w:rsidRPr="00964397">
        <w:rPr>
          <w:rFonts w:ascii="Times New Roman" w:hAnsi="Times New Roman"/>
          <w:i/>
        </w:rPr>
        <w:t>Straipsnio pakeitimai:</w:t>
      </w:r>
    </w:p>
    <w:p w:rsidR="001532A0" w:rsidRPr="00964397" w:rsidRDefault="001532A0">
      <w:pPr>
        <w:pStyle w:val="PlainText"/>
        <w:rPr>
          <w:rFonts w:ascii="Times New Roman" w:hAnsi="Times New Roman"/>
          <w:i/>
        </w:rPr>
      </w:pPr>
      <w:r w:rsidRPr="00964397">
        <w:rPr>
          <w:rFonts w:ascii="Times New Roman" w:hAnsi="Times New Roman"/>
          <w:i/>
        </w:rPr>
        <w:t xml:space="preserve">Nr. </w:t>
      </w:r>
      <w:hyperlink r:id="rId33" w:history="1">
        <w:r w:rsidRPr="00964397">
          <w:rPr>
            <w:rStyle w:val="Hyperlink"/>
            <w:rFonts w:ascii="Times New Roman" w:hAnsi="Times New Roman"/>
            <w:i/>
          </w:rPr>
          <w:t>IX-1608</w:t>
        </w:r>
      </w:hyperlink>
      <w:r w:rsidRPr="00964397">
        <w:rPr>
          <w:rFonts w:ascii="Times New Roman" w:hAnsi="Times New Roman"/>
          <w:i/>
        </w:rPr>
        <w:t>, 2003-06-10, Žin., 2003, Nr. 61-2761 (2003-06-27)</w:t>
      </w:r>
    </w:p>
    <w:p w:rsidR="002D1AC8" w:rsidRPr="00964397" w:rsidRDefault="002D1AC8" w:rsidP="002D1AC8">
      <w:pPr>
        <w:autoSpaceDE w:val="0"/>
        <w:autoSpaceDN w:val="0"/>
        <w:adjustRightInd w:val="0"/>
        <w:jc w:val="both"/>
        <w:rPr>
          <w:rFonts w:ascii="Times New Roman" w:hAnsi="Times New Roman"/>
          <w:i/>
          <w:sz w:val="20"/>
          <w:lang w:val="lt-LT"/>
        </w:rPr>
      </w:pPr>
      <w:r w:rsidRPr="00964397">
        <w:rPr>
          <w:rFonts w:ascii="Times New Roman" w:hAnsi="Times New Roman"/>
          <w:i/>
          <w:sz w:val="20"/>
          <w:lang w:val="lt-LT"/>
        </w:rPr>
        <w:t xml:space="preserve">Nr. </w:t>
      </w:r>
      <w:hyperlink r:id="rId34" w:history="1">
        <w:r w:rsidRPr="00964397">
          <w:rPr>
            <w:rStyle w:val="Hyperlink"/>
            <w:rFonts w:ascii="Times New Roman" w:hAnsi="Times New Roman"/>
            <w:i/>
            <w:sz w:val="20"/>
            <w:lang w:val="lt-LT"/>
          </w:rPr>
          <w:t>XI-254</w:t>
        </w:r>
      </w:hyperlink>
      <w:r w:rsidRPr="00964397">
        <w:rPr>
          <w:rFonts w:ascii="Times New Roman" w:hAnsi="Times New Roman"/>
          <w:i/>
          <w:sz w:val="20"/>
          <w:lang w:val="lt-LT"/>
        </w:rPr>
        <w:t>, 2009-05-12, Žin., 2009, Nr. 61-2404 (2009-05-26)</w:t>
      </w:r>
    </w:p>
    <w:p w:rsidR="008A6834" w:rsidRPr="00964397" w:rsidRDefault="008A6834" w:rsidP="008A6834">
      <w:pPr>
        <w:autoSpaceDE w:val="0"/>
        <w:autoSpaceDN w:val="0"/>
        <w:adjustRightInd w:val="0"/>
        <w:rPr>
          <w:rFonts w:ascii="Times New Roman" w:hAnsi="Times New Roman"/>
          <w:i/>
          <w:sz w:val="20"/>
          <w:lang w:val="lt-LT"/>
        </w:rPr>
      </w:pPr>
      <w:r w:rsidRPr="00964397">
        <w:rPr>
          <w:rFonts w:ascii="Times New Roman" w:hAnsi="Times New Roman"/>
          <w:i/>
          <w:sz w:val="20"/>
          <w:lang w:val="lt-LT"/>
        </w:rPr>
        <w:t xml:space="preserve">Nr. </w:t>
      </w:r>
      <w:hyperlink r:id="rId35" w:history="1">
        <w:r w:rsidRPr="00A6720D">
          <w:rPr>
            <w:rStyle w:val="Hyperlink"/>
            <w:rFonts w:ascii="Times New Roman" w:hAnsi="Times New Roman"/>
            <w:i/>
            <w:sz w:val="20"/>
            <w:lang w:val="lt-LT"/>
          </w:rPr>
          <w:t>XI-1169</w:t>
        </w:r>
      </w:hyperlink>
      <w:r w:rsidRPr="00964397">
        <w:rPr>
          <w:rFonts w:ascii="Times New Roman" w:hAnsi="Times New Roman"/>
          <w:i/>
          <w:sz w:val="20"/>
          <w:lang w:val="lt-LT"/>
        </w:rPr>
        <w:t>, 2010-11-23, Žin., 2010, Nr. 145-7426 (2010-12-11)</w:t>
      </w:r>
    </w:p>
    <w:p w:rsidR="001532A0" w:rsidRPr="00964397" w:rsidRDefault="001532A0">
      <w:pPr>
        <w:tabs>
          <w:tab w:val="left" w:pos="993"/>
        </w:tabs>
        <w:ind w:right="-50"/>
        <w:jc w:val="both"/>
        <w:rPr>
          <w:rFonts w:ascii="Times New Roman" w:hAnsi="Times New Roman"/>
          <w:sz w:val="22"/>
          <w:lang w:val="lt-LT"/>
        </w:rPr>
      </w:pPr>
    </w:p>
    <w:p w:rsidR="001532A0" w:rsidRPr="00964397" w:rsidRDefault="001532A0">
      <w:pPr>
        <w:ind w:right="-50" w:firstLine="720"/>
        <w:jc w:val="both"/>
        <w:rPr>
          <w:rFonts w:ascii="Times New Roman" w:hAnsi="Times New Roman"/>
          <w:b/>
          <w:sz w:val="22"/>
          <w:lang w:val="lt-LT"/>
        </w:rPr>
      </w:pPr>
      <w:bookmarkStart w:id="13" w:name="straipsnis11"/>
      <w:r w:rsidRPr="00964397">
        <w:rPr>
          <w:rFonts w:ascii="Times New Roman" w:hAnsi="Times New Roman"/>
          <w:b/>
          <w:sz w:val="22"/>
          <w:lang w:val="lt-LT"/>
        </w:rPr>
        <w:t>11 straipsnis. Mokesčio tarifų galiojimo terminas</w:t>
      </w:r>
    </w:p>
    <w:bookmarkEnd w:id="13"/>
    <w:p w:rsidR="001532A0" w:rsidRPr="00964397" w:rsidRDefault="001532A0">
      <w:pPr>
        <w:ind w:firstLine="720"/>
        <w:jc w:val="both"/>
        <w:rPr>
          <w:rFonts w:ascii="Times New Roman" w:hAnsi="Times New Roman"/>
          <w:sz w:val="22"/>
          <w:lang w:val="lt-LT"/>
        </w:rPr>
      </w:pPr>
      <w:r w:rsidRPr="00964397">
        <w:rPr>
          <w:rFonts w:ascii="Times New Roman" w:hAnsi="Times New Roman"/>
          <w:sz w:val="22"/>
          <w:lang w:val="lt-LT"/>
        </w:rPr>
        <w:t>1. Mokesčio už aplinkos teršimą iš stacionarių taršos šaltinių tarifai nustatyti šio Įstatymo 1 priedėlyje.</w:t>
      </w:r>
    </w:p>
    <w:p w:rsidR="001532A0" w:rsidRPr="00964397" w:rsidRDefault="001532A0">
      <w:pPr>
        <w:ind w:right="-50" w:firstLine="720"/>
        <w:jc w:val="both"/>
        <w:rPr>
          <w:rFonts w:ascii="Times New Roman" w:hAnsi="Times New Roman"/>
          <w:sz w:val="22"/>
          <w:lang w:val="lt-LT"/>
        </w:rPr>
      </w:pPr>
      <w:r w:rsidRPr="00964397">
        <w:rPr>
          <w:rFonts w:ascii="Times New Roman" w:hAnsi="Times New Roman"/>
          <w:sz w:val="22"/>
          <w:lang w:val="lt-LT"/>
        </w:rPr>
        <w:t xml:space="preserve">2. </w:t>
      </w:r>
      <w:r w:rsidR="008A6834" w:rsidRPr="00964397">
        <w:rPr>
          <w:rFonts w:ascii="Times New Roman" w:hAnsi="Times New Roman"/>
          <w:sz w:val="22"/>
          <w:lang w:val="lt-LT"/>
        </w:rPr>
        <w:t>(</w:t>
      </w:r>
      <w:r w:rsidRPr="00964397">
        <w:rPr>
          <w:rFonts w:ascii="Times New Roman" w:hAnsi="Times New Roman"/>
          <w:sz w:val="22"/>
          <w:lang w:val="lt-LT"/>
        </w:rPr>
        <w:t xml:space="preserve">Neteko galios nuo </w:t>
      </w:r>
      <w:smartTag w:uri="urn:schemas-microsoft-com:office:smarttags" w:element="metricconverter">
        <w:smartTagPr>
          <w:attr w:name="ProductID" w:val="2008 m"/>
        </w:smartTagPr>
        <w:r w:rsidRPr="00964397">
          <w:rPr>
            <w:rFonts w:ascii="Times New Roman" w:hAnsi="Times New Roman"/>
            <w:sz w:val="22"/>
            <w:lang w:val="lt-LT"/>
          </w:rPr>
          <w:t>2008 m</w:t>
        </w:r>
      </w:smartTag>
      <w:r w:rsidRPr="00964397">
        <w:rPr>
          <w:rFonts w:ascii="Times New Roman" w:hAnsi="Times New Roman"/>
          <w:sz w:val="22"/>
          <w:lang w:val="lt-LT"/>
        </w:rPr>
        <w:t>. vasario 12 d.</w:t>
      </w:r>
      <w:r w:rsidR="008A6834" w:rsidRPr="00964397">
        <w:rPr>
          <w:rFonts w:ascii="Times New Roman" w:hAnsi="Times New Roman"/>
          <w:sz w:val="22"/>
          <w:lang w:val="lt-LT"/>
        </w:rPr>
        <w:t>)</w:t>
      </w:r>
    </w:p>
    <w:p w:rsidR="001532A0" w:rsidRPr="00964397" w:rsidRDefault="001532A0">
      <w:pPr>
        <w:tabs>
          <w:tab w:val="left" w:pos="0"/>
        </w:tabs>
        <w:ind w:right="-50" w:firstLine="720"/>
        <w:jc w:val="both"/>
        <w:rPr>
          <w:rFonts w:ascii="Times New Roman" w:hAnsi="Times New Roman"/>
          <w:sz w:val="22"/>
          <w:lang w:val="lt-LT"/>
        </w:rPr>
      </w:pPr>
      <w:r w:rsidRPr="00964397">
        <w:rPr>
          <w:rFonts w:ascii="Times New Roman" w:hAnsi="Times New Roman"/>
          <w:sz w:val="22"/>
          <w:lang w:val="lt-LT"/>
        </w:rPr>
        <w:t>3. Mokesčio už aplinkos teršimą tarifų maksimalus galiojimo terminas neribojamas, bet yra ne trumpesnis kaip vieneri metai.</w:t>
      </w:r>
    </w:p>
    <w:p w:rsidR="001532A0" w:rsidRPr="00964397" w:rsidRDefault="001532A0">
      <w:pPr>
        <w:pStyle w:val="PlainText"/>
        <w:rPr>
          <w:rFonts w:ascii="Times New Roman" w:hAnsi="Times New Roman"/>
          <w:i/>
        </w:rPr>
      </w:pPr>
      <w:r w:rsidRPr="00964397">
        <w:rPr>
          <w:rFonts w:ascii="Times New Roman" w:hAnsi="Times New Roman"/>
          <w:i/>
        </w:rPr>
        <w:t>Straipsnio pakeitimai:</w:t>
      </w:r>
    </w:p>
    <w:p w:rsidR="001532A0" w:rsidRPr="00964397" w:rsidRDefault="001532A0">
      <w:pPr>
        <w:pStyle w:val="PlainText"/>
        <w:jc w:val="both"/>
        <w:rPr>
          <w:rFonts w:ascii="Times New Roman" w:eastAsia="MS Mincho" w:hAnsi="Times New Roman"/>
          <w:i/>
          <w:iCs/>
        </w:rPr>
      </w:pPr>
      <w:r w:rsidRPr="00964397">
        <w:rPr>
          <w:rFonts w:ascii="Times New Roman" w:eastAsia="MS Mincho" w:hAnsi="Times New Roman"/>
          <w:i/>
          <w:iCs/>
        </w:rPr>
        <w:t xml:space="preserve">Nr. </w:t>
      </w:r>
      <w:hyperlink r:id="rId36" w:history="1">
        <w:r w:rsidRPr="00964397">
          <w:rPr>
            <w:rStyle w:val="Hyperlink"/>
            <w:rFonts w:ascii="Times New Roman" w:eastAsia="MS Mincho" w:hAnsi="Times New Roman"/>
            <w:i/>
            <w:iCs/>
          </w:rPr>
          <w:t>X-516</w:t>
        </w:r>
      </w:hyperlink>
      <w:r w:rsidRPr="00964397">
        <w:rPr>
          <w:rFonts w:ascii="Times New Roman" w:eastAsia="MS Mincho" w:hAnsi="Times New Roman"/>
          <w:i/>
          <w:iCs/>
        </w:rPr>
        <w:t>, 2006-03-16, Žin., 2006, Nr. 32-1111 (2006-03-23)</w:t>
      </w:r>
    </w:p>
    <w:p w:rsidR="001532A0" w:rsidRPr="00964397" w:rsidRDefault="001532A0">
      <w:pPr>
        <w:pStyle w:val="PlainText"/>
        <w:jc w:val="both"/>
        <w:rPr>
          <w:rFonts w:ascii="Times New Roman" w:eastAsia="MS Mincho" w:hAnsi="Times New Roman"/>
          <w:i/>
          <w:iCs/>
        </w:rPr>
      </w:pPr>
      <w:r w:rsidRPr="00964397">
        <w:rPr>
          <w:rFonts w:ascii="Times New Roman" w:eastAsia="MS Mincho" w:hAnsi="Times New Roman"/>
          <w:i/>
          <w:iCs/>
        </w:rPr>
        <w:t xml:space="preserve">Nr. </w:t>
      </w:r>
      <w:hyperlink r:id="rId37" w:history="1">
        <w:r w:rsidRPr="00964397">
          <w:rPr>
            <w:rStyle w:val="Hyperlink"/>
            <w:rFonts w:ascii="Times New Roman" w:eastAsia="MS Mincho" w:hAnsi="Times New Roman"/>
            <w:i/>
            <w:iCs/>
          </w:rPr>
          <w:t>X-1438</w:t>
        </w:r>
      </w:hyperlink>
      <w:r w:rsidRPr="00964397">
        <w:rPr>
          <w:rFonts w:ascii="Times New Roman" w:eastAsia="MS Mincho" w:hAnsi="Times New Roman"/>
          <w:i/>
          <w:iCs/>
        </w:rPr>
        <w:t>, 2008-01-29, Žin., 2008, Nr. 18-631 (2008-02-12)</w:t>
      </w:r>
    </w:p>
    <w:p w:rsidR="001532A0" w:rsidRPr="00964397" w:rsidRDefault="001532A0">
      <w:pPr>
        <w:ind w:right="-50" w:firstLine="720"/>
        <w:jc w:val="both"/>
        <w:rPr>
          <w:rFonts w:ascii="Times New Roman" w:hAnsi="Times New Roman"/>
          <w:sz w:val="22"/>
          <w:lang w:val="lt-LT"/>
        </w:rPr>
      </w:pPr>
    </w:p>
    <w:p w:rsidR="001532A0" w:rsidRPr="00964397" w:rsidRDefault="001532A0">
      <w:pPr>
        <w:ind w:right="-50" w:firstLine="720"/>
        <w:jc w:val="both"/>
        <w:rPr>
          <w:rFonts w:ascii="Times New Roman" w:hAnsi="Times New Roman"/>
          <w:b/>
          <w:sz w:val="22"/>
          <w:lang w:val="lt-LT"/>
        </w:rPr>
      </w:pPr>
      <w:bookmarkStart w:id="14" w:name="straipsnis12"/>
      <w:r w:rsidRPr="00964397">
        <w:rPr>
          <w:rFonts w:ascii="Times New Roman" w:hAnsi="Times New Roman"/>
          <w:b/>
          <w:sz w:val="22"/>
          <w:lang w:val="lt-LT"/>
        </w:rPr>
        <w:t>12 straipsnis. Pasiūlymai Vyriausybei</w:t>
      </w:r>
    </w:p>
    <w:bookmarkEnd w:id="14"/>
    <w:p w:rsidR="001532A0" w:rsidRPr="00964397" w:rsidRDefault="001532A0">
      <w:pPr>
        <w:ind w:right="-50" w:firstLine="720"/>
        <w:jc w:val="both"/>
        <w:rPr>
          <w:rFonts w:ascii="Times New Roman" w:hAnsi="Times New Roman"/>
          <w:lang w:val="lt-LT"/>
        </w:rPr>
      </w:pPr>
      <w:r w:rsidRPr="00964397">
        <w:rPr>
          <w:rFonts w:ascii="Times New Roman" w:hAnsi="Times New Roman"/>
          <w:sz w:val="22"/>
          <w:lang w:val="lt-LT"/>
        </w:rPr>
        <w:t xml:space="preserve">Vyriausybė ar jos įgaliota institucija iki </w:t>
      </w:r>
      <w:smartTag w:uri="urn:schemas-microsoft-com:office:smarttags" w:element="metricconverter">
        <w:smartTagPr>
          <w:attr w:name="ProductID" w:val="2002 m"/>
        </w:smartTagPr>
        <w:r w:rsidRPr="00964397">
          <w:rPr>
            <w:rFonts w:ascii="Times New Roman" w:hAnsi="Times New Roman"/>
            <w:sz w:val="22"/>
            <w:lang w:val="lt-LT"/>
          </w:rPr>
          <w:t>2002 m</w:t>
        </w:r>
      </w:smartTag>
      <w:r w:rsidRPr="00964397">
        <w:rPr>
          <w:rFonts w:ascii="Times New Roman" w:hAnsi="Times New Roman"/>
          <w:sz w:val="22"/>
          <w:lang w:val="lt-LT"/>
        </w:rPr>
        <w:t>. spalio 1 d. parengia ir patvirtina šiam Įstatymui įgyvendinti būtinus teisės aktus.</w:t>
      </w:r>
    </w:p>
    <w:p w:rsidR="001532A0" w:rsidRPr="00964397" w:rsidRDefault="001532A0">
      <w:pPr>
        <w:spacing w:before="240" w:line="360" w:lineRule="auto"/>
        <w:ind w:right="-50" w:firstLine="720"/>
        <w:jc w:val="both"/>
        <w:rPr>
          <w:rFonts w:ascii="Times New Roman" w:hAnsi="Times New Roman"/>
          <w:b/>
          <w:lang w:val="lt-LT"/>
        </w:rPr>
      </w:pPr>
    </w:p>
    <w:p w:rsidR="001532A0" w:rsidRPr="00964397" w:rsidRDefault="001532A0">
      <w:pPr>
        <w:spacing w:after="120" w:line="360" w:lineRule="auto"/>
        <w:ind w:right="-50" w:firstLine="720"/>
        <w:jc w:val="both"/>
        <w:rPr>
          <w:rFonts w:ascii="Times New Roman" w:hAnsi="Times New Roman"/>
          <w:lang w:val="lt-LT"/>
        </w:rPr>
      </w:pPr>
      <w:r w:rsidRPr="00964397">
        <w:rPr>
          <w:rFonts w:ascii="Times New Roman" w:hAnsi="Times New Roman"/>
          <w:i/>
          <w:lang w:val="lt-LT"/>
        </w:rPr>
        <w:t xml:space="preserve">Skelbiu šį Lietuvos Respublikos Seimo priimtą įstatymą. </w:t>
      </w:r>
    </w:p>
    <w:p w:rsidR="001532A0" w:rsidRPr="00964397" w:rsidRDefault="001532A0">
      <w:pPr>
        <w:tabs>
          <w:tab w:val="right" w:pos="8730"/>
        </w:tabs>
        <w:spacing w:before="480" w:after="720"/>
        <w:ind w:right="-50"/>
        <w:rPr>
          <w:rFonts w:ascii="Times New Roman" w:hAnsi="Times New Roman"/>
          <w:lang w:val="lt-LT"/>
        </w:rPr>
      </w:pPr>
      <w:r w:rsidRPr="00964397">
        <w:rPr>
          <w:rStyle w:val="Pareigos"/>
          <w:rFonts w:ascii="Times New Roman" w:hAnsi="Times New Roman"/>
          <w:lang w:val="lt-LT"/>
        </w:rPr>
        <w:fldChar w:fldCharType="begin" w:fldLock="1">
          <w:ffData>
            <w:name w:val="pareigos"/>
            <w:enabled/>
            <w:calcOnExit w:val="0"/>
            <w:textInput>
              <w:default w:val="RESPUBLIKOS PREZIDENTAS"/>
              <w:format w:val="Uppercase"/>
            </w:textInput>
          </w:ffData>
        </w:fldChar>
      </w:r>
      <w:r w:rsidRPr="00964397">
        <w:rPr>
          <w:rStyle w:val="Pareigos"/>
          <w:rFonts w:ascii="Times New Roman" w:hAnsi="Times New Roman"/>
          <w:lang w:val="lt-LT"/>
        </w:rPr>
        <w:instrText xml:space="preserve"> FORMTEXT </w:instrText>
      </w:r>
      <w:r w:rsidRPr="00964397">
        <w:rPr>
          <w:caps/>
          <w:lang w:val="lt-LT"/>
        </w:rPr>
      </w:r>
      <w:r w:rsidRPr="00964397">
        <w:rPr>
          <w:rStyle w:val="Pareigos"/>
          <w:rFonts w:ascii="Times New Roman" w:hAnsi="Times New Roman"/>
          <w:lang w:val="lt-LT"/>
        </w:rPr>
        <w:fldChar w:fldCharType="separate"/>
      </w:r>
      <w:r w:rsidRPr="00964397">
        <w:rPr>
          <w:rStyle w:val="Pareigos"/>
          <w:rFonts w:ascii="Times New Roman" w:hAnsi="Times New Roman"/>
          <w:lang w:val="lt-LT"/>
        </w:rPr>
        <w:t>RESPUBLIKOS PREZIDENTAS</w:t>
      </w:r>
      <w:r w:rsidRPr="00964397">
        <w:rPr>
          <w:rStyle w:val="Pareigos"/>
          <w:rFonts w:ascii="Times New Roman" w:hAnsi="Times New Roman"/>
          <w:lang w:val="lt-LT"/>
        </w:rPr>
        <w:fldChar w:fldCharType="end"/>
      </w:r>
      <w:r w:rsidRPr="00964397">
        <w:rPr>
          <w:rStyle w:val="Pareigos"/>
          <w:rFonts w:ascii="Times New Roman" w:hAnsi="Times New Roman"/>
          <w:lang w:val="lt-LT"/>
        </w:rPr>
        <w:tab/>
      </w:r>
      <w:r w:rsidRPr="00964397">
        <w:rPr>
          <w:rFonts w:ascii="Times New Roman" w:hAnsi="Times New Roman"/>
          <w:lang w:val="lt-LT"/>
        </w:rPr>
        <w:fldChar w:fldCharType="begin" w:fldLock="1">
          <w:ffData>
            <w:name w:val="parasas"/>
            <w:enabled/>
            <w:calcOnExit w:val="0"/>
            <w:textInput>
              <w:default w:val="VALDAS ADAMKUS"/>
              <w:format w:val="Uppercase"/>
            </w:textInput>
          </w:ffData>
        </w:fldChar>
      </w:r>
      <w:r w:rsidRPr="00964397">
        <w:rPr>
          <w:rFonts w:ascii="Times New Roman" w:hAnsi="Times New Roman"/>
          <w:lang w:val="lt-LT"/>
        </w:rPr>
        <w:instrText xml:space="preserve"> FORMTEXT </w:instrText>
      </w:r>
      <w:r w:rsidRPr="00964397">
        <w:rPr>
          <w:rFonts w:ascii="Times New Roman" w:hAnsi="Times New Roman"/>
          <w:lang w:val="lt-LT"/>
        </w:rPr>
      </w:r>
      <w:r w:rsidRPr="00964397">
        <w:rPr>
          <w:rFonts w:ascii="Times New Roman" w:hAnsi="Times New Roman"/>
          <w:lang w:val="lt-LT"/>
        </w:rPr>
        <w:fldChar w:fldCharType="separate"/>
      </w:r>
      <w:r w:rsidRPr="00964397">
        <w:rPr>
          <w:rFonts w:ascii="Times New Roman" w:hAnsi="Times New Roman"/>
          <w:lang w:val="lt-LT"/>
        </w:rPr>
        <w:t>VALDAS ADAMKUS</w:t>
      </w:r>
      <w:r w:rsidRPr="00964397">
        <w:rPr>
          <w:rFonts w:ascii="Times New Roman" w:hAnsi="Times New Roman"/>
          <w:lang w:val="lt-LT"/>
        </w:rPr>
        <w:fldChar w:fldCharType="end"/>
      </w:r>
    </w:p>
    <w:p w:rsidR="001532A0" w:rsidRPr="00964397" w:rsidRDefault="001532A0">
      <w:pPr>
        <w:ind w:right="-50"/>
        <w:jc w:val="both"/>
        <w:rPr>
          <w:rFonts w:ascii="Times New Roman" w:hAnsi="Times New Roman"/>
          <w:b/>
          <w:bCs/>
          <w:sz w:val="20"/>
          <w:lang w:val="lt-LT"/>
        </w:rPr>
      </w:pPr>
      <w:r w:rsidRPr="00964397">
        <w:rPr>
          <w:rFonts w:ascii="Times New Roman" w:hAnsi="Times New Roman"/>
          <w:lang w:val="lt-LT"/>
        </w:rPr>
        <w:br w:type="page"/>
      </w:r>
    </w:p>
    <w:p w:rsidR="001532A0" w:rsidRPr="00964397" w:rsidRDefault="001532A0">
      <w:pPr>
        <w:pStyle w:val="Footer"/>
        <w:tabs>
          <w:tab w:val="clear" w:pos="4320"/>
          <w:tab w:val="clear" w:pos="8640"/>
        </w:tabs>
        <w:spacing w:line="240" w:lineRule="auto"/>
        <w:ind w:left="5040"/>
        <w:rPr>
          <w:rFonts w:ascii="Times New Roman" w:hAnsi="Times New Roman"/>
          <w:sz w:val="22"/>
        </w:rPr>
      </w:pPr>
      <w:r w:rsidRPr="00964397">
        <w:rPr>
          <w:rFonts w:ascii="Times New Roman" w:hAnsi="Times New Roman"/>
          <w:sz w:val="22"/>
        </w:rPr>
        <w:t xml:space="preserve">Lietuvos Respublikos </w:t>
      </w:r>
    </w:p>
    <w:p w:rsidR="001532A0" w:rsidRPr="00964397" w:rsidRDefault="001532A0">
      <w:pPr>
        <w:ind w:firstLine="720"/>
        <w:jc w:val="both"/>
        <w:rPr>
          <w:rFonts w:ascii="Times New Roman" w:hAnsi="Times New Roman"/>
          <w:sz w:val="22"/>
          <w:lang w:val="lt-LT"/>
        </w:rPr>
      </w:pPr>
      <w:r w:rsidRPr="00964397">
        <w:rPr>
          <w:rFonts w:ascii="Times New Roman" w:hAnsi="Times New Roman"/>
          <w:sz w:val="22"/>
          <w:lang w:val="lt-LT"/>
        </w:rPr>
        <w:t xml:space="preserve"> </w:t>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t xml:space="preserve">mokesčio už aplinkos </w:t>
      </w:r>
    </w:p>
    <w:p w:rsidR="001532A0" w:rsidRPr="00964397" w:rsidRDefault="001532A0">
      <w:pPr>
        <w:ind w:firstLine="720"/>
        <w:jc w:val="both"/>
        <w:rPr>
          <w:rFonts w:ascii="Times New Roman" w:hAnsi="Times New Roman"/>
          <w:sz w:val="22"/>
          <w:lang w:val="lt-LT"/>
        </w:rPr>
      </w:pPr>
      <w:r w:rsidRPr="00964397">
        <w:rPr>
          <w:rFonts w:ascii="Times New Roman" w:hAnsi="Times New Roman"/>
          <w:sz w:val="22"/>
          <w:lang w:val="lt-LT"/>
        </w:rPr>
        <w:t xml:space="preserve"> </w:t>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t>teršimą įstatymo</w:t>
      </w:r>
    </w:p>
    <w:p w:rsidR="001532A0" w:rsidRPr="00964397" w:rsidRDefault="001532A0">
      <w:pPr>
        <w:ind w:firstLine="720"/>
        <w:jc w:val="both"/>
        <w:rPr>
          <w:rFonts w:ascii="Times New Roman" w:hAnsi="Times New Roman"/>
          <w:sz w:val="22"/>
          <w:lang w:val="lt-LT"/>
        </w:rPr>
      </w:pPr>
      <w:r w:rsidRPr="00964397">
        <w:rPr>
          <w:rFonts w:ascii="Times New Roman" w:hAnsi="Times New Roman"/>
          <w:sz w:val="22"/>
          <w:lang w:val="lt-LT"/>
        </w:rPr>
        <w:t xml:space="preserve"> </w:t>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t>1 priedėlis</w:t>
      </w:r>
    </w:p>
    <w:p w:rsidR="008A6834" w:rsidRPr="00964397" w:rsidRDefault="008A6834">
      <w:pPr>
        <w:pStyle w:val="WW-BodyText3"/>
        <w:suppressAutoHyphens w:val="0"/>
        <w:rPr>
          <w:sz w:val="22"/>
          <w:szCs w:val="20"/>
          <w:lang w:eastAsia="en-US"/>
        </w:rPr>
      </w:pPr>
    </w:p>
    <w:p w:rsidR="001532A0" w:rsidRPr="00964397" w:rsidRDefault="001532A0">
      <w:pPr>
        <w:pStyle w:val="WW-BodyText3"/>
        <w:suppressAutoHyphens w:val="0"/>
        <w:rPr>
          <w:sz w:val="22"/>
          <w:szCs w:val="20"/>
          <w:lang w:eastAsia="en-US"/>
        </w:rPr>
      </w:pPr>
      <w:r w:rsidRPr="00964397">
        <w:rPr>
          <w:sz w:val="22"/>
          <w:szCs w:val="20"/>
          <w:lang w:eastAsia="en-US"/>
        </w:rPr>
        <w:t xml:space="preserve">MOKESČIO UŽ APLINKOS TERŠIMĄ IŠ STACIONARIŲ TARŠOS ŠALTINIŲ TARIFAI </w:t>
      </w:r>
    </w:p>
    <w:p w:rsidR="001532A0" w:rsidRPr="00964397" w:rsidRDefault="001532A0">
      <w:pPr>
        <w:pStyle w:val="Heading1"/>
        <w:rPr>
          <w:rFonts w:ascii="Times New Roman" w:hAnsi="Times New Roman"/>
        </w:rPr>
      </w:pPr>
    </w:p>
    <w:p w:rsidR="001532A0" w:rsidRPr="00964397" w:rsidRDefault="001532A0">
      <w:pPr>
        <w:pStyle w:val="Heading1"/>
        <w:rPr>
          <w:rFonts w:ascii="Times New Roman" w:hAnsi="Times New Roman"/>
        </w:rPr>
      </w:pPr>
      <w:r w:rsidRPr="00964397">
        <w:rPr>
          <w:rFonts w:ascii="Times New Roman" w:hAnsi="Times New Roman"/>
        </w:rPr>
        <w:t>I. Teršalai, išmetami į atmosferą</w:t>
      </w:r>
    </w:p>
    <w:p w:rsidR="001532A0" w:rsidRPr="00964397" w:rsidRDefault="001532A0">
      <w:pPr>
        <w:rPr>
          <w:rFonts w:ascii="Times New Roman" w:hAnsi="Times New Roman"/>
          <w:sz w:val="22"/>
          <w:lang w:val="lt-LT"/>
        </w:rPr>
      </w:pPr>
    </w:p>
    <w:tbl>
      <w:tblPr>
        <w:tblW w:w="9013" w:type="dxa"/>
        <w:tblInd w:w="26" w:type="dxa"/>
        <w:tblLayout w:type="fixed"/>
        <w:tblLook w:val="0000" w:firstRow="0" w:lastRow="0" w:firstColumn="0" w:lastColumn="0" w:noHBand="0" w:noVBand="0"/>
      </w:tblPr>
      <w:tblGrid>
        <w:gridCol w:w="4902"/>
        <w:gridCol w:w="4111"/>
      </w:tblGrid>
      <w:tr w:rsidR="001532A0" w:rsidRPr="00964397">
        <w:tc>
          <w:tcPr>
            <w:tcW w:w="4902" w:type="dxa"/>
            <w:tcBorders>
              <w:top w:val="single" w:sz="1" w:space="0" w:color="000000"/>
              <w:left w:val="single" w:sz="1" w:space="0" w:color="000000"/>
              <w:bottom w:val="single" w:sz="1" w:space="0" w:color="000000"/>
            </w:tcBorders>
            <w:vAlign w:val="center"/>
          </w:tcPr>
          <w:p w:rsidR="001532A0" w:rsidRPr="00964397" w:rsidRDefault="001532A0">
            <w:pPr>
              <w:pStyle w:val="Heading3"/>
              <w:snapToGrid w:val="0"/>
              <w:rPr>
                <w:sz w:val="22"/>
                <w:szCs w:val="24"/>
                <w:lang w:val="lt-LT"/>
              </w:rPr>
            </w:pPr>
            <w:r w:rsidRPr="00964397">
              <w:rPr>
                <w:sz w:val="22"/>
                <w:szCs w:val="24"/>
                <w:lang w:val="lt-LT"/>
              </w:rPr>
              <w:t>Teršalai</w:t>
            </w:r>
          </w:p>
        </w:tc>
        <w:tc>
          <w:tcPr>
            <w:tcW w:w="4111" w:type="dxa"/>
            <w:tcBorders>
              <w:top w:val="single" w:sz="1" w:space="0" w:color="000000"/>
              <w:left w:val="single" w:sz="1" w:space="0" w:color="000000"/>
              <w:bottom w:val="single" w:sz="1" w:space="0" w:color="000000"/>
              <w:right w:val="single" w:sz="1" w:space="0" w:color="000000"/>
            </w:tcBorders>
            <w:vAlign w:val="center"/>
          </w:tcPr>
          <w:p w:rsidR="001532A0" w:rsidRPr="00964397" w:rsidRDefault="001532A0">
            <w:pPr>
              <w:pStyle w:val="Heading3"/>
              <w:snapToGrid w:val="0"/>
              <w:rPr>
                <w:sz w:val="22"/>
                <w:szCs w:val="24"/>
                <w:lang w:val="lt-LT"/>
              </w:rPr>
            </w:pPr>
            <w:r w:rsidRPr="00964397">
              <w:rPr>
                <w:sz w:val="22"/>
                <w:szCs w:val="24"/>
                <w:lang w:val="lt-LT"/>
              </w:rPr>
              <w:t>Mokesčio tarifai, Lt/t</w:t>
            </w:r>
          </w:p>
        </w:tc>
      </w:tr>
      <w:tr w:rsidR="001532A0" w:rsidRPr="00964397">
        <w:tc>
          <w:tcPr>
            <w:tcW w:w="4902" w:type="dxa"/>
            <w:tcBorders>
              <w:left w:val="single" w:sz="1" w:space="0" w:color="000000"/>
              <w:bottom w:val="single" w:sz="1" w:space="0" w:color="000000"/>
            </w:tcBorders>
          </w:tcPr>
          <w:p w:rsidR="001532A0" w:rsidRPr="00964397" w:rsidRDefault="001532A0">
            <w:pPr>
              <w:snapToGrid w:val="0"/>
              <w:rPr>
                <w:rFonts w:ascii="Times New Roman" w:hAnsi="Times New Roman"/>
                <w:sz w:val="22"/>
                <w:vertAlign w:val="subscript"/>
                <w:lang w:val="lt-LT"/>
              </w:rPr>
            </w:pPr>
            <w:r w:rsidRPr="00964397">
              <w:rPr>
                <w:rFonts w:ascii="Times New Roman" w:hAnsi="Times New Roman"/>
                <w:sz w:val="22"/>
                <w:lang w:val="lt-LT"/>
              </w:rPr>
              <w:t>SO</w:t>
            </w:r>
            <w:r w:rsidRPr="00964397">
              <w:rPr>
                <w:rFonts w:ascii="Times New Roman" w:hAnsi="Times New Roman"/>
                <w:sz w:val="22"/>
                <w:vertAlign w:val="subscript"/>
                <w:lang w:val="lt-LT"/>
              </w:rPr>
              <w:t>2</w:t>
            </w:r>
          </w:p>
        </w:tc>
        <w:tc>
          <w:tcPr>
            <w:tcW w:w="4111" w:type="dxa"/>
            <w:tcBorders>
              <w:left w:val="single" w:sz="1" w:space="0" w:color="000000"/>
              <w:bottom w:val="single" w:sz="1" w:space="0" w:color="000000"/>
              <w:right w:val="single" w:sz="1" w:space="0" w:color="000000"/>
            </w:tcBorders>
          </w:tcPr>
          <w:p w:rsidR="001532A0" w:rsidRPr="00964397" w:rsidRDefault="001532A0">
            <w:pPr>
              <w:snapToGrid w:val="0"/>
              <w:jc w:val="center"/>
              <w:rPr>
                <w:rFonts w:ascii="Times New Roman" w:hAnsi="Times New Roman"/>
                <w:sz w:val="22"/>
                <w:lang w:val="lt-LT"/>
              </w:rPr>
            </w:pPr>
            <w:r w:rsidRPr="00964397">
              <w:rPr>
                <w:rFonts w:ascii="Times New Roman" w:hAnsi="Times New Roman"/>
                <w:sz w:val="22"/>
                <w:lang w:val="lt-LT"/>
              </w:rPr>
              <w:t>360</w:t>
            </w:r>
          </w:p>
        </w:tc>
      </w:tr>
      <w:tr w:rsidR="001532A0" w:rsidRPr="00964397">
        <w:tc>
          <w:tcPr>
            <w:tcW w:w="4902" w:type="dxa"/>
            <w:tcBorders>
              <w:left w:val="single" w:sz="1" w:space="0" w:color="000000"/>
              <w:bottom w:val="single" w:sz="1" w:space="0" w:color="000000"/>
            </w:tcBorders>
          </w:tcPr>
          <w:p w:rsidR="001532A0" w:rsidRPr="00964397" w:rsidRDefault="001532A0">
            <w:pPr>
              <w:snapToGrid w:val="0"/>
              <w:rPr>
                <w:rFonts w:ascii="Times New Roman" w:hAnsi="Times New Roman"/>
                <w:sz w:val="22"/>
                <w:vertAlign w:val="subscript"/>
                <w:lang w:val="lt-LT"/>
              </w:rPr>
            </w:pPr>
            <w:r w:rsidRPr="00964397">
              <w:rPr>
                <w:rFonts w:ascii="Times New Roman" w:hAnsi="Times New Roman"/>
                <w:sz w:val="22"/>
                <w:lang w:val="lt-LT"/>
              </w:rPr>
              <w:t>NO</w:t>
            </w:r>
            <w:r w:rsidRPr="00964397">
              <w:rPr>
                <w:rFonts w:ascii="Times New Roman" w:hAnsi="Times New Roman"/>
                <w:sz w:val="22"/>
                <w:vertAlign w:val="subscript"/>
                <w:lang w:val="lt-LT"/>
              </w:rPr>
              <w:t>x</w:t>
            </w:r>
          </w:p>
        </w:tc>
        <w:tc>
          <w:tcPr>
            <w:tcW w:w="4111" w:type="dxa"/>
            <w:tcBorders>
              <w:left w:val="single" w:sz="1" w:space="0" w:color="000000"/>
              <w:bottom w:val="single" w:sz="1" w:space="0" w:color="000000"/>
              <w:right w:val="single" w:sz="1" w:space="0" w:color="000000"/>
            </w:tcBorders>
          </w:tcPr>
          <w:p w:rsidR="001532A0" w:rsidRPr="00964397" w:rsidRDefault="001532A0">
            <w:pPr>
              <w:snapToGrid w:val="0"/>
              <w:jc w:val="center"/>
              <w:rPr>
                <w:rFonts w:ascii="Times New Roman" w:hAnsi="Times New Roman"/>
                <w:sz w:val="22"/>
                <w:lang w:val="lt-LT"/>
              </w:rPr>
            </w:pPr>
            <w:r w:rsidRPr="00964397">
              <w:rPr>
                <w:rFonts w:ascii="Times New Roman" w:hAnsi="Times New Roman"/>
                <w:sz w:val="22"/>
                <w:lang w:val="lt-LT"/>
              </w:rPr>
              <w:t>680</w:t>
            </w:r>
          </w:p>
        </w:tc>
      </w:tr>
      <w:tr w:rsidR="001532A0" w:rsidRPr="00964397">
        <w:tc>
          <w:tcPr>
            <w:tcW w:w="4902" w:type="dxa"/>
            <w:tcBorders>
              <w:left w:val="single" w:sz="1" w:space="0" w:color="000000"/>
              <w:bottom w:val="single" w:sz="1" w:space="0" w:color="000000"/>
            </w:tcBorders>
          </w:tcPr>
          <w:p w:rsidR="001532A0" w:rsidRPr="00964397" w:rsidRDefault="001532A0">
            <w:pPr>
              <w:snapToGrid w:val="0"/>
              <w:rPr>
                <w:rFonts w:ascii="Times New Roman" w:hAnsi="Times New Roman"/>
                <w:sz w:val="22"/>
                <w:lang w:val="lt-LT"/>
              </w:rPr>
            </w:pPr>
            <w:r w:rsidRPr="00964397">
              <w:rPr>
                <w:rFonts w:ascii="Times New Roman" w:hAnsi="Times New Roman"/>
                <w:sz w:val="22"/>
                <w:lang w:val="lt-LT"/>
              </w:rPr>
              <w:t>Vanadžio pentoksidas</w:t>
            </w:r>
          </w:p>
        </w:tc>
        <w:tc>
          <w:tcPr>
            <w:tcW w:w="4111" w:type="dxa"/>
            <w:tcBorders>
              <w:left w:val="single" w:sz="1" w:space="0" w:color="000000"/>
              <w:bottom w:val="single" w:sz="1" w:space="0" w:color="000000"/>
              <w:right w:val="single" w:sz="1" w:space="0" w:color="000000"/>
            </w:tcBorders>
          </w:tcPr>
          <w:p w:rsidR="001532A0" w:rsidRPr="00964397" w:rsidRDefault="001532A0">
            <w:pPr>
              <w:snapToGrid w:val="0"/>
              <w:jc w:val="center"/>
              <w:rPr>
                <w:rFonts w:ascii="Times New Roman" w:hAnsi="Times New Roman"/>
                <w:sz w:val="22"/>
                <w:lang w:val="lt-LT"/>
              </w:rPr>
            </w:pPr>
            <w:r w:rsidRPr="00964397">
              <w:rPr>
                <w:rFonts w:ascii="Times New Roman" w:hAnsi="Times New Roman"/>
                <w:sz w:val="22"/>
                <w:lang w:val="lt-LT"/>
              </w:rPr>
              <w:t>13 311</w:t>
            </w:r>
          </w:p>
        </w:tc>
      </w:tr>
      <w:tr w:rsidR="001532A0" w:rsidRPr="00964397">
        <w:tc>
          <w:tcPr>
            <w:tcW w:w="4902" w:type="dxa"/>
            <w:tcBorders>
              <w:left w:val="single" w:sz="1" w:space="0" w:color="000000"/>
              <w:bottom w:val="single" w:sz="1" w:space="0" w:color="000000"/>
            </w:tcBorders>
          </w:tcPr>
          <w:p w:rsidR="001532A0" w:rsidRPr="00964397" w:rsidRDefault="001532A0">
            <w:pPr>
              <w:snapToGrid w:val="0"/>
              <w:rPr>
                <w:rStyle w:val="FootnoteReference"/>
                <w:rFonts w:ascii="Times New Roman" w:hAnsi="Times New Roman"/>
                <w:sz w:val="22"/>
                <w:lang w:val="lt-LT"/>
              </w:rPr>
            </w:pPr>
            <w:r w:rsidRPr="00964397">
              <w:rPr>
                <w:rFonts w:ascii="Times New Roman" w:hAnsi="Times New Roman"/>
                <w:sz w:val="22"/>
                <w:lang w:val="lt-LT"/>
              </w:rPr>
              <w:t>Kietosios dalelės (organinės ir neorganinės)</w:t>
            </w:r>
            <w:r w:rsidRPr="00964397">
              <w:rPr>
                <w:rStyle w:val="FootnoteReference"/>
                <w:rFonts w:ascii="Times New Roman" w:hAnsi="Times New Roman"/>
                <w:sz w:val="22"/>
                <w:lang w:val="lt-LT"/>
              </w:rPr>
              <w:t>*</w:t>
            </w:r>
          </w:p>
        </w:tc>
        <w:tc>
          <w:tcPr>
            <w:tcW w:w="4111" w:type="dxa"/>
            <w:tcBorders>
              <w:left w:val="single" w:sz="1" w:space="0" w:color="000000"/>
              <w:bottom w:val="single" w:sz="1" w:space="0" w:color="000000"/>
              <w:right w:val="single" w:sz="1" w:space="0" w:color="000000"/>
            </w:tcBorders>
          </w:tcPr>
          <w:p w:rsidR="001532A0" w:rsidRPr="00964397" w:rsidRDefault="001532A0">
            <w:pPr>
              <w:snapToGrid w:val="0"/>
              <w:jc w:val="center"/>
              <w:rPr>
                <w:rFonts w:ascii="Times New Roman" w:hAnsi="Times New Roman"/>
                <w:sz w:val="22"/>
                <w:lang w:val="lt-LT"/>
              </w:rPr>
            </w:pPr>
            <w:r w:rsidRPr="00964397">
              <w:rPr>
                <w:rFonts w:ascii="Times New Roman" w:hAnsi="Times New Roman"/>
                <w:sz w:val="22"/>
                <w:lang w:val="lt-LT"/>
              </w:rPr>
              <w:t>213</w:t>
            </w:r>
          </w:p>
        </w:tc>
      </w:tr>
      <w:tr w:rsidR="001532A0" w:rsidRPr="00964397">
        <w:tc>
          <w:tcPr>
            <w:tcW w:w="4902" w:type="dxa"/>
            <w:tcBorders>
              <w:left w:val="single" w:sz="1" w:space="0" w:color="000000"/>
              <w:bottom w:val="single" w:sz="1" w:space="0" w:color="000000"/>
            </w:tcBorders>
          </w:tcPr>
          <w:p w:rsidR="001532A0" w:rsidRPr="00964397" w:rsidRDefault="001532A0">
            <w:pPr>
              <w:snapToGrid w:val="0"/>
              <w:jc w:val="center"/>
              <w:rPr>
                <w:rFonts w:ascii="Times New Roman" w:hAnsi="Times New Roman"/>
                <w:b/>
                <w:bCs/>
                <w:sz w:val="22"/>
                <w:lang w:val="lt-LT"/>
              </w:rPr>
            </w:pPr>
            <w:r w:rsidRPr="00964397">
              <w:rPr>
                <w:rFonts w:ascii="Times New Roman" w:hAnsi="Times New Roman"/>
                <w:b/>
                <w:bCs/>
                <w:sz w:val="22"/>
                <w:lang w:val="lt-LT"/>
              </w:rPr>
              <w:t>Teršalų grupės</w:t>
            </w:r>
          </w:p>
        </w:tc>
        <w:tc>
          <w:tcPr>
            <w:tcW w:w="4111" w:type="dxa"/>
            <w:tcBorders>
              <w:left w:val="single" w:sz="1" w:space="0" w:color="000000"/>
              <w:bottom w:val="single" w:sz="1" w:space="0" w:color="000000"/>
              <w:right w:val="single" w:sz="1" w:space="0" w:color="000000"/>
            </w:tcBorders>
          </w:tcPr>
          <w:p w:rsidR="001532A0" w:rsidRPr="00964397" w:rsidRDefault="001532A0">
            <w:pPr>
              <w:snapToGrid w:val="0"/>
              <w:jc w:val="center"/>
              <w:rPr>
                <w:rFonts w:ascii="Times New Roman" w:hAnsi="Times New Roman"/>
                <w:sz w:val="22"/>
                <w:lang w:val="lt-LT"/>
              </w:rPr>
            </w:pPr>
          </w:p>
        </w:tc>
      </w:tr>
      <w:tr w:rsidR="001532A0" w:rsidRPr="00964397">
        <w:tc>
          <w:tcPr>
            <w:tcW w:w="4902" w:type="dxa"/>
            <w:tcBorders>
              <w:left w:val="single" w:sz="1" w:space="0" w:color="000000"/>
              <w:bottom w:val="single" w:sz="1" w:space="0" w:color="000000"/>
            </w:tcBorders>
          </w:tcPr>
          <w:p w:rsidR="001532A0" w:rsidRPr="00964397" w:rsidRDefault="001532A0">
            <w:pPr>
              <w:snapToGrid w:val="0"/>
              <w:jc w:val="center"/>
              <w:rPr>
                <w:rFonts w:ascii="Times New Roman" w:hAnsi="Times New Roman"/>
                <w:sz w:val="22"/>
                <w:lang w:val="lt-LT"/>
              </w:rPr>
            </w:pPr>
            <w:r w:rsidRPr="00964397">
              <w:rPr>
                <w:rFonts w:ascii="Times New Roman" w:hAnsi="Times New Roman"/>
                <w:sz w:val="22"/>
                <w:lang w:val="lt-LT"/>
              </w:rPr>
              <w:t>I</w:t>
            </w:r>
          </w:p>
        </w:tc>
        <w:tc>
          <w:tcPr>
            <w:tcW w:w="4111" w:type="dxa"/>
            <w:tcBorders>
              <w:left w:val="single" w:sz="1" w:space="0" w:color="000000"/>
              <w:bottom w:val="single" w:sz="1" w:space="0" w:color="000000"/>
              <w:right w:val="single" w:sz="1" w:space="0" w:color="000000"/>
            </w:tcBorders>
          </w:tcPr>
          <w:p w:rsidR="001532A0" w:rsidRPr="00964397" w:rsidRDefault="001532A0">
            <w:pPr>
              <w:snapToGrid w:val="0"/>
              <w:jc w:val="center"/>
              <w:rPr>
                <w:rFonts w:ascii="Times New Roman" w:hAnsi="Times New Roman"/>
                <w:sz w:val="22"/>
                <w:lang w:val="lt-LT"/>
              </w:rPr>
            </w:pPr>
            <w:r w:rsidRPr="00964397">
              <w:rPr>
                <w:rFonts w:ascii="Times New Roman" w:hAnsi="Times New Roman"/>
                <w:sz w:val="22"/>
                <w:lang w:val="lt-LT"/>
              </w:rPr>
              <w:t>1 402</w:t>
            </w:r>
          </w:p>
        </w:tc>
      </w:tr>
      <w:tr w:rsidR="001532A0" w:rsidRPr="00964397">
        <w:tc>
          <w:tcPr>
            <w:tcW w:w="4902" w:type="dxa"/>
            <w:tcBorders>
              <w:left w:val="single" w:sz="1" w:space="0" w:color="000000"/>
            </w:tcBorders>
          </w:tcPr>
          <w:p w:rsidR="001532A0" w:rsidRPr="00964397" w:rsidRDefault="001532A0">
            <w:pPr>
              <w:snapToGrid w:val="0"/>
              <w:jc w:val="center"/>
              <w:rPr>
                <w:rFonts w:ascii="Times New Roman" w:hAnsi="Times New Roman"/>
                <w:sz w:val="22"/>
                <w:lang w:val="lt-LT"/>
              </w:rPr>
            </w:pPr>
            <w:r w:rsidRPr="00964397">
              <w:rPr>
                <w:rFonts w:ascii="Times New Roman" w:hAnsi="Times New Roman"/>
                <w:sz w:val="22"/>
                <w:lang w:val="lt-LT"/>
              </w:rPr>
              <w:t>II</w:t>
            </w:r>
          </w:p>
        </w:tc>
        <w:tc>
          <w:tcPr>
            <w:tcW w:w="4111" w:type="dxa"/>
            <w:tcBorders>
              <w:left w:val="single" w:sz="1" w:space="0" w:color="000000"/>
              <w:right w:val="single" w:sz="1" w:space="0" w:color="000000"/>
            </w:tcBorders>
          </w:tcPr>
          <w:p w:rsidR="001532A0" w:rsidRPr="00964397" w:rsidRDefault="001532A0">
            <w:pPr>
              <w:snapToGrid w:val="0"/>
              <w:jc w:val="center"/>
              <w:rPr>
                <w:rFonts w:ascii="Times New Roman" w:hAnsi="Times New Roman"/>
                <w:sz w:val="22"/>
                <w:lang w:val="lt-LT"/>
              </w:rPr>
            </w:pPr>
            <w:r w:rsidRPr="00964397">
              <w:rPr>
                <w:rFonts w:ascii="Times New Roman" w:hAnsi="Times New Roman"/>
                <w:sz w:val="22"/>
                <w:lang w:val="lt-LT"/>
              </w:rPr>
              <w:t>661</w:t>
            </w:r>
          </w:p>
        </w:tc>
      </w:tr>
      <w:tr w:rsidR="001532A0" w:rsidRPr="00964397">
        <w:tc>
          <w:tcPr>
            <w:tcW w:w="4902" w:type="dxa"/>
            <w:tcBorders>
              <w:top w:val="single" w:sz="1" w:space="0" w:color="000000"/>
              <w:left w:val="single" w:sz="1" w:space="0" w:color="000000"/>
              <w:bottom w:val="single" w:sz="1" w:space="0" w:color="000000"/>
            </w:tcBorders>
          </w:tcPr>
          <w:p w:rsidR="001532A0" w:rsidRPr="00964397" w:rsidRDefault="001532A0">
            <w:pPr>
              <w:snapToGrid w:val="0"/>
              <w:jc w:val="center"/>
              <w:rPr>
                <w:rFonts w:ascii="Times New Roman" w:hAnsi="Times New Roman"/>
                <w:sz w:val="22"/>
                <w:lang w:val="lt-LT"/>
              </w:rPr>
            </w:pPr>
            <w:r w:rsidRPr="00964397">
              <w:rPr>
                <w:rFonts w:ascii="Times New Roman" w:hAnsi="Times New Roman"/>
                <w:sz w:val="22"/>
                <w:lang w:val="lt-LT"/>
              </w:rPr>
              <w:t>III</w:t>
            </w:r>
          </w:p>
        </w:tc>
        <w:tc>
          <w:tcPr>
            <w:tcW w:w="4111" w:type="dxa"/>
            <w:tcBorders>
              <w:top w:val="single" w:sz="1" w:space="0" w:color="000000"/>
              <w:left w:val="single" w:sz="1" w:space="0" w:color="000000"/>
              <w:bottom w:val="single" w:sz="1" w:space="0" w:color="000000"/>
              <w:right w:val="single" w:sz="1" w:space="0" w:color="000000"/>
            </w:tcBorders>
          </w:tcPr>
          <w:p w:rsidR="001532A0" w:rsidRPr="00964397" w:rsidRDefault="001532A0">
            <w:pPr>
              <w:snapToGrid w:val="0"/>
              <w:jc w:val="center"/>
              <w:rPr>
                <w:rFonts w:ascii="Times New Roman" w:hAnsi="Times New Roman"/>
                <w:sz w:val="22"/>
                <w:lang w:val="lt-LT"/>
              </w:rPr>
            </w:pPr>
            <w:r w:rsidRPr="00964397">
              <w:rPr>
                <w:rFonts w:ascii="Times New Roman" w:hAnsi="Times New Roman"/>
                <w:sz w:val="22"/>
                <w:lang w:val="lt-LT"/>
              </w:rPr>
              <w:t>86</w:t>
            </w:r>
          </w:p>
        </w:tc>
      </w:tr>
      <w:tr w:rsidR="001532A0" w:rsidRPr="00964397">
        <w:tc>
          <w:tcPr>
            <w:tcW w:w="4902" w:type="dxa"/>
            <w:tcBorders>
              <w:left w:val="single" w:sz="1" w:space="0" w:color="000000"/>
              <w:bottom w:val="single" w:sz="1" w:space="0" w:color="000000"/>
            </w:tcBorders>
          </w:tcPr>
          <w:p w:rsidR="001532A0" w:rsidRPr="00964397" w:rsidRDefault="001532A0">
            <w:pPr>
              <w:snapToGrid w:val="0"/>
              <w:jc w:val="center"/>
              <w:rPr>
                <w:rFonts w:ascii="Times New Roman" w:hAnsi="Times New Roman"/>
                <w:sz w:val="22"/>
                <w:lang w:val="lt-LT"/>
              </w:rPr>
            </w:pPr>
            <w:r w:rsidRPr="00964397">
              <w:rPr>
                <w:rFonts w:ascii="Times New Roman" w:hAnsi="Times New Roman"/>
                <w:sz w:val="22"/>
                <w:lang w:val="lt-LT"/>
              </w:rPr>
              <w:t>IV</w:t>
            </w:r>
          </w:p>
        </w:tc>
        <w:tc>
          <w:tcPr>
            <w:tcW w:w="4111" w:type="dxa"/>
            <w:tcBorders>
              <w:left w:val="single" w:sz="1" w:space="0" w:color="000000"/>
              <w:bottom w:val="single" w:sz="1" w:space="0" w:color="000000"/>
              <w:right w:val="single" w:sz="1" w:space="0" w:color="000000"/>
            </w:tcBorders>
          </w:tcPr>
          <w:p w:rsidR="001532A0" w:rsidRPr="00964397" w:rsidRDefault="001532A0">
            <w:pPr>
              <w:snapToGrid w:val="0"/>
              <w:jc w:val="center"/>
              <w:rPr>
                <w:rFonts w:ascii="Times New Roman" w:hAnsi="Times New Roman"/>
                <w:sz w:val="22"/>
                <w:lang w:val="lt-LT"/>
              </w:rPr>
            </w:pPr>
            <w:r w:rsidRPr="00964397">
              <w:rPr>
                <w:rFonts w:ascii="Times New Roman" w:hAnsi="Times New Roman"/>
                <w:sz w:val="22"/>
                <w:lang w:val="lt-LT"/>
              </w:rPr>
              <w:t>15</w:t>
            </w:r>
          </w:p>
        </w:tc>
      </w:tr>
    </w:tbl>
    <w:p w:rsidR="001532A0" w:rsidRPr="00964397" w:rsidRDefault="001532A0">
      <w:pPr>
        <w:ind w:firstLine="720"/>
        <w:rPr>
          <w:rFonts w:ascii="Times New Roman" w:hAnsi="Times New Roman"/>
          <w:sz w:val="22"/>
          <w:lang w:val="lt-LT"/>
        </w:rPr>
      </w:pPr>
    </w:p>
    <w:p w:rsidR="001532A0" w:rsidRPr="00964397" w:rsidRDefault="001532A0">
      <w:pPr>
        <w:pStyle w:val="BodyTextIndent2"/>
        <w:ind w:firstLine="0"/>
        <w:jc w:val="center"/>
        <w:rPr>
          <w:rFonts w:ascii="Times New Roman" w:hAnsi="Times New Roman"/>
          <w:b/>
          <w:bCs/>
        </w:rPr>
      </w:pPr>
      <w:r w:rsidRPr="00964397">
        <w:rPr>
          <w:rFonts w:ascii="Times New Roman" w:hAnsi="Times New Roman"/>
          <w:b/>
          <w:bCs/>
        </w:rPr>
        <w:t>II. Teršalai, išmetami į vandens telkinius, žemės paviršių ir gilesnius jo sluoksnius</w:t>
      </w:r>
    </w:p>
    <w:p w:rsidR="001532A0" w:rsidRPr="00964397" w:rsidRDefault="001532A0">
      <w:pPr>
        <w:pStyle w:val="BodyTextIndent2"/>
        <w:ind w:firstLine="0"/>
        <w:rPr>
          <w:rFonts w:ascii="Times New Roman" w:hAnsi="Times New Roman"/>
        </w:rPr>
      </w:pPr>
    </w:p>
    <w:tbl>
      <w:tblPr>
        <w:tblW w:w="9013" w:type="dxa"/>
        <w:tblInd w:w="26" w:type="dxa"/>
        <w:tblLayout w:type="fixed"/>
        <w:tblLook w:val="0000" w:firstRow="0" w:lastRow="0" w:firstColumn="0" w:lastColumn="0" w:noHBand="0" w:noVBand="0"/>
      </w:tblPr>
      <w:tblGrid>
        <w:gridCol w:w="4902"/>
        <w:gridCol w:w="4111"/>
      </w:tblGrid>
      <w:tr w:rsidR="001532A0" w:rsidRPr="00964397">
        <w:trPr>
          <w:trHeight w:val="480"/>
        </w:trPr>
        <w:tc>
          <w:tcPr>
            <w:tcW w:w="4902" w:type="dxa"/>
            <w:tcBorders>
              <w:top w:val="single" w:sz="1" w:space="0" w:color="000000"/>
              <w:left w:val="single" w:sz="1" w:space="0" w:color="000000"/>
              <w:bottom w:val="single" w:sz="1" w:space="0" w:color="000000"/>
            </w:tcBorders>
            <w:vAlign w:val="center"/>
          </w:tcPr>
          <w:p w:rsidR="001532A0" w:rsidRPr="00964397" w:rsidRDefault="001532A0">
            <w:pPr>
              <w:pStyle w:val="Heading3"/>
              <w:snapToGrid w:val="0"/>
              <w:ind w:hanging="26"/>
              <w:rPr>
                <w:sz w:val="22"/>
                <w:szCs w:val="24"/>
                <w:lang w:val="lt-LT"/>
              </w:rPr>
            </w:pPr>
            <w:r w:rsidRPr="00964397">
              <w:rPr>
                <w:sz w:val="22"/>
                <w:szCs w:val="24"/>
                <w:lang w:val="lt-LT"/>
              </w:rPr>
              <w:t>Teršalai</w:t>
            </w:r>
          </w:p>
        </w:tc>
        <w:tc>
          <w:tcPr>
            <w:tcW w:w="4111" w:type="dxa"/>
            <w:tcBorders>
              <w:top w:val="single" w:sz="1" w:space="0" w:color="000000"/>
              <w:left w:val="single" w:sz="1" w:space="0" w:color="000000"/>
              <w:bottom w:val="single" w:sz="1" w:space="0" w:color="000000"/>
              <w:right w:val="single" w:sz="1" w:space="0" w:color="000000"/>
            </w:tcBorders>
            <w:vAlign w:val="center"/>
          </w:tcPr>
          <w:p w:rsidR="001532A0" w:rsidRPr="00964397" w:rsidRDefault="001532A0">
            <w:pPr>
              <w:pStyle w:val="Heading3"/>
              <w:snapToGrid w:val="0"/>
              <w:ind w:firstLine="34"/>
              <w:rPr>
                <w:sz w:val="22"/>
                <w:szCs w:val="24"/>
                <w:lang w:val="lt-LT"/>
              </w:rPr>
            </w:pPr>
            <w:r w:rsidRPr="00964397">
              <w:rPr>
                <w:sz w:val="22"/>
                <w:szCs w:val="24"/>
                <w:lang w:val="lt-LT"/>
              </w:rPr>
              <w:t>Mokesčio tarifai, Lt/t</w:t>
            </w:r>
          </w:p>
        </w:tc>
      </w:tr>
      <w:tr w:rsidR="001532A0" w:rsidRPr="00964397">
        <w:tc>
          <w:tcPr>
            <w:tcW w:w="4902" w:type="dxa"/>
            <w:tcBorders>
              <w:left w:val="single" w:sz="1" w:space="0" w:color="000000"/>
              <w:bottom w:val="single" w:sz="1" w:space="0" w:color="000000"/>
            </w:tcBorders>
          </w:tcPr>
          <w:p w:rsidR="001532A0" w:rsidRPr="00964397" w:rsidRDefault="001532A0">
            <w:pPr>
              <w:snapToGrid w:val="0"/>
              <w:rPr>
                <w:rFonts w:ascii="Times New Roman" w:hAnsi="Times New Roman"/>
                <w:sz w:val="22"/>
                <w:vertAlign w:val="subscript"/>
                <w:lang w:val="lt-LT"/>
              </w:rPr>
            </w:pPr>
            <w:r w:rsidRPr="00964397">
              <w:rPr>
                <w:rFonts w:ascii="Times New Roman" w:hAnsi="Times New Roman"/>
                <w:sz w:val="22"/>
                <w:lang w:val="lt-LT"/>
              </w:rPr>
              <w:t>BDS</w:t>
            </w:r>
            <w:r w:rsidRPr="00964397">
              <w:rPr>
                <w:rFonts w:ascii="Times New Roman" w:hAnsi="Times New Roman"/>
                <w:sz w:val="22"/>
                <w:vertAlign w:val="subscript"/>
                <w:lang w:val="lt-LT"/>
              </w:rPr>
              <w:t>7</w:t>
            </w:r>
          </w:p>
        </w:tc>
        <w:tc>
          <w:tcPr>
            <w:tcW w:w="4111" w:type="dxa"/>
            <w:tcBorders>
              <w:left w:val="single" w:sz="1" w:space="0" w:color="000000"/>
              <w:bottom w:val="single" w:sz="1" w:space="0" w:color="000000"/>
              <w:right w:val="single" w:sz="1" w:space="0" w:color="000000"/>
            </w:tcBorders>
          </w:tcPr>
          <w:p w:rsidR="001532A0" w:rsidRPr="00964397" w:rsidRDefault="001532A0">
            <w:pPr>
              <w:snapToGrid w:val="0"/>
              <w:jc w:val="center"/>
              <w:rPr>
                <w:rFonts w:ascii="Times New Roman" w:hAnsi="Times New Roman"/>
                <w:sz w:val="22"/>
                <w:lang w:val="lt-LT"/>
              </w:rPr>
            </w:pPr>
            <w:r w:rsidRPr="00964397">
              <w:rPr>
                <w:rFonts w:ascii="Times New Roman" w:hAnsi="Times New Roman"/>
                <w:sz w:val="22"/>
                <w:lang w:val="lt-LT"/>
              </w:rPr>
              <w:t>887</w:t>
            </w:r>
          </w:p>
        </w:tc>
      </w:tr>
      <w:tr w:rsidR="001532A0" w:rsidRPr="00964397">
        <w:tc>
          <w:tcPr>
            <w:tcW w:w="4902" w:type="dxa"/>
            <w:tcBorders>
              <w:left w:val="single" w:sz="1" w:space="0" w:color="000000"/>
              <w:bottom w:val="single" w:sz="1" w:space="0" w:color="000000"/>
            </w:tcBorders>
          </w:tcPr>
          <w:p w:rsidR="001532A0" w:rsidRPr="00964397" w:rsidRDefault="001532A0">
            <w:pPr>
              <w:snapToGrid w:val="0"/>
              <w:rPr>
                <w:rFonts w:ascii="Times New Roman" w:hAnsi="Times New Roman"/>
                <w:sz w:val="22"/>
                <w:lang w:val="lt-LT"/>
              </w:rPr>
            </w:pPr>
            <w:r w:rsidRPr="00964397">
              <w:rPr>
                <w:rFonts w:ascii="Times New Roman" w:hAnsi="Times New Roman"/>
                <w:sz w:val="22"/>
                <w:lang w:val="lt-LT"/>
              </w:rPr>
              <w:t>Bendras azotas</w:t>
            </w:r>
          </w:p>
        </w:tc>
        <w:tc>
          <w:tcPr>
            <w:tcW w:w="4111" w:type="dxa"/>
            <w:tcBorders>
              <w:left w:val="single" w:sz="1" w:space="0" w:color="000000"/>
              <w:bottom w:val="single" w:sz="1" w:space="0" w:color="000000"/>
              <w:right w:val="single" w:sz="1" w:space="0" w:color="000000"/>
            </w:tcBorders>
            <w:vAlign w:val="bottom"/>
          </w:tcPr>
          <w:p w:rsidR="001532A0" w:rsidRPr="00964397" w:rsidRDefault="001532A0">
            <w:pPr>
              <w:snapToGrid w:val="0"/>
              <w:jc w:val="center"/>
              <w:rPr>
                <w:rFonts w:ascii="Times New Roman" w:hAnsi="Times New Roman"/>
                <w:sz w:val="22"/>
                <w:lang w:val="lt-LT"/>
              </w:rPr>
            </w:pPr>
            <w:r w:rsidRPr="00964397">
              <w:rPr>
                <w:rFonts w:ascii="Times New Roman" w:hAnsi="Times New Roman"/>
                <w:sz w:val="22"/>
                <w:lang w:val="lt-LT"/>
              </w:rPr>
              <w:t>695</w:t>
            </w:r>
          </w:p>
        </w:tc>
      </w:tr>
      <w:tr w:rsidR="001532A0" w:rsidRPr="00964397">
        <w:tc>
          <w:tcPr>
            <w:tcW w:w="4902" w:type="dxa"/>
            <w:tcBorders>
              <w:left w:val="single" w:sz="1" w:space="0" w:color="000000"/>
              <w:bottom w:val="single" w:sz="1" w:space="0" w:color="000000"/>
            </w:tcBorders>
          </w:tcPr>
          <w:p w:rsidR="001532A0" w:rsidRPr="00964397" w:rsidRDefault="001532A0">
            <w:pPr>
              <w:snapToGrid w:val="0"/>
              <w:rPr>
                <w:rFonts w:ascii="Times New Roman" w:hAnsi="Times New Roman"/>
                <w:sz w:val="22"/>
                <w:lang w:val="lt-LT"/>
              </w:rPr>
            </w:pPr>
            <w:r w:rsidRPr="00964397">
              <w:rPr>
                <w:rFonts w:ascii="Times New Roman" w:hAnsi="Times New Roman"/>
                <w:sz w:val="22"/>
                <w:lang w:val="lt-LT"/>
              </w:rPr>
              <w:t>Bendras fosforas</w:t>
            </w:r>
          </w:p>
        </w:tc>
        <w:tc>
          <w:tcPr>
            <w:tcW w:w="4111" w:type="dxa"/>
            <w:tcBorders>
              <w:left w:val="single" w:sz="1" w:space="0" w:color="000000"/>
              <w:bottom w:val="single" w:sz="1" w:space="0" w:color="000000"/>
              <w:right w:val="single" w:sz="1" w:space="0" w:color="000000"/>
            </w:tcBorders>
          </w:tcPr>
          <w:p w:rsidR="001532A0" w:rsidRPr="00964397" w:rsidRDefault="001532A0">
            <w:pPr>
              <w:snapToGrid w:val="0"/>
              <w:jc w:val="center"/>
              <w:rPr>
                <w:rFonts w:ascii="Times New Roman" w:hAnsi="Times New Roman"/>
                <w:sz w:val="22"/>
                <w:lang w:val="lt-LT"/>
              </w:rPr>
            </w:pPr>
            <w:r w:rsidRPr="00964397">
              <w:rPr>
                <w:rFonts w:ascii="Times New Roman" w:hAnsi="Times New Roman"/>
                <w:sz w:val="22"/>
                <w:lang w:val="lt-LT"/>
              </w:rPr>
              <w:t>3 477</w:t>
            </w:r>
          </w:p>
        </w:tc>
      </w:tr>
      <w:tr w:rsidR="001532A0" w:rsidRPr="00964397">
        <w:tc>
          <w:tcPr>
            <w:tcW w:w="4902" w:type="dxa"/>
            <w:tcBorders>
              <w:left w:val="single" w:sz="1" w:space="0" w:color="000000"/>
              <w:bottom w:val="single" w:sz="1" w:space="0" w:color="000000"/>
            </w:tcBorders>
          </w:tcPr>
          <w:p w:rsidR="001532A0" w:rsidRPr="00964397" w:rsidRDefault="001532A0">
            <w:pPr>
              <w:snapToGrid w:val="0"/>
              <w:rPr>
                <w:rFonts w:ascii="Times New Roman" w:hAnsi="Times New Roman"/>
                <w:sz w:val="22"/>
                <w:lang w:val="lt-LT"/>
              </w:rPr>
            </w:pPr>
            <w:r w:rsidRPr="00964397">
              <w:rPr>
                <w:rFonts w:ascii="Times New Roman" w:hAnsi="Times New Roman"/>
                <w:sz w:val="22"/>
                <w:lang w:val="lt-LT"/>
              </w:rPr>
              <w:t>Suspenduotos medžiagos</w:t>
            </w:r>
          </w:p>
        </w:tc>
        <w:tc>
          <w:tcPr>
            <w:tcW w:w="4111" w:type="dxa"/>
            <w:tcBorders>
              <w:left w:val="single" w:sz="1" w:space="0" w:color="000000"/>
              <w:bottom w:val="single" w:sz="1" w:space="0" w:color="000000"/>
              <w:right w:val="single" w:sz="1" w:space="0" w:color="000000"/>
            </w:tcBorders>
          </w:tcPr>
          <w:p w:rsidR="001532A0" w:rsidRPr="00964397" w:rsidRDefault="001532A0">
            <w:pPr>
              <w:snapToGrid w:val="0"/>
              <w:jc w:val="center"/>
              <w:rPr>
                <w:rFonts w:ascii="Times New Roman" w:hAnsi="Times New Roman"/>
                <w:sz w:val="22"/>
                <w:lang w:val="lt-LT"/>
              </w:rPr>
            </w:pPr>
            <w:r w:rsidRPr="00964397">
              <w:rPr>
                <w:rFonts w:ascii="Times New Roman" w:hAnsi="Times New Roman"/>
                <w:sz w:val="22"/>
                <w:lang w:val="lt-LT"/>
              </w:rPr>
              <w:t>358</w:t>
            </w:r>
          </w:p>
        </w:tc>
      </w:tr>
      <w:tr w:rsidR="001532A0" w:rsidRPr="00964397">
        <w:tc>
          <w:tcPr>
            <w:tcW w:w="4902" w:type="dxa"/>
            <w:tcBorders>
              <w:left w:val="single" w:sz="1" w:space="0" w:color="000000"/>
              <w:bottom w:val="single" w:sz="4" w:space="0" w:color="auto"/>
            </w:tcBorders>
          </w:tcPr>
          <w:p w:rsidR="001532A0" w:rsidRPr="00964397" w:rsidRDefault="001532A0">
            <w:pPr>
              <w:snapToGrid w:val="0"/>
              <w:rPr>
                <w:rFonts w:ascii="Times New Roman" w:hAnsi="Times New Roman"/>
                <w:sz w:val="22"/>
                <w:lang w:val="lt-LT"/>
              </w:rPr>
            </w:pPr>
            <w:r w:rsidRPr="00964397">
              <w:rPr>
                <w:rFonts w:ascii="Times New Roman" w:hAnsi="Times New Roman"/>
                <w:sz w:val="22"/>
                <w:lang w:val="lt-LT"/>
              </w:rPr>
              <w:t>Sulfatai</w:t>
            </w:r>
          </w:p>
        </w:tc>
        <w:tc>
          <w:tcPr>
            <w:tcW w:w="4111" w:type="dxa"/>
            <w:tcBorders>
              <w:left w:val="single" w:sz="1" w:space="0" w:color="000000"/>
              <w:bottom w:val="single" w:sz="4" w:space="0" w:color="auto"/>
              <w:right w:val="single" w:sz="1" w:space="0" w:color="000000"/>
            </w:tcBorders>
          </w:tcPr>
          <w:p w:rsidR="001532A0" w:rsidRPr="00964397" w:rsidRDefault="001532A0">
            <w:pPr>
              <w:snapToGrid w:val="0"/>
              <w:jc w:val="center"/>
              <w:rPr>
                <w:rFonts w:ascii="Times New Roman" w:hAnsi="Times New Roman"/>
                <w:sz w:val="22"/>
                <w:lang w:val="lt-LT"/>
              </w:rPr>
            </w:pPr>
            <w:r w:rsidRPr="00964397">
              <w:rPr>
                <w:rFonts w:ascii="Times New Roman" w:hAnsi="Times New Roman"/>
                <w:sz w:val="22"/>
                <w:lang w:val="lt-LT"/>
              </w:rPr>
              <w:t>2</w:t>
            </w:r>
          </w:p>
        </w:tc>
      </w:tr>
      <w:tr w:rsidR="001532A0" w:rsidRPr="00964397">
        <w:tc>
          <w:tcPr>
            <w:tcW w:w="4902" w:type="dxa"/>
            <w:tcBorders>
              <w:left w:val="single" w:sz="1" w:space="0" w:color="000000"/>
              <w:bottom w:val="single" w:sz="4" w:space="0" w:color="auto"/>
            </w:tcBorders>
          </w:tcPr>
          <w:p w:rsidR="001532A0" w:rsidRPr="00964397" w:rsidRDefault="001532A0">
            <w:pPr>
              <w:snapToGrid w:val="0"/>
              <w:rPr>
                <w:rFonts w:ascii="Times New Roman" w:hAnsi="Times New Roman"/>
                <w:sz w:val="22"/>
                <w:lang w:val="lt-LT"/>
              </w:rPr>
            </w:pPr>
            <w:r w:rsidRPr="00964397">
              <w:rPr>
                <w:rFonts w:ascii="Times New Roman" w:hAnsi="Times New Roman"/>
                <w:sz w:val="22"/>
                <w:lang w:val="lt-LT"/>
              </w:rPr>
              <w:t>Chloridai</w:t>
            </w:r>
          </w:p>
        </w:tc>
        <w:tc>
          <w:tcPr>
            <w:tcW w:w="4111" w:type="dxa"/>
            <w:tcBorders>
              <w:left w:val="single" w:sz="1" w:space="0" w:color="000000"/>
              <w:bottom w:val="single" w:sz="4" w:space="0" w:color="auto"/>
              <w:right w:val="single" w:sz="1" w:space="0" w:color="000000"/>
            </w:tcBorders>
          </w:tcPr>
          <w:p w:rsidR="001532A0" w:rsidRPr="00964397" w:rsidRDefault="001532A0">
            <w:pPr>
              <w:snapToGrid w:val="0"/>
              <w:jc w:val="center"/>
              <w:rPr>
                <w:rFonts w:ascii="Times New Roman" w:hAnsi="Times New Roman"/>
                <w:sz w:val="22"/>
                <w:lang w:val="lt-LT"/>
              </w:rPr>
            </w:pPr>
            <w:r w:rsidRPr="00964397">
              <w:rPr>
                <w:rFonts w:ascii="Times New Roman" w:hAnsi="Times New Roman"/>
                <w:sz w:val="22"/>
                <w:lang w:val="lt-LT"/>
              </w:rPr>
              <w:t>10</w:t>
            </w:r>
          </w:p>
        </w:tc>
      </w:tr>
      <w:tr w:rsidR="001532A0" w:rsidRPr="00964397">
        <w:tc>
          <w:tcPr>
            <w:tcW w:w="4902" w:type="dxa"/>
            <w:tcBorders>
              <w:top w:val="single" w:sz="4" w:space="0" w:color="auto"/>
              <w:left w:val="single" w:sz="1" w:space="0" w:color="000000"/>
              <w:bottom w:val="single" w:sz="1" w:space="0" w:color="000000"/>
            </w:tcBorders>
          </w:tcPr>
          <w:p w:rsidR="001532A0" w:rsidRPr="00964397" w:rsidRDefault="001532A0">
            <w:pPr>
              <w:snapToGrid w:val="0"/>
              <w:jc w:val="center"/>
              <w:rPr>
                <w:rFonts w:ascii="Times New Roman" w:hAnsi="Times New Roman"/>
                <w:b/>
                <w:bCs/>
                <w:sz w:val="22"/>
                <w:lang w:val="lt-LT"/>
              </w:rPr>
            </w:pPr>
            <w:r w:rsidRPr="00964397">
              <w:rPr>
                <w:rFonts w:ascii="Times New Roman" w:hAnsi="Times New Roman"/>
                <w:b/>
                <w:bCs/>
                <w:sz w:val="22"/>
                <w:lang w:val="lt-LT"/>
              </w:rPr>
              <w:t>Teršalų grupės</w:t>
            </w:r>
          </w:p>
        </w:tc>
        <w:tc>
          <w:tcPr>
            <w:tcW w:w="4111" w:type="dxa"/>
            <w:tcBorders>
              <w:top w:val="single" w:sz="4" w:space="0" w:color="auto"/>
              <w:left w:val="single" w:sz="1" w:space="0" w:color="000000"/>
              <w:bottom w:val="single" w:sz="1" w:space="0" w:color="000000"/>
              <w:right w:val="single" w:sz="1" w:space="0" w:color="000000"/>
            </w:tcBorders>
          </w:tcPr>
          <w:p w:rsidR="001532A0" w:rsidRPr="00964397" w:rsidRDefault="001532A0">
            <w:pPr>
              <w:snapToGrid w:val="0"/>
              <w:jc w:val="center"/>
              <w:rPr>
                <w:rFonts w:ascii="Times New Roman" w:hAnsi="Times New Roman"/>
                <w:sz w:val="22"/>
                <w:lang w:val="lt-LT"/>
              </w:rPr>
            </w:pPr>
          </w:p>
        </w:tc>
      </w:tr>
      <w:tr w:rsidR="001532A0" w:rsidRPr="00964397">
        <w:tc>
          <w:tcPr>
            <w:tcW w:w="4902" w:type="dxa"/>
            <w:tcBorders>
              <w:left w:val="single" w:sz="1" w:space="0" w:color="000000"/>
              <w:bottom w:val="single" w:sz="1" w:space="0" w:color="000000"/>
            </w:tcBorders>
          </w:tcPr>
          <w:p w:rsidR="001532A0" w:rsidRPr="00964397" w:rsidRDefault="001532A0">
            <w:pPr>
              <w:snapToGrid w:val="0"/>
              <w:jc w:val="center"/>
              <w:rPr>
                <w:rFonts w:ascii="Times New Roman" w:hAnsi="Times New Roman"/>
                <w:sz w:val="22"/>
                <w:lang w:val="lt-LT"/>
              </w:rPr>
            </w:pPr>
            <w:r w:rsidRPr="00964397">
              <w:rPr>
                <w:rFonts w:ascii="Times New Roman" w:hAnsi="Times New Roman"/>
                <w:sz w:val="22"/>
                <w:lang w:val="lt-LT"/>
              </w:rPr>
              <w:t>I</w:t>
            </w:r>
          </w:p>
        </w:tc>
        <w:tc>
          <w:tcPr>
            <w:tcW w:w="4111" w:type="dxa"/>
            <w:tcBorders>
              <w:left w:val="single" w:sz="1" w:space="0" w:color="000000"/>
              <w:bottom w:val="single" w:sz="1" w:space="0" w:color="000000"/>
              <w:right w:val="single" w:sz="1" w:space="0" w:color="000000"/>
            </w:tcBorders>
          </w:tcPr>
          <w:p w:rsidR="001532A0" w:rsidRPr="00964397" w:rsidRDefault="001532A0">
            <w:pPr>
              <w:snapToGrid w:val="0"/>
              <w:jc w:val="center"/>
              <w:rPr>
                <w:rFonts w:ascii="Times New Roman" w:hAnsi="Times New Roman"/>
                <w:sz w:val="22"/>
                <w:lang w:val="lt-LT"/>
              </w:rPr>
            </w:pPr>
            <w:r w:rsidRPr="00964397">
              <w:rPr>
                <w:rFonts w:ascii="Times New Roman" w:hAnsi="Times New Roman"/>
                <w:sz w:val="22"/>
                <w:lang w:val="lt-LT"/>
              </w:rPr>
              <w:t>10 083 833</w:t>
            </w:r>
          </w:p>
        </w:tc>
      </w:tr>
      <w:tr w:rsidR="001532A0" w:rsidRPr="00964397">
        <w:tc>
          <w:tcPr>
            <w:tcW w:w="4902" w:type="dxa"/>
            <w:tcBorders>
              <w:left w:val="single" w:sz="1" w:space="0" w:color="000000"/>
            </w:tcBorders>
          </w:tcPr>
          <w:p w:rsidR="001532A0" w:rsidRPr="00964397" w:rsidRDefault="001532A0">
            <w:pPr>
              <w:snapToGrid w:val="0"/>
              <w:jc w:val="center"/>
              <w:rPr>
                <w:rFonts w:ascii="Times New Roman" w:hAnsi="Times New Roman"/>
                <w:sz w:val="22"/>
                <w:lang w:val="lt-LT"/>
              </w:rPr>
            </w:pPr>
            <w:r w:rsidRPr="00964397">
              <w:rPr>
                <w:rFonts w:ascii="Times New Roman" w:hAnsi="Times New Roman"/>
                <w:sz w:val="22"/>
                <w:lang w:val="lt-LT"/>
              </w:rPr>
              <w:t>II</w:t>
            </w:r>
          </w:p>
        </w:tc>
        <w:tc>
          <w:tcPr>
            <w:tcW w:w="4111" w:type="dxa"/>
            <w:tcBorders>
              <w:left w:val="single" w:sz="1" w:space="0" w:color="000000"/>
              <w:right w:val="single" w:sz="1" w:space="0" w:color="000000"/>
            </w:tcBorders>
          </w:tcPr>
          <w:p w:rsidR="001532A0" w:rsidRPr="00964397" w:rsidRDefault="001532A0">
            <w:pPr>
              <w:snapToGrid w:val="0"/>
              <w:jc w:val="center"/>
              <w:rPr>
                <w:rFonts w:ascii="Times New Roman" w:hAnsi="Times New Roman"/>
                <w:sz w:val="22"/>
                <w:lang w:val="lt-LT"/>
              </w:rPr>
            </w:pPr>
            <w:r w:rsidRPr="00964397">
              <w:rPr>
                <w:rFonts w:ascii="Times New Roman" w:hAnsi="Times New Roman"/>
                <w:sz w:val="22"/>
                <w:lang w:val="lt-LT"/>
              </w:rPr>
              <w:t>918 751</w:t>
            </w:r>
          </w:p>
        </w:tc>
      </w:tr>
      <w:tr w:rsidR="001532A0" w:rsidRPr="00964397">
        <w:tc>
          <w:tcPr>
            <w:tcW w:w="4902" w:type="dxa"/>
            <w:tcBorders>
              <w:top w:val="single" w:sz="1" w:space="0" w:color="000000"/>
              <w:left w:val="single" w:sz="1" w:space="0" w:color="000000"/>
              <w:bottom w:val="single" w:sz="1" w:space="0" w:color="000000"/>
            </w:tcBorders>
          </w:tcPr>
          <w:p w:rsidR="001532A0" w:rsidRPr="00964397" w:rsidRDefault="001532A0">
            <w:pPr>
              <w:snapToGrid w:val="0"/>
              <w:jc w:val="center"/>
              <w:rPr>
                <w:rFonts w:ascii="Times New Roman" w:hAnsi="Times New Roman"/>
                <w:sz w:val="22"/>
                <w:lang w:val="lt-LT"/>
              </w:rPr>
            </w:pPr>
            <w:r w:rsidRPr="00964397">
              <w:rPr>
                <w:rFonts w:ascii="Times New Roman" w:hAnsi="Times New Roman"/>
                <w:sz w:val="22"/>
                <w:lang w:val="lt-LT"/>
              </w:rPr>
              <w:t>III</w:t>
            </w:r>
          </w:p>
        </w:tc>
        <w:tc>
          <w:tcPr>
            <w:tcW w:w="4111" w:type="dxa"/>
            <w:tcBorders>
              <w:top w:val="single" w:sz="1" w:space="0" w:color="000000"/>
              <w:left w:val="single" w:sz="1" w:space="0" w:color="000000"/>
              <w:bottom w:val="single" w:sz="1" w:space="0" w:color="000000"/>
              <w:right w:val="single" w:sz="1" w:space="0" w:color="000000"/>
            </w:tcBorders>
          </w:tcPr>
          <w:p w:rsidR="001532A0" w:rsidRPr="00964397" w:rsidRDefault="001532A0">
            <w:pPr>
              <w:snapToGrid w:val="0"/>
              <w:jc w:val="center"/>
              <w:rPr>
                <w:rFonts w:ascii="Times New Roman" w:hAnsi="Times New Roman"/>
                <w:sz w:val="22"/>
                <w:lang w:val="lt-LT"/>
              </w:rPr>
            </w:pPr>
            <w:r w:rsidRPr="00964397">
              <w:rPr>
                <w:rFonts w:ascii="Times New Roman" w:hAnsi="Times New Roman"/>
                <w:sz w:val="22"/>
                <w:lang w:val="lt-LT"/>
              </w:rPr>
              <w:t>149 801</w:t>
            </w:r>
          </w:p>
        </w:tc>
      </w:tr>
      <w:tr w:rsidR="001532A0" w:rsidRPr="00964397">
        <w:tc>
          <w:tcPr>
            <w:tcW w:w="4902" w:type="dxa"/>
            <w:tcBorders>
              <w:left w:val="single" w:sz="1" w:space="0" w:color="000000"/>
            </w:tcBorders>
          </w:tcPr>
          <w:p w:rsidR="001532A0" w:rsidRPr="00964397" w:rsidRDefault="001532A0">
            <w:pPr>
              <w:snapToGrid w:val="0"/>
              <w:jc w:val="center"/>
              <w:rPr>
                <w:rFonts w:ascii="Times New Roman" w:hAnsi="Times New Roman"/>
                <w:sz w:val="22"/>
                <w:lang w:val="lt-LT"/>
              </w:rPr>
            </w:pPr>
            <w:r w:rsidRPr="00964397">
              <w:rPr>
                <w:rFonts w:ascii="Times New Roman" w:hAnsi="Times New Roman"/>
                <w:sz w:val="22"/>
                <w:lang w:val="lt-LT"/>
              </w:rPr>
              <w:t>IV</w:t>
            </w:r>
          </w:p>
        </w:tc>
        <w:tc>
          <w:tcPr>
            <w:tcW w:w="4111" w:type="dxa"/>
            <w:tcBorders>
              <w:left w:val="single" w:sz="1" w:space="0" w:color="000000"/>
              <w:right w:val="single" w:sz="1" w:space="0" w:color="000000"/>
            </w:tcBorders>
          </w:tcPr>
          <w:p w:rsidR="001532A0" w:rsidRPr="00964397" w:rsidRDefault="001532A0">
            <w:pPr>
              <w:snapToGrid w:val="0"/>
              <w:jc w:val="center"/>
              <w:rPr>
                <w:rFonts w:ascii="Times New Roman" w:hAnsi="Times New Roman"/>
                <w:sz w:val="22"/>
                <w:lang w:val="lt-LT"/>
              </w:rPr>
            </w:pPr>
            <w:r w:rsidRPr="00964397">
              <w:rPr>
                <w:rFonts w:ascii="Times New Roman" w:hAnsi="Times New Roman"/>
                <w:sz w:val="22"/>
                <w:lang w:val="lt-LT"/>
              </w:rPr>
              <w:t>33 947</w:t>
            </w:r>
          </w:p>
        </w:tc>
      </w:tr>
      <w:tr w:rsidR="001532A0" w:rsidRPr="00964397">
        <w:tc>
          <w:tcPr>
            <w:tcW w:w="4902" w:type="dxa"/>
            <w:tcBorders>
              <w:top w:val="single" w:sz="1" w:space="0" w:color="000000"/>
              <w:left w:val="single" w:sz="1" w:space="0" w:color="000000"/>
              <w:bottom w:val="single" w:sz="1" w:space="0" w:color="000000"/>
            </w:tcBorders>
          </w:tcPr>
          <w:p w:rsidR="001532A0" w:rsidRPr="00964397" w:rsidRDefault="001532A0">
            <w:pPr>
              <w:pStyle w:val="WW-BodyText3"/>
              <w:suppressAutoHyphens w:val="0"/>
              <w:snapToGrid w:val="0"/>
              <w:rPr>
                <w:b w:val="0"/>
                <w:sz w:val="22"/>
                <w:szCs w:val="20"/>
                <w:lang w:eastAsia="en-US"/>
              </w:rPr>
            </w:pPr>
            <w:r w:rsidRPr="00964397">
              <w:rPr>
                <w:b w:val="0"/>
                <w:sz w:val="22"/>
                <w:szCs w:val="20"/>
                <w:lang w:eastAsia="en-US"/>
              </w:rPr>
              <w:t>V</w:t>
            </w:r>
          </w:p>
        </w:tc>
        <w:tc>
          <w:tcPr>
            <w:tcW w:w="4111" w:type="dxa"/>
            <w:tcBorders>
              <w:top w:val="single" w:sz="1" w:space="0" w:color="000000"/>
              <w:left w:val="single" w:sz="1" w:space="0" w:color="000000"/>
              <w:bottom w:val="single" w:sz="1" w:space="0" w:color="000000"/>
              <w:right w:val="single" w:sz="1" w:space="0" w:color="000000"/>
            </w:tcBorders>
          </w:tcPr>
          <w:p w:rsidR="001532A0" w:rsidRPr="00964397" w:rsidRDefault="001532A0">
            <w:pPr>
              <w:snapToGrid w:val="0"/>
              <w:ind w:firstLine="34"/>
              <w:jc w:val="center"/>
              <w:rPr>
                <w:rFonts w:ascii="Times New Roman" w:hAnsi="Times New Roman"/>
                <w:sz w:val="22"/>
                <w:lang w:val="lt-LT"/>
              </w:rPr>
            </w:pPr>
            <w:r w:rsidRPr="00964397">
              <w:rPr>
                <w:rFonts w:ascii="Times New Roman" w:hAnsi="Times New Roman"/>
                <w:sz w:val="22"/>
                <w:lang w:val="lt-LT"/>
              </w:rPr>
              <w:t>3 328</w:t>
            </w:r>
          </w:p>
        </w:tc>
      </w:tr>
    </w:tbl>
    <w:p w:rsidR="001532A0" w:rsidRPr="00964397" w:rsidRDefault="001532A0">
      <w:pPr>
        <w:pStyle w:val="FootnoteText"/>
        <w:ind w:firstLine="720"/>
        <w:rPr>
          <w:rFonts w:ascii="Times New Roman" w:hAnsi="Times New Roman"/>
          <w:sz w:val="22"/>
          <w:lang w:val="lt-LT"/>
        </w:rPr>
      </w:pPr>
      <w:r w:rsidRPr="00964397">
        <w:rPr>
          <w:rFonts w:ascii="Times New Roman" w:hAnsi="Times New Roman"/>
          <w:sz w:val="22"/>
          <w:lang w:val="lt-LT"/>
        </w:rPr>
        <w:t>*Išskyrus:</w:t>
      </w:r>
    </w:p>
    <w:p w:rsidR="001532A0" w:rsidRPr="00964397" w:rsidRDefault="001532A0">
      <w:pPr>
        <w:pStyle w:val="FootnoteText"/>
        <w:ind w:firstLine="720"/>
        <w:rPr>
          <w:rFonts w:ascii="Times New Roman" w:hAnsi="Times New Roman"/>
          <w:sz w:val="22"/>
          <w:lang w:val="lt-LT"/>
        </w:rPr>
      </w:pPr>
      <w:r w:rsidRPr="00964397">
        <w:rPr>
          <w:rFonts w:ascii="Times New Roman" w:hAnsi="Times New Roman"/>
          <w:sz w:val="22"/>
          <w:lang w:val="lt-LT"/>
        </w:rPr>
        <w:t>kietąsias daleles, susidarančias deginant kietąjį, skystąjį arba dujinį kurą;</w:t>
      </w:r>
    </w:p>
    <w:p w:rsidR="001532A0" w:rsidRPr="00964397" w:rsidRDefault="001532A0">
      <w:pPr>
        <w:rPr>
          <w:rFonts w:ascii="Times New Roman" w:hAnsi="Times New Roman"/>
          <w:lang w:val="lt-LT"/>
        </w:rPr>
      </w:pPr>
      <w:r w:rsidRPr="00964397">
        <w:rPr>
          <w:rFonts w:ascii="Times New Roman" w:hAnsi="Times New Roman"/>
          <w:sz w:val="22"/>
          <w:szCs w:val="24"/>
          <w:lang w:val="lt-LT"/>
        </w:rPr>
        <w:tab/>
      </w:r>
      <w:r w:rsidRPr="00964397">
        <w:rPr>
          <w:rFonts w:ascii="Times New Roman" w:hAnsi="Times New Roman"/>
          <w:sz w:val="22"/>
          <w:lang w:val="lt-LT"/>
        </w:rPr>
        <w:t>asbesto turinčias kietąsias daleles.</w:t>
      </w:r>
    </w:p>
    <w:p w:rsidR="001532A0" w:rsidRPr="00964397" w:rsidRDefault="0055771A">
      <w:pPr>
        <w:pStyle w:val="PlainText"/>
        <w:jc w:val="both"/>
        <w:rPr>
          <w:rFonts w:ascii="Times New Roman" w:hAnsi="Times New Roman"/>
          <w:i/>
        </w:rPr>
      </w:pPr>
      <w:r w:rsidRPr="00964397">
        <w:rPr>
          <w:rFonts w:ascii="Times New Roman" w:hAnsi="Times New Roman"/>
          <w:i/>
        </w:rPr>
        <w:t>1 p</w:t>
      </w:r>
      <w:r w:rsidR="001532A0" w:rsidRPr="00964397">
        <w:rPr>
          <w:rFonts w:ascii="Times New Roman" w:hAnsi="Times New Roman"/>
          <w:i/>
        </w:rPr>
        <w:t>riedėlio pakeitimai:</w:t>
      </w:r>
    </w:p>
    <w:p w:rsidR="001532A0" w:rsidRPr="00964397" w:rsidRDefault="001532A0">
      <w:pPr>
        <w:pStyle w:val="PlainText"/>
        <w:jc w:val="both"/>
        <w:rPr>
          <w:rFonts w:ascii="Times New Roman" w:eastAsia="MS Mincho" w:hAnsi="Times New Roman"/>
          <w:i/>
          <w:iCs/>
        </w:rPr>
      </w:pPr>
      <w:r w:rsidRPr="00964397">
        <w:rPr>
          <w:rFonts w:ascii="Times New Roman" w:eastAsia="MS Mincho" w:hAnsi="Times New Roman"/>
          <w:i/>
          <w:iCs/>
        </w:rPr>
        <w:t xml:space="preserve">Nr. </w:t>
      </w:r>
      <w:hyperlink r:id="rId38" w:history="1">
        <w:r w:rsidRPr="00964397">
          <w:rPr>
            <w:rStyle w:val="Hyperlink"/>
            <w:rFonts w:ascii="Times New Roman" w:eastAsia="MS Mincho" w:hAnsi="Times New Roman"/>
            <w:i/>
            <w:iCs/>
          </w:rPr>
          <w:t>X-1438</w:t>
        </w:r>
      </w:hyperlink>
      <w:r w:rsidRPr="00964397">
        <w:rPr>
          <w:rFonts w:ascii="Times New Roman" w:eastAsia="MS Mincho" w:hAnsi="Times New Roman"/>
          <w:i/>
          <w:iCs/>
        </w:rPr>
        <w:t>, 2008-01-29, Žin., 2008, Nr. 18-631 (2008-02-12)</w:t>
      </w:r>
    </w:p>
    <w:p w:rsidR="001532A0" w:rsidRPr="00964397" w:rsidRDefault="001532A0">
      <w:pPr>
        <w:rPr>
          <w:rFonts w:ascii="Times New Roman" w:hAnsi="Times New Roman"/>
          <w:lang w:val="lt-LT"/>
        </w:rPr>
      </w:pPr>
    </w:p>
    <w:p w:rsidR="001532A0" w:rsidRPr="00964397" w:rsidRDefault="001532A0">
      <w:pPr>
        <w:spacing w:line="360" w:lineRule="auto"/>
        <w:jc w:val="both"/>
        <w:rPr>
          <w:rFonts w:ascii="Times New Roman" w:hAnsi="Times New Roman"/>
          <w:lang w:val="lt-LT"/>
        </w:rPr>
      </w:pPr>
      <w:r w:rsidRPr="00964397">
        <w:rPr>
          <w:rFonts w:ascii="Times New Roman" w:hAnsi="Times New Roman"/>
          <w:lang w:val="lt-LT"/>
        </w:rPr>
        <w:br w:type="page"/>
      </w:r>
    </w:p>
    <w:p w:rsidR="001532A0" w:rsidRPr="00964397" w:rsidRDefault="001532A0">
      <w:pPr>
        <w:pStyle w:val="BodyText"/>
        <w:ind w:right="-50"/>
        <w:rPr>
          <w:rFonts w:ascii="Times New Roman" w:hAnsi="Times New Roman"/>
          <w:sz w:val="22"/>
        </w:rPr>
      </w:pPr>
      <w:r w:rsidRPr="00964397">
        <w:rPr>
          <w:rFonts w:ascii="Times New Roman" w:hAnsi="Times New Roman"/>
          <w:sz w:val="22"/>
        </w:rPr>
        <w:tab/>
      </w:r>
      <w:r w:rsidRPr="00964397">
        <w:rPr>
          <w:rFonts w:ascii="Times New Roman" w:hAnsi="Times New Roman"/>
          <w:sz w:val="22"/>
        </w:rPr>
        <w:tab/>
      </w:r>
      <w:r w:rsidRPr="00964397">
        <w:rPr>
          <w:rFonts w:ascii="Times New Roman" w:hAnsi="Times New Roman"/>
          <w:sz w:val="22"/>
        </w:rPr>
        <w:tab/>
      </w:r>
      <w:r w:rsidRPr="00964397">
        <w:rPr>
          <w:rFonts w:ascii="Times New Roman" w:hAnsi="Times New Roman"/>
          <w:sz w:val="22"/>
        </w:rPr>
        <w:tab/>
      </w:r>
      <w:r w:rsidRPr="00964397">
        <w:rPr>
          <w:rFonts w:ascii="Times New Roman" w:hAnsi="Times New Roman"/>
          <w:sz w:val="22"/>
        </w:rPr>
        <w:tab/>
      </w:r>
      <w:r w:rsidRPr="00964397">
        <w:rPr>
          <w:rFonts w:ascii="Times New Roman" w:hAnsi="Times New Roman"/>
          <w:sz w:val="22"/>
        </w:rPr>
        <w:tab/>
      </w:r>
      <w:r w:rsidRPr="00964397">
        <w:rPr>
          <w:rFonts w:ascii="Times New Roman" w:hAnsi="Times New Roman"/>
          <w:sz w:val="22"/>
        </w:rPr>
        <w:tab/>
      </w:r>
      <w:r w:rsidRPr="00964397">
        <w:rPr>
          <w:rFonts w:ascii="Times New Roman" w:hAnsi="Times New Roman"/>
          <w:sz w:val="22"/>
        </w:rPr>
        <w:tab/>
        <w:t>Lietuvos Respublikos</w:t>
      </w:r>
      <w:r w:rsidRPr="00964397">
        <w:rPr>
          <w:rFonts w:ascii="Times New Roman" w:hAnsi="Times New Roman"/>
          <w:sz w:val="22"/>
        </w:rPr>
        <w:tab/>
      </w:r>
      <w:r w:rsidRPr="00964397">
        <w:rPr>
          <w:rFonts w:ascii="Times New Roman" w:hAnsi="Times New Roman"/>
          <w:sz w:val="22"/>
        </w:rPr>
        <w:tab/>
      </w:r>
      <w:r w:rsidRPr="00964397">
        <w:rPr>
          <w:rFonts w:ascii="Times New Roman" w:hAnsi="Times New Roman"/>
          <w:sz w:val="22"/>
        </w:rPr>
        <w:tab/>
      </w:r>
      <w:r w:rsidRPr="00964397">
        <w:rPr>
          <w:rFonts w:ascii="Times New Roman" w:hAnsi="Times New Roman"/>
          <w:sz w:val="22"/>
        </w:rPr>
        <w:tab/>
      </w:r>
      <w:r w:rsidRPr="00964397">
        <w:rPr>
          <w:rFonts w:ascii="Times New Roman" w:hAnsi="Times New Roman"/>
          <w:sz w:val="22"/>
        </w:rPr>
        <w:tab/>
      </w:r>
      <w:r w:rsidRPr="00964397">
        <w:rPr>
          <w:rFonts w:ascii="Times New Roman" w:hAnsi="Times New Roman"/>
          <w:sz w:val="22"/>
        </w:rPr>
        <w:tab/>
      </w:r>
      <w:r w:rsidRPr="00964397">
        <w:rPr>
          <w:rFonts w:ascii="Times New Roman" w:hAnsi="Times New Roman"/>
          <w:sz w:val="22"/>
        </w:rPr>
        <w:tab/>
      </w:r>
      <w:r w:rsidRPr="00964397">
        <w:rPr>
          <w:rFonts w:ascii="Times New Roman" w:hAnsi="Times New Roman"/>
          <w:sz w:val="22"/>
        </w:rPr>
        <w:tab/>
      </w:r>
      <w:r w:rsidRPr="00964397">
        <w:rPr>
          <w:rFonts w:ascii="Times New Roman" w:hAnsi="Times New Roman"/>
          <w:sz w:val="22"/>
        </w:rPr>
        <w:tab/>
      </w:r>
      <w:r w:rsidRPr="00964397">
        <w:rPr>
          <w:rFonts w:ascii="Times New Roman" w:hAnsi="Times New Roman"/>
          <w:sz w:val="22"/>
        </w:rPr>
        <w:tab/>
        <w:t xml:space="preserve">2002 m. sausio 22 d. </w:t>
      </w:r>
    </w:p>
    <w:p w:rsidR="001532A0" w:rsidRPr="00964397" w:rsidRDefault="001532A0">
      <w:pPr>
        <w:ind w:right="-50"/>
        <w:jc w:val="both"/>
        <w:rPr>
          <w:rFonts w:ascii="Times New Roman" w:hAnsi="Times New Roman"/>
          <w:sz w:val="22"/>
          <w:lang w:val="lt-LT"/>
        </w:rPr>
      </w:pPr>
      <w:r w:rsidRPr="00964397">
        <w:rPr>
          <w:rFonts w:ascii="Times New Roman" w:hAnsi="Times New Roman"/>
          <w:sz w:val="22"/>
          <w:lang w:val="lt-LT"/>
        </w:rPr>
        <w:t xml:space="preserve"> </w:t>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t>įstatymo Nr. IX-720</w:t>
      </w:r>
    </w:p>
    <w:p w:rsidR="001532A0" w:rsidRPr="00964397" w:rsidRDefault="001532A0">
      <w:pPr>
        <w:ind w:right="-50"/>
        <w:jc w:val="both"/>
        <w:rPr>
          <w:rFonts w:ascii="Times New Roman" w:hAnsi="Times New Roman"/>
          <w:i/>
          <w:sz w:val="22"/>
          <w:lang w:val="lt-LT"/>
        </w:rPr>
      </w:pPr>
      <w:r w:rsidRPr="00964397">
        <w:rPr>
          <w:rFonts w:ascii="Times New Roman" w:hAnsi="Times New Roman"/>
          <w:sz w:val="22"/>
          <w:lang w:val="lt-LT"/>
        </w:rPr>
        <w:t xml:space="preserve"> </w:t>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t>2 priedėlis</w:t>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p>
    <w:p w:rsidR="001532A0" w:rsidRPr="00964397" w:rsidRDefault="001532A0">
      <w:pPr>
        <w:ind w:right="-50"/>
        <w:jc w:val="both"/>
        <w:rPr>
          <w:rFonts w:ascii="Times New Roman" w:hAnsi="Times New Roman"/>
          <w:sz w:val="22"/>
          <w:lang w:val="lt-LT"/>
        </w:rPr>
      </w:pPr>
    </w:p>
    <w:p w:rsidR="001532A0" w:rsidRPr="00964397" w:rsidRDefault="001532A0">
      <w:pPr>
        <w:ind w:right="-50"/>
        <w:jc w:val="center"/>
        <w:rPr>
          <w:rFonts w:ascii="Times New Roman" w:hAnsi="Times New Roman"/>
          <w:b/>
          <w:sz w:val="22"/>
          <w:lang w:val="lt-LT"/>
        </w:rPr>
      </w:pPr>
      <w:r w:rsidRPr="00964397">
        <w:rPr>
          <w:rFonts w:ascii="Times New Roman" w:hAnsi="Times New Roman"/>
          <w:b/>
          <w:sz w:val="22"/>
          <w:lang w:val="lt-LT"/>
        </w:rPr>
        <w:t xml:space="preserve">MOKESČIO UŽ APLINKOS TERŠIMĄ IŠ STACIONARIŲ TARŠOS ŠALTINIŲ TARIFŲ KOEFICIENTAI </w:t>
      </w:r>
    </w:p>
    <w:p w:rsidR="001532A0" w:rsidRPr="00964397" w:rsidRDefault="001532A0">
      <w:pPr>
        <w:ind w:right="-50"/>
        <w:jc w:val="center"/>
        <w:rPr>
          <w:rFonts w:ascii="Times New Roman" w:hAnsi="Times New Roman"/>
          <w:b/>
          <w:sz w:val="22"/>
          <w:lang w:val="lt-LT"/>
        </w:rPr>
      </w:pPr>
    </w:p>
    <w:p w:rsidR="001532A0" w:rsidRPr="00964397" w:rsidRDefault="001532A0">
      <w:pPr>
        <w:ind w:right="-50"/>
        <w:rPr>
          <w:rFonts w:ascii="Times New Roman" w:hAnsi="Times New Roman"/>
          <w:b/>
          <w:sz w:val="22"/>
          <w:lang w:val="lt-LT"/>
        </w:rPr>
      </w:pPr>
      <w:r w:rsidRPr="00964397">
        <w:rPr>
          <w:rFonts w:ascii="Times New Roman" w:hAnsi="Times New Roman"/>
          <w:b/>
          <w:sz w:val="22"/>
          <w:lang w:val="lt-LT"/>
        </w:rPr>
        <w:t>I. Teršalai, išmetami į atmosferą</w:t>
      </w:r>
    </w:p>
    <w:tbl>
      <w:tblPr>
        <w:tblW w:w="0" w:type="auto"/>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6408"/>
        <w:gridCol w:w="2340"/>
      </w:tblGrid>
      <w:tr w:rsidR="001532A0" w:rsidRPr="00964397">
        <w:tc>
          <w:tcPr>
            <w:tcW w:w="6408" w:type="dxa"/>
            <w:tcBorders>
              <w:top w:val="single" w:sz="12" w:space="0" w:color="000000"/>
              <w:left w:val="single" w:sz="12" w:space="0" w:color="auto"/>
              <w:bottom w:val="single" w:sz="12" w:space="0" w:color="000000"/>
              <w:right w:val="single" w:sz="6" w:space="0" w:color="auto"/>
            </w:tcBorders>
          </w:tcPr>
          <w:p w:rsidR="001532A0" w:rsidRPr="00964397" w:rsidRDefault="001532A0">
            <w:pPr>
              <w:ind w:right="-50"/>
              <w:jc w:val="center"/>
              <w:rPr>
                <w:rFonts w:ascii="Times New Roman" w:hAnsi="Times New Roman"/>
                <w:b/>
                <w:sz w:val="22"/>
                <w:lang w:val="lt-LT"/>
              </w:rPr>
            </w:pPr>
            <w:r w:rsidRPr="00964397">
              <w:rPr>
                <w:rFonts w:ascii="Times New Roman" w:hAnsi="Times New Roman"/>
                <w:b/>
                <w:sz w:val="22"/>
                <w:lang w:val="lt-LT"/>
              </w:rPr>
              <w:t>Teršalai</w:t>
            </w:r>
          </w:p>
        </w:tc>
        <w:tc>
          <w:tcPr>
            <w:tcW w:w="2340" w:type="dxa"/>
            <w:tcBorders>
              <w:top w:val="single" w:sz="12" w:space="0" w:color="000000"/>
              <w:left w:val="single" w:sz="6" w:space="0" w:color="auto"/>
              <w:bottom w:val="single" w:sz="12" w:space="0" w:color="000000"/>
              <w:right w:val="single" w:sz="12" w:space="0" w:color="auto"/>
            </w:tcBorders>
          </w:tcPr>
          <w:p w:rsidR="001532A0" w:rsidRPr="00964397" w:rsidRDefault="001532A0">
            <w:pPr>
              <w:pStyle w:val="Heading2"/>
              <w:ind w:right="-50"/>
              <w:rPr>
                <w:rFonts w:ascii="Times New Roman" w:hAnsi="Times New Roman"/>
              </w:rPr>
            </w:pPr>
            <w:r w:rsidRPr="00964397">
              <w:rPr>
                <w:rFonts w:ascii="Times New Roman" w:hAnsi="Times New Roman"/>
              </w:rPr>
              <w:t>Koeficientai</w:t>
            </w:r>
          </w:p>
        </w:tc>
      </w:tr>
      <w:tr w:rsidR="001532A0" w:rsidRPr="00964397">
        <w:tc>
          <w:tcPr>
            <w:tcW w:w="6408" w:type="dxa"/>
            <w:tcBorders>
              <w:top w:val="nil"/>
              <w:left w:val="single" w:sz="12" w:space="0" w:color="auto"/>
              <w:bottom w:val="single" w:sz="6" w:space="0" w:color="000000"/>
              <w:right w:val="single" w:sz="6" w:space="0" w:color="000000"/>
            </w:tcBorders>
          </w:tcPr>
          <w:p w:rsidR="001532A0" w:rsidRPr="00964397" w:rsidRDefault="001532A0">
            <w:pPr>
              <w:ind w:right="-50"/>
              <w:rPr>
                <w:rFonts w:ascii="Times New Roman" w:hAnsi="Times New Roman"/>
                <w:sz w:val="22"/>
                <w:lang w:val="lt-LT"/>
              </w:rPr>
            </w:pPr>
            <w:r w:rsidRPr="00964397">
              <w:rPr>
                <w:rFonts w:ascii="Times New Roman" w:hAnsi="Times New Roman"/>
                <w:sz w:val="22"/>
                <w:lang w:val="lt-LT"/>
              </w:rPr>
              <w:t>SO</w:t>
            </w:r>
            <w:r w:rsidRPr="00964397">
              <w:rPr>
                <w:rFonts w:ascii="Times New Roman" w:hAnsi="Times New Roman"/>
                <w:sz w:val="22"/>
                <w:vertAlign w:val="subscript"/>
                <w:lang w:val="lt-LT"/>
              </w:rPr>
              <w:t>2</w:t>
            </w:r>
          </w:p>
        </w:tc>
        <w:tc>
          <w:tcPr>
            <w:tcW w:w="2340" w:type="dxa"/>
            <w:tcBorders>
              <w:top w:val="nil"/>
              <w:left w:val="single" w:sz="6" w:space="0" w:color="000000"/>
              <w:bottom w:val="single" w:sz="6" w:space="0" w:color="000000"/>
              <w:right w:val="single" w:sz="12" w:space="0" w:color="auto"/>
            </w:tcBorders>
          </w:tcPr>
          <w:p w:rsidR="001532A0" w:rsidRPr="00964397" w:rsidRDefault="001532A0">
            <w:pPr>
              <w:ind w:right="-50"/>
              <w:jc w:val="center"/>
              <w:rPr>
                <w:rFonts w:ascii="Times New Roman" w:hAnsi="Times New Roman"/>
                <w:sz w:val="22"/>
                <w:lang w:val="lt-LT"/>
              </w:rPr>
            </w:pPr>
            <w:r w:rsidRPr="00964397">
              <w:rPr>
                <w:rFonts w:ascii="Times New Roman" w:hAnsi="Times New Roman"/>
                <w:sz w:val="22"/>
                <w:lang w:val="lt-LT"/>
              </w:rPr>
              <w:t>1,5</w:t>
            </w:r>
          </w:p>
        </w:tc>
      </w:tr>
      <w:tr w:rsidR="001532A0" w:rsidRPr="00964397">
        <w:tc>
          <w:tcPr>
            <w:tcW w:w="6408" w:type="dxa"/>
            <w:tcBorders>
              <w:top w:val="single" w:sz="6" w:space="0" w:color="000000"/>
              <w:left w:val="single" w:sz="12" w:space="0" w:color="auto"/>
              <w:bottom w:val="single" w:sz="6" w:space="0" w:color="000000"/>
              <w:right w:val="single" w:sz="6" w:space="0" w:color="000000"/>
            </w:tcBorders>
          </w:tcPr>
          <w:p w:rsidR="001532A0" w:rsidRPr="00964397" w:rsidRDefault="001532A0">
            <w:pPr>
              <w:ind w:right="-50"/>
              <w:rPr>
                <w:rFonts w:ascii="Times New Roman" w:hAnsi="Times New Roman"/>
                <w:sz w:val="22"/>
                <w:lang w:val="lt-LT"/>
              </w:rPr>
            </w:pPr>
            <w:r w:rsidRPr="00964397">
              <w:rPr>
                <w:rFonts w:ascii="Times New Roman" w:hAnsi="Times New Roman"/>
                <w:sz w:val="22"/>
                <w:lang w:val="lt-LT"/>
              </w:rPr>
              <w:t>NO</w:t>
            </w:r>
            <w:r w:rsidRPr="00964397">
              <w:rPr>
                <w:rFonts w:ascii="Times New Roman" w:hAnsi="Times New Roman"/>
                <w:sz w:val="22"/>
                <w:vertAlign w:val="subscript"/>
                <w:lang w:val="lt-LT"/>
              </w:rPr>
              <w:t>x</w:t>
            </w:r>
          </w:p>
        </w:tc>
        <w:tc>
          <w:tcPr>
            <w:tcW w:w="2340" w:type="dxa"/>
            <w:tcBorders>
              <w:top w:val="single" w:sz="6" w:space="0" w:color="000000"/>
              <w:left w:val="single" w:sz="6" w:space="0" w:color="000000"/>
              <w:bottom w:val="single" w:sz="6" w:space="0" w:color="000000"/>
              <w:right w:val="single" w:sz="12" w:space="0" w:color="auto"/>
            </w:tcBorders>
          </w:tcPr>
          <w:p w:rsidR="001532A0" w:rsidRPr="00964397" w:rsidRDefault="001532A0">
            <w:pPr>
              <w:ind w:right="-50"/>
              <w:jc w:val="center"/>
              <w:rPr>
                <w:rFonts w:ascii="Times New Roman" w:hAnsi="Times New Roman"/>
                <w:sz w:val="22"/>
                <w:lang w:val="lt-LT"/>
              </w:rPr>
            </w:pPr>
            <w:r w:rsidRPr="00964397">
              <w:rPr>
                <w:rFonts w:ascii="Times New Roman" w:hAnsi="Times New Roman"/>
                <w:sz w:val="22"/>
                <w:lang w:val="lt-LT"/>
              </w:rPr>
              <w:t>1,5</w:t>
            </w:r>
          </w:p>
        </w:tc>
      </w:tr>
      <w:tr w:rsidR="001532A0" w:rsidRPr="00964397">
        <w:tc>
          <w:tcPr>
            <w:tcW w:w="6408" w:type="dxa"/>
            <w:tcBorders>
              <w:top w:val="single" w:sz="6" w:space="0" w:color="000000"/>
              <w:left w:val="single" w:sz="12" w:space="0" w:color="auto"/>
              <w:bottom w:val="single" w:sz="6" w:space="0" w:color="000000"/>
              <w:right w:val="single" w:sz="6" w:space="0" w:color="000000"/>
            </w:tcBorders>
          </w:tcPr>
          <w:p w:rsidR="001532A0" w:rsidRPr="00964397" w:rsidRDefault="001532A0">
            <w:pPr>
              <w:ind w:right="-50"/>
              <w:rPr>
                <w:rFonts w:ascii="Times New Roman" w:hAnsi="Times New Roman"/>
                <w:sz w:val="22"/>
                <w:lang w:val="lt-LT"/>
              </w:rPr>
            </w:pPr>
            <w:r w:rsidRPr="00964397">
              <w:rPr>
                <w:rFonts w:ascii="Times New Roman" w:hAnsi="Times New Roman"/>
                <w:sz w:val="22"/>
                <w:lang w:val="lt-LT"/>
              </w:rPr>
              <w:t>Vanadžio pentoksidas</w:t>
            </w:r>
          </w:p>
        </w:tc>
        <w:tc>
          <w:tcPr>
            <w:tcW w:w="2340" w:type="dxa"/>
            <w:tcBorders>
              <w:top w:val="single" w:sz="6" w:space="0" w:color="000000"/>
              <w:left w:val="single" w:sz="6" w:space="0" w:color="000000"/>
              <w:bottom w:val="single" w:sz="6" w:space="0" w:color="000000"/>
              <w:right w:val="single" w:sz="12" w:space="0" w:color="auto"/>
            </w:tcBorders>
          </w:tcPr>
          <w:p w:rsidR="001532A0" w:rsidRPr="00964397" w:rsidRDefault="001532A0">
            <w:pPr>
              <w:ind w:right="-50"/>
              <w:jc w:val="center"/>
              <w:rPr>
                <w:rFonts w:ascii="Times New Roman" w:hAnsi="Times New Roman"/>
                <w:sz w:val="22"/>
                <w:lang w:val="lt-LT"/>
              </w:rPr>
            </w:pPr>
            <w:r w:rsidRPr="00964397">
              <w:rPr>
                <w:rFonts w:ascii="Times New Roman" w:hAnsi="Times New Roman"/>
                <w:sz w:val="22"/>
                <w:lang w:val="lt-LT"/>
              </w:rPr>
              <w:t>300</w:t>
            </w:r>
          </w:p>
        </w:tc>
      </w:tr>
      <w:tr w:rsidR="001532A0" w:rsidRPr="00964397">
        <w:tc>
          <w:tcPr>
            <w:tcW w:w="6408" w:type="dxa"/>
            <w:tcBorders>
              <w:top w:val="single" w:sz="6" w:space="0" w:color="000000"/>
              <w:left w:val="single" w:sz="12" w:space="0" w:color="auto"/>
              <w:bottom w:val="single" w:sz="12" w:space="0" w:color="000000"/>
              <w:right w:val="single" w:sz="6" w:space="0" w:color="000000"/>
            </w:tcBorders>
          </w:tcPr>
          <w:p w:rsidR="001532A0" w:rsidRPr="00964397" w:rsidRDefault="001532A0">
            <w:pPr>
              <w:ind w:right="-50"/>
              <w:rPr>
                <w:rFonts w:ascii="Times New Roman" w:hAnsi="Times New Roman"/>
                <w:sz w:val="22"/>
                <w:lang w:val="lt-LT"/>
              </w:rPr>
            </w:pPr>
            <w:r w:rsidRPr="00964397">
              <w:rPr>
                <w:rFonts w:ascii="Times New Roman" w:hAnsi="Times New Roman"/>
                <w:sz w:val="22"/>
                <w:lang w:val="lt-LT"/>
              </w:rPr>
              <w:t>Kietosios dalelės (organinės ir neorganinės)</w:t>
            </w:r>
            <w:r w:rsidRPr="00964397">
              <w:rPr>
                <w:rStyle w:val="FootnoteReference"/>
                <w:rFonts w:ascii="Times New Roman" w:hAnsi="Times New Roman"/>
                <w:sz w:val="22"/>
                <w:lang w:val="lt-LT"/>
              </w:rPr>
              <w:t>(</w:t>
            </w:r>
            <w:r w:rsidRPr="00964397">
              <w:rPr>
                <w:rStyle w:val="FootnoteReference"/>
                <w:rFonts w:ascii="Times New Roman" w:hAnsi="Times New Roman"/>
                <w:sz w:val="22"/>
                <w:lang w:val="lt-LT"/>
              </w:rPr>
              <w:footnoteReference w:customMarkFollows="1" w:id="1"/>
              <w:sym w:font="Symbol" w:char="002A"/>
            </w:r>
            <w:r w:rsidRPr="00964397">
              <w:rPr>
                <w:rStyle w:val="FootnoteReference"/>
                <w:rFonts w:ascii="Times New Roman" w:hAnsi="Times New Roman"/>
                <w:sz w:val="22"/>
                <w:lang w:val="lt-LT"/>
              </w:rPr>
              <w:t xml:space="preserve"> )</w:t>
            </w:r>
          </w:p>
        </w:tc>
        <w:tc>
          <w:tcPr>
            <w:tcW w:w="2340" w:type="dxa"/>
            <w:tcBorders>
              <w:top w:val="single" w:sz="6" w:space="0" w:color="000000"/>
              <w:left w:val="single" w:sz="6" w:space="0" w:color="000000"/>
              <w:bottom w:val="single" w:sz="12" w:space="0" w:color="000000"/>
              <w:right w:val="single" w:sz="12" w:space="0" w:color="auto"/>
            </w:tcBorders>
          </w:tcPr>
          <w:p w:rsidR="001532A0" w:rsidRPr="00964397" w:rsidRDefault="001532A0">
            <w:pPr>
              <w:ind w:right="-50"/>
              <w:jc w:val="center"/>
              <w:rPr>
                <w:rFonts w:ascii="Times New Roman" w:hAnsi="Times New Roman"/>
                <w:sz w:val="22"/>
                <w:lang w:val="lt-LT"/>
              </w:rPr>
            </w:pPr>
            <w:r w:rsidRPr="00964397">
              <w:rPr>
                <w:rFonts w:ascii="Times New Roman" w:hAnsi="Times New Roman"/>
                <w:sz w:val="22"/>
                <w:lang w:val="lt-LT"/>
              </w:rPr>
              <w:t>1,5</w:t>
            </w:r>
          </w:p>
        </w:tc>
      </w:tr>
      <w:tr w:rsidR="001532A0" w:rsidRPr="00964397">
        <w:tc>
          <w:tcPr>
            <w:tcW w:w="6407" w:type="dxa"/>
            <w:tcBorders>
              <w:top w:val="single" w:sz="12" w:space="0" w:color="auto"/>
              <w:left w:val="single" w:sz="12" w:space="0" w:color="auto"/>
              <w:bottom w:val="single" w:sz="12" w:space="0" w:color="auto"/>
              <w:right w:val="single" w:sz="6" w:space="0" w:color="auto"/>
            </w:tcBorders>
            <w:tcMar>
              <w:top w:w="0" w:type="dxa"/>
              <w:left w:w="107" w:type="dxa"/>
              <w:bottom w:w="0" w:type="dxa"/>
              <w:right w:w="107" w:type="dxa"/>
            </w:tcMar>
          </w:tcPr>
          <w:p w:rsidR="001532A0" w:rsidRPr="00964397" w:rsidRDefault="001532A0">
            <w:pPr>
              <w:ind w:right="-50"/>
              <w:jc w:val="center"/>
              <w:rPr>
                <w:rFonts w:ascii="Times New Roman" w:hAnsi="Times New Roman"/>
                <w:b/>
                <w:sz w:val="22"/>
                <w:lang w:val="lt-LT"/>
              </w:rPr>
            </w:pPr>
            <w:r w:rsidRPr="00964397">
              <w:rPr>
                <w:rFonts w:ascii="Times New Roman" w:hAnsi="Times New Roman"/>
                <w:b/>
                <w:sz w:val="22"/>
                <w:lang w:val="lt-LT"/>
              </w:rPr>
              <w:t>Teršalų grupės</w:t>
            </w:r>
          </w:p>
        </w:tc>
        <w:tc>
          <w:tcPr>
            <w:tcW w:w="2340" w:type="dxa"/>
            <w:tcBorders>
              <w:top w:val="single" w:sz="12" w:space="0" w:color="auto"/>
              <w:left w:val="single" w:sz="6" w:space="0" w:color="auto"/>
              <w:bottom w:val="single" w:sz="12" w:space="0" w:color="auto"/>
              <w:right w:val="single" w:sz="12" w:space="0" w:color="auto"/>
            </w:tcBorders>
            <w:tcMar>
              <w:top w:w="0" w:type="dxa"/>
              <w:left w:w="107" w:type="dxa"/>
              <w:bottom w:w="0" w:type="dxa"/>
              <w:right w:w="107" w:type="dxa"/>
            </w:tcMar>
          </w:tcPr>
          <w:p w:rsidR="001532A0" w:rsidRPr="00964397" w:rsidRDefault="001532A0">
            <w:pPr>
              <w:ind w:right="-50"/>
              <w:rPr>
                <w:rFonts w:ascii="Times New Roman" w:hAnsi="Times New Roman"/>
                <w:b/>
                <w:sz w:val="22"/>
                <w:lang w:val="lt-LT"/>
              </w:rPr>
            </w:pPr>
          </w:p>
        </w:tc>
      </w:tr>
      <w:tr w:rsidR="001532A0" w:rsidRPr="00964397">
        <w:tc>
          <w:tcPr>
            <w:tcW w:w="6408" w:type="dxa"/>
            <w:tcBorders>
              <w:top w:val="nil"/>
              <w:left w:val="single" w:sz="12" w:space="0" w:color="000000"/>
              <w:bottom w:val="single" w:sz="6" w:space="0" w:color="000000"/>
              <w:right w:val="single" w:sz="6" w:space="0" w:color="000000"/>
            </w:tcBorders>
          </w:tcPr>
          <w:p w:rsidR="001532A0" w:rsidRPr="00964397" w:rsidRDefault="001532A0">
            <w:pPr>
              <w:ind w:right="-50"/>
              <w:jc w:val="center"/>
              <w:rPr>
                <w:rFonts w:ascii="Times New Roman" w:hAnsi="Times New Roman"/>
                <w:sz w:val="22"/>
                <w:lang w:val="lt-LT"/>
              </w:rPr>
            </w:pPr>
            <w:r w:rsidRPr="00964397">
              <w:rPr>
                <w:rFonts w:ascii="Times New Roman" w:hAnsi="Times New Roman"/>
                <w:b/>
                <w:sz w:val="22"/>
                <w:lang w:val="lt-LT"/>
              </w:rPr>
              <w:t>I</w:t>
            </w:r>
          </w:p>
        </w:tc>
        <w:tc>
          <w:tcPr>
            <w:tcW w:w="2340" w:type="dxa"/>
            <w:tcBorders>
              <w:top w:val="nil"/>
              <w:left w:val="single" w:sz="6" w:space="0" w:color="000000"/>
              <w:bottom w:val="single" w:sz="6" w:space="0" w:color="000000"/>
              <w:right w:val="single" w:sz="12" w:space="0" w:color="000000"/>
            </w:tcBorders>
          </w:tcPr>
          <w:p w:rsidR="001532A0" w:rsidRPr="00964397" w:rsidRDefault="001532A0">
            <w:pPr>
              <w:ind w:right="-50"/>
              <w:jc w:val="center"/>
              <w:rPr>
                <w:rFonts w:ascii="Times New Roman" w:hAnsi="Times New Roman"/>
                <w:sz w:val="22"/>
                <w:lang w:val="lt-LT"/>
              </w:rPr>
            </w:pPr>
            <w:r w:rsidRPr="00964397">
              <w:rPr>
                <w:rFonts w:ascii="Times New Roman" w:hAnsi="Times New Roman"/>
                <w:sz w:val="22"/>
                <w:lang w:val="lt-LT"/>
              </w:rPr>
              <w:t>300</w:t>
            </w:r>
          </w:p>
        </w:tc>
      </w:tr>
      <w:tr w:rsidR="001532A0" w:rsidRPr="00964397">
        <w:tc>
          <w:tcPr>
            <w:tcW w:w="6408" w:type="dxa"/>
            <w:tcBorders>
              <w:top w:val="single" w:sz="6" w:space="0" w:color="000000"/>
              <w:left w:val="single" w:sz="12" w:space="0" w:color="000000"/>
              <w:bottom w:val="single" w:sz="6" w:space="0" w:color="000000"/>
              <w:right w:val="single" w:sz="6" w:space="0" w:color="000000"/>
            </w:tcBorders>
          </w:tcPr>
          <w:p w:rsidR="001532A0" w:rsidRPr="00964397" w:rsidRDefault="001532A0">
            <w:pPr>
              <w:ind w:left="11" w:right="-50" w:hanging="11"/>
              <w:jc w:val="center"/>
              <w:rPr>
                <w:rFonts w:ascii="Times New Roman" w:hAnsi="Times New Roman"/>
                <w:sz w:val="22"/>
                <w:lang w:val="lt-LT"/>
              </w:rPr>
            </w:pPr>
            <w:r w:rsidRPr="00964397">
              <w:rPr>
                <w:rFonts w:ascii="Times New Roman" w:hAnsi="Times New Roman"/>
                <w:b/>
                <w:sz w:val="22"/>
                <w:lang w:val="lt-LT"/>
              </w:rPr>
              <w:t>II</w:t>
            </w:r>
          </w:p>
        </w:tc>
        <w:tc>
          <w:tcPr>
            <w:tcW w:w="2340" w:type="dxa"/>
            <w:tcBorders>
              <w:top w:val="single" w:sz="6" w:space="0" w:color="000000"/>
              <w:left w:val="single" w:sz="6" w:space="0" w:color="000000"/>
              <w:bottom w:val="single" w:sz="6" w:space="0" w:color="000000"/>
              <w:right w:val="single" w:sz="12" w:space="0" w:color="000000"/>
            </w:tcBorders>
          </w:tcPr>
          <w:p w:rsidR="001532A0" w:rsidRPr="00964397" w:rsidRDefault="001532A0">
            <w:pPr>
              <w:ind w:right="-50"/>
              <w:jc w:val="center"/>
              <w:rPr>
                <w:rFonts w:ascii="Times New Roman" w:hAnsi="Times New Roman"/>
                <w:sz w:val="22"/>
                <w:lang w:val="lt-LT"/>
              </w:rPr>
            </w:pPr>
            <w:r w:rsidRPr="00964397">
              <w:rPr>
                <w:rFonts w:ascii="Times New Roman" w:hAnsi="Times New Roman"/>
                <w:sz w:val="22"/>
                <w:lang w:val="lt-LT"/>
              </w:rPr>
              <w:t>50</w:t>
            </w:r>
          </w:p>
        </w:tc>
      </w:tr>
      <w:tr w:rsidR="001532A0" w:rsidRPr="00964397">
        <w:tc>
          <w:tcPr>
            <w:tcW w:w="6408" w:type="dxa"/>
            <w:tcBorders>
              <w:top w:val="single" w:sz="6" w:space="0" w:color="000000"/>
              <w:left w:val="single" w:sz="12" w:space="0" w:color="000000"/>
              <w:bottom w:val="single" w:sz="6" w:space="0" w:color="000000"/>
              <w:right w:val="single" w:sz="6" w:space="0" w:color="000000"/>
            </w:tcBorders>
          </w:tcPr>
          <w:p w:rsidR="001532A0" w:rsidRPr="00964397" w:rsidRDefault="001532A0">
            <w:pPr>
              <w:ind w:right="-50"/>
              <w:jc w:val="center"/>
              <w:rPr>
                <w:rFonts w:ascii="Times New Roman" w:hAnsi="Times New Roman"/>
                <w:sz w:val="22"/>
                <w:lang w:val="lt-LT"/>
              </w:rPr>
            </w:pPr>
            <w:r w:rsidRPr="00964397">
              <w:rPr>
                <w:rFonts w:ascii="Times New Roman" w:hAnsi="Times New Roman"/>
                <w:b/>
                <w:sz w:val="22"/>
                <w:lang w:val="lt-LT"/>
              </w:rPr>
              <w:t>III</w:t>
            </w:r>
          </w:p>
        </w:tc>
        <w:tc>
          <w:tcPr>
            <w:tcW w:w="2340" w:type="dxa"/>
            <w:tcBorders>
              <w:top w:val="single" w:sz="6" w:space="0" w:color="000000"/>
              <w:left w:val="single" w:sz="6" w:space="0" w:color="000000"/>
              <w:bottom w:val="single" w:sz="6" w:space="0" w:color="000000"/>
              <w:right w:val="single" w:sz="12" w:space="0" w:color="000000"/>
            </w:tcBorders>
          </w:tcPr>
          <w:p w:rsidR="001532A0" w:rsidRPr="00964397" w:rsidRDefault="001532A0">
            <w:pPr>
              <w:ind w:right="-50"/>
              <w:jc w:val="center"/>
              <w:rPr>
                <w:rFonts w:ascii="Times New Roman" w:hAnsi="Times New Roman"/>
                <w:sz w:val="22"/>
                <w:lang w:val="lt-LT"/>
              </w:rPr>
            </w:pPr>
            <w:r w:rsidRPr="00964397">
              <w:rPr>
                <w:rFonts w:ascii="Times New Roman" w:hAnsi="Times New Roman"/>
                <w:sz w:val="22"/>
                <w:lang w:val="lt-LT"/>
              </w:rPr>
              <w:t>30</w:t>
            </w:r>
          </w:p>
        </w:tc>
      </w:tr>
      <w:tr w:rsidR="001532A0" w:rsidRPr="00964397">
        <w:tc>
          <w:tcPr>
            <w:tcW w:w="6408" w:type="dxa"/>
            <w:tcBorders>
              <w:top w:val="single" w:sz="6" w:space="0" w:color="000000"/>
              <w:left w:val="single" w:sz="12" w:space="0" w:color="000000"/>
              <w:bottom w:val="single" w:sz="12" w:space="0" w:color="000000"/>
              <w:right w:val="single" w:sz="6" w:space="0" w:color="000000"/>
            </w:tcBorders>
          </w:tcPr>
          <w:p w:rsidR="001532A0" w:rsidRPr="00964397" w:rsidRDefault="001532A0">
            <w:pPr>
              <w:pStyle w:val="Heading1"/>
              <w:spacing w:before="0" w:after="0"/>
              <w:ind w:right="-50"/>
              <w:rPr>
                <w:rFonts w:ascii="Times New Roman" w:hAnsi="Times New Roman"/>
              </w:rPr>
            </w:pPr>
            <w:r w:rsidRPr="00964397">
              <w:rPr>
                <w:rFonts w:ascii="Times New Roman" w:hAnsi="Times New Roman"/>
              </w:rPr>
              <w:t>IV</w:t>
            </w:r>
          </w:p>
        </w:tc>
        <w:tc>
          <w:tcPr>
            <w:tcW w:w="2340" w:type="dxa"/>
            <w:tcBorders>
              <w:top w:val="single" w:sz="6" w:space="0" w:color="000000"/>
              <w:left w:val="single" w:sz="6" w:space="0" w:color="000000"/>
              <w:bottom w:val="single" w:sz="12" w:space="0" w:color="000000"/>
              <w:right w:val="single" w:sz="12" w:space="0" w:color="000000"/>
            </w:tcBorders>
          </w:tcPr>
          <w:p w:rsidR="001532A0" w:rsidRPr="00964397" w:rsidRDefault="001532A0">
            <w:pPr>
              <w:ind w:right="-50"/>
              <w:jc w:val="center"/>
              <w:rPr>
                <w:rFonts w:ascii="Times New Roman" w:hAnsi="Times New Roman"/>
                <w:sz w:val="22"/>
                <w:lang w:val="lt-LT"/>
              </w:rPr>
            </w:pPr>
            <w:r w:rsidRPr="00964397">
              <w:rPr>
                <w:rFonts w:ascii="Times New Roman" w:hAnsi="Times New Roman"/>
                <w:sz w:val="22"/>
                <w:lang w:val="lt-LT"/>
              </w:rPr>
              <w:t>1,5</w:t>
            </w:r>
          </w:p>
        </w:tc>
      </w:tr>
    </w:tbl>
    <w:p w:rsidR="001532A0" w:rsidRPr="00964397" w:rsidRDefault="001532A0">
      <w:pPr>
        <w:ind w:right="-50"/>
        <w:rPr>
          <w:rFonts w:ascii="Times New Roman" w:hAnsi="Times New Roman"/>
          <w:sz w:val="22"/>
          <w:lang w:val="lt-LT"/>
        </w:rPr>
      </w:pPr>
    </w:p>
    <w:p w:rsidR="001532A0" w:rsidRPr="00964397" w:rsidRDefault="001532A0">
      <w:pPr>
        <w:ind w:right="-50"/>
        <w:rPr>
          <w:rFonts w:ascii="Times New Roman" w:hAnsi="Times New Roman"/>
          <w:sz w:val="22"/>
          <w:lang w:val="lt-LT"/>
        </w:rPr>
      </w:pPr>
    </w:p>
    <w:p w:rsidR="001532A0" w:rsidRPr="00964397" w:rsidRDefault="001532A0">
      <w:pPr>
        <w:pStyle w:val="BodyText2"/>
        <w:ind w:right="-50"/>
        <w:rPr>
          <w:rFonts w:ascii="Times New Roman" w:hAnsi="Times New Roman"/>
          <w:sz w:val="22"/>
        </w:rPr>
      </w:pPr>
      <w:r w:rsidRPr="00964397">
        <w:rPr>
          <w:rFonts w:ascii="Times New Roman" w:hAnsi="Times New Roman"/>
          <w:sz w:val="22"/>
        </w:rPr>
        <w:t>II. Teršalai, išmetami į vandens telkinius, žemės paviršių ir gilesnius jos sluoksnius</w:t>
      </w:r>
    </w:p>
    <w:tbl>
      <w:tblPr>
        <w:tblW w:w="0" w:type="auto"/>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6408"/>
        <w:gridCol w:w="2340"/>
      </w:tblGrid>
      <w:tr w:rsidR="001532A0" w:rsidRPr="00964397">
        <w:tc>
          <w:tcPr>
            <w:tcW w:w="6408" w:type="dxa"/>
            <w:tcBorders>
              <w:top w:val="single" w:sz="12" w:space="0" w:color="000000"/>
              <w:left w:val="single" w:sz="12" w:space="0" w:color="auto"/>
              <w:bottom w:val="single" w:sz="12" w:space="0" w:color="000000"/>
              <w:right w:val="single" w:sz="6" w:space="0" w:color="auto"/>
            </w:tcBorders>
          </w:tcPr>
          <w:p w:rsidR="001532A0" w:rsidRPr="00964397" w:rsidRDefault="001532A0">
            <w:pPr>
              <w:ind w:right="-50"/>
              <w:jc w:val="center"/>
              <w:rPr>
                <w:rFonts w:ascii="Times New Roman" w:hAnsi="Times New Roman"/>
                <w:b/>
                <w:sz w:val="22"/>
                <w:lang w:val="lt-LT"/>
              </w:rPr>
            </w:pPr>
            <w:r w:rsidRPr="00964397">
              <w:rPr>
                <w:rFonts w:ascii="Times New Roman" w:hAnsi="Times New Roman"/>
                <w:b/>
                <w:sz w:val="22"/>
                <w:lang w:val="lt-LT"/>
              </w:rPr>
              <w:t>Teršalai</w:t>
            </w:r>
          </w:p>
        </w:tc>
        <w:tc>
          <w:tcPr>
            <w:tcW w:w="2340" w:type="dxa"/>
            <w:tcBorders>
              <w:top w:val="single" w:sz="12" w:space="0" w:color="000000"/>
              <w:left w:val="single" w:sz="6" w:space="0" w:color="auto"/>
              <w:bottom w:val="single" w:sz="12" w:space="0" w:color="000000"/>
              <w:right w:val="single" w:sz="12" w:space="0" w:color="auto"/>
            </w:tcBorders>
          </w:tcPr>
          <w:p w:rsidR="001532A0" w:rsidRPr="00964397" w:rsidRDefault="001532A0">
            <w:pPr>
              <w:ind w:right="-50"/>
              <w:rPr>
                <w:rFonts w:ascii="Times New Roman" w:hAnsi="Times New Roman"/>
                <w:b/>
                <w:sz w:val="22"/>
                <w:lang w:val="lt-LT"/>
              </w:rPr>
            </w:pPr>
            <w:r w:rsidRPr="00964397">
              <w:rPr>
                <w:rFonts w:ascii="Times New Roman" w:hAnsi="Times New Roman"/>
                <w:b/>
                <w:sz w:val="22"/>
                <w:lang w:val="lt-LT"/>
              </w:rPr>
              <w:t>Koeficientai</w:t>
            </w:r>
          </w:p>
        </w:tc>
      </w:tr>
      <w:tr w:rsidR="001532A0" w:rsidRPr="00964397">
        <w:tc>
          <w:tcPr>
            <w:tcW w:w="6408" w:type="dxa"/>
            <w:tcBorders>
              <w:top w:val="nil"/>
              <w:left w:val="single" w:sz="12" w:space="0" w:color="auto"/>
              <w:bottom w:val="single" w:sz="6" w:space="0" w:color="000000"/>
              <w:right w:val="single" w:sz="6" w:space="0" w:color="000000"/>
            </w:tcBorders>
          </w:tcPr>
          <w:p w:rsidR="001532A0" w:rsidRPr="00964397" w:rsidRDefault="001532A0">
            <w:pPr>
              <w:ind w:right="-50"/>
              <w:rPr>
                <w:rFonts w:ascii="Times New Roman" w:hAnsi="Times New Roman"/>
                <w:sz w:val="22"/>
                <w:lang w:val="lt-LT"/>
              </w:rPr>
            </w:pPr>
            <w:r w:rsidRPr="00964397">
              <w:rPr>
                <w:rFonts w:ascii="Times New Roman" w:hAnsi="Times New Roman"/>
                <w:sz w:val="22"/>
                <w:lang w:val="lt-LT"/>
              </w:rPr>
              <w:t>BDS</w:t>
            </w:r>
            <w:r w:rsidRPr="00964397">
              <w:rPr>
                <w:rFonts w:ascii="Times New Roman" w:hAnsi="Times New Roman"/>
                <w:sz w:val="22"/>
                <w:vertAlign w:val="subscript"/>
                <w:lang w:val="lt-LT"/>
              </w:rPr>
              <w:t>7</w:t>
            </w:r>
            <w:r w:rsidRPr="00964397">
              <w:rPr>
                <w:rFonts w:ascii="Times New Roman" w:hAnsi="Times New Roman"/>
                <w:sz w:val="22"/>
                <w:lang w:val="lt-LT"/>
              </w:rPr>
              <w:t xml:space="preserve"> </w:t>
            </w:r>
          </w:p>
        </w:tc>
        <w:tc>
          <w:tcPr>
            <w:tcW w:w="2340" w:type="dxa"/>
            <w:tcBorders>
              <w:top w:val="nil"/>
              <w:left w:val="single" w:sz="6" w:space="0" w:color="000000"/>
              <w:bottom w:val="single" w:sz="6" w:space="0" w:color="000000"/>
              <w:right w:val="single" w:sz="12" w:space="0" w:color="auto"/>
            </w:tcBorders>
          </w:tcPr>
          <w:p w:rsidR="001532A0" w:rsidRPr="00964397" w:rsidRDefault="001532A0">
            <w:pPr>
              <w:ind w:right="-50"/>
              <w:jc w:val="center"/>
              <w:rPr>
                <w:rFonts w:ascii="Times New Roman" w:hAnsi="Times New Roman"/>
                <w:sz w:val="22"/>
                <w:lang w:val="lt-LT"/>
              </w:rPr>
            </w:pPr>
            <w:r w:rsidRPr="00964397">
              <w:rPr>
                <w:rFonts w:ascii="Times New Roman" w:hAnsi="Times New Roman"/>
                <w:sz w:val="22"/>
                <w:lang w:val="lt-LT"/>
              </w:rPr>
              <w:t>10</w:t>
            </w:r>
          </w:p>
        </w:tc>
      </w:tr>
      <w:tr w:rsidR="001532A0" w:rsidRPr="00964397">
        <w:tc>
          <w:tcPr>
            <w:tcW w:w="6408" w:type="dxa"/>
            <w:tcBorders>
              <w:top w:val="single" w:sz="6" w:space="0" w:color="000000"/>
              <w:left w:val="single" w:sz="12" w:space="0" w:color="auto"/>
              <w:bottom w:val="single" w:sz="6" w:space="0" w:color="000000"/>
              <w:right w:val="single" w:sz="6" w:space="0" w:color="000000"/>
            </w:tcBorders>
          </w:tcPr>
          <w:p w:rsidR="001532A0" w:rsidRPr="00964397" w:rsidRDefault="001532A0">
            <w:pPr>
              <w:ind w:right="-50"/>
              <w:rPr>
                <w:rFonts w:ascii="Times New Roman" w:hAnsi="Times New Roman"/>
                <w:sz w:val="22"/>
                <w:lang w:val="lt-LT"/>
              </w:rPr>
            </w:pPr>
            <w:r w:rsidRPr="00964397">
              <w:rPr>
                <w:rFonts w:ascii="Times New Roman" w:hAnsi="Times New Roman"/>
                <w:sz w:val="22"/>
                <w:lang w:val="lt-LT"/>
              </w:rPr>
              <w:t>Bendrasis azotas</w:t>
            </w:r>
          </w:p>
        </w:tc>
        <w:tc>
          <w:tcPr>
            <w:tcW w:w="2340" w:type="dxa"/>
            <w:tcBorders>
              <w:top w:val="single" w:sz="6" w:space="0" w:color="000000"/>
              <w:left w:val="single" w:sz="6" w:space="0" w:color="000000"/>
              <w:bottom w:val="single" w:sz="6" w:space="0" w:color="000000"/>
              <w:right w:val="single" w:sz="12" w:space="0" w:color="auto"/>
            </w:tcBorders>
          </w:tcPr>
          <w:p w:rsidR="001532A0" w:rsidRPr="00964397" w:rsidRDefault="001532A0">
            <w:pPr>
              <w:ind w:right="-50"/>
              <w:jc w:val="center"/>
              <w:rPr>
                <w:rFonts w:ascii="Times New Roman" w:hAnsi="Times New Roman"/>
                <w:sz w:val="22"/>
                <w:lang w:val="lt-LT"/>
              </w:rPr>
            </w:pPr>
            <w:r w:rsidRPr="00964397">
              <w:rPr>
                <w:rFonts w:ascii="Times New Roman" w:hAnsi="Times New Roman"/>
                <w:sz w:val="22"/>
                <w:lang w:val="lt-LT"/>
              </w:rPr>
              <w:t>5</w:t>
            </w:r>
          </w:p>
        </w:tc>
      </w:tr>
      <w:tr w:rsidR="001532A0" w:rsidRPr="00964397">
        <w:tc>
          <w:tcPr>
            <w:tcW w:w="6408" w:type="dxa"/>
            <w:tcBorders>
              <w:top w:val="single" w:sz="6" w:space="0" w:color="000000"/>
              <w:left w:val="single" w:sz="12" w:space="0" w:color="auto"/>
              <w:bottom w:val="single" w:sz="6" w:space="0" w:color="000000"/>
              <w:right w:val="single" w:sz="6" w:space="0" w:color="000000"/>
            </w:tcBorders>
          </w:tcPr>
          <w:p w:rsidR="001532A0" w:rsidRPr="00964397" w:rsidRDefault="001532A0">
            <w:pPr>
              <w:ind w:right="-50"/>
              <w:rPr>
                <w:rFonts w:ascii="Times New Roman" w:hAnsi="Times New Roman"/>
                <w:sz w:val="22"/>
                <w:lang w:val="lt-LT"/>
              </w:rPr>
            </w:pPr>
            <w:r w:rsidRPr="00964397">
              <w:rPr>
                <w:rFonts w:ascii="Times New Roman" w:hAnsi="Times New Roman"/>
                <w:sz w:val="22"/>
                <w:lang w:val="lt-LT"/>
              </w:rPr>
              <w:t>Bendrasis fosforas</w:t>
            </w:r>
          </w:p>
        </w:tc>
        <w:tc>
          <w:tcPr>
            <w:tcW w:w="2340" w:type="dxa"/>
            <w:tcBorders>
              <w:top w:val="single" w:sz="6" w:space="0" w:color="000000"/>
              <w:left w:val="single" w:sz="6" w:space="0" w:color="000000"/>
              <w:bottom w:val="single" w:sz="6" w:space="0" w:color="000000"/>
              <w:right w:val="single" w:sz="12" w:space="0" w:color="auto"/>
            </w:tcBorders>
          </w:tcPr>
          <w:p w:rsidR="001532A0" w:rsidRPr="00964397" w:rsidRDefault="001532A0">
            <w:pPr>
              <w:ind w:right="-50"/>
              <w:jc w:val="center"/>
              <w:rPr>
                <w:rFonts w:ascii="Times New Roman" w:hAnsi="Times New Roman"/>
                <w:sz w:val="22"/>
                <w:lang w:val="lt-LT"/>
              </w:rPr>
            </w:pPr>
            <w:r w:rsidRPr="00964397">
              <w:rPr>
                <w:rFonts w:ascii="Times New Roman" w:hAnsi="Times New Roman"/>
                <w:sz w:val="22"/>
                <w:lang w:val="lt-LT"/>
              </w:rPr>
              <w:t>10</w:t>
            </w:r>
          </w:p>
        </w:tc>
      </w:tr>
      <w:tr w:rsidR="001532A0" w:rsidRPr="00964397">
        <w:tc>
          <w:tcPr>
            <w:tcW w:w="6408" w:type="dxa"/>
            <w:tcBorders>
              <w:top w:val="single" w:sz="6" w:space="0" w:color="000000"/>
              <w:left w:val="single" w:sz="12" w:space="0" w:color="auto"/>
              <w:bottom w:val="single" w:sz="6" w:space="0" w:color="000000"/>
              <w:right w:val="single" w:sz="6" w:space="0" w:color="000000"/>
            </w:tcBorders>
          </w:tcPr>
          <w:p w:rsidR="001532A0" w:rsidRPr="00964397" w:rsidRDefault="001532A0">
            <w:pPr>
              <w:ind w:right="-50"/>
              <w:rPr>
                <w:rFonts w:ascii="Times New Roman" w:hAnsi="Times New Roman"/>
                <w:sz w:val="22"/>
                <w:lang w:val="lt-LT"/>
              </w:rPr>
            </w:pPr>
            <w:r w:rsidRPr="00964397">
              <w:rPr>
                <w:rFonts w:ascii="Times New Roman" w:hAnsi="Times New Roman"/>
                <w:sz w:val="22"/>
                <w:lang w:val="lt-LT"/>
              </w:rPr>
              <w:t>Suspenduotos medžiagos</w:t>
            </w:r>
          </w:p>
        </w:tc>
        <w:tc>
          <w:tcPr>
            <w:tcW w:w="2340" w:type="dxa"/>
            <w:tcBorders>
              <w:top w:val="single" w:sz="6" w:space="0" w:color="000000"/>
              <w:left w:val="single" w:sz="6" w:space="0" w:color="000000"/>
              <w:bottom w:val="single" w:sz="6" w:space="0" w:color="000000"/>
              <w:right w:val="single" w:sz="12" w:space="0" w:color="auto"/>
            </w:tcBorders>
          </w:tcPr>
          <w:p w:rsidR="001532A0" w:rsidRPr="00964397" w:rsidRDefault="001532A0">
            <w:pPr>
              <w:ind w:right="-50"/>
              <w:jc w:val="center"/>
              <w:rPr>
                <w:rFonts w:ascii="Times New Roman" w:hAnsi="Times New Roman"/>
                <w:sz w:val="22"/>
                <w:lang w:val="lt-LT"/>
              </w:rPr>
            </w:pPr>
            <w:r w:rsidRPr="00964397">
              <w:rPr>
                <w:rFonts w:ascii="Times New Roman" w:hAnsi="Times New Roman"/>
                <w:sz w:val="22"/>
                <w:lang w:val="lt-LT"/>
              </w:rPr>
              <w:t>1,5</w:t>
            </w:r>
          </w:p>
        </w:tc>
      </w:tr>
      <w:tr w:rsidR="001532A0" w:rsidRPr="00964397">
        <w:tc>
          <w:tcPr>
            <w:tcW w:w="6408" w:type="dxa"/>
            <w:tcBorders>
              <w:top w:val="single" w:sz="6" w:space="0" w:color="000000"/>
              <w:left w:val="single" w:sz="12" w:space="0" w:color="auto"/>
              <w:bottom w:val="single" w:sz="6" w:space="0" w:color="000000"/>
              <w:right w:val="single" w:sz="6" w:space="0" w:color="000000"/>
            </w:tcBorders>
          </w:tcPr>
          <w:p w:rsidR="001532A0" w:rsidRPr="00964397" w:rsidRDefault="001532A0">
            <w:pPr>
              <w:ind w:right="-50"/>
              <w:rPr>
                <w:rFonts w:ascii="Times New Roman" w:hAnsi="Times New Roman"/>
                <w:sz w:val="22"/>
                <w:lang w:val="lt-LT"/>
              </w:rPr>
            </w:pPr>
            <w:r w:rsidRPr="00964397">
              <w:rPr>
                <w:rFonts w:ascii="Times New Roman" w:hAnsi="Times New Roman"/>
                <w:sz w:val="22"/>
                <w:lang w:val="lt-LT"/>
              </w:rPr>
              <w:t>Sulfatai</w:t>
            </w:r>
          </w:p>
        </w:tc>
        <w:tc>
          <w:tcPr>
            <w:tcW w:w="2340" w:type="dxa"/>
            <w:tcBorders>
              <w:top w:val="single" w:sz="6" w:space="0" w:color="000000"/>
              <w:left w:val="single" w:sz="6" w:space="0" w:color="000000"/>
              <w:bottom w:val="single" w:sz="6" w:space="0" w:color="000000"/>
              <w:right w:val="single" w:sz="12" w:space="0" w:color="auto"/>
            </w:tcBorders>
          </w:tcPr>
          <w:p w:rsidR="001532A0" w:rsidRPr="00964397" w:rsidRDefault="001532A0">
            <w:pPr>
              <w:ind w:right="-50"/>
              <w:jc w:val="center"/>
              <w:rPr>
                <w:rFonts w:ascii="Times New Roman" w:hAnsi="Times New Roman"/>
                <w:sz w:val="22"/>
                <w:lang w:val="lt-LT"/>
              </w:rPr>
            </w:pPr>
            <w:r w:rsidRPr="00964397">
              <w:rPr>
                <w:rFonts w:ascii="Times New Roman" w:hAnsi="Times New Roman"/>
                <w:sz w:val="22"/>
                <w:lang w:val="lt-LT"/>
              </w:rPr>
              <w:t>1,5</w:t>
            </w:r>
          </w:p>
        </w:tc>
      </w:tr>
      <w:tr w:rsidR="001532A0" w:rsidRPr="00964397">
        <w:tc>
          <w:tcPr>
            <w:tcW w:w="6408" w:type="dxa"/>
            <w:tcBorders>
              <w:top w:val="single" w:sz="6" w:space="0" w:color="000000"/>
              <w:left w:val="single" w:sz="12" w:space="0" w:color="auto"/>
              <w:bottom w:val="single" w:sz="12" w:space="0" w:color="000000"/>
              <w:right w:val="single" w:sz="6" w:space="0" w:color="000000"/>
            </w:tcBorders>
          </w:tcPr>
          <w:p w:rsidR="001532A0" w:rsidRPr="00964397" w:rsidRDefault="001532A0">
            <w:pPr>
              <w:ind w:right="-50"/>
              <w:rPr>
                <w:rFonts w:ascii="Times New Roman" w:hAnsi="Times New Roman"/>
                <w:sz w:val="22"/>
                <w:lang w:val="lt-LT"/>
              </w:rPr>
            </w:pPr>
            <w:r w:rsidRPr="00964397">
              <w:rPr>
                <w:rFonts w:ascii="Times New Roman" w:hAnsi="Times New Roman"/>
                <w:sz w:val="22"/>
                <w:lang w:val="lt-LT"/>
              </w:rPr>
              <w:t>Chloridai</w:t>
            </w:r>
          </w:p>
        </w:tc>
        <w:tc>
          <w:tcPr>
            <w:tcW w:w="2340" w:type="dxa"/>
            <w:tcBorders>
              <w:top w:val="single" w:sz="6" w:space="0" w:color="000000"/>
              <w:left w:val="single" w:sz="6" w:space="0" w:color="000000"/>
              <w:bottom w:val="single" w:sz="12" w:space="0" w:color="000000"/>
              <w:right w:val="single" w:sz="12" w:space="0" w:color="auto"/>
            </w:tcBorders>
          </w:tcPr>
          <w:p w:rsidR="001532A0" w:rsidRPr="00964397" w:rsidRDefault="001532A0">
            <w:pPr>
              <w:ind w:right="-50"/>
              <w:jc w:val="center"/>
              <w:rPr>
                <w:rFonts w:ascii="Times New Roman" w:hAnsi="Times New Roman"/>
                <w:sz w:val="22"/>
                <w:lang w:val="lt-LT"/>
              </w:rPr>
            </w:pPr>
            <w:r w:rsidRPr="00964397">
              <w:rPr>
                <w:rFonts w:ascii="Times New Roman" w:hAnsi="Times New Roman"/>
                <w:sz w:val="22"/>
                <w:lang w:val="lt-LT"/>
              </w:rPr>
              <w:t>1,5</w:t>
            </w:r>
          </w:p>
        </w:tc>
      </w:tr>
      <w:tr w:rsidR="001532A0" w:rsidRPr="00964397">
        <w:tc>
          <w:tcPr>
            <w:tcW w:w="6407" w:type="dxa"/>
            <w:tcBorders>
              <w:top w:val="single" w:sz="12" w:space="0" w:color="auto"/>
              <w:left w:val="single" w:sz="12" w:space="0" w:color="auto"/>
              <w:bottom w:val="single" w:sz="12" w:space="0" w:color="auto"/>
              <w:right w:val="single" w:sz="6" w:space="0" w:color="auto"/>
            </w:tcBorders>
            <w:tcMar>
              <w:top w:w="0" w:type="dxa"/>
              <w:left w:w="107" w:type="dxa"/>
              <w:bottom w:w="0" w:type="dxa"/>
              <w:right w:w="107" w:type="dxa"/>
            </w:tcMar>
          </w:tcPr>
          <w:p w:rsidR="001532A0" w:rsidRPr="00964397" w:rsidRDefault="001532A0">
            <w:pPr>
              <w:ind w:right="-50"/>
              <w:jc w:val="center"/>
              <w:rPr>
                <w:rFonts w:ascii="Times New Roman" w:hAnsi="Times New Roman"/>
                <w:b/>
                <w:sz w:val="22"/>
                <w:lang w:val="lt-LT"/>
              </w:rPr>
            </w:pPr>
            <w:r w:rsidRPr="00964397">
              <w:rPr>
                <w:rFonts w:ascii="Times New Roman" w:hAnsi="Times New Roman"/>
                <w:b/>
                <w:sz w:val="22"/>
                <w:lang w:val="lt-LT"/>
              </w:rPr>
              <w:t>Teršalų grupės</w:t>
            </w:r>
          </w:p>
        </w:tc>
        <w:tc>
          <w:tcPr>
            <w:tcW w:w="2340" w:type="dxa"/>
            <w:tcBorders>
              <w:top w:val="single" w:sz="12" w:space="0" w:color="auto"/>
              <w:left w:val="single" w:sz="6" w:space="0" w:color="auto"/>
              <w:bottom w:val="single" w:sz="12" w:space="0" w:color="auto"/>
              <w:right w:val="single" w:sz="12" w:space="0" w:color="auto"/>
            </w:tcBorders>
            <w:tcMar>
              <w:top w:w="0" w:type="dxa"/>
              <w:left w:w="107" w:type="dxa"/>
              <w:bottom w:w="0" w:type="dxa"/>
              <w:right w:w="107" w:type="dxa"/>
            </w:tcMar>
          </w:tcPr>
          <w:p w:rsidR="001532A0" w:rsidRPr="00964397" w:rsidRDefault="001532A0">
            <w:pPr>
              <w:ind w:right="-50"/>
              <w:rPr>
                <w:rFonts w:ascii="Times New Roman" w:hAnsi="Times New Roman"/>
                <w:b/>
                <w:sz w:val="22"/>
                <w:lang w:val="lt-LT"/>
              </w:rPr>
            </w:pPr>
          </w:p>
        </w:tc>
      </w:tr>
      <w:tr w:rsidR="001532A0" w:rsidRPr="00964397">
        <w:tc>
          <w:tcPr>
            <w:tcW w:w="6408" w:type="dxa"/>
            <w:tcBorders>
              <w:top w:val="nil"/>
              <w:left w:val="single" w:sz="12" w:space="0" w:color="000000"/>
              <w:bottom w:val="single" w:sz="6" w:space="0" w:color="000000"/>
              <w:right w:val="single" w:sz="6" w:space="0" w:color="000000"/>
            </w:tcBorders>
          </w:tcPr>
          <w:p w:rsidR="001532A0" w:rsidRPr="00964397" w:rsidRDefault="001532A0">
            <w:pPr>
              <w:ind w:right="-50"/>
              <w:jc w:val="center"/>
              <w:rPr>
                <w:rFonts w:ascii="Times New Roman" w:hAnsi="Times New Roman"/>
                <w:sz w:val="22"/>
                <w:lang w:val="lt-LT"/>
              </w:rPr>
            </w:pPr>
            <w:r w:rsidRPr="00964397">
              <w:rPr>
                <w:rFonts w:ascii="Times New Roman" w:hAnsi="Times New Roman"/>
                <w:b/>
                <w:sz w:val="22"/>
                <w:lang w:val="lt-LT"/>
              </w:rPr>
              <w:t>I</w:t>
            </w:r>
          </w:p>
        </w:tc>
        <w:tc>
          <w:tcPr>
            <w:tcW w:w="2340" w:type="dxa"/>
            <w:tcBorders>
              <w:top w:val="nil"/>
              <w:left w:val="single" w:sz="6" w:space="0" w:color="000000"/>
              <w:bottom w:val="single" w:sz="6" w:space="0" w:color="000000"/>
              <w:right w:val="single" w:sz="12" w:space="0" w:color="000000"/>
            </w:tcBorders>
          </w:tcPr>
          <w:p w:rsidR="001532A0" w:rsidRPr="00964397" w:rsidRDefault="001532A0">
            <w:pPr>
              <w:ind w:right="-50"/>
              <w:jc w:val="center"/>
              <w:rPr>
                <w:rFonts w:ascii="Times New Roman" w:hAnsi="Times New Roman"/>
                <w:sz w:val="22"/>
                <w:lang w:val="lt-LT"/>
              </w:rPr>
            </w:pPr>
            <w:r w:rsidRPr="00964397">
              <w:rPr>
                <w:rFonts w:ascii="Times New Roman" w:hAnsi="Times New Roman"/>
                <w:sz w:val="22"/>
                <w:lang w:val="lt-LT"/>
              </w:rPr>
              <w:t>100</w:t>
            </w:r>
          </w:p>
        </w:tc>
      </w:tr>
      <w:tr w:rsidR="001532A0" w:rsidRPr="00964397">
        <w:tc>
          <w:tcPr>
            <w:tcW w:w="6408" w:type="dxa"/>
            <w:tcBorders>
              <w:top w:val="single" w:sz="6" w:space="0" w:color="000000"/>
              <w:left w:val="single" w:sz="12" w:space="0" w:color="000000"/>
              <w:bottom w:val="single" w:sz="6" w:space="0" w:color="000000"/>
              <w:right w:val="single" w:sz="6" w:space="0" w:color="000000"/>
            </w:tcBorders>
          </w:tcPr>
          <w:p w:rsidR="001532A0" w:rsidRPr="00964397" w:rsidRDefault="001532A0">
            <w:pPr>
              <w:ind w:left="11" w:right="-50" w:hanging="11"/>
              <w:jc w:val="center"/>
              <w:rPr>
                <w:rFonts w:ascii="Times New Roman" w:hAnsi="Times New Roman"/>
                <w:sz w:val="22"/>
                <w:lang w:val="lt-LT"/>
              </w:rPr>
            </w:pPr>
            <w:r w:rsidRPr="00964397">
              <w:rPr>
                <w:rFonts w:ascii="Times New Roman" w:hAnsi="Times New Roman"/>
                <w:b/>
                <w:sz w:val="22"/>
                <w:lang w:val="lt-LT"/>
              </w:rPr>
              <w:t>II</w:t>
            </w:r>
          </w:p>
        </w:tc>
        <w:tc>
          <w:tcPr>
            <w:tcW w:w="2340" w:type="dxa"/>
            <w:tcBorders>
              <w:top w:val="single" w:sz="6" w:space="0" w:color="000000"/>
              <w:left w:val="single" w:sz="6" w:space="0" w:color="000000"/>
              <w:bottom w:val="single" w:sz="6" w:space="0" w:color="000000"/>
              <w:right w:val="single" w:sz="12" w:space="0" w:color="000000"/>
            </w:tcBorders>
          </w:tcPr>
          <w:p w:rsidR="001532A0" w:rsidRPr="00964397" w:rsidRDefault="001532A0">
            <w:pPr>
              <w:ind w:right="-50"/>
              <w:jc w:val="center"/>
              <w:rPr>
                <w:rFonts w:ascii="Times New Roman" w:hAnsi="Times New Roman"/>
                <w:sz w:val="22"/>
                <w:lang w:val="lt-LT"/>
              </w:rPr>
            </w:pPr>
            <w:r w:rsidRPr="00964397">
              <w:rPr>
                <w:rFonts w:ascii="Times New Roman" w:hAnsi="Times New Roman"/>
                <w:sz w:val="22"/>
                <w:lang w:val="lt-LT"/>
              </w:rPr>
              <w:t>50</w:t>
            </w:r>
          </w:p>
        </w:tc>
      </w:tr>
      <w:tr w:rsidR="001532A0" w:rsidRPr="00964397">
        <w:tc>
          <w:tcPr>
            <w:tcW w:w="6408" w:type="dxa"/>
            <w:tcBorders>
              <w:top w:val="single" w:sz="6" w:space="0" w:color="000000"/>
              <w:left w:val="single" w:sz="12" w:space="0" w:color="000000"/>
              <w:bottom w:val="single" w:sz="6" w:space="0" w:color="000000"/>
              <w:right w:val="single" w:sz="6" w:space="0" w:color="000000"/>
            </w:tcBorders>
          </w:tcPr>
          <w:p w:rsidR="001532A0" w:rsidRPr="00964397" w:rsidRDefault="001532A0">
            <w:pPr>
              <w:pStyle w:val="Heading1"/>
              <w:spacing w:before="0" w:after="0"/>
              <w:ind w:right="-50"/>
              <w:rPr>
                <w:rFonts w:ascii="Times New Roman" w:hAnsi="Times New Roman"/>
              </w:rPr>
            </w:pPr>
            <w:r w:rsidRPr="00964397">
              <w:rPr>
                <w:rFonts w:ascii="Times New Roman" w:hAnsi="Times New Roman"/>
              </w:rPr>
              <w:t>III</w:t>
            </w:r>
          </w:p>
        </w:tc>
        <w:tc>
          <w:tcPr>
            <w:tcW w:w="2340" w:type="dxa"/>
            <w:tcBorders>
              <w:top w:val="single" w:sz="6" w:space="0" w:color="000000"/>
              <w:left w:val="single" w:sz="6" w:space="0" w:color="000000"/>
              <w:bottom w:val="single" w:sz="6" w:space="0" w:color="000000"/>
              <w:right w:val="single" w:sz="12" w:space="0" w:color="000000"/>
            </w:tcBorders>
          </w:tcPr>
          <w:p w:rsidR="001532A0" w:rsidRPr="00964397" w:rsidRDefault="001532A0">
            <w:pPr>
              <w:ind w:right="-50"/>
              <w:jc w:val="center"/>
              <w:rPr>
                <w:rFonts w:ascii="Times New Roman" w:hAnsi="Times New Roman"/>
                <w:sz w:val="22"/>
                <w:lang w:val="lt-LT"/>
              </w:rPr>
            </w:pPr>
            <w:r w:rsidRPr="00964397">
              <w:rPr>
                <w:rFonts w:ascii="Times New Roman" w:hAnsi="Times New Roman"/>
                <w:sz w:val="22"/>
                <w:lang w:val="lt-LT"/>
              </w:rPr>
              <w:t>10</w:t>
            </w:r>
          </w:p>
        </w:tc>
      </w:tr>
      <w:tr w:rsidR="001532A0" w:rsidRPr="00964397">
        <w:tc>
          <w:tcPr>
            <w:tcW w:w="6408" w:type="dxa"/>
            <w:tcBorders>
              <w:top w:val="single" w:sz="6" w:space="0" w:color="000000"/>
              <w:left w:val="single" w:sz="12" w:space="0" w:color="000000"/>
              <w:bottom w:val="single" w:sz="6" w:space="0" w:color="000000"/>
              <w:right w:val="single" w:sz="6" w:space="0" w:color="000000"/>
            </w:tcBorders>
          </w:tcPr>
          <w:p w:rsidR="001532A0" w:rsidRPr="00964397" w:rsidRDefault="001532A0">
            <w:pPr>
              <w:ind w:right="-50"/>
              <w:jc w:val="center"/>
              <w:rPr>
                <w:rFonts w:ascii="Times New Roman" w:hAnsi="Times New Roman"/>
                <w:sz w:val="22"/>
                <w:lang w:val="lt-LT"/>
              </w:rPr>
            </w:pPr>
            <w:r w:rsidRPr="00964397">
              <w:rPr>
                <w:rFonts w:ascii="Times New Roman" w:hAnsi="Times New Roman"/>
                <w:b/>
                <w:sz w:val="22"/>
                <w:lang w:val="lt-LT"/>
              </w:rPr>
              <w:t>IV</w:t>
            </w:r>
          </w:p>
        </w:tc>
        <w:tc>
          <w:tcPr>
            <w:tcW w:w="2340" w:type="dxa"/>
            <w:tcBorders>
              <w:top w:val="single" w:sz="6" w:space="0" w:color="000000"/>
              <w:left w:val="single" w:sz="6" w:space="0" w:color="000000"/>
              <w:bottom w:val="single" w:sz="6" w:space="0" w:color="000000"/>
              <w:right w:val="single" w:sz="12" w:space="0" w:color="000000"/>
            </w:tcBorders>
          </w:tcPr>
          <w:p w:rsidR="001532A0" w:rsidRPr="00964397" w:rsidRDefault="001532A0">
            <w:pPr>
              <w:ind w:right="-50"/>
              <w:jc w:val="center"/>
              <w:rPr>
                <w:rFonts w:ascii="Times New Roman" w:hAnsi="Times New Roman"/>
                <w:sz w:val="22"/>
                <w:lang w:val="lt-LT"/>
              </w:rPr>
            </w:pPr>
            <w:r w:rsidRPr="00964397">
              <w:rPr>
                <w:rFonts w:ascii="Times New Roman" w:hAnsi="Times New Roman"/>
                <w:sz w:val="22"/>
                <w:lang w:val="lt-LT"/>
              </w:rPr>
              <w:t>5</w:t>
            </w:r>
          </w:p>
        </w:tc>
      </w:tr>
      <w:tr w:rsidR="001532A0" w:rsidRPr="00964397">
        <w:tc>
          <w:tcPr>
            <w:tcW w:w="6408" w:type="dxa"/>
            <w:tcBorders>
              <w:top w:val="single" w:sz="6" w:space="0" w:color="000000"/>
              <w:left w:val="single" w:sz="12" w:space="0" w:color="000000"/>
              <w:bottom w:val="single" w:sz="12" w:space="0" w:color="000000"/>
              <w:right w:val="single" w:sz="6" w:space="0" w:color="000000"/>
            </w:tcBorders>
          </w:tcPr>
          <w:p w:rsidR="001532A0" w:rsidRPr="00964397" w:rsidRDefault="001532A0">
            <w:pPr>
              <w:ind w:right="-50"/>
              <w:jc w:val="center"/>
              <w:rPr>
                <w:rFonts w:ascii="Times New Roman" w:hAnsi="Times New Roman"/>
                <w:b/>
                <w:sz w:val="22"/>
                <w:lang w:val="lt-LT"/>
              </w:rPr>
            </w:pPr>
            <w:r w:rsidRPr="00964397">
              <w:rPr>
                <w:rFonts w:ascii="Times New Roman" w:hAnsi="Times New Roman"/>
                <w:b/>
                <w:sz w:val="22"/>
                <w:lang w:val="lt-LT"/>
              </w:rPr>
              <w:t>V</w:t>
            </w:r>
          </w:p>
        </w:tc>
        <w:tc>
          <w:tcPr>
            <w:tcW w:w="2340" w:type="dxa"/>
            <w:tcBorders>
              <w:top w:val="single" w:sz="6" w:space="0" w:color="000000"/>
              <w:left w:val="single" w:sz="6" w:space="0" w:color="000000"/>
              <w:bottom w:val="single" w:sz="12" w:space="0" w:color="000000"/>
              <w:right w:val="single" w:sz="12" w:space="0" w:color="000000"/>
            </w:tcBorders>
          </w:tcPr>
          <w:p w:rsidR="001532A0" w:rsidRPr="00964397" w:rsidRDefault="001532A0">
            <w:pPr>
              <w:ind w:right="-50"/>
              <w:jc w:val="center"/>
              <w:rPr>
                <w:rFonts w:ascii="Times New Roman" w:hAnsi="Times New Roman"/>
                <w:sz w:val="22"/>
                <w:lang w:val="lt-LT"/>
              </w:rPr>
            </w:pPr>
            <w:r w:rsidRPr="00964397">
              <w:rPr>
                <w:rFonts w:ascii="Times New Roman" w:hAnsi="Times New Roman"/>
                <w:sz w:val="22"/>
                <w:lang w:val="lt-LT"/>
              </w:rPr>
              <w:t>2</w:t>
            </w:r>
          </w:p>
        </w:tc>
      </w:tr>
    </w:tbl>
    <w:p w:rsidR="001532A0" w:rsidRPr="00964397" w:rsidRDefault="001532A0">
      <w:pPr>
        <w:spacing w:line="360" w:lineRule="auto"/>
        <w:ind w:right="-50" w:firstLine="720"/>
        <w:jc w:val="both"/>
        <w:rPr>
          <w:rFonts w:ascii="Times New Roman" w:hAnsi="Times New Roman"/>
          <w:lang w:val="lt-LT"/>
        </w:rPr>
      </w:pPr>
    </w:p>
    <w:p w:rsidR="001532A0" w:rsidRPr="00964397" w:rsidRDefault="001532A0">
      <w:pPr>
        <w:spacing w:line="360" w:lineRule="auto"/>
        <w:ind w:right="-50"/>
        <w:jc w:val="both"/>
        <w:rPr>
          <w:rFonts w:ascii="Times New Roman" w:hAnsi="Times New Roman"/>
          <w:b/>
          <w:bCs/>
          <w:sz w:val="20"/>
          <w:lang w:val="lt-LT"/>
        </w:rPr>
      </w:pPr>
      <w:r w:rsidRPr="00964397">
        <w:rPr>
          <w:rFonts w:ascii="Times New Roman" w:hAnsi="Times New Roman"/>
          <w:lang w:val="lt-LT"/>
        </w:rPr>
        <w:br w:type="page"/>
      </w:r>
    </w:p>
    <w:p w:rsidR="001532A0" w:rsidRPr="00964397" w:rsidRDefault="001532A0">
      <w:pPr>
        <w:pStyle w:val="Header"/>
        <w:tabs>
          <w:tab w:val="clear" w:pos="4153"/>
          <w:tab w:val="clear" w:pos="8306"/>
        </w:tabs>
        <w:rPr>
          <w:rFonts w:ascii="Times New Roman" w:hAnsi="Times New Roman"/>
          <w:sz w:val="22"/>
          <w:lang w:val="lt-LT"/>
        </w:rPr>
      </w:pP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t>Lietuvos Respublikos</w:t>
      </w:r>
    </w:p>
    <w:p w:rsidR="001532A0" w:rsidRPr="00964397" w:rsidRDefault="001532A0">
      <w:pPr>
        <w:rPr>
          <w:rFonts w:ascii="Times New Roman" w:hAnsi="Times New Roman"/>
          <w:sz w:val="22"/>
          <w:lang w:val="lt-LT"/>
        </w:rPr>
      </w:pP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t>1999 m. gegužės 13 d.</w:t>
      </w:r>
    </w:p>
    <w:p w:rsidR="001532A0" w:rsidRPr="00964397" w:rsidRDefault="001532A0">
      <w:pPr>
        <w:rPr>
          <w:rFonts w:ascii="Times New Roman" w:hAnsi="Times New Roman"/>
          <w:sz w:val="22"/>
          <w:lang w:val="lt-LT"/>
        </w:rPr>
      </w:pP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t>įstatymo Nr. VIII-1183</w:t>
      </w:r>
    </w:p>
    <w:p w:rsidR="001532A0" w:rsidRPr="00964397" w:rsidRDefault="001532A0">
      <w:pPr>
        <w:rPr>
          <w:rFonts w:ascii="Times New Roman" w:hAnsi="Times New Roman"/>
          <w:sz w:val="22"/>
          <w:lang w:val="lt-LT"/>
        </w:rPr>
      </w:pP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t>3 priedėlis</w:t>
      </w:r>
    </w:p>
    <w:p w:rsidR="001532A0" w:rsidRPr="00964397" w:rsidRDefault="001532A0">
      <w:pPr>
        <w:rPr>
          <w:rFonts w:ascii="Times New Roman" w:hAnsi="Times New Roman"/>
          <w:sz w:val="22"/>
          <w:lang w:val="lt-LT"/>
        </w:rPr>
      </w:pP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t>(Lietuvos Respublikos</w:t>
      </w:r>
    </w:p>
    <w:p w:rsidR="001532A0" w:rsidRPr="00964397" w:rsidRDefault="001532A0">
      <w:pPr>
        <w:rPr>
          <w:rFonts w:ascii="Times New Roman" w:hAnsi="Times New Roman"/>
          <w:sz w:val="22"/>
          <w:lang w:val="lt-LT"/>
        </w:rPr>
      </w:pP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t>2006 m. kovo 16 d.</w:t>
      </w:r>
    </w:p>
    <w:p w:rsidR="001532A0" w:rsidRPr="00964397" w:rsidRDefault="001532A0">
      <w:pPr>
        <w:rPr>
          <w:rFonts w:ascii="Times New Roman" w:hAnsi="Times New Roman"/>
          <w:sz w:val="22"/>
          <w:lang w:val="lt-LT"/>
        </w:rPr>
      </w:pP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t>įstatymo Nr. X-516 redakcija)</w:t>
      </w:r>
    </w:p>
    <w:p w:rsidR="001532A0" w:rsidRPr="00964397" w:rsidRDefault="001532A0">
      <w:pPr>
        <w:rPr>
          <w:rFonts w:ascii="Times New Roman" w:hAnsi="Times New Roman"/>
          <w:b/>
          <w:sz w:val="22"/>
          <w:lang w:val="lt-LT"/>
        </w:rPr>
      </w:pPr>
    </w:p>
    <w:p w:rsidR="001532A0" w:rsidRPr="00964397" w:rsidRDefault="001532A0">
      <w:pPr>
        <w:pStyle w:val="WW-BodyText3"/>
        <w:suppressAutoHyphens w:val="0"/>
        <w:rPr>
          <w:sz w:val="22"/>
          <w:szCs w:val="20"/>
          <w:lang w:eastAsia="en-US"/>
        </w:rPr>
      </w:pPr>
      <w:r w:rsidRPr="00964397">
        <w:rPr>
          <w:sz w:val="22"/>
          <w:szCs w:val="20"/>
          <w:lang w:eastAsia="en-US"/>
        </w:rPr>
        <w:t>APMOKESTINAMŲJŲ GAMINIŲ SĄRAŠAS IR MOKESČIO TARIFAI</w:t>
      </w:r>
    </w:p>
    <w:p w:rsidR="001532A0" w:rsidRPr="00964397" w:rsidRDefault="001532A0">
      <w:pPr>
        <w:jc w:val="center"/>
        <w:rPr>
          <w:rFonts w:ascii="Times New Roman" w:hAnsi="Times New Roman"/>
          <w:b/>
          <w:sz w:val="22"/>
          <w:lang w:val="lt-LT"/>
        </w:rPr>
      </w:pPr>
    </w:p>
    <w:tbl>
      <w:tblPr>
        <w:tblW w:w="8820" w:type="dxa"/>
        <w:tblInd w:w="108" w:type="dxa"/>
        <w:tblLayout w:type="fixed"/>
        <w:tblLook w:val="0000" w:firstRow="0" w:lastRow="0" w:firstColumn="0" w:lastColumn="0" w:noHBand="0" w:noVBand="0"/>
      </w:tblPr>
      <w:tblGrid>
        <w:gridCol w:w="5549"/>
        <w:gridCol w:w="1455"/>
        <w:gridCol w:w="1816"/>
      </w:tblGrid>
      <w:tr w:rsidR="001532A0" w:rsidRPr="00964397">
        <w:trPr>
          <w:cantSplit/>
          <w:trHeight w:val="691"/>
          <w:tblHeader/>
        </w:trPr>
        <w:tc>
          <w:tcPr>
            <w:tcW w:w="5549" w:type="dxa"/>
            <w:tcBorders>
              <w:top w:val="single" w:sz="1" w:space="0" w:color="000000"/>
              <w:left w:val="single" w:sz="1" w:space="0" w:color="000000"/>
              <w:bottom w:val="single" w:sz="1" w:space="0" w:color="000000"/>
            </w:tcBorders>
            <w:vAlign w:val="center"/>
          </w:tcPr>
          <w:p w:rsidR="001532A0" w:rsidRPr="00964397" w:rsidRDefault="001532A0">
            <w:pPr>
              <w:pStyle w:val="Heading3"/>
              <w:rPr>
                <w:b/>
                <w:sz w:val="22"/>
                <w:lang w:val="lt-LT"/>
              </w:rPr>
            </w:pPr>
            <w:r w:rsidRPr="00964397">
              <w:rPr>
                <w:b/>
                <w:sz w:val="22"/>
                <w:lang w:val="lt-LT"/>
              </w:rPr>
              <w:t>Gaminys</w:t>
            </w:r>
          </w:p>
        </w:tc>
        <w:tc>
          <w:tcPr>
            <w:tcW w:w="1455" w:type="dxa"/>
            <w:tcBorders>
              <w:top w:val="single" w:sz="1" w:space="0" w:color="000000"/>
              <w:left w:val="single" w:sz="1" w:space="0" w:color="000000"/>
              <w:bottom w:val="single" w:sz="1" w:space="0" w:color="000000"/>
            </w:tcBorders>
            <w:vAlign w:val="center"/>
          </w:tcPr>
          <w:p w:rsidR="001532A0" w:rsidRPr="00964397" w:rsidRDefault="001532A0">
            <w:pPr>
              <w:jc w:val="center"/>
              <w:rPr>
                <w:rFonts w:ascii="Times New Roman" w:hAnsi="Times New Roman"/>
                <w:b/>
                <w:sz w:val="22"/>
                <w:vertAlign w:val="superscript"/>
                <w:lang w:val="lt-LT"/>
              </w:rPr>
            </w:pPr>
            <w:r w:rsidRPr="00964397">
              <w:rPr>
                <w:rFonts w:ascii="Times New Roman" w:hAnsi="Times New Roman"/>
                <w:bCs/>
                <w:sz w:val="22"/>
                <w:lang w:val="lt-LT"/>
              </w:rPr>
              <w:t>Kodas</w:t>
            </w:r>
            <w:r w:rsidRPr="00964397">
              <w:rPr>
                <w:rFonts w:ascii="Times New Roman" w:hAnsi="Times New Roman"/>
                <w:b/>
                <w:sz w:val="22"/>
                <w:vertAlign w:val="superscript"/>
                <w:lang w:val="lt-LT"/>
              </w:rPr>
              <w:t>(1)</w:t>
            </w:r>
          </w:p>
        </w:tc>
        <w:tc>
          <w:tcPr>
            <w:tcW w:w="1816" w:type="dxa"/>
            <w:tcBorders>
              <w:top w:val="single" w:sz="1" w:space="0" w:color="000000"/>
              <w:left w:val="single" w:sz="1" w:space="0" w:color="000000"/>
              <w:bottom w:val="single" w:sz="1" w:space="0" w:color="000000"/>
              <w:right w:val="single" w:sz="1" w:space="0" w:color="000000"/>
            </w:tcBorders>
            <w:vAlign w:val="center"/>
          </w:tcPr>
          <w:p w:rsidR="001532A0" w:rsidRPr="00964397" w:rsidRDefault="001532A0">
            <w:pPr>
              <w:pStyle w:val="Heading3"/>
              <w:rPr>
                <w:b/>
                <w:sz w:val="22"/>
                <w:lang w:val="lt-LT"/>
              </w:rPr>
            </w:pPr>
            <w:r w:rsidRPr="00964397">
              <w:rPr>
                <w:b/>
                <w:sz w:val="22"/>
                <w:lang w:val="lt-LT"/>
              </w:rPr>
              <w:t>Tarifas</w:t>
            </w:r>
          </w:p>
        </w:tc>
      </w:tr>
      <w:tr w:rsidR="001532A0" w:rsidRPr="00964397">
        <w:trPr>
          <w:cantSplit/>
        </w:trPr>
        <w:tc>
          <w:tcPr>
            <w:tcW w:w="5549" w:type="dxa"/>
            <w:tcBorders>
              <w:left w:val="single" w:sz="1" w:space="0" w:color="000000"/>
              <w:bottom w:val="single" w:sz="1" w:space="0" w:color="000000"/>
              <w:right w:val="single" w:sz="1" w:space="0" w:color="000000"/>
            </w:tcBorders>
          </w:tcPr>
          <w:p w:rsidR="001532A0" w:rsidRPr="00964397" w:rsidRDefault="001532A0" w:rsidP="00270875">
            <w:pPr>
              <w:pStyle w:val="Header"/>
              <w:tabs>
                <w:tab w:val="clear" w:pos="4153"/>
                <w:tab w:val="clear" w:pos="8306"/>
              </w:tabs>
              <w:rPr>
                <w:rFonts w:ascii="Times New Roman" w:hAnsi="Times New Roman"/>
                <w:sz w:val="22"/>
                <w:lang w:val="lt-LT"/>
              </w:rPr>
            </w:pPr>
            <w:r w:rsidRPr="00964397">
              <w:rPr>
                <w:rFonts w:ascii="Times New Roman" w:hAnsi="Times New Roman"/>
                <w:sz w:val="22"/>
                <w:lang w:val="lt-LT"/>
              </w:rPr>
              <w:t>1. Padangos, sveriančios daugiau kaip 3 kg:</w:t>
            </w:r>
          </w:p>
        </w:tc>
        <w:tc>
          <w:tcPr>
            <w:tcW w:w="1455" w:type="dxa"/>
            <w:tcBorders>
              <w:bottom w:val="single" w:sz="1" w:space="0" w:color="000000"/>
              <w:right w:val="single" w:sz="1" w:space="0" w:color="000000"/>
            </w:tcBorders>
          </w:tcPr>
          <w:p w:rsidR="001532A0" w:rsidRPr="00964397" w:rsidRDefault="001532A0" w:rsidP="00270875">
            <w:pPr>
              <w:jc w:val="center"/>
              <w:rPr>
                <w:rFonts w:ascii="Times New Roman" w:hAnsi="Times New Roman"/>
                <w:sz w:val="22"/>
                <w:lang w:val="lt-LT"/>
              </w:rPr>
            </w:pPr>
          </w:p>
        </w:tc>
        <w:tc>
          <w:tcPr>
            <w:tcW w:w="1816" w:type="dxa"/>
            <w:tcBorders>
              <w:bottom w:val="single" w:sz="1" w:space="0" w:color="000000"/>
              <w:right w:val="single" w:sz="1" w:space="0" w:color="000000"/>
            </w:tcBorders>
          </w:tcPr>
          <w:p w:rsidR="001532A0" w:rsidRPr="00964397" w:rsidRDefault="001532A0" w:rsidP="00270875">
            <w:pPr>
              <w:jc w:val="center"/>
              <w:rPr>
                <w:rFonts w:ascii="Times New Roman" w:hAnsi="Times New Roman"/>
                <w:sz w:val="22"/>
                <w:lang w:val="lt-LT"/>
              </w:rPr>
            </w:pPr>
          </w:p>
        </w:tc>
      </w:tr>
      <w:tr w:rsidR="001532A0" w:rsidRPr="00964397">
        <w:trPr>
          <w:cantSplit/>
        </w:trPr>
        <w:tc>
          <w:tcPr>
            <w:tcW w:w="5549" w:type="dxa"/>
            <w:tcBorders>
              <w:left w:val="single" w:sz="1" w:space="0" w:color="000000"/>
              <w:bottom w:val="single" w:sz="1" w:space="0" w:color="000000"/>
            </w:tcBorders>
          </w:tcPr>
          <w:p w:rsidR="001532A0" w:rsidRPr="00964397" w:rsidRDefault="001532A0" w:rsidP="00270875">
            <w:pPr>
              <w:rPr>
                <w:rFonts w:ascii="Times New Roman" w:hAnsi="Times New Roman"/>
                <w:sz w:val="22"/>
                <w:lang w:val="lt-LT"/>
              </w:rPr>
            </w:pPr>
            <w:r w:rsidRPr="00964397">
              <w:rPr>
                <w:rFonts w:ascii="Times New Roman" w:hAnsi="Times New Roman"/>
                <w:sz w:val="22"/>
                <w:lang w:val="lt-LT"/>
              </w:rPr>
              <w:t>1.1. naujos</w:t>
            </w:r>
          </w:p>
        </w:tc>
        <w:tc>
          <w:tcPr>
            <w:tcW w:w="1455" w:type="dxa"/>
            <w:tcBorders>
              <w:left w:val="single" w:sz="1" w:space="0" w:color="000000"/>
              <w:bottom w:val="single" w:sz="1" w:space="0" w:color="000000"/>
            </w:tcBorders>
          </w:tcPr>
          <w:p w:rsidR="001532A0" w:rsidRPr="00964397" w:rsidRDefault="001532A0" w:rsidP="00270875">
            <w:pPr>
              <w:rPr>
                <w:rFonts w:ascii="Times New Roman" w:hAnsi="Times New Roman"/>
                <w:sz w:val="22"/>
                <w:lang w:val="lt-LT"/>
              </w:rPr>
            </w:pPr>
            <w:r w:rsidRPr="00964397">
              <w:rPr>
                <w:rFonts w:ascii="Times New Roman" w:hAnsi="Times New Roman"/>
                <w:sz w:val="22"/>
                <w:lang w:val="lt-LT"/>
              </w:rPr>
              <w:t>ex40.11</w:t>
            </w:r>
          </w:p>
        </w:tc>
        <w:tc>
          <w:tcPr>
            <w:tcW w:w="1816" w:type="dxa"/>
            <w:tcBorders>
              <w:left w:val="single" w:sz="1" w:space="0" w:color="000000"/>
              <w:bottom w:val="single" w:sz="1" w:space="0" w:color="000000"/>
              <w:right w:val="single" w:sz="1" w:space="0" w:color="000000"/>
            </w:tcBorders>
          </w:tcPr>
          <w:p w:rsidR="001532A0" w:rsidRPr="00964397" w:rsidRDefault="001532A0" w:rsidP="00270875">
            <w:pPr>
              <w:rPr>
                <w:rFonts w:ascii="Times New Roman" w:hAnsi="Times New Roman"/>
                <w:sz w:val="22"/>
                <w:lang w:val="lt-LT"/>
              </w:rPr>
            </w:pPr>
            <w:r w:rsidRPr="00964397">
              <w:rPr>
                <w:rFonts w:ascii="Times New Roman" w:hAnsi="Times New Roman"/>
                <w:sz w:val="22"/>
                <w:lang w:val="lt-LT"/>
              </w:rPr>
              <w:t>0,30 Lt už 1 kg</w:t>
            </w:r>
          </w:p>
        </w:tc>
      </w:tr>
      <w:tr w:rsidR="001532A0" w:rsidRPr="00964397">
        <w:trPr>
          <w:cantSplit/>
        </w:trPr>
        <w:tc>
          <w:tcPr>
            <w:tcW w:w="5549" w:type="dxa"/>
            <w:tcBorders>
              <w:left w:val="single" w:sz="1" w:space="0" w:color="000000"/>
              <w:bottom w:val="single" w:sz="1" w:space="0" w:color="000000"/>
            </w:tcBorders>
          </w:tcPr>
          <w:p w:rsidR="001532A0" w:rsidRPr="00964397" w:rsidRDefault="001532A0" w:rsidP="00270875">
            <w:pPr>
              <w:rPr>
                <w:rFonts w:ascii="Times New Roman" w:hAnsi="Times New Roman"/>
                <w:sz w:val="22"/>
                <w:lang w:val="lt-LT"/>
              </w:rPr>
            </w:pPr>
            <w:r w:rsidRPr="00964397">
              <w:rPr>
                <w:rFonts w:ascii="Times New Roman" w:hAnsi="Times New Roman"/>
                <w:sz w:val="22"/>
                <w:lang w:val="lt-LT"/>
              </w:rPr>
              <w:t>1.2. restauruotos</w:t>
            </w:r>
          </w:p>
        </w:tc>
        <w:tc>
          <w:tcPr>
            <w:tcW w:w="1455" w:type="dxa"/>
            <w:tcBorders>
              <w:left w:val="single" w:sz="1" w:space="0" w:color="000000"/>
              <w:bottom w:val="single" w:sz="1" w:space="0" w:color="000000"/>
            </w:tcBorders>
          </w:tcPr>
          <w:p w:rsidR="001532A0" w:rsidRPr="00964397" w:rsidRDefault="001532A0" w:rsidP="00270875">
            <w:pPr>
              <w:rPr>
                <w:rFonts w:ascii="Times New Roman" w:hAnsi="Times New Roman"/>
                <w:sz w:val="22"/>
                <w:lang w:val="lt-LT"/>
              </w:rPr>
            </w:pPr>
            <w:r w:rsidRPr="00964397">
              <w:rPr>
                <w:rFonts w:ascii="Times New Roman" w:hAnsi="Times New Roman"/>
                <w:sz w:val="22"/>
                <w:lang w:val="lt-LT"/>
              </w:rPr>
              <w:t>ex40.12</w:t>
            </w:r>
          </w:p>
        </w:tc>
        <w:tc>
          <w:tcPr>
            <w:tcW w:w="1816" w:type="dxa"/>
            <w:tcBorders>
              <w:left w:val="single" w:sz="1" w:space="0" w:color="000000"/>
              <w:bottom w:val="single" w:sz="1" w:space="0" w:color="000000"/>
              <w:right w:val="single" w:sz="1" w:space="0" w:color="000000"/>
            </w:tcBorders>
          </w:tcPr>
          <w:p w:rsidR="001532A0" w:rsidRPr="00964397" w:rsidRDefault="001532A0" w:rsidP="00270875">
            <w:pPr>
              <w:rPr>
                <w:rFonts w:ascii="Times New Roman" w:hAnsi="Times New Roman"/>
                <w:sz w:val="22"/>
                <w:lang w:val="lt-LT"/>
              </w:rPr>
            </w:pPr>
            <w:r w:rsidRPr="00964397">
              <w:rPr>
                <w:rFonts w:ascii="Times New Roman" w:hAnsi="Times New Roman"/>
                <w:sz w:val="22"/>
                <w:lang w:val="lt-LT"/>
              </w:rPr>
              <w:t>0,30 Lt už 1 kg</w:t>
            </w:r>
          </w:p>
        </w:tc>
      </w:tr>
      <w:tr w:rsidR="001532A0" w:rsidRPr="00964397">
        <w:trPr>
          <w:cantSplit/>
        </w:trPr>
        <w:tc>
          <w:tcPr>
            <w:tcW w:w="5549" w:type="dxa"/>
            <w:tcBorders>
              <w:left w:val="single" w:sz="1" w:space="0" w:color="000000"/>
              <w:bottom w:val="single" w:sz="1" w:space="0" w:color="000000"/>
            </w:tcBorders>
          </w:tcPr>
          <w:p w:rsidR="001532A0" w:rsidRPr="00964397" w:rsidRDefault="001532A0" w:rsidP="00270875">
            <w:pPr>
              <w:rPr>
                <w:rFonts w:ascii="Times New Roman" w:hAnsi="Times New Roman"/>
                <w:sz w:val="22"/>
                <w:lang w:val="lt-LT"/>
              </w:rPr>
            </w:pPr>
            <w:r w:rsidRPr="00964397">
              <w:rPr>
                <w:rFonts w:ascii="Times New Roman" w:hAnsi="Times New Roman"/>
                <w:sz w:val="22"/>
                <w:lang w:val="lt-LT"/>
              </w:rPr>
              <w:t>1.3. naudotos</w:t>
            </w:r>
          </w:p>
        </w:tc>
        <w:tc>
          <w:tcPr>
            <w:tcW w:w="1455" w:type="dxa"/>
            <w:tcBorders>
              <w:left w:val="single" w:sz="1" w:space="0" w:color="000000"/>
              <w:bottom w:val="single" w:sz="1" w:space="0" w:color="000000"/>
            </w:tcBorders>
          </w:tcPr>
          <w:p w:rsidR="001532A0" w:rsidRPr="00964397" w:rsidRDefault="001532A0" w:rsidP="00270875">
            <w:pPr>
              <w:rPr>
                <w:rFonts w:ascii="Times New Roman" w:hAnsi="Times New Roman"/>
                <w:sz w:val="22"/>
                <w:lang w:val="lt-LT"/>
              </w:rPr>
            </w:pPr>
            <w:r w:rsidRPr="00964397">
              <w:rPr>
                <w:rFonts w:ascii="Times New Roman" w:hAnsi="Times New Roman"/>
                <w:sz w:val="22"/>
                <w:lang w:val="lt-LT"/>
              </w:rPr>
              <w:t>ex40.12</w:t>
            </w:r>
          </w:p>
        </w:tc>
        <w:tc>
          <w:tcPr>
            <w:tcW w:w="1816" w:type="dxa"/>
            <w:tcBorders>
              <w:left w:val="single" w:sz="1" w:space="0" w:color="000000"/>
              <w:bottom w:val="single" w:sz="1" w:space="0" w:color="000000"/>
              <w:right w:val="single" w:sz="1" w:space="0" w:color="000000"/>
            </w:tcBorders>
          </w:tcPr>
          <w:p w:rsidR="001532A0" w:rsidRPr="00964397" w:rsidRDefault="001532A0" w:rsidP="00270875">
            <w:pPr>
              <w:rPr>
                <w:rFonts w:ascii="Times New Roman" w:hAnsi="Times New Roman"/>
                <w:sz w:val="22"/>
                <w:lang w:val="lt-LT"/>
              </w:rPr>
            </w:pPr>
            <w:r w:rsidRPr="00964397">
              <w:rPr>
                <w:rFonts w:ascii="Times New Roman" w:hAnsi="Times New Roman"/>
                <w:sz w:val="22"/>
                <w:lang w:val="lt-LT"/>
              </w:rPr>
              <w:t>0,36 Lt už 1 kg</w:t>
            </w:r>
          </w:p>
        </w:tc>
      </w:tr>
      <w:tr w:rsidR="001532A0" w:rsidRPr="00964397">
        <w:trPr>
          <w:cantSplit/>
        </w:trPr>
        <w:tc>
          <w:tcPr>
            <w:tcW w:w="5549" w:type="dxa"/>
            <w:tcBorders>
              <w:left w:val="single" w:sz="1" w:space="0" w:color="000000"/>
              <w:bottom w:val="single" w:sz="1" w:space="0" w:color="000000"/>
              <w:right w:val="single" w:sz="1" w:space="0" w:color="000000"/>
            </w:tcBorders>
          </w:tcPr>
          <w:p w:rsidR="001532A0" w:rsidRPr="00964397" w:rsidRDefault="001532A0" w:rsidP="00270875">
            <w:pPr>
              <w:rPr>
                <w:rFonts w:ascii="Times New Roman" w:hAnsi="Times New Roman"/>
                <w:sz w:val="22"/>
                <w:lang w:val="lt-LT"/>
              </w:rPr>
            </w:pPr>
            <w:r w:rsidRPr="00964397">
              <w:rPr>
                <w:rFonts w:ascii="Times New Roman" w:hAnsi="Times New Roman"/>
                <w:sz w:val="22"/>
                <w:lang w:val="lt-LT"/>
              </w:rPr>
              <w:t>2. Akumuliatoriai</w:t>
            </w:r>
          </w:p>
        </w:tc>
        <w:tc>
          <w:tcPr>
            <w:tcW w:w="1455" w:type="dxa"/>
            <w:tcBorders>
              <w:bottom w:val="single" w:sz="1" w:space="0" w:color="000000"/>
              <w:right w:val="single" w:sz="1" w:space="0" w:color="000000"/>
            </w:tcBorders>
          </w:tcPr>
          <w:p w:rsidR="001532A0" w:rsidRPr="00964397" w:rsidRDefault="001532A0" w:rsidP="00270875">
            <w:pPr>
              <w:rPr>
                <w:rFonts w:ascii="Times New Roman" w:hAnsi="Times New Roman"/>
                <w:sz w:val="22"/>
                <w:lang w:val="lt-LT"/>
              </w:rPr>
            </w:pPr>
            <w:r w:rsidRPr="00964397">
              <w:rPr>
                <w:rFonts w:ascii="Times New Roman" w:hAnsi="Times New Roman"/>
                <w:sz w:val="22"/>
                <w:lang w:val="lt-LT"/>
              </w:rPr>
              <w:t>85.07</w:t>
            </w:r>
          </w:p>
        </w:tc>
        <w:tc>
          <w:tcPr>
            <w:tcW w:w="1816" w:type="dxa"/>
            <w:tcBorders>
              <w:bottom w:val="single" w:sz="1" w:space="0" w:color="000000"/>
              <w:right w:val="single" w:sz="1" w:space="0" w:color="000000"/>
            </w:tcBorders>
          </w:tcPr>
          <w:p w:rsidR="001532A0" w:rsidRPr="00964397" w:rsidRDefault="001532A0" w:rsidP="00270875">
            <w:pPr>
              <w:rPr>
                <w:rFonts w:ascii="Times New Roman" w:hAnsi="Times New Roman"/>
                <w:sz w:val="22"/>
                <w:lang w:val="lt-LT"/>
              </w:rPr>
            </w:pPr>
            <w:r w:rsidRPr="00964397">
              <w:rPr>
                <w:rFonts w:ascii="Times New Roman" w:hAnsi="Times New Roman"/>
                <w:sz w:val="22"/>
                <w:lang w:val="lt-LT"/>
              </w:rPr>
              <w:t>0,50 Lt už 1 kg</w:t>
            </w:r>
          </w:p>
        </w:tc>
      </w:tr>
      <w:tr w:rsidR="00270875" w:rsidRPr="00964397">
        <w:trPr>
          <w:cantSplit/>
        </w:trPr>
        <w:tc>
          <w:tcPr>
            <w:tcW w:w="5549" w:type="dxa"/>
            <w:tcBorders>
              <w:left w:val="single" w:sz="1" w:space="0" w:color="000000"/>
              <w:bottom w:val="single" w:sz="2" w:space="0" w:color="000000"/>
            </w:tcBorders>
          </w:tcPr>
          <w:p w:rsidR="00270875" w:rsidRPr="0089226E" w:rsidRDefault="00270875" w:rsidP="00270875">
            <w:pPr>
              <w:snapToGrid w:val="0"/>
              <w:rPr>
                <w:rFonts w:ascii="Times New Roman" w:hAnsi="Times New Roman"/>
                <w:sz w:val="22"/>
                <w:szCs w:val="22"/>
                <w:lang w:val="lt-LT" w:eastAsia="lt-LT"/>
              </w:rPr>
            </w:pPr>
            <w:r w:rsidRPr="0089226E">
              <w:rPr>
                <w:rFonts w:ascii="Times New Roman" w:hAnsi="Times New Roman"/>
                <w:sz w:val="22"/>
                <w:szCs w:val="22"/>
                <w:lang w:val="lt-LT" w:eastAsia="lt-LT"/>
              </w:rPr>
              <w:t>3. Baterijos (galvaniniai elementai)</w:t>
            </w:r>
          </w:p>
        </w:tc>
        <w:tc>
          <w:tcPr>
            <w:tcW w:w="1455" w:type="dxa"/>
            <w:tcBorders>
              <w:left w:val="single" w:sz="1" w:space="0" w:color="000000"/>
              <w:bottom w:val="single" w:sz="2" w:space="0" w:color="000000"/>
            </w:tcBorders>
          </w:tcPr>
          <w:p w:rsidR="00270875" w:rsidRPr="0089226E" w:rsidRDefault="00270875" w:rsidP="00270875">
            <w:pPr>
              <w:snapToGrid w:val="0"/>
              <w:rPr>
                <w:rFonts w:ascii="Times New Roman" w:hAnsi="Times New Roman"/>
                <w:sz w:val="22"/>
                <w:szCs w:val="22"/>
                <w:lang w:val="lt-LT" w:eastAsia="lt-LT"/>
              </w:rPr>
            </w:pPr>
            <w:r w:rsidRPr="0089226E">
              <w:rPr>
                <w:rFonts w:ascii="Times New Roman" w:hAnsi="Times New Roman"/>
                <w:sz w:val="22"/>
                <w:szCs w:val="22"/>
                <w:lang w:val="lt-LT" w:eastAsia="lt-LT"/>
              </w:rPr>
              <w:t>85.06</w:t>
            </w:r>
          </w:p>
        </w:tc>
        <w:tc>
          <w:tcPr>
            <w:tcW w:w="1816" w:type="dxa"/>
            <w:tcBorders>
              <w:left w:val="single" w:sz="1" w:space="0" w:color="000000"/>
              <w:bottom w:val="single" w:sz="2" w:space="0" w:color="000000"/>
              <w:right w:val="single" w:sz="1" w:space="0" w:color="000000"/>
            </w:tcBorders>
          </w:tcPr>
          <w:p w:rsidR="00270875" w:rsidRPr="0089226E" w:rsidRDefault="00270875" w:rsidP="00270875">
            <w:pPr>
              <w:snapToGrid w:val="0"/>
              <w:rPr>
                <w:rFonts w:ascii="Times New Roman" w:hAnsi="Times New Roman"/>
                <w:sz w:val="22"/>
                <w:szCs w:val="22"/>
                <w:lang w:val="lt-LT" w:eastAsia="lt-LT"/>
              </w:rPr>
            </w:pPr>
            <w:r w:rsidRPr="0089226E">
              <w:rPr>
                <w:rFonts w:ascii="Times New Roman" w:hAnsi="Times New Roman"/>
                <w:sz w:val="22"/>
                <w:szCs w:val="22"/>
                <w:lang w:val="lt-LT" w:eastAsia="lt-LT"/>
              </w:rPr>
              <w:t>10 Lt už 1 kg</w:t>
            </w:r>
          </w:p>
        </w:tc>
      </w:tr>
      <w:tr w:rsidR="00270875" w:rsidRPr="00964397">
        <w:trPr>
          <w:cantSplit/>
        </w:trPr>
        <w:tc>
          <w:tcPr>
            <w:tcW w:w="5549" w:type="dxa"/>
            <w:tcBorders>
              <w:top w:val="single" w:sz="2" w:space="0" w:color="000000"/>
              <w:left w:val="single" w:sz="2" w:space="0" w:color="000000"/>
              <w:bottom w:val="single" w:sz="4" w:space="0" w:color="auto"/>
              <w:right w:val="single" w:sz="2" w:space="0" w:color="000000"/>
            </w:tcBorders>
          </w:tcPr>
          <w:p w:rsidR="00270875" w:rsidRPr="006E0A84" w:rsidRDefault="00270875" w:rsidP="00270875">
            <w:pPr>
              <w:rPr>
                <w:rFonts w:ascii="Times New Roman" w:hAnsi="Times New Roman"/>
                <w:sz w:val="22"/>
                <w:szCs w:val="22"/>
                <w:lang w:val="lt-LT" w:eastAsia="lt-LT"/>
              </w:rPr>
            </w:pPr>
            <w:r w:rsidRPr="0089226E">
              <w:rPr>
                <w:rFonts w:ascii="Times New Roman" w:hAnsi="Times New Roman"/>
                <w:sz w:val="22"/>
                <w:szCs w:val="22"/>
                <w:lang w:val="lt-LT" w:eastAsia="lt-LT"/>
              </w:rPr>
              <w:t>4. Vidaus degimo variklių degalų arba tepalų filtrai</w:t>
            </w:r>
          </w:p>
        </w:tc>
        <w:tc>
          <w:tcPr>
            <w:tcW w:w="1455" w:type="dxa"/>
            <w:tcBorders>
              <w:top w:val="single" w:sz="2" w:space="0" w:color="000000"/>
              <w:left w:val="single" w:sz="2" w:space="0" w:color="000000"/>
              <w:bottom w:val="single" w:sz="4" w:space="0" w:color="auto"/>
              <w:right w:val="single" w:sz="2" w:space="0" w:color="000000"/>
            </w:tcBorders>
          </w:tcPr>
          <w:p w:rsidR="00270875" w:rsidRPr="006E0A84" w:rsidRDefault="00270875" w:rsidP="00270875">
            <w:pPr>
              <w:rPr>
                <w:rFonts w:ascii="Times New Roman" w:hAnsi="Times New Roman"/>
                <w:sz w:val="22"/>
                <w:szCs w:val="22"/>
                <w:lang w:val="lt-LT" w:eastAsia="lt-LT"/>
              </w:rPr>
            </w:pPr>
            <w:r w:rsidRPr="0089226E">
              <w:rPr>
                <w:rFonts w:ascii="Times New Roman" w:hAnsi="Times New Roman"/>
                <w:sz w:val="22"/>
                <w:szCs w:val="22"/>
                <w:lang w:val="lt-LT" w:eastAsia="lt-LT"/>
              </w:rPr>
              <w:t>8421.23</w:t>
            </w:r>
          </w:p>
        </w:tc>
        <w:tc>
          <w:tcPr>
            <w:tcW w:w="1816" w:type="dxa"/>
            <w:tcBorders>
              <w:top w:val="single" w:sz="2" w:space="0" w:color="000000"/>
              <w:left w:val="single" w:sz="2" w:space="0" w:color="000000"/>
              <w:bottom w:val="single" w:sz="4" w:space="0" w:color="auto"/>
              <w:right w:val="single" w:sz="2" w:space="0" w:color="000000"/>
            </w:tcBorders>
          </w:tcPr>
          <w:p w:rsidR="00270875" w:rsidRPr="006E0A84" w:rsidRDefault="00270875" w:rsidP="00270875">
            <w:pPr>
              <w:rPr>
                <w:rFonts w:ascii="Times New Roman" w:hAnsi="Times New Roman"/>
                <w:sz w:val="22"/>
                <w:szCs w:val="22"/>
                <w:lang w:val="lt-LT" w:eastAsia="lt-LT"/>
              </w:rPr>
            </w:pPr>
            <w:r w:rsidRPr="0089226E">
              <w:rPr>
                <w:rFonts w:ascii="Times New Roman" w:hAnsi="Times New Roman"/>
                <w:bCs/>
                <w:sz w:val="22"/>
                <w:szCs w:val="22"/>
                <w:lang w:val="lt-LT" w:eastAsia="lt-LT"/>
              </w:rPr>
              <w:t xml:space="preserve">1,6 </w:t>
            </w:r>
            <w:r w:rsidRPr="0089226E">
              <w:rPr>
                <w:rFonts w:ascii="Times New Roman" w:hAnsi="Times New Roman"/>
                <w:sz w:val="22"/>
                <w:szCs w:val="22"/>
                <w:lang w:val="lt-LT" w:eastAsia="lt-LT"/>
              </w:rPr>
              <w:t xml:space="preserve">Lt už </w:t>
            </w:r>
            <w:r w:rsidRPr="0089226E">
              <w:rPr>
                <w:rFonts w:ascii="Times New Roman" w:hAnsi="Times New Roman"/>
                <w:bCs/>
                <w:sz w:val="22"/>
                <w:szCs w:val="22"/>
                <w:lang w:val="lt-LT" w:eastAsia="lt-LT"/>
              </w:rPr>
              <w:t>1 kg</w:t>
            </w:r>
          </w:p>
        </w:tc>
      </w:tr>
      <w:tr w:rsidR="00270875" w:rsidRPr="00964397">
        <w:trPr>
          <w:cantSplit/>
        </w:trPr>
        <w:tc>
          <w:tcPr>
            <w:tcW w:w="5549" w:type="dxa"/>
            <w:tcBorders>
              <w:top w:val="single" w:sz="4" w:space="0" w:color="auto"/>
              <w:left w:val="single" w:sz="1" w:space="0" w:color="000000"/>
            </w:tcBorders>
          </w:tcPr>
          <w:p w:rsidR="00270875" w:rsidRPr="006E0A84" w:rsidRDefault="00270875" w:rsidP="00270875">
            <w:pPr>
              <w:rPr>
                <w:rFonts w:ascii="Times New Roman" w:hAnsi="Times New Roman"/>
                <w:sz w:val="22"/>
                <w:szCs w:val="22"/>
                <w:lang w:val="lt-LT" w:eastAsia="lt-LT"/>
              </w:rPr>
            </w:pPr>
            <w:r w:rsidRPr="0089226E">
              <w:rPr>
                <w:rFonts w:ascii="Times New Roman" w:hAnsi="Times New Roman"/>
                <w:sz w:val="22"/>
                <w:szCs w:val="22"/>
                <w:lang w:val="lt-LT" w:eastAsia="lt-LT"/>
              </w:rPr>
              <w:t>5. Vidaus degimo variklių įsiurbimo oro filtrai</w:t>
            </w:r>
          </w:p>
        </w:tc>
        <w:tc>
          <w:tcPr>
            <w:tcW w:w="1455" w:type="dxa"/>
            <w:tcBorders>
              <w:top w:val="single" w:sz="4" w:space="0" w:color="auto"/>
              <w:left w:val="single" w:sz="1" w:space="0" w:color="000000"/>
            </w:tcBorders>
          </w:tcPr>
          <w:p w:rsidR="00270875" w:rsidRPr="006E0A84" w:rsidRDefault="00270875" w:rsidP="00270875">
            <w:pPr>
              <w:rPr>
                <w:rFonts w:ascii="Times New Roman" w:hAnsi="Times New Roman"/>
                <w:sz w:val="22"/>
                <w:szCs w:val="22"/>
                <w:lang w:val="lt-LT" w:eastAsia="lt-LT"/>
              </w:rPr>
            </w:pPr>
            <w:r w:rsidRPr="0089226E">
              <w:rPr>
                <w:rFonts w:ascii="Times New Roman" w:hAnsi="Times New Roman"/>
                <w:sz w:val="22"/>
                <w:szCs w:val="22"/>
                <w:lang w:val="lt-LT" w:eastAsia="lt-LT"/>
              </w:rPr>
              <w:t>8421.31</w:t>
            </w:r>
          </w:p>
        </w:tc>
        <w:tc>
          <w:tcPr>
            <w:tcW w:w="1816" w:type="dxa"/>
            <w:tcBorders>
              <w:top w:val="single" w:sz="4" w:space="0" w:color="auto"/>
              <w:left w:val="single" w:sz="1" w:space="0" w:color="000000"/>
              <w:right w:val="single" w:sz="1" w:space="0" w:color="000000"/>
            </w:tcBorders>
          </w:tcPr>
          <w:p w:rsidR="00270875" w:rsidRPr="006E0A84" w:rsidRDefault="00270875" w:rsidP="00270875">
            <w:pPr>
              <w:rPr>
                <w:rFonts w:ascii="Times New Roman" w:hAnsi="Times New Roman"/>
                <w:sz w:val="22"/>
                <w:szCs w:val="22"/>
                <w:lang w:val="lt-LT" w:eastAsia="lt-LT"/>
              </w:rPr>
            </w:pPr>
            <w:r w:rsidRPr="0089226E">
              <w:rPr>
                <w:rFonts w:ascii="Times New Roman" w:hAnsi="Times New Roman"/>
                <w:bCs/>
                <w:sz w:val="22"/>
                <w:szCs w:val="22"/>
                <w:lang w:val="lt-LT" w:eastAsia="lt-LT"/>
              </w:rPr>
              <w:t xml:space="preserve">1,6 </w:t>
            </w:r>
            <w:r w:rsidRPr="0089226E">
              <w:rPr>
                <w:rFonts w:ascii="Times New Roman" w:hAnsi="Times New Roman"/>
                <w:sz w:val="22"/>
                <w:szCs w:val="22"/>
                <w:lang w:val="lt-LT" w:eastAsia="lt-LT"/>
              </w:rPr>
              <w:t xml:space="preserve">Lt už </w:t>
            </w:r>
            <w:r w:rsidRPr="0089226E">
              <w:rPr>
                <w:rFonts w:ascii="Times New Roman" w:hAnsi="Times New Roman"/>
                <w:bCs/>
                <w:sz w:val="22"/>
                <w:szCs w:val="22"/>
                <w:lang w:val="lt-LT" w:eastAsia="lt-LT"/>
              </w:rPr>
              <w:t>1 kg</w:t>
            </w:r>
          </w:p>
        </w:tc>
      </w:tr>
      <w:tr w:rsidR="00270875" w:rsidRPr="00964397">
        <w:trPr>
          <w:cantSplit/>
        </w:trPr>
        <w:tc>
          <w:tcPr>
            <w:tcW w:w="5549" w:type="dxa"/>
            <w:tcBorders>
              <w:top w:val="single" w:sz="1" w:space="0" w:color="000000"/>
              <w:left w:val="single" w:sz="1" w:space="0" w:color="000000"/>
              <w:bottom w:val="single" w:sz="1" w:space="0" w:color="000000"/>
            </w:tcBorders>
          </w:tcPr>
          <w:p w:rsidR="00270875" w:rsidRPr="006E0A84" w:rsidRDefault="00270875" w:rsidP="00270875">
            <w:pPr>
              <w:rPr>
                <w:rFonts w:ascii="Times New Roman" w:hAnsi="Times New Roman"/>
                <w:sz w:val="22"/>
                <w:szCs w:val="22"/>
                <w:lang w:val="lt-LT" w:eastAsia="lt-LT"/>
              </w:rPr>
            </w:pPr>
            <w:r w:rsidRPr="0089226E">
              <w:rPr>
                <w:rFonts w:ascii="Times New Roman" w:hAnsi="Times New Roman"/>
                <w:sz w:val="22"/>
                <w:szCs w:val="22"/>
                <w:lang w:val="lt-LT" w:eastAsia="lt-LT"/>
              </w:rPr>
              <w:t>6. Automobilių hidrauliniai (tepaliniai) amortizatoriai</w:t>
            </w:r>
          </w:p>
        </w:tc>
        <w:tc>
          <w:tcPr>
            <w:tcW w:w="1455" w:type="dxa"/>
            <w:tcBorders>
              <w:top w:val="single" w:sz="1" w:space="0" w:color="000000"/>
              <w:left w:val="single" w:sz="1" w:space="0" w:color="000000"/>
              <w:bottom w:val="single" w:sz="1" w:space="0" w:color="000000"/>
            </w:tcBorders>
          </w:tcPr>
          <w:p w:rsidR="00270875" w:rsidRPr="006E0A84" w:rsidRDefault="00270875" w:rsidP="00270875">
            <w:pPr>
              <w:snapToGrid w:val="0"/>
              <w:rPr>
                <w:rFonts w:ascii="Times New Roman" w:hAnsi="Times New Roman"/>
                <w:sz w:val="22"/>
                <w:szCs w:val="22"/>
                <w:lang w:val="lt-LT" w:eastAsia="lt-LT"/>
              </w:rPr>
            </w:pPr>
            <w:r w:rsidRPr="0089226E">
              <w:rPr>
                <w:rFonts w:ascii="Times New Roman" w:hAnsi="Times New Roman"/>
                <w:color w:val="000000"/>
                <w:sz w:val="22"/>
                <w:szCs w:val="22"/>
                <w:shd w:val="clear" w:color="auto" w:fill="FFFFFF"/>
                <w:lang w:val="lt-LT"/>
              </w:rPr>
              <w:t>8708.80</w:t>
            </w:r>
          </w:p>
        </w:tc>
        <w:tc>
          <w:tcPr>
            <w:tcW w:w="1816" w:type="dxa"/>
            <w:tcBorders>
              <w:top w:val="single" w:sz="1" w:space="0" w:color="000000"/>
              <w:left w:val="single" w:sz="1" w:space="0" w:color="000000"/>
              <w:bottom w:val="single" w:sz="1" w:space="0" w:color="000000"/>
              <w:right w:val="single" w:sz="1" w:space="0" w:color="000000"/>
            </w:tcBorders>
          </w:tcPr>
          <w:p w:rsidR="00270875" w:rsidRPr="0089226E" w:rsidRDefault="00270875" w:rsidP="00270875">
            <w:pPr>
              <w:snapToGrid w:val="0"/>
              <w:rPr>
                <w:rFonts w:ascii="Times New Roman" w:hAnsi="Times New Roman"/>
                <w:sz w:val="22"/>
                <w:szCs w:val="22"/>
                <w:lang w:val="lt-LT" w:eastAsia="lt-LT"/>
              </w:rPr>
            </w:pPr>
            <w:r w:rsidRPr="0089226E">
              <w:rPr>
                <w:rFonts w:ascii="Times New Roman" w:hAnsi="Times New Roman"/>
                <w:bCs/>
                <w:color w:val="000000"/>
                <w:sz w:val="22"/>
                <w:szCs w:val="22"/>
                <w:shd w:val="clear" w:color="auto" w:fill="FFFFFF"/>
                <w:lang w:val="lt-LT"/>
              </w:rPr>
              <w:t>1,2</w:t>
            </w:r>
            <w:r w:rsidRPr="0089226E">
              <w:rPr>
                <w:rFonts w:ascii="Times New Roman" w:hAnsi="Times New Roman"/>
                <w:color w:val="000000"/>
                <w:sz w:val="22"/>
                <w:szCs w:val="22"/>
                <w:shd w:val="clear" w:color="auto" w:fill="FFFFFF"/>
                <w:lang w:val="lt-LT"/>
              </w:rPr>
              <w:t xml:space="preserve"> Lt už </w:t>
            </w:r>
            <w:r w:rsidRPr="0089226E">
              <w:rPr>
                <w:rFonts w:ascii="Times New Roman" w:hAnsi="Times New Roman"/>
                <w:bCs/>
                <w:color w:val="000000"/>
                <w:sz w:val="22"/>
                <w:szCs w:val="22"/>
                <w:shd w:val="clear" w:color="auto" w:fill="FFFFFF"/>
                <w:lang w:val="lt-LT"/>
              </w:rPr>
              <w:t>1 kg</w:t>
            </w:r>
          </w:p>
        </w:tc>
      </w:tr>
    </w:tbl>
    <w:p w:rsidR="001532A0" w:rsidRPr="00964397" w:rsidRDefault="001532A0" w:rsidP="00270875">
      <w:pPr>
        <w:pStyle w:val="WW-PlainText"/>
        <w:jc w:val="both"/>
        <w:rPr>
          <w:rFonts w:ascii="Times New Roman" w:hAnsi="Times New Roman"/>
          <w:sz w:val="22"/>
        </w:rPr>
      </w:pPr>
    </w:p>
    <w:p w:rsidR="001532A0" w:rsidRPr="00964397" w:rsidRDefault="001532A0">
      <w:pPr>
        <w:pStyle w:val="WW-PlainText"/>
        <w:ind w:firstLine="720"/>
        <w:jc w:val="both"/>
        <w:rPr>
          <w:rFonts w:ascii="Times New Roman" w:hAnsi="Times New Roman"/>
          <w:sz w:val="22"/>
          <w:szCs w:val="24"/>
        </w:rPr>
      </w:pPr>
      <w:r w:rsidRPr="00964397">
        <w:rPr>
          <w:rFonts w:ascii="Times New Roman" w:hAnsi="Times New Roman"/>
          <w:sz w:val="22"/>
          <w:szCs w:val="24"/>
        </w:rPr>
        <w:t>¹ Prekių kodai pateikti pagal Europos Bendrijos kombinuotosios nomenklatūros versiją, patvirtintą 2003 m. rugsėjo 11 d. Komisijos reglamentu (EB) Nr. 1789/2003, iš dalies keičiančiu Tarybos reglamento (EEB) Nr. 2658/87 dėl tarifų ir statistinės prekių nomenklatūros bei dėl bendrojo muitų tarifo I priedą.</w:t>
      </w:r>
    </w:p>
    <w:p w:rsidR="001532A0" w:rsidRPr="00964397" w:rsidRDefault="002D1AC8">
      <w:pPr>
        <w:pStyle w:val="PlainText"/>
        <w:jc w:val="both"/>
        <w:rPr>
          <w:rFonts w:ascii="Times New Roman" w:hAnsi="Times New Roman"/>
          <w:i/>
        </w:rPr>
      </w:pPr>
      <w:r w:rsidRPr="00964397">
        <w:rPr>
          <w:rFonts w:ascii="Times New Roman" w:hAnsi="Times New Roman"/>
          <w:i/>
        </w:rPr>
        <w:t>3 p</w:t>
      </w:r>
      <w:r w:rsidR="001532A0" w:rsidRPr="00964397">
        <w:rPr>
          <w:rFonts w:ascii="Times New Roman" w:hAnsi="Times New Roman"/>
          <w:i/>
        </w:rPr>
        <w:t>riedėlio pakeitimai:</w:t>
      </w:r>
    </w:p>
    <w:p w:rsidR="001532A0" w:rsidRPr="00964397" w:rsidRDefault="001532A0">
      <w:pPr>
        <w:pStyle w:val="PlainText"/>
        <w:jc w:val="both"/>
        <w:rPr>
          <w:rFonts w:ascii="Times New Roman" w:hAnsi="Times New Roman"/>
          <w:i/>
        </w:rPr>
      </w:pPr>
      <w:r w:rsidRPr="00964397">
        <w:rPr>
          <w:rFonts w:ascii="Times New Roman" w:hAnsi="Times New Roman"/>
          <w:i/>
        </w:rPr>
        <w:t xml:space="preserve">Nr. </w:t>
      </w:r>
      <w:hyperlink r:id="rId39" w:history="1">
        <w:r w:rsidRPr="00964397">
          <w:rPr>
            <w:rStyle w:val="Hyperlink"/>
            <w:rFonts w:ascii="Times New Roman" w:hAnsi="Times New Roman"/>
            <w:i/>
          </w:rPr>
          <w:t>IX-1547</w:t>
        </w:r>
      </w:hyperlink>
      <w:r w:rsidRPr="00964397">
        <w:rPr>
          <w:rFonts w:ascii="Times New Roman" w:hAnsi="Times New Roman"/>
          <w:i/>
        </w:rPr>
        <w:t>, 2003-04-29, Žin., 2003, Nr. 48-2108 (2003-05-15)</w:t>
      </w:r>
    </w:p>
    <w:p w:rsidR="001532A0" w:rsidRPr="00964397" w:rsidRDefault="001532A0">
      <w:pPr>
        <w:pStyle w:val="PlainText"/>
        <w:jc w:val="both"/>
        <w:rPr>
          <w:rFonts w:ascii="Times New Roman" w:eastAsia="MS Mincho" w:hAnsi="Times New Roman"/>
          <w:i/>
          <w:iCs/>
        </w:rPr>
      </w:pPr>
      <w:r w:rsidRPr="00964397">
        <w:rPr>
          <w:rFonts w:ascii="Times New Roman" w:eastAsia="MS Mincho" w:hAnsi="Times New Roman"/>
          <w:i/>
          <w:iCs/>
        </w:rPr>
        <w:t xml:space="preserve">Nr. </w:t>
      </w:r>
      <w:hyperlink r:id="rId40" w:history="1">
        <w:r w:rsidRPr="00964397">
          <w:rPr>
            <w:rStyle w:val="Hyperlink"/>
            <w:rFonts w:ascii="Times New Roman" w:eastAsia="MS Mincho" w:hAnsi="Times New Roman"/>
            <w:i/>
            <w:iCs/>
          </w:rPr>
          <w:t>X-152</w:t>
        </w:r>
      </w:hyperlink>
      <w:r w:rsidRPr="00964397">
        <w:rPr>
          <w:rFonts w:ascii="Times New Roman" w:eastAsia="MS Mincho" w:hAnsi="Times New Roman"/>
          <w:i/>
          <w:iCs/>
        </w:rPr>
        <w:t>, 2005-03-31, Žin., 2005, Nr. 47-1560 (2005-04-12)</w:t>
      </w:r>
    </w:p>
    <w:p w:rsidR="001532A0" w:rsidRPr="00964397" w:rsidRDefault="001532A0">
      <w:pPr>
        <w:pStyle w:val="PlainText"/>
        <w:jc w:val="both"/>
        <w:rPr>
          <w:rFonts w:ascii="Times New Roman" w:eastAsia="MS Mincho" w:hAnsi="Times New Roman"/>
          <w:i/>
          <w:iCs/>
        </w:rPr>
      </w:pPr>
      <w:r w:rsidRPr="00964397">
        <w:rPr>
          <w:rFonts w:ascii="Times New Roman" w:eastAsia="MS Mincho" w:hAnsi="Times New Roman"/>
          <w:i/>
          <w:iCs/>
        </w:rPr>
        <w:t xml:space="preserve">Nr. </w:t>
      </w:r>
      <w:hyperlink r:id="rId41" w:history="1">
        <w:r w:rsidRPr="00964397">
          <w:rPr>
            <w:rStyle w:val="Hyperlink"/>
            <w:rFonts w:ascii="Times New Roman" w:eastAsia="MS Mincho" w:hAnsi="Times New Roman"/>
            <w:i/>
            <w:iCs/>
          </w:rPr>
          <w:t>X-516</w:t>
        </w:r>
      </w:hyperlink>
      <w:r w:rsidRPr="00964397">
        <w:rPr>
          <w:rFonts w:ascii="Times New Roman" w:eastAsia="MS Mincho" w:hAnsi="Times New Roman"/>
          <w:i/>
          <w:iCs/>
        </w:rPr>
        <w:t>, 2006-03-16, Žin., 2006, Nr. 32-1111 (2006-03-23)</w:t>
      </w:r>
    </w:p>
    <w:p w:rsidR="00270875" w:rsidRPr="00270875" w:rsidRDefault="00270875" w:rsidP="00270875">
      <w:pPr>
        <w:widowControl w:val="0"/>
        <w:ind w:right="-50"/>
        <w:jc w:val="both"/>
        <w:rPr>
          <w:rFonts w:ascii="Times New Roman" w:hAnsi="Times New Roman"/>
          <w:i/>
          <w:snapToGrid w:val="0"/>
          <w:sz w:val="20"/>
          <w:lang w:val="lt-LT"/>
        </w:rPr>
      </w:pPr>
      <w:r w:rsidRPr="00270875">
        <w:rPr>
          <w:rFonts w:ascii="Times New Roman" w:hAnsi="Times New Roman"/>
          <w:i/>
          <w:snapToGrid w:val="0"/>
          <w:sz w:val="20"/>
          <w:lang w:val="lt-LT"/>
        </w:rPr>
        <w:t xml:space="preserve">Nr. </w:t>
      </w:r>
      <w:hyperlink r:id="rId42" w:history="1">
        <w:r w:rsidRPr="00CB5FF0">
          <w:rPr>
            <w:rStyle w:val="Hyperlink"/>
            <w:rFonts w:ascii="Times New Roman" w:hAnsi="Times New Roman"/>
            <w:i/>
            <w:snapToGrid w:val="0"/>
            <w:sz w:val="20"/>
            <w:lang w:val="lt-LT"/>
          </w:rPr>
          <w:t>XI-1894</w:t>
        </w:r>
      </w:hyperlink>
      <w:r w:rsidRPr="00270875">
        <w:rPr>
          <w:rFonts w:ascii="Times New Roman" w:hAnsi="Times New Roman"/>
          <w:i/>
          <w:snapToGrid w:val="0"/>
          <w:sz w:val="20"/>
          <w:lang w:val="lt-LT"/>
        </w:rPr>
        <w:t>, 2011-12-22, Žin., 2011, Nr. 164-7798 (2011-12-31)</w:t>
      </w:r>
    </w:p>
    <w:p w:rsidR="001532A0" w:rsidRPr="00964397" w:rsidRDefault="001532A0">
      <w:pPr>
        <w:spacing w:line="360" w:lineRule="auto"/>
        <w:ind w:right="-50"/>
        <w:jc w:val="both"/>
        <w:rPr>
          <w:rFonts w:ascii="Times New Roman" w:hAnsi="Times New Roman"/>
          <w:lang w:val="lt-LT"/>
        </w:rPr>
      </w:pPr>
    </w:p>
    <w:p w:rsidR="001532A0" w:rsidRPr="00964397" w:rsidRDefault="001532A0" w:rsidP="0055771A">
      <w:pPr>
        <w:ind w:right="-50"/>
        <w:jc w:val="both"/>
        <w:rPr>
          <w:rFonts w:ascii="Times New Roman" w:hAnsi="Times New Roman"/>
          <w:lang w:val="lt-LT"/>
        </w:rPr>
      </w:pPr>
      <w:r w:rsidRPr="00964397">
        <w:rPr>
          <w:rFonts w:ascii="Times New Roman" w:hAnsi="Times New Roman"/>
          <w:lang w:val="lt-LT"/>
        </w:rPr>
        <w:br w:type="page"/>
      </w:r>
      <w:r w:rsidRPr="00964397">
        <w:rPr>
          <w:rFonts w:ascii="Times New Roman" w:hAnsi="Times New Roman"/>
          <w:lang w:val="lt-LT"/>
        </w:rPr>
        <w:tab/>
      </w:r>
      <w:r w:rsidRPr="00964397">
        <w:rPr>
          <w:rFonts w:ascii="Times New Roman" w:hAnsi="Times New Roman"/>
          <w:lang w:val="lt-LT"/>
        </w:rPr>
        <w:tab/>
      </w:r>
      <w:r w:rsidRPr="00964397">
        <w:rPr>
          <w:rFonts w:ascii="Times New Roman" w:hAnsi="Times New Roman"/>
          <w:lang w:val="lt-LT"/>
        </w:rPr>
        <w:tab/>
      </w:r>
      <w:r w:rsidRPr="00964397">
        <w:rPr>
          <w:rFonts w:ascii="Times New Roman" w:hAnsi="Times New Roman"/>
          <w:lang w:val="lt-LT"/>
        </w:rPr>
        <w:tab/>
      </w:r>
      <w:r w:rsidRPr="00964397">
        <w:rPr>
          <w:rFonts w:ascii="Times New Roman" w:hAnsi="Times New Roman"/>
          <w:lang w:val="lt-LT"/>
        </w:rPr>
        <w:tab/>
      </w:r>
      <w:r w:rsidRPr="00964397">
        <w:rPr>
          <w:rFonts w:ascii="Times New Roman" w:hAnsi="Times New Roman"/>
          <w:lang w:val="lt-LT"/>
        </w:rPr>
        <w:tab/>
      </w:r>
      <w:r w:rsidRPr="00964397">
        <w:rPr>
          <w:rFonts w:ascii="Times New Roman" w:hAnsi="Times New Roman"/>
          <w:lang w:val="lt-LT"/>
        </w:rPr>
        <w:tab/>
      </w:r>
      <w:r w:rsidRPr="00964397">
        <w:rPr>
          <w:rFonts w:ascii="Times New Roman" w:hAnsi="Times New Roman"/>
          <w:lang w:val="lt-LT"/>
        </w:rPr>
        <w:tab/>
        <w:t>Lietuvos Respublikos</w:t>
      </w:r>
    </w:p>
    <w:p w:rsidR="001532A0" w:rsidRPr="00964397" w:rsidRDefault="001532A0" w:rsidP="0055771A">
      <w:pPr>
        <w:rPr>
          <w:rFonts w:ascii="Times New Roman" w:hAnsi="Times New Roman"/>
          <w:sz w:val="22"/>
          <w:lang w:val="lt-LT"/>
        </w:rPr>
      </w:pP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t>1999 m. gegužės 13 d.</w:t>
      </w:r>
    </w:p>
    <w:p w:rsidR="001532A0" w:rsidRPr="00964397" w:rsidRDefault="001532A0" w:rsidP="0055771A">
      <w:pPr>
        <w:rPr>
          <w:rFonts w:ascii="Times New Roman" w:hAnsi="Times New Roman"/>
          <w:sz w:val="22"/>
          <w:lang w:val="lt-LT"/>
        </w:rPr>
      </w:pP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t>įstatymo Nr. VIII-1183</w:t>
      </w:r>
    </w:p>
    <w:p w:rsidR="001532A0" w:rsidRPr="00964397" w:rsidRDefault="001532A0" w:rsidP="0055771A">
      <w:pPr>
        <w:rPr>
          <w:rFonts w:ascii="Times New Roman" w:hAnsi="Times New Roman"/>
          <w:sz w:val="22"/>
          <w:lang w:val="lt-LT"/>
        </w:rPr>
      </w:pP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t>4 priedėlis</w:t>
      </w:r>
    </w:p>
    <w:p w:rsidR="001532A0" w:rsidRPr="00964397" w:rsidRDefault="001532A0" w:rsidP="0055771A">
      <w:pPr>
        <w:rPr>
          <w:rFonts w:ascii="Times New Roman" w:hAnsi="Times New Roman"/>
          <w:sz w:val="22"/>
          <w:lang w:val="lt-LT"/>
        </w:rPr>
      </w:pP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t>(Lietuvos Respublikos</w:t>
      </w:r>
    </w:p>
    <w:p w:rsidR="001532A0" w:rsidRPr="00964397" w:rsidRDefault="001532A0" w:rsidP="0055771A">
      <w:pPr>
        <w:rPr>
          <w:rFonts w:ascii="Times New Roman" w:hAnsi="Times New Roman"/>
          <w:sz w:val="22"/>
          <w:lang w:val="lt-LT"/>
        </w:rPr>
      </w:pP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t>2006 m. kovo 16 d.</w:t>
      </w:r>
    </w:p>
    <w:p w:rsidR="001532A0" w:rsidRPr="00964397" w:rsidRDefault="001532A0">
      <w:pPr>
        <w:rPr>
          <w:rFonts w:ascii="Times New Roman" w:hAnsi="Times New Roman"/>
          <w:sz w:val="22"/>
          <w:lang w:val="lt-LT"/>
        </w:rPr>
      </w:pP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r>
      <w:r w:rsidRPr="00964397">
        <w:rPr>
          <w:rFonts w:ascii="Times New Roman" w:hAnsi="Times New Roman"/>
          <w:sz w:val="22"/>
          <w:lang w:val="lt-LT"/>
        </w:rPr>
        <w:tab/>
        <w:t>įstatymo Nr. X-516 redakcija)</w:t>
      </w:r>
    </w:p>
    <w:p w:rsidR="001532A0" w:rsidRPr="00964397" w:rsidRDefault="001532A0">
      <w:pPr>
        <w:rPr>
          <w:rFonts w:ascii="Times New Roman" w:hAnsi="Times New Roman"/>
          <w:sz w:val="22"/>
          <w:lang w:val="lt-LT"/>
        </w:rPr>
      </w:pPr>
    </w:p>
    <w:p w:rsidR="001532A0" w:rsidRPr="00964397" w:rsidRDefault="001532A0">
      <w:pPr>
        <w:pStyle w:val="WW-BodyText3"/>
        <w:suppressAutoHyphens w:val="0"/>
        <w:rPr>
          <w:bCs/>
          <w:sz w:val="22"/>
          <w:szCs w:val="20"/>
          <w:lang w:eastAsia="en-US"/>
        </w:rPr>
      </w:pPr>
      <w:r w:rsidRPr="00964397">
        <w:rPr>
          <w:bCs/>
          <w:sz w:val="22"/>
          <w:szCs w:val="20"/>
          <w:lang w:eastAsia="en-US"/>
        </w:rPr>
        <w:t>APMOKESTINAMOSIOS PAKUOTĖS RŪŠYS IR MOKESČIO TARIFAI</w:t>
      </w:r>
    </w:p>
    <w:p w:rsidR="001532A0" w:rsidRPr="00964397" w:rsidRDefault="001532A0">
      <w:pPr>
        <w:jc w:val="center"/>
        <w:rPr>
          <w:rFonts w:ascii="Times New Roman" w:hAnsi="Times New Roman"/>
          <w:sz w:val="22"/>
          <w:lang w:val="lt-LT"/>
        </w:rPr>
      </w:pPr>
    </w:p>
    <w:tbl>
      <w:tblPr>
        <w:tblW w:w="0" w:type="auto"/>
        <w:tblLayout w:type="fixed"/>
        <w:tblLook w:val="0000" w:firstRow="0" w:lastRow="0" w:firstColumn="0" w:lastColumn="0" w:noHBand="0" w:noVBand="0"/>
      </w:tblPr>
      <w:tblGrid>
        <w:gridCol w:w="4540"/>
        <w:gridCol w:w="4521"/>
        <w:gridCol w:w="270"/>
      </w:tblGrid>
      <w:tr w:rsidR="001532A0" w:rsidRPr="00964397">
        <w:trPr>
          <w:cantSplit/>
        </w:trPr>
        <w:tc>
          <w:tcPr>
            <w:tcW w:w="4540" w:type="dxa"/>
            <w:tcBorders>
              <w:top w:val="single" w:sz="1" w:space="0" w:color="000000"/>
              <w:left w:val="single" w:sz="1" w:space="0" w:color="000000"/>
              <w:bottom w:val="single" w:sz="1" w:space="0" w:color="000000"/>
            </w:tcBorders>
            <w:vAlign w:val="center"/>
          </w:tcPr>
          <w:p w:rsidR="001532A0" w:rsidRPr="00964397" w:rsidRDefault="001532A0">
            <w:pPr>
              <w:ind w:right="-50"/>
              <w:jc w:val="center"/>
              <w:rPr>
                <w:rFonts w:ascii="Times New Roman" w:hAnsi="Times New Roman"/>
                <w:bCs/>
                <w:sz w:val="22"/>
                <w:lang w:val="lt-LT"/>
              </w:rPr>
            </w:pPr>
            <w:r w:rsidRPr="00964397">
              <w:rPr>
                <w:rFonts w:ascii="Times New Roman" w:hAnsi="Times New Roman"/>
                <w:bCs/>
                <w:sz w:val="22"/>
                <w:lang w:val="lt-LT"/>
              </w:rPr>
              <w:t>Pakuotės rūšys</w:t>
            </w:r>
          </w:p>
        </w:tc>
        <w:tc>
          <w:tcPr>
            <w:tcW w:w="4521" w:type="dxa"/>
            <w:tcBorders>
              <w:top w:val="single" w:sz="1" w:space="0" w:color="000000"/>
              <w:left w:val="single" w:sz="1" w:space="0" w:color="000000"/>
              <w:bottom w:val="single" w:sz="1" w:space="0" w:color="000000"/>
              <w:right w:val="single" w:sz="1" w:space="0" w:color="000000"/>
            </w:tcBorders>
            <w:tcMar>
              <w:top w:w="108" w:type="dxa"/>
              <w:bottom w:w="108" w:type="dxa"/>
            </w:tcMar>
            <w:vAlign w:val="center"/>
          </w:tcPr>
          <w:p w:rsidR="001532A0" w:rsidRPr="00964397" w:rsidRDefault="001532A0">
            <w:pPr>
              <w:ind w:right="-50"/>
              <w:jc w:val="center"/>
              <w:rPr>
                <w:rFonts w:ascii="Times New Roman" w:hAnsi="Times New Roman"/>
                <w:bCs/>
                <w:sz w:val="22"/>
                <w:lang w:val="lt-LT"/>
              </w:rPr>
            </w:pPr>
            <w:r w:rsidRPr="00964397">
              <w:rPr>
                <w:rFonts w:ascii="Times New Roman" w:hAnsi="Times New Roman"/>
                <w:bCs/>
                <w:sz w:val="22"/>
                <w:lang w:val="lt-LT"/>
              </w:rPr>
              <w:t>Tarifai</w:t>
            </w:r>
          </w:p>
        </w:tc>
        <w:tc>
          <w:tcPr>
            <w:tcW w:w="270" w:type="dxa"/>
            <w:tcMar>
              <w:top w:w="108" w:type="dxa"/>
              <w:bottom w:w="108" w:type="dxa"/>
            </w:tcMar>
          </w:tcPr>
          <w:p w:rsidR="001532A0" w:rsidRPr="00964397" w:rsidRDefault="001532A0">
            <w:pPr>
              <w:ind w:right="-50"/>
              <w:jc w:val="center"/>
              <w:rPr>
                <w:rFonts w:ascii="Times New Roman" w:hAnsi="Times New Roman"/>
                <w:b/>
                <w:sz w:val="22"/>
                <w:lang w:val="lt-LT"/>
              </w:rPr>
            </w:pPr>
          </w:p>
        </w:tc>
      </w:tr>
      <w:tr w:rsidR="001532A0" w:rsidRPr="00964397">
        <w:trPr>
          <w:cantSplit/>
          <w:trHeight w:val="288"/>
        </w:trPr>
        <w:tc>
          <w:tcPr>
            <w:tcW w:w="4540" w:type="dxa"/>
            <w:tcBorders>
              <w:left w:val="single" w:sz="1" w:space="0" w:color="000000"/>
              <w:bottom w:val="single" w:sz="1" w:space="0" w:color="000000"/>
            </w:tcBorders>
          </w:tcPr>
          <w:p w:rsidR="001532A0" w:rsidRPr="00964397" w:rsidRDefault="001532A0">
            <w:pPr>
              <w:pStyle w:val="Header"/>
              <w:tabs>
                <w:tab w:val="clear" w:pos="4153"/>
                <w:tab w:val="clear" w:pos="8306"/>
              </w:tabs>
              <w:rPr>
                <w:rFonts w:ascii="Times New Roman" w:hAnsi="Times New Roman"/>
                <w:sz w:val="22"/>
                <w:lang w:val="lt-LT"/>
              </w:rPr>
            </w:pPr>
            <w:r w:rsidRPr="00964397">
              <w:rPr>
                <w:rFonts w:ascii="Times New Roman" w:hAnsi="Times New Roman"/>
                <w:sz w:val="22"/>
                <w:lang w:val="lt-LT"/>
              </w:rPr>
              <w:t>Stiklinė pakuotė</w:t>
            </w:r>
          </w:p>
        </w:tc>
        <w:tc>
          <w:tcPr>
            <w:tcW w:w="4521" w:type="dxa"/>
            <w:tcBorders>
              <w:left w:val="single" w:sz="1" w:space="0" w:color="000000"/>
              <w:bottom w:val="single" w:sz="1" w:space="0" w:color="000000"/>
              <w:right w:val="single" w:sz="1" w:space="0" w:color="000000"/>
            </w:tcBorders>
            <w:tcMar>
              <w:top w:w="108" w:type="dxa"/>
              <w:bottom w:w="108" w:type="dxa"/>
            </w:tcMar>
          </w:tcPr>
          <w:p w:rsidR="001532A0" w:rsidRPr="00964397" w:rsidRDefault="001532A0">
            <w:pPr>
              <w:rPr>
                <w:rFonts w:ascii="Times New Roman" w:hAnsi="Times New Roman"/>
                <w:sz w:val="22"/>
                <w:lang w:val="lt-LT"/>
              </w:rPr>
            </w:pPr>
            <w:r w:rsidRPr="00964397">
              <w:rPr>
                <w:rFonts w:ascii="Times New Roman" w:hAnsi="Times New Roman"/>
                <w:sz w:val="22"/>
                <w:lang w:val="lt-LT"/>
              </w:rPr>
              <w:t>0,2 Lt/kg pakuotės svorio</w:t>
            </w:r>
          </w:p>
        </w:tc>
        <w:tc>
          <w:tcPr>
            <w:tcW w:w="270" w:type="dxa"/>
            <w:tcMar>
              <w:top w:w="108" w:type="dxa"/>
              <w:bottom w:w="108" w:type="dxa"/>
            </w:tcMar>
            <w:vAlign w:val="center"/>
          </w:tcPr>
          <w:p w:rsidR="001532A0" w:rsidRPr="00964397" w:rsidRDefault="001532A0">
            <w:pPr>
              <w:ind w:right="-50"/>
              <w:rPr>
                <w:rFonts w:ascii="Times New Roman" w:hAnsi="Times New Roman"/>
                <w:sz w:val="22"/>
                <w:lang w:val="lt-LT"/>
              </w:rPr>
            </w:pPr>
          </w:p>
        </w:tc>
      </w:tr>
      <w:tr w:rsidR="001532A0" w:rsidRPr="00964397">
        <w:trPr>
          <w:cantSplit/>
          <w:trHeight w:val="288"/>
        </w:trPr>
        <w:tc>
          <w:tcPr>
            <w:tcW w:w="4540" w:type="dxa"/>
            <w:tcBorders>
              <w:left w:val="single" w:sz="1" w:space="0" w:color="000000"/>
              <w:bottom w:val="single" w:sz="4" w:space="0" w:color="auto"/>
            </w:tcBorders>
            <w:vAlign w:val="center"/>
          </w:tcPr>
          <w:p w:rsidR="001532A0" w:rsidRPr="00964397" w:rsidRDefault="001532A0">
            <w:pPr>
              <w:rPr>
                <w:rFonts w:ascii="Times New Roman" w:hAnsi="Times New Roman"/>
                <w:sz w:val="22"/>
                <w:lang w:val="lt-LT"/>
              </w:rPr>
            </w:pPr>
            <w:r w:rsidRPr="00964397">
              <w:rPr>
                <w:rFonts w:ascii="Times New Roman" w:hAnsi="Times New Roman"/>
                <w:sz w:val="22"/>
                <w:lang w:val="lt-LT"/>
              </w:rPr>
              <w:t>Plastikinė pakuotė</w:t>
            </w:r>
          </w:p>
        </w:tc>
        <w:tc>
          <w:tcPr>
            <w:tcW w:w="4521" w:type="dxa"/>
            <w:tcBorders>
              <w:left w:val="single" w:sz="1" w:space="0" w:color="000000"/>
              <w:bottom w:val="single" w:sz="1" w:space="0" w:color="000000"/>
              <w:right w:val="single" w:sz="1" w:space="0" w:color="000000"/>
            </w:tcBorders>
            <w:tcMar>
              <w:top w:w="108" w:type="dxa"/>
              <w:bottom w:w="108" w:type="dxa"/>
            </w:tcMar>
            <w:vAlign w:val="center"/>
          </w:tcPr>
          <w:p w:rsidR="001532A0" w:rsidRPr="00964397" w:rsidRDefault="001532A0">
            <w:pPr>
              <w:rPr>
                <w:rFonts w:ascii="Times New Roman" w:hAnsi="Times New Roman"/>
                <w:sz w:val="22"/>
                <w:lang w:val="lt-LT"/>
              </w:rPr>
            </w:pPr>
            <w:r w:rsidRPr="00964397">
              <w:rPr>
                <w:rFonts w:ascii="Times New Roman" w:hAnsi="Times New Roman"/>
                <w:sz w:val="22"/>
                <w:lang w:val="lt-LT"/>
              </w:rPr>
              <w:t>1,8 Lt/kg pakuotės svorio</w:t>
            </w:r>
          </w:p>
        </w:tc>
        <w:tc>
          <w:tcPr>
            <w:tcW w:w="270" w:type="dxa"/>
            <w:tcMar>
              <w:top w:w="108" w:type="dxa"/>
              <w:bottom w:w="108" w:type="dxa"/>
            </w:tcMar>
            <w:vAlign w:val="center"/>
          </w:tcPr>
          <w:p w:rsidR="001532A0" w:rsidRPr="00964397" w:rsidRDefault="001532A0">
            <w:pPr>
              <w:ind w:right="-50"/>
              <w:rPr>
                <w:rFonts w:ascii="Times New Roman" w:hAnsi="Times New Roman"/>
                <w:sz w:val="22"/>
                <w:lang w:val="lt-LT"/>
              </w:rPr>
            </w:pPr>
          </w:p>
        </w:tc>
      </w:tr>
      <w:tr w:rsidR="001532A0" w:rsidRPr="00964397">
        <w:trPr>
          <w:cantSplit/>
          <w:trHeight w:val="414"/>
        </w:trPr>
        <w:tc>
          <w:tcPr>
            <w:tcW w:w="4540" w:type="dxa"/>
            <w:tcBorders>
              <w:top w:val="single" w:sz="4" w:space="0" w:color="auto"/>
              <w:left w:val="single" w:sz="2" w:space="0" w:color="000000"/>
              <w:bottom w:val="single" w:sz="2" w:space="0" w:color="000000"/>
              <w:right w:val="single" w:sz="2" w:space="0" w:color="000000"/>
            </w:tcBorders>
            <w:vAlign w:val="center"/>
          </w:tcPr>
          <w:p w:rsidR="001532A0" w:rsidRPr="00964397" w:rsidRDefault="001532A0">
            <w:pPr>
              <w:pStyle w:val="Header"/>
              <w:tabs>
                <w:tab w:val="clear" w:pos="4153"/>
                <w:tab w:val="clear" w:pos="8306"/>
              </w:tabs>
              <w:rPr>
                <w:rFonts w:ascii="Times New Roman" w:hAnsi="Times New Roman"/>
                <w:sz w:val="22"/>
                <w:lang w:val="lt-LT"/>
              </w:rPr>
            </w:pPr>
            <w:r w:rsidRPr="00964397">
              <w:rPr>
                <w:rFonts w:ascii="Times New Roman" w:hAnsi="Times New Roman"/>
                <w:sz w:val="22"/>
                <w:lang w:val="lt-LT"/>
              </w:rPr>
              <w:t>PET (polietileno tereftalatas) pakuotė</w:t>
            </w:r>
          </w:p>
        </w:tc>
        <w:tc>
          <w:tcPr>
            <w:tcW w:w="4521" w:type="dxa"/>
            <w:tcBorders>
              <w:left w:val="single" w:sz="2" w:space="0" w:color="000000"/>
              <w:bottom w:val="single" w:sz="1" w:space="0" w:color="000000"/>
              <w:right w:val="single" w:sz="1" w:space="0" w:color="000000"/>
            </w:tcBorders>
            <w:tcMar>
              <w:top w:w="108" w:type="dxa"/>
              <w:bottom w:w="108" w:type="dxa"/>
            </w:tcMar>
            <w:vAlign w:val="center"/>
          </w:tcPr>
          <w:p w:rsidR="001532A0" w:rsidRPr="00964397" w:rsidRDefault="001532A0">
            <w:pPr>
              <w:rPr>
                <w:rFonts w:ascii="Times New Roman" w:hAnsi="Times New Roman"/>
                <w:sz w:val="22"/>
                <w:lang w:val="lt-LT"/>
              </w:rPr>
            </w:pPr>
            <w:r w:rsidRPr="00964397">
              <w:rPr>
                <w:rFonts w:ascii="Times New Roman" w:hAnsi="Times New Roman"/>
                <w:sz w:val="22"/>
                <w:lang w:val="lt-LT"/>
              </w:rPr>
              <w:t>2,0 Lt/kg pakuotės svorio</w:t>
            </w:r>
          </w:p>
        </w:tc>
        <w:tc>
          <w:tcPr>
            <w:tcW w:w="270" w:type="dxa"/>
            <w:tcMar>
              <w:top w:w="108" w:type="dxa"/>
              <w:bottom w:w="108" w:type="dxa"/>
            </w:tcMar>
            <w:vAlign w:val="center"/>
          </w:tcPr>
          <w:p w:rsidR="001532A0" w:rsidRPr="00964397" w:rsidRDefault="001532A0">
            <w:pPr>
              <w:ind w:right="-50"/>
              <w:rPr>
                <w:rFonts w:ascii="Times New Roman" w:hAnsi="Times New Roman"/>
                <w:sz w:val="22"/>
                <w:lang w:val="lt-LT"/>
              </w:rPr>
            </w:pPr>
          </w:p>
        </w:tc>
      </w:tr>
      <w:tr w:rsidR="001532A0" w:rsidRPr="00964397">
        <w:trPr>
          <w:cantSplit/>
          <w:trHeight w:val="288"/>
        </w:trPr>
        <w:tc>
          <w:tcPr>
            <w:tcW w:w="4540" w:type="dxa"/>
            <w:tcBorders>
              <w:top w:val="single" w:sz="2" w:space="0" w:color="000000"/>
              <w:left w:val="single" w:sz="1" w:space="0" w:color="000000"/>
            </w:tcBorders>
            <w:vAlign w:val="center"/>
          </w:tcPr>
          <w:p w:rsidR="001532A0" w:rsidRPr="00964397" w:rsidRDefault="001532A0">
            <w:pPr>
              <w:rPr>
                <w:rFonts w:ascii="Times New Roman" w:hAnsi="Times New Roman"/>
                <w:sz w:val="22"/>
                <w:lang w:val="lt-LT"/>
              </w:rPr>
            </w:pPr>
            <w:r w:rsidRPr="00964397">
              <w:rPr>
                <w:rFonts w:ascii="Times New Roman" w:hAnsi="Times New Roman"/>
                <w:sz w:val="22"/>
                <w:lang w:val="lt-LT"/>
              </w:rPr>
              <w:t>Kombinuota pakuotė</w:t>
            </w:r>
          </w:p>
        </w:tc>
        <w:tc>
          <w:tcPr>
            <w:tcW w:w="4521" w:type="dxa"/>
            <w:tcBorders>
              <w:left w:val="single" w:sz="1" w:space="0" w:color="000000"/>
              <w:bottom w:val="single" w:sz="1" w:space="0" w:color="000000"/>
              <w:right w:val="single" w:sz="1" w:space="0" w:color="000000"/>
            </w:tcBorders>
            <w:tcMar>
              <w:top w:w="108" w:type="dxa"/>
              <w:bottom w:w="108" w:type="dxa"/>
            </w:tcMar>
            <w:vAlign w:val="center"/>
          </w:tcPr>
          <w:p w:rsidR="001532A0" w:rsidRPr="00964397" w:rsidRDefault="001532A0">
            <w:pPr>
              <w:rPr>
                <w:rFonts w:ascii="Times New Roman" w:hAnsi="Times New Roman"/>
                <w:sz w:val="22"/>
                <w:lang w:val="lt-LT"/>
              </w:rPr>
            </w:pPr>
            <w:r w:rsidRPr="00964397">
              <w:rPr>
                <w:rFonts w:ascii="Times New Roman" w:hAnsi="Times New Roman"/>
                <w:sz w:val="22"/>
                <w:lang w:val="lt-LT"/>
              </w:rPr>
              <w:t>2 Lt/kg pakuotės svorio</w:t>
            </w:r>
          </w:p>
        </w:tc>
        <w:tc>
          <w:tcPr>
            <w:tcW w:w="270" w:type="dxa"/>
            <w:tcMar>
              <w:top w:w="108" w:type="dxa"/>
              <w:bottom w:w="108" w:type="dxa"/>
            </w:tcMar>
            <w:vAlign w:val="center"/>
          </w:tcPr>
          <w:p w:rsidR="001532A0" w:rsidRPr="00964397" w:rsidRDefault="001532A0">
            <w:pPr>
              <w:ind w:right="-50"/>
              <w:rPr>
                <w:rFonts w:ascii="Times New Roman" w:hAnsi="Times New Roman"/>
                <w:sz w:val="22"/>
                <w:lang w:val="lt-LT"/>
              </w:rPr>
            </w:pPr>
          </w:p>
        </w:tc>
      </w:tr>
      <w:tr w:rsidR="001532A0" w:rsidRPr="00964397">
        <w:trPr>
          <w:cantSplit/>
          <w:trHeight w:val="288"/>
        </w:trPr>
        <w:tc>
          <w:tcPr>
            <w:tcW w:w="4540" w:type="dxa"/>
            <w:tcBorders>
              <w:top w:val="single" w:sz="1" w:space="0" w:color="000000"/>
              <w:left w:val="single" w:sz="1" w:space="0" w:color="000000"/>
              <w:bottom w:val="single" w:sz="1" w:space="0" w:color="000000"/>
            </w:tcBorders>
            <w:vAlign w:val="center"/>
          </w:tcPr>
          <w:p w:rsidR="001532A0" w:rsidRPr="00964397" w:rsidRDefault="001532A0">
            <w:pPr>
              <w:rPr>
                <w:rFonts w:ascii="Times New Roman" w:hAnsi="Times New Roman"/>
                <w:sz w:val="22"/>
                <w:lang w:val="lt-LT"/>
              </w:rPr>
            </w:pPr>
            <w:r w:rsidRPr="00964397">
              <w:rPr>
                <w:rFonts w:ascii="Times New Roman" w:hAnsi="Times New Roman"/>
                <w:sz w:val="22"/>
                <w:lang w:val="lt-LT"/>
              </w:rPr>
              <w:t>Metalinė pakuotė</w:t>
            </w:r>
          </w:p>
        </w:tc>
        <w:tc>
          <w:tcPr>
            <w:tcW w:w="4521" w:type="dxa"/>
            <w:tcBorders>
              <w:left w:val="single" w:sz="1" w:space="0" w:color="000000"/>
              <w:bottom w:val="single" w:sz="1" w:space="0" w:color="000000"/>
              <w:right w:val="single" w:sz="1" w:space="0" w:color="000000"/>
            </w:tcBorders>
            <w:tcMar>
              <w:top w:w="108" w:type="dxa"/>
              <w:bottom w:w="108" w:type="dxa"/>
            </w:tcMar>
            <w:vAlign w:val="center"/>
          </w:tcPr>
          <w:p w:rsidR="001532A0" w:rsidRPr="00964397" w:rsidRDefault="001532A0">
            <w:pPr>
              <w:rPr>
                <w:rFonts w:ascii="Times New Roman" w:hAnsi="Times New Roman"/>
                <w:sz w:val="22"/>
                <w:lang w:val="lt-LT"/>
              </w:rPr>
            </w:pPr>
            <w:r w:rsidRPr="00964397">
              <w:rPr>
                <w:rFonts w:ascii="Times New Roman" w:hAnsi="Times New Roman"/>
                <w:sz w:val="22"/>
                <w:lang w:val="lt-LT"/>
              </w:rPr>
              <w:t>2,60 Lt/kg pakuotės svorio</w:t>
            </w:r>
          </w:p>
        </w:tc>
        <w:tc>
          <w:tcPr>
            <w:tcW w:w="270" w:type="dxa"/>
            <w:tcMar>
              <w:top w:w="108" w:type="dxa"/>
              <w:bottom w:w="108" w:type="dxa"/>
            </w:tcMar>
            <w:vAlign w:val="center"/>
          </w:tcPr>
          <w:p w:rsidR="001532A0" w:rsidRPr="00964397" w:rsidRDefault="001532A0">
            <w:pPr>
              <w:ind w:right="-50"/>
              <w:rPr>
                <w:rFonts w:ascii="Times New Roman" w:hAnsi="Times New Roman"/>
                <w:sz w:val="22"/>
                <w:lang w:val="lt-LT"/>
              </w:rPr>
            </w:pPr>
          </w:p>
        </w:tc>
      </w:tr>
      <w:tr w:rsidR="001532A0" w:rsidRPr="00964397">
        <w:trPr>
          <w:cantSplit/>
          <w:trHeight w:val="288"/>
        </w:trPr>
        <w:tc>
          <w:tcPr>
            <w:tcW w:w="4540" w:type="dxa"/>
            <w:tcBorders>
              <w:left w:val="single" w:sz="1" w:space="0" w:color="000000"/>
              <w:bottom w:val="single" w:sz="1" w:space="0" w:color="000000"/>
            </w:tcBorders>
            <w:vAlign w:val="center"/>
          </w:tcPr>
          <w:p w:rsidR="001532A0" w:rsidRPr="00964397" w:rsidRDefault="001532A0">
            <w:pPr>
              <w:rPr>
                <w:rFonts w:ascii="Times New Roman" w:hAnsi="Times New Roman"/>
                <w:sz w:val="22"/>
                <w:lang w:val="lt-LT"/>
              </w:rPr>
            </w:pPr>
            <w:r w:rsidRPr="00964397">
              <w:rPr>
                <w:rFonts w:ascii="Times New Roman" w:hAnsi="Times New Roman"/>
                <w:sz w:val="22"/>
                <w:lang w:val="lt-LT"/>
              </w:rPr>
              <w:t>Popierinė ir kartoninė pakuotė</w:t>
            </w:r>
          </w:p>
        </w:tc>
        <w:tc>
          <w:tcPr>
            <w:tcW w:w="4521" w:type="dxa"/>
            <w:tcBorders>
              <w:left w:val="single" w:sz="1" w:space="0" w:color="000000"/>
              <w:bottom w:val="single" w:sz="1" w:space="0" w:color="000000"/>
              <w:right w:val="single" w:sz="1" w:space="0" w:color="000000"/>
            </w:tcBorders>
            <w:tcMar>
              <w:top w:w="108" w:type="dxa"/>
              <w:bottom w:w="108" w:type="dxa"/>
            </w:tcMar>
            <w:vAlign w:val="center"/>
          </w:tcPr>
          <w:p w:rsidR="001532A0" w:rsidRPr="00964397" w:rsidRDefault="001532A0">
            <w:pPr>
              <w:rPr>
                <w:rFonts w:ascii="Times New Roman" w:hAnsi="Times New Roman"/>
                <w:sz w:val="22"/>
                <w:lang w:val="lt-LT"/>
              </w:rPr>
            </w:pPr>
            <w:r w:rsidRPr="00964397">
              <w:rPr>
                <w:rFonts w:ascii="Times New Roman" w:hAnsi="Times New Roman"/>
                <w:sz w:val="22"/>
                <w:lang w:val="lt-LT"/>
              </w:rPr>
              <w:t>0,1 Lt/kg pakuotės svorio</w:t>
            </w:r>
          </w:p>
        </w:tc>
        <w:tc>
          <w:tcPr>
            <w:tcW w:w="270" w:type="dxa"/>
            <w:tcMar>
              <w:top w:w="108" w:type="dxa"/>
              <w:bottom w:w="108" w:type="dxa"/>
            </w:tcMar>
            <w:vAlign w:val="center"/>
          </w:tcPr>
          <w:p w:rsidR="001532A0" w:rsidRPr="00964397" w:rsidRDefault="001532A0">
            <w:pPr>
              <w:ind w:right="-50"/>
              <w:rPr>
                <w:rFonts w:ascii="Times New Roman" w:hAnsi="Times New Roman"/>
                <w:sz w:val="22"/>
                <w:lang w:val="lt-LT"/>
              </w:rPr>
            </w:pPr>
          </w:p>
        </w:tc>
      </w:tr>
      <w:tr w:rsidR="001532A0" w:rsidRPr="00964397">
        <w:trPr>
          <w:cantSplit/>
          <w:trHeight w:val="288"/>
        </w:trPr>
        <w:tc>
          <w:tcPr>
            <w:tcW w:w="4540" w:type="dxa"/>
            <w:tcBorders>
              <w:left w:val="single" w:sz="1" w:space="0" w:color="000000"/>
              <w:bottom w:val="single" w:sz="1" w:space="0" w:color="000000"/>
            </w:tcBorders>
            <w:vAlign w:val="center"/>
          </w:tcPr>
          <w:p w:rsidR="001532A0" w:rsidRPr="00964397" w:rsidRDefault="001532A0">
            <w:pPr>
              <w:rPr>
                <w:rFonts w:ascii="Times New Roman" w:hAnsi="Times New Roman"/>
                <w:sz w:val="22"/>
                <w:lang w:val="lt-LT"/>
              </w:rPr>
            </w:pPr>
            <w:r w:rsidRPr="00964397">
              <w:rPr>
                <w:rFonts w:ascii="Times New Roman" w:hAnsi="Times New Roman"/>
                <w:sz w:val="22"/>
                <w:lang w:val="lt-LT"/>
              </w:rPr>
              <w:t>Kita pakuotė</w:t>
            </w:r>
          </w:p>
        </w:tc>
        <w:tc>
          <w:tcPr>
            <w:tcW w:w="4521" w:type="dxa"/>
            <w:tcBorders>
              <w:left w:val="single" w:sz="1" w:space="0" w:color="000000"/>
              <w:bottom w:val="single" w:sz="1" w:space="0" w:color="000000"/>
              <w:right w:val="single" w:sz="1" w:space="0" w:color="000000"/>
            </w:tcBorders>
            <w:tcMar>
              <w:top w:w="108" w:type="dxa"/>
              <w:bottom w:w="108" w:type="dxa"/>
            </w:tcMar>
            <w:vAlign w:val="center"/>
          </w:tcPr>
          <w:p w:rsidR="001532A0" w:rsidRPr="00964397" w:rsidRDefault="001532A0">
            <w:pPr>
              <w:rPr>
                <w:rFonts w:ascii="Times New Roman" w:hAnsi="Times New Roman"/>
                <w:sz w:val="22"/>
                <w:lang w:val="lt-LT"/>
              </w:rPr>
            </w:pPr>
            <w:r w:rsidRPr="00964397">
              <w:rPr>
                <w:rFonts w:ascii="Times New Roman" w:hAnsi="Times New Roman"/>
                <w:sz w:val="22"/>
                <w:lang w:val="lt-LT"/>
              </w:rPr>
              <w:t>0,2 Lt/kg pakuotės svorio</w:t>
            </w:r>
          </w:p>
        </w:tc>
        <w:tc>
          <w:tcPr>
            <w:tcW w:w="270" w:type="dxa"/>
            <w:tcMar>
              <w:top w:w="108" w:type="dxa"/>
              <w:bottom w:w="108" w:type="dxa"/>
            </w:tcMar>
            <w:vAlign w:val="center"/>
          </w:tcPr>
          <w:p w:rsidR="001532A0" w:rsidRPr="00964397" w:rsidRDefault="001532A0">
            <w:pPr>
              <w:ind w:right="-50"/>
              <w:rPr>
                <w:rFonts w:ascii="Times New Roman" w:hAnsi="Times New Roman"/>
                <w:sz w:val="22"/>
                <w:lang w:val="lt-LT"/>
              </w:rPr>
            </w:pPr>
          </w:p>
        </w:tc>
      </w:tr>
    </w:tbl>
    <w:p w:rsidR="001532A0" w:rsidRPr="00964397" w:rsidRDefault="002D1AC8">
      <w:pPr>
        <w:pStyle w:val="PlainText"/>
        <w:jc w:val="both"/>
        <w:rPr>
          <w:rFonts w:ascii="Times New Roman" w:hAnsi="Times New Roman"/>
          <w:i/>
        </w:rPr>
      </w:pPr>
      <w:r w:rsidRPr="00964397">
        <w:rPr>
          <w:rFonts w:ascii="Times New Roman" w:hAnsi="Times New Roman"/>
          <w:i/>
        </w:rPr>
        <w:t>4 p</w:t>
      </w:r>
      <w:r w:rsidR="001532A0" w:rsidRPr="00964397">
        <w:rPr>
          <w:rFonts w:ascii="Times New Roman" w:hAnsi="Times New Roman"/>
          <w:i/>
        </w:rPr>
        <w:t>riedėlio pakeitimai:</w:t>
      </w:r>
    </w:p>
    <w:p w:rsidR="001532A0" w:rsidRPr="00964397" w:rsidRDefault="001532A0">
      <w:pPr>
        <w:pStyle w:val="PlainText"/>
        <w:jc w:val="both"/>
        <w:rPr>
          <w:rFonts w:ascii="Times New Roman" w:eastAsia="MS Mincho" w:hAnsi="Times New Roman"/>
          <w:i/>
          <w:iCs/>
        </w:rPr>
      </w:pPr>
      <w:r w:rsidRPr="00964397">
        <w:rPr>
          <w:rFonts w:ascii="Times New Roman" w:eastAsia="MS Mincho" w:hAnsi="Times New Roman"/>
          <w:i/>
          <w:iCs/>
        </w:rPr>
        <w:t xml:space="preserve">Nr. </w:t>
      </w:r>
      <w:hyperlink r:id="rId43" w:history="1">
        <w:r w:rsidRPr="00964397">
          <w:rPr>
            <w:rStyle w:val="Hyperlink"/>
            <w:rFonts w:ascii="Times New Roman" w:eastAsia="MS Mincho" w:hAnsi="Times New Roman"/>
            <w:i/>
            <w:iCs/>
          </w:rPr>
          <w:t>X-152</w:t>
        </w:r>
      </w:hyperlink>
      <w:r w:rsidRPr="00964397">
        <w:rPr>
          <w:rFonts w:ascii="Times New Roman" w:eastAsia="MS Mincho" w:hAnsi="Times New Roman"/>
          <w:i/>
          <w:iCs/>
        </w:rPr>
        <w:t>, 2005-03-31, Žin., 2005, Nr. 47-1560 (2005-04-12)</w:t>
      </w:r>
    </w:p>
    <w:p w:rsidR="001532A0" w:rsidRPr="00964397" w:rsidRDefault="001532A0">
      <w:pPr>
        <w:pStyle w:val="PlainText"/>
        <w:jc w:val="both"/>
        <w:rPr>
          <w:rFonts w:ascii="Times New Roman" w:eastAsia="MS Mincho" w:hAnsi="Times New Roman"/>
          <w:i/>
          <w:iCs/>
        </w:rPr>
      </w:pPr>
      <w:r w:rsidRPr="00964397">
        <w:rPr>
          <w:rFonts w:ascii="Times New Roman" w:eastAsia="MS Mincho" w:hAnsi="Times New Roman"/>
          <w:i/>
          <w:iCs/>
        </w:rPr>
        <w:t xml:space="preserve">Nr. </w:t>
      </w:r>
      <w:hyperlink r:id="rId44" w:history="1">
        <w:r w:rsidRPr="00964397">
          <w:rPr>
            <w:rStyle w:val="Hyperlink"/>
            <w:rFonts w:ascii="Times New Roman" w:eastAsia="MS Mincho" w:hAnsi="Times New Roman"/>
            <w:i/>
            <w:iCs/>
          </w:rPr>
          <w:t>X-516</w:t>
        </w:r>
      </w:hyperlink>
      <w:r w:rsidRPr="00964397">
        <w:rPr>
          <w:rFonts w:ascii="Times New Roman" w:eastAsia="MS Mincho" w:hAnsi="Times New Roman"/>
          <w:i/>
          <w:iCs/>
        </w:rPr>
        <w:t>, 2006-03-16, Žin., 2006, Nr. 32-1111 (2006-03-23)</w:t>
      </w:r>
    </w:p>
    <w:p w:rsidR="001532A0" w:rsidRPr="00964397" w:rsidRDefault="001532A0">
      <w:pPr>
        <w:spacing w:line="360" w:lineRule="auto"/>
        <w:ind w:right="-50"/>
        <w:jc w:val="both"/>
        <w:rPr>
          <w:rFonts w:ascii="Times New Roman" w:hAnsi="Times New Roman"/>
          <w:lang w:val="lt-LT"/>
        </w:rPr>
      </w:pPr>
    </w:p>
    <w:p w:rsidR="002D1AC8" w:rsidRPr="00964397" w:rsidRDefault="001532A0" w:rsidP="002D1AC8">
      <w:pPr>
        <w:ind w:right="-50"/>
        <w:jc w:val="both"/>
        <w:rPr>
          <w:rFonts w:ascii="Times New Roman" w:hAnsi="Times New Roman"/>
          <w:b/>
          <w:bCs/>
          <w:sz w:val="20"/>
          <w:lang w:val="lt-LT"/>
        </w:rPr>
      </w:pPr>
      <w:r w:rsidRPr="00964397">
        <w:rPr>
          <w:rFonts w:ascii="Times New Roman" w:hAnsi="Times New Roman"/>
          <w:lang w:val="lt-LT"/>
        </w:rPr>
        <w:br w:type="page"/>
      </w:r>
    </w:p>
    <w:p w:rsidR="002D1AC8" w:rsidRPr="00964397" w:rsidRDefault="002D1AC8" w:rsidP="002D1AC8">
      <w:pPr>
        <w:ind w:left="5040" w:firstLine="720"/>
        <w:jc w:val="both"/>
        <w:rPr>
          <w:rFonts w:ascii="Times New Roman" w:hAnsi="Times New Roman"/>
          <w:sz w:val="22"/>
          <w:szCs w:val="22"/>
          <w:lang w:val="lt-LT"/>
        </w:rPr>
      </w:pPr>
      <w:r w:rsidRPr="00964397">
        <w:rPr>
          <w:rFonts w:ascii="Times New Roman" w:hAnsi="Times New Roman"/>
          <w:sz w:val="22"/>
          <w:szCs w:val="22"/>
          <w:lang w:val="lt-LT"/>
        </w:rPr>
        <w:t>Lietuvos Respublikos</w:t>
      </w:r>
    </w:p>
    <w:p w:rsidR="002D1AC8" w:rsidRPr="00964397" w:rsidRDefault="002D1AC8" w:rsidP="002D1AC8">
      <w:pPr>
        <w:jc w:val="both"/>
        <w:rPr>
          <w:rFonts w:ascii="Times New Roman" w:hAnsi="Times New Roman"/>
          <w:sz w:val="22"/>
          <w:szCs w:val="22"/>
          <w:lang w:val="lt-LT"/>
        </w:rPr>
      </w:pPr>
      <w:r w:rsidRPr="00964397">
        <w:rPr>
          <w:rFonts w:ascii="Times New Roman" w:hAnsi="Times New Roman"/>
          <w:sz w:val="22"/>
          <w:szCs w:val="22"/>
          <w:lang w:val="lt-LT"/>
        </w:rPr>
        <w:t xml:space="preserve"> </w:t>
      </w:r>
      <w:r w:rsidRPr="00964397">
        <w:rPr>
          <w:rFonts w:ascii="Times New Roman" w:hAnsi="Times New Roman"/>
          <w:sz w:val="22"/>
          <w:szCs w:val="22"/>
          <w:lang w:val="lt-LT"/>
        </w:rPr>
        <w:tab/>
      </w:r>
      <w:r w:rsidRPr="00964397">
        <w:rPr>
          <w:rFonts w:ascii="Times New Roman" w:hAnsi="Times New Roman"/>
          <w:sz w:val="22"/>
          <w:szCs w:val="22"/>
          <w:lang w:val="lt-LT"/>
        </w:rPr>
        <w:tab/>
      </w:r>
      <w:r w:rsidRPr="00964397">
        <w:rPr>
          <w:rFonts w:ascii="Times New Roman" w:hAnsi="Times New Roman"/>
          <w:sz w:val="22"/>
          <w:szCs w:val="22"/>
          <w:lang w:val="lt-LT"/>
        </w:rPr>
        <w:tab/>
      </w:r>
      <w:r w:rsidRPr="00964397">
        <w:rPr>
          <w:rFonts w:ascii="Times New Roman" w:hAnsi="Times New Roman"/>
          <w:sz w:val="22"/>
          <w:szCs w:val="22"/>
          <w:lang w:val="lt-LT"/>
        </w:rPr>
        <w:tab/>
      </w:r>
      <w:r w:rsidRPr="00964397">
        <w:rPr>
          <w:rFonts w:ascii="Times New Roman" w:hAnsi="Times New Roman"/>
          <w:sz w:val="22"/>
          <w:szCs w:val="22"/>
          <w:lang w:val="lt-LT"/>
        </w:rPr>
        <w:tab/>
      </w:r>
      <w:r w:rsidRPr="00964397">
        <w:rPr>
          <w:rFonts w:ascii="Times New Roman" w:hAnsi="Times New Roman"/>
          <w:sz w:val="22"/>
          <w:szCs w:val="22"/>
          <w:lang w:val="lt-LT"/>
        </w:rPr>
        <w:tab/>
      </w:r>
      <w:r w:rsidRPr="00964397">
        <w:rPr>
          <w:rFonts w:ascii="Times New Roman" w:hAnsi="Times New Roman"/>
          <w:sz w:val="22"/>
          <w:szCs w:val="22"/>
          <w:lang w:val="lt-LT"/>
        </w:rPr>
        <w:tab/>
      </w:r>
      <w:r w:rsidRPr="00964397">
        <w:rPr>
          <w:rFonts w:ascii="Times New Roman" w:hAnsi="Times New Roman"/>
          <w:sz w:val="22"/>
          <w:szCs w:val="22"/>
          <w:lang w:val="lt-LT"/>
        </w:rPr>
        <w:tab/>
        <w:t>mokesčio už aplinkos teršimą</w:t>
      </w:r>
    </w:p>
    <w:p w:rsidR="002D1AC8" w:rsidRPr="00964397" w:rsidRDefault="002D1AC8" w:rsidP="002D1AC8">
      <w:pPr>
        <w:jc w:val="both"/>
        <w:rPr>
          <w:rFonts w:ascii="Times New Roman" w:hAnsi="Times New Roman"/>
          <w:sz w:val="22"/>
          <w:szCs w:val="22"/>
          <w:lang w:val="lt-LT"/>
        </w:rPr>
      </w:pPr>
      <w:r w:rsidRPr="00964397">
        <w:rPr>
          <w:rFonts w:ascii="Times New Roman" w:hAnsi="Times New Roman"/>
          <w:sz w:val="22"/>
          <w:szCs w:val="22"/>
          <w:lang w:val="lt-LT"/>
        </w:rPr>
        <w:t xml:space="preserve"> </w:t>
      </w:r>
      <w:r w:rsidRPr="00964397">
        <w:rPr>
          <w:rFonts w:ascii="Times New Roman" w:hAnsi="Times New Roman"/>
          <w:sz w:val="22"/>
          <w:szCs w:val="22"/>
          <w:lang w:val="lt-LT"/>
        </w:rPr>
        <w:tab/>
      </w:r>
      <w:r w:rsidRPr="00964397">
        <w:rPr>
          <w:rFonts w:ascii="Times New Roman" w:hAnsi="Times New Roman"/>
          <w:sz w:val="22"/>
          <w:szCs w:val="22"/>
          <w:lang w:val="lt-LT"/>
        </w:rPr>
        <w:tab/>
      </w:r>
      <w:r w:rsidRPr="00964397">
        <w:rPr>
          <w:rFonts w:ascii="Times New Roman" w:hAnsi="Times New Roman"/>
          <w:sz w:val="22"/>
          <w:szCs w:val="22"/>
          <w:lang w:val="lt-LT"/>
        </w:rPr>
        <w:tab/>
      </w:r>
      <w:r w:rsidRPr="00964397">
        <w:rPr>
          <w:rFonts w:ascii="Times New Roman" w:hAnsi="Times New Roman"/>
          <w:sz w:val="22"/>
          <w:szCs w:val="22"/>
          <w:lang w:val="lt-LT"/>
        </w:rPr>
        <w:tab/>
      </w:r>
      <w:r w:rsidRPr="00964397">
        <w:rPr>
          <w:rFonts w:ascii="Times New Roman" w:hAnsi="Times New Roman"/>
          <w:sz w:val="22"/>
          <w:szCs w:val="22"/>
          <w:lang w:val="lt-LT"/>
        </w:rPr>
        <w:tab/>
      </w:r>
      <w:r w:rsidRPr="00964397">
        <w:rPr>
          <w:rFonts w:ascii="Times New Roman" w:hAnsi="Times New Roman"/>
          <w:sz w:val="22"/>
          <w:szCs w:val="22"/>
          <w:lang w:val="lt-LT"/>
        </w:rPr>
        <w:tab/>
      </w:r>
      <w:r w:rsidRPr="00964397">
        <w:rPr>
          <w:rFonts w:ascii="Times New Roman" w:hAnsi="Times New Roman"/>
          <w:sz w:val="22"/>
          <w:szCs w:val="22"/>
          <w:lang w:val="lt-LT"/>
        </w:rPr>
        <w:tab/>
      </w:r>
      <w:r w:rsidRPr="00964397">
        <w:rPr>
          <w:rFonts w:ascii="Times New Roman" w:hAnsi="Times New Roman"/>
          <w:sz w:val="22"/>
          <w:szCs w:val="22"/>
          <w:lang w:val="lt-LT"/>
        </w:rPr>
        <w:tab/>
        <w:t>įstatymo</w:t>
      </w:r>
    </w:p>
    <w:p w:rsidR="002D1AC8" w:rsidRPr="00964397" w:rsidRDefault="002D1AC8" w:rsidP="002D1AC8">
      <w:pPr>
        <w:jc w:val="both"/>
        <w:rPr>
          <w:rFonts w:ascii="Times New Roman" w:hAnsi="Times New Roman"/>
          <w:sz w:val="22"/>
          <w:szCs w:val="22"/>
          <w:lang w:val="lt-LT"/>
        </w:rPr>
      </w:pPr>
      <w:r w:rsidRPr="00964397">
        <w:rPr>
          <w:rFonts w:ascii="Times New Roman" w:hAnsi="Times New Roman"/>
          <w:sz w:val="22"/>
          <w:szCs w:val="22"/>
          <w:lang w:val="lt-LT"/>
        </w:rPr>
        <w:tab/>
      </w:r>
      <w:r w:rsidRPr="00964397">
        <w:rPr>
          <w:rFonts w:ascii="Times New Roman" w:hAnsi="Times New Roman"/>
          <w:sz w:val="22"/>
          <w:szCs w:val="22"/>
          <w:lang w:val="lt-LT"/>
        </w:rPr>
        <w:tab/>
      </w:r>
      <w:r w:rsidRPr="00964397">
        <w:rPr>
          <w:rFonts w:ascii="Times New Roman" w:hAnsi="Times New Roman"/>
          <w:sz w:val="22"/>
          <w:szCs w:val="22"/>
          <w:lang w:val="lt-LT"/>
        </w:rPr>
        <w:tab/>
      </w:r>
      <w:r w:rsidRPr="00964397">
        <w:rPr>
          <w:rFonts w:ascii="Times New Roman" w:hAnsi="Times New Roman"/>
          <w:sz w:val="22"/>
          <w:szCs w:val="22"/>
          <w:lang w:val="lt-LT"/>
        </w:rPr>
        <w:tab/>
      </w:r>
      <w:r w:rsidRPr="00964397">
        <w:rPr>
          <w:rFonts w:ascii="Times New Roman" w:hAnsi="Times New Roman"/>
          <w:sz w:val="22"/>
          <w:szCs w:val="22"/>
          <w:lang w:val="lt-LT"/>
        </w:rPr>
        <w:tab/>
      </w:r>
      <w:r w:rsidRPr="00964397">
        <w:rPr>
          <w:rFonts w:ascii="Times New Roman" w:hAnsi="Times New Roman"/>
          <w:sz w:val="22"/>
          <w:szCs w:val="22"/>
          <w:lang w:val="lt-LT"/>
        </w:rPr>
        <w:tab/>
      </w:r>
      <w:r w:rsidRPr="00964397">
        <w:rPr>
          <w:rFonts w:ascii="Times New Roman" w:hAnsi="Times New Roman"/>
          <w:sz w:val="22"/>
          <w:szCs w:val="22"/>
          <w:lang w:val="lt-LT"/>
        </w:rPr>
        <w:tab/>
      </w:r>
      <w:r w:rsidRPr="00964397">
        <w:rPr>
          <w:rFonts w:ascii="Times New Roman" w:hAnsi="Times New Roman"/>
          <w:sz w:val="22"/>
          <w:szCs w:val="22"/>
          <w:lang w:val="lt-LT"/>
        </w:rPr>
        <w:tab/>
        <w:t>5 priedėlis</w:t>
      </w:r>
    </w:p>
    <w:p w:rsidR="002D1AC8" w:rsidRPr="00964397" w:rsidRDefault="002D1AC8" w:rsidP="002D1AC8">
      <w:pPr>
        <w:jc w:val="both"/>
        <w:rPr>
          <w:rFonts w:ascii="Times New Roman" w:hAnsi="Times New Roman"/>
          <w:sz w:val="22"/>
          <w:szCs w:val="22"/>
          <w:lang w:val="lt-LT"/>
        </w:rPr>
      </w:pPr>
      <w:r w:rsidRPr="00964397">
        <w:rPr>
          <w:rFonts w:ascii="Times New Roman" w:hAnsi="Times New Roman"/>
          <w:sz w:val="22"/>
          <w:szCs w:val="22"/>
          <w:lang w:val="lt-LT"/>
        </w:rPr>
        <w:tab/>
      </w:r>
      <w:r w:rsidRPr="00964397">
        <w:rPr>
          <w:rFonts w:ascii="Times New Roman" w:hAnsi="Times New Roman"/>
          <w:sz w:val="22"/>
          <w:szCs w:val="22"/>
          <w:lang w:val="lt-LT"/>
        </w:rPr>
        <w:tab/>
      </w:r>
      <w:r w:rsidRPr="00964397">
        <w:rPr>
          <w:rFonts w:ascii="Times New Roman" w:hAnsi="Times New Roman"/>
          <w:sz w:val="22"/>
          <w:szCs w:val="22"/>
          <w:lang w:val="lt-LT"/>
        </w:rPr>
        <w:tab/>
      </w:r>
      <w:r w:rsidRPr="00964397">
        <w:rPr>
          <w:rFonts w:ascii="Times New Roman" w:hAnsi="Times New Roman"/>
          <w:sz w:val="22"/>
          <w:szCs w:val="22"/>
          <w:lang w:val="lt-LT"/>
        </w:rPr>
        <w:tab/>
      </w:r>
      <w:r w:rsidRPr="00964397">
        <w:rPr>
          <w:rFonts w:ascii="Times New Roman" w:hAnsi="Times New Roman"/>
          <w:sz w:val="22"/>
          <w:szCs w:val="22"/>
          <w:lang w:val="lt-LT"/>
        </w:rPr>
        <w:tab/>
      </w:r>
      <w:r w:rsidRPr="00964397">
        <w:rPr>
          <w:rFonts w:ascii="Times New Roman" w:hAnsi="Times New Roman"/>
          <w:sz w:val="22"/>
          <w:szCs w:val="22"/>
          <w:lang w:val="lt-LT"/>
        </w:rPr>
        <w:tab/>
      </w:r>
      <w:r w:rsidRPr="00964397">
        <w:rPr>
          <w:rFonts w:ascii="Times New Roman" w:hAnsi="Times New Roman"/>
          <w:sz w:val="22"/>
          <w:szCs w:val="22"/>
          <w:lang w:val="lt-LT"/>
        </w:rPr>
        <w:tab/>
      </w:r>
      <w:r w:rsidRPr="00964397">
        <w:rPr>
          <w:rFonts w:ascii="Times New Roman" w:hAnsi="Times New Roman"/>
          <w:sz w:val="22"/>
          <w:szCs w:val="22"/>
          <w:lang w:val="lt-LT"/>
        </w:rPr>
        <w:tab/>
        <w:t xml:space="preserve">(Lietuvos Respublikos </w:t>
      </w:r>
    </w:p>
    <w:p w:rsidR="002D1AC8" w:rsidRPr="00964397" w:rsidRDefault="002D1AC8" w:rsidP="002D1AC8">
      <w:pPr>
        <w:jc w:val="both"/>
        <w:rPr>
          <w:rFonts w:ascii="Times New Roman" w:hAnsi="Times New Roman"/>
          <w:sz w:val="22"/>
          <w:szCs w:val="22"/>
          <w:lang w:val="lt-LT"/>
        </w:rPr>
      </w:pPr>
      <w:r w:rsidRPr="00964397">
        <w:rPr>
          <w:rFonts w:ascii="Times New Roman" w:hAnsi="Times New Roman"/>
          <w:sz w:val="22"/>
          <w:szCs w:val="22"/>
          <w:lang w:val="lt-LT"/>
        </w:rPr>
        <w:t xml:space="preserve"> </w:t>
      </w:r>
      <w:r w:rsidRPr="00964397">
        <w:rPr>
          <w:rFonts w:ascii="Times New Roman" w:hAnsi="Times New Roman"/>
          <w:sz w:val="22"/>
          <w:szCs w:val="22"/>
          <w:lang w:val="lt-LT"/>
        </w:rPr>
        <w:tab/>
      </w:r>
      <w:r w:rsidRPr="00964397">
        <w:rPr>
          <w:rFonts w:ascii="Times New Roman" w:hAnsi="Times New Roman"/>
          <w:sz w:val="22"/>
          <w:szCs w:val="22"/>
          <w:lang w:val="lt-LT"/>
        </w:rPr>
        <w:tab/>
      </w:r>
      <w:r w:rsidRPr="00964397">
        <w:rPr>
          <w:rFonts w:ascii="Times New Roman" w:hAnsi="Times New Roman"/>
          <w:sz w:val="22"/>
          <w:szCs w:val="22"/>
          <w:lang w:val="lt-LT"/>
        </w:rPr>
        <w:tab/>
      </w:r>
      <w:r w:rsidRPr="00964397">
        <w:rPr>
          <w:rFonts w:ascii="Times New Roman" w:hAnsi="Times New Roman"/>
          <w:sz w:val="22"/>
          <w:szCs w:val="22"/>
          <w:lang w:val="lt-LT"/>
        </w:rPr>
        <w:tab/>
      </w:r>
      <w:r w:rsidRPr="00964397">
        <w:rPr>
          <w:rFonts w:ascii="Times New Roman" w:hAnsi="Times New Roman"/>
          <w:sz w:val="22"/>
          <w:szCs w:val="22"/>
          <w:lang w:val="lt-LT"/>
        </w:rPr>
        <w:tab/>
      </w:r>
      <w:r w:rsidRPr="00964397">
        <w:rPr>
          <w:rFonts w:ascii="Times New Roman" w:hAnsi="Times New Roman"/>
          <w:sz w:val="22"/>
          <w:szCs w:val="22"/>
          <w:lang w:val="lt-LT"/>
        </w:rPr>
        <w:tab/>
      </w:r>
      <w:r w:rsidRPr="00964397">
        <w:rPr>
          <w:rFonts w:ascii="Times New Roman" w:hAnsi="Times New Roman"/>
          <w:sz w:val="22"/>
          <w:szCs w:val="22"/>
          <w:lang w:val="lt-LT"/>
        </w:rPr>
        <w:tab/>
      </w:r>
      <w:r w:rsidRPr="00964397">
        <w:rPr>
          <w:rFonts w:ascii="Times New Roman" w:hAnsi="Times New Roman"/>
          <w:sz w:val="22"/>
          <w:szCs w:val="22"/>
          <w:lang w:val="lt-LT"/>
        </w:rPr>
        <w:tab/>
        <w:t>2009 m. gegužės 12 d.</w:t>
      </w:r>
    </w:p>
    <w:p w:rsidR="002D1AC8" w:rsidRPr="00964397" w:rsidRDefault="002D1AC8" w:rsidP="002D1AC8">
      <w:pPr>
        <w:jc w:val="both"/>
        <w:rPr>
          <w:rFonts w:ascii="Times New Roman" w:hAnsi="Times New Roman"/>
          <w:sz w:val="22"/>
          <w:szCs w:val="22"/>
          <w:lang w:val="lt-LT"/>
        </w:rPr>
      </w:pPr>
      <w:r w:rsidRPr="00964397">
        <w:rPr>
          <w:rFonts w:ascii="Times New Roman" w:hAnsi="Times New Roman"/>
          <w:sz w:val="22"/>
          <w:szCs w:val="22"/>
          <w:lang w:val="lt-LT"/>
        </w:rPr>
        <w:t xml:space="preserve"> </w:t>
      </w:r>
      <w:r w:rsidRPr="00964397">
        <w:rPr>
          <w:rFonts w:ascii="Times New Roman" w:hAnsi="Times New Roman"/>
          <w:sz w:val="22"/>
          <w:szCs w:val="22"/>
          <w:lang w:val="lt-LT"/>
        </w:rPr>
        <w:tab/>
      </w:r>
      <w:r w:rsidRPr="00964397">
        <w:rPr>
          <w:rFonts w:ascii="Times New Roman" w:hAnsi="Times New Roman"/>
          <w:sz w:val="22"/>
          <w:szCs w:val="22"/>
          <w:lang w:val="lt-LT"/>
        </w:rPr>
        <w:tab/>
      </w:r>
      <w:r w:rsidRPr="00964397">
        <w:rPr>
          <w:rFonts w:ascii="Times New Roman" w:hAnsi="Times New Roman"/>
          <w:sz w:val="22"/>
          <w:szCs w:val="22"/>
          <w:lang w:val="lt-LT"/>
        </w:rPr>
        <w:tab/>
      </w:r>
      <w:r w:rsidRPr="00964397">
        <w:rPr>
          <w:rFonts w:ascii="Times New Roman" w:hAnsi="Times New Roman"/>
          <w:sz w:val="22"/>
          <w:szCs w:val="22"/>
          <w:lang w:val="lt-LT"/>
        </w:rPr>
        <w:tab/>
      </w:r>
      <w:r w:rsidRPr="00964397">
        <w:rPr>
          <w:rFonts w:ascii="Times New Roman" w:hAnsi="Times New Roman"/>
          <w:sz w:val="22"/>
          <w:szCs w:val="22"/>
          <w:lang w:val="lt-LT"/>
        </w:rPr>
        <w:tab/>
      </w:r>
      <w:r w:rsidRPr="00964397">
        <w:rPr>
          <w:rFonts w:ascii="Times New Roman" w:hAnsi="Times New Roman"/>
          <w:sz w:val="22"/>
          <w:szCs w:val="22"/>
          <w:lang w:val="lt-LT"/>
        </w:rPr>
        <w:tab/>
      </w:r>
      <w:r w:rsidRPr="00964397">
        <w:rPr>
          <w:rFonts w:ascii="Times New Roman" w:hAnsi="Times New Roman"/>
          <w:sz w:val="22"/>
          <w:szCs w:val="22"/>
          <w:lang w:val="lt-LT"/>
        </w:rPr>
        <w:tab/>
      </w:r>
      <w:r w:rsidRPr="00964397">
        <w:rPr>
          <w:rFonts w:ascii="Times New Roman" w:hAnsi="Times New Roman"/>
          <w:sz w:val="22"/>
          <w:szCs w:val="22"/>
          <w:lang w:val="lt-LT"/>
        </w:rPr>
        <w:tab/>
        <w:t>įstatymo Nr. XI-254 redakcija)</w:t>
      </w:r>
    </w:p>
    <w:p w:rsidR="002D1AC8" w:rsidRPr="00964397" w:rsidRDefault="002D1AC8" w:rsidP="002D1AC8">
      <w:pPr>
        <w:rPr>
          <w:rFonts w:ascii="Times New Roman" w:hAnsi="Times New Roman"/>
          <w:sz w:val="22"/>
          <w:szCs w:val="22"/>
          <w:lang w:val="lt-LT"/>
        </w:rPr>
      </w:pPr>
    </w:p>
    <w:p w:rsidR="002D1AC8" w:rsidRPr="00964397" w:rsidRDefault="002D1AC8" w:rsidP="002D1AC8">
      <w:pPr>
        <w:pStyle w:val="Heading2"/>
        <w:jc w:val="center"/>
        <w:rPr>
          <w:rFonts w:ascii="Times New Roman" w:hAnsi="Times New Roman"/>
          <w:szCs w:val="22"/>
        </w:rPr>
      </w:pPr>
      <w:r w:rsidRPr="00964397">
        <w:rPr>
          <w:rFonts w:ascii="Times New Roman" w:hAnsi="Times New Roman"/>
          <w:szCs w:val="22"/>
        </w:rPr>
        <w:t>MOKESČIO UŽ APLINKOS TERŠIMĄ IŠ MOBILIŲ TARŠOS ŠALTINIŲ</w:t>
      </w:r>
    </w:p>
    <w:p w:rsidR="002D1AC8" w:rsidRPr="00964397" w:rsidRDefault="002D1AC8" w:rsidP="002D1AC8">
      <w:pPr>
        <w:pStyle w:val="Heading2"/>
        <w:jc w:val="center"/>
        <w:rPr>
          <w:rFonts w:ascii="Times New Roman" w:hAnsi="Times New Roman"/>
          <w:szCs w:val="22"/>
        </w:rPr>
      </w:pPr>
      <w:r w:rsidRPr="00964397">
        <w:rPr>
          <w:rFonts w:ascii="Times New Roman" w:hAnsi="Times New Roman"/>
          <w:szCs w:val="22"/>
        </w:rPr>
        <w:t>TARIFAI</w:t>
      </w:r>
    </w:p>
    <w:p w:rsidR="002D1AC8" w:rsidRPr="00964397" w:rsidRDefault="002D1AC8" w:rsidP="002D1AC8">
      <w:pPr>
        <w:rPr>
          <w:rFonts w:ascii="Times New Roman" w:hAnsi="Times New Roman"/>
          <w:b/>
          <w:sz w:val="22"/>
          <w:szCs w:val="22"/>
          <w:lang w:val="lt-LT"/>
        </w:rPr>
      </w:pPr>
    </w:p>
    <w:tbl>
      <w:tblPr>
        <w:tblW w:w="9174" w:type="dxa"/>
        <w:tblInd w:w="6" w:type="dxa"/>
        <w:tblLayout w:type="fixed"/>
        <w:tblLook w:val="0000" w:firstRow="0" w:lastRow="0" w:firstColumn="0" w:lastColumn="0" w:noHBand="0" w:noVBand="0"/>
      </w:tblPr>
      <w:tblGrid>
        <w:gridCol w:w="3363"/>
        <w:gridCol w:w="3260"/>
        <w:gridCol w:w="2268"/>
        <w:gridCol w:w="283"/>
      </w:tblGrid>
      <w:tr w:rsidR="002D1AC8" w:rsidRPr="00964397" w:rsidTr="00335633">
        <w:trPr>
          <w:trHeight w:val="892"/>
        </w:trPr>
        <w:tc>
          <w:tcPr>
            <w:tcW w:w="3363" w:type="dxa"/>
            <w:tcBorders>
              <w:top w:val="single" w:sz="4" w:space="0" w:color="auto"/>
              <w:left w:val="single" w:sz="4" w:space="0" w:color="auto"/>
              <w:bottom w:val="single" w:sz="4" w:space="0" w:color="auto"/>
              <w:right w:val="single" w:sz="4" w:space="0" w:color="auto"/>
            </w:tcBorders>
            <w:vAlign w:val="center"/>
          </w:tcPr>
          <w:p w:rsidR="002D1AC8" w:rsidRPr="00964397" w:rsidRDefault="002D1AC8" w:rsidP="00335633">
            <w:pPr>
              <w:jc w:val="center"/>
              <w:rPr>
                <w:rFonts w:ascii="Times New Roman" w:hAnsi="Times New Roman"/>
                <w:sz w:val="22"/>
                <w:szCs w:val="22"/>
                <w:lang w:val="lt-LT"/>
              </w:rPr>
            </w:pPr>
            <w:r w:rsidRPr="00964397">
              <w:rPr>
                <w:rFonts w:ascii="Times New Roman" w:hAnsi="Times New Roman"/>
                <w:sz w:val="22"/>
                <w:szCs w:val="22"/>
                <w:lang w:val="lt-LT"/>
              </w:rPr>
              <w:t>Transporto priemonė</w:t>
            </w:r>
          </w:p>
        </w:tc>
        <w:tc>
          <w:tcPr>
            <w:tcW w:w="3260" w:type="dxa"/>
            <w:tcBorders>
              <w:top w:val="single" w:sz="4" w:space="0" w:color="auto"/>
              <w:left w:val="single" w:sz="4" w:space="0" w:color="auto"/>
              <w:bottom w:val="single" w:sz="4" w:space="0" w:color="auto"/>
              <w:right w:val="single" w:sz="4" w:space="0" w:color="auto"/>
            </w:tcBorders>
            <w:vAlign w:val="center"/>
          </w:tcPr>
          <w:p w:rsidR="002D1AC8" w:rsidRPr="00964397" w:rsidRDefault="002D1AC8" w:rsidP="00335633">
            <w:pPr>
              <w:jc w:val="center"/>
              <w:rPr>
                <w:rFonts w:ascii="Times New Roman" w:hAnsi="Times New Roman"/>
                <w:sz w:val="22"/>
                <w:szCs w:val="22"/>
                <w:lang w:val="lt-LT"/>
              </w:rPr>
            </w:pPr>
            <w:r w:rsidRPr="00964397">
              <w:rPr>
                <w:rFonts w:ascii="Times New Roman" w:hAnsi="Times New Roman"/>
                <w:sz w:val="22"/>
                <w:szCs w:val="22"/>
                <w:lang w:val="lt-LT"/>
              </w:rPr>
              <w:t>Degalų rūšis arba ciklas</w:t>
            </w:r>
          </w:p>
        </w:tc>
        <w:tc>
          <w:tcPr>
            <w:tcW w:w="2268" w:type="dxa"/>
            <w:tcBorders>
              <w:top w:val="single" w:sz="4" w:space="0" w:color="auto"/>
              <w:left w:val="single" w:sz="4" w:space="0" w:color="auto"/>
              <w:bottom w:val="single" w:sz="4" w:space="0" w:color="auto"/>
              <w:right w:val="single" w:sz="4" w:space="0" w:color="auto"/>
            </w:tcBorders>
            <w:vAlign w:val="center"/>
          </w:tcPr>
          <w:p w:rsidR="002D1AC8" w:rsidRPr="00964397" w:rsidRDefault="002D1AC8" w:rsidP="00335633">
            <w:pPr>
              <w:jc w:val="center"/>
              <w:rPr>
                <w:rFonts w:ascii="Times New Roman" w:hAnsi="Times New Roman"/>
                <w:sz w:val="22"/>
                <w:szCs w:val="22"/>
                <w:lang w:val="lt-LT"/>
              </w:rPr>
            </w:pPr>
            <w:r w:rsidRPr="00964397">
              <w:rPr>
                <w:rFonts w:ascii="Times New Roman" w:hAnsi="Times New Roman"/>
                <w:sz w:val="22"/>
                <w:szCs w:val="22"/>
                <w:lang w:val="lt-LT"/>
              </w:rPr>
              <w:t>Mokesčio tarifai, Lt/t (už ciklą)</w:t>
            </w:r>
          </w:p>
        </w:tc>
        <w:tc>
          <w:tcPr>
            <w:tcW w:w="283" w:type="dxa"/>
            <w:tcBorders>
              <w:left w:val="single" w:sz="4" w:space="0" w:color="auto"/>
            </w:tcBorders>
            <w:vAlign w:val="center"/>
          </w:tcPr>
          <w:p w:rsidR="002D1AC8" w:rsidRPr="00964397" w:rsidRDefault="002D1AC8" w:rsidP="00335633">
            <w:pPr>
              <w:jc w:val="center"/>
              <w:rPr>
                <w:rFonts w:ascii="Times New Roman" w:hAnsi="Times New Roman"/>
                <w:sz w:val="22"/>
                <w:szCs w:val="22"/>
                <w:lang w:val="lt-LT"/>
              </w:rPr>
            </w:pPr>
          </w:p>
        </w:tc>
      </w:tr>
      <w:tr w:rsidR="002D1AC8" w:rsidRPr="00964397" w:rsidTr="00335633">
        <w:trPr>
          <w:cantSplit/>
          <w:trHeight w:hRule="exact" w:val="267"/>
        </w:trPr>
        <w:tc>
          <w:tcPr>
            <w:tcW w:w="3363" w:type="dxa"/>
            <w:vMerge w:val="restart"/>
            <w:tcBorders>
              <w:top w:val="single" w:sz="4" w:space="0" w:color="auto"/>
              <w:left w:val="single" w:sz="4" w:space="0" w:color="auto"/>
              <w:bottom w:val="single" w:sz="4" w:space="0" w:color="auto"/>
              <w:right w:val="single" w:sz="4" w:space="0" w:color="auto"/>
            </w:tcBorders>
          </w:tcPr>
          <w:p w:rsidR="002D1AC8" w:rsidRPr="00964397" w:rsidRDefault="002D1AC8" w:rsidP="00335633">
            <w:pPr>
              <w:rPr>
                <w:rFonts w:ascii="Times New Roman" w:hAnsi="Times New Roman"/>
                <w:sz w:val="22"/>
                <w:szCs w:val="22"/>
                <w:lang w:val="lt-LT"/>
              </w:rPr>
            </w:pPr>
            <w:r w:rsidRPr="00964397">
              <w:rPr>
                <w:rFonts w:ascii="Times New Roman" w:hAnsi="Times New Roman"/>
                <w:sz w:val="22"/>
                <w:szCs w:val="22"/>
                <w:lang w:val="lt-LT"/>
              </w:rPr>
              <w:t>1. Kelių transporto priemonės ir kiti ne keliais judantys mechanizmai su vidaus degimo varikliais (motorais)</w:t>
            </w:r>
          </w:p>
        </w:tc>
        <w:tc>
          <w:tcPr>
            <w:tcW w:w="3260" w:type="dxa"/>
            <w:tcBorders>
              <w:top w:val="single" w:sz="4" w:space="0" w:color="auto"/>
              <w:left w:val="single" w:sz="4" w:space="0" w:color="auto"/>
              <w:bottom w:val="single" w:sz="4" w:space="0" w:color="auto"/>
              <w:right w:val="single" w:sz="4" w:space="0" w:color="auto"/>
            </w:tcBorders>
          </w:tcPr>
          <w:p w:rsidR="002D1AC8" w:rsidRPr="00964397" w:rsidRDefault="002D1AC8" w:rsidP="00335633">
            <w:pPr>
              <w:rPr>
                <w:rFonts w:ascii="Times New Roman" w:hAnsi="Times New Roman"/>
                <w:sz w:val="22"/>
                <w:szCs w:val="22"/>
                <w:lang w:val="lt-LT"/>
              </w:rPr>
            </w:pPr>
            <w:r w:rsidRPr="00964397">
              <w:rPr>
                <w:rFonts w:ascii="Times New Roman" w:hAnsi="Times New Roman"/>
                <w:sz w:val="22"/>
                <w:szCs w:val="22"/>
                <w:lang w:val="lt-LT"/>
              </w:rPr>
              <w:t>benzinas</w:t>
            </w:r>
          </w:p>
        </w:tc>
        <w:tc>
          <w:tcPr>
            <w:tcW w:w="2268" w:type="dxa"/>
            <w:tcBorders>
              <w:top w:val="single" w:sz="4" w:space="0" w:color="auto"/>
              <w:left w:val="single" w:sz="4" w:space="0" w:color="auto"/>
              <w:bottom w:val="single" w:sz="4" w:space="0" w:color="auto"/>
              <w:right w:val="single" w:sz="4" w:space="0" w:color="auto"/>
            </w:tcBorders>
          </w:tcPr>
          <w:p w:rsidR="002D1AC8" w:rsidRPr="00964397" w:rsidRDefault="002D1AC8" w:rsidP="00335633">
            <w:pPr>
              <w:jc w:val="center"/>
              <w:rPr>
                <w:rFonts w:ascii="Times New Roman" w:hAnsi="Times New Roman"/>
                <w:sz w:val="22"/>
                <w:szCs w:val="22"/>
                <w:lang w:val="lt-LT"/>
              </w:rPr>
            </w:pPr>
            <w:r w:rsidRPr="00964397">
              <w:rPr>
                <w:rFonts w:ascii="Times New Roman" w:hAnsi="Times New Roman"/>
                <w:sz w:val="22"/>
                <w:szCs w:val="22"/>
                <w:lang w:val="lt-LT"/>
              </w:rPr>
              <w:t>27</w:t>
            </w:r>
          </w:p>
        </w:tc>
        <w:tc>
          <w:tcPr>
            <w:tcW w:w="283" w:type="dxa"/>
            <w:tcBorders>
              <w:left w:val="single" w:sz="4" w:space="0" w:color="auto"/>
            </w:tcBorders>
          </w:tcPr>
          <w:p w:rsidR="002D1AC8" w:rsidRPr="00964397" w:rsidRDefault="002D1AC8" w:rsidP="00335633">
            <w:pPr>
              <w:rPr>
                <w:rFonts w:ascii="Times New Roman" w:hAnsi="Times New Roman"/>
                <w:sz w:val="22"/>
                <w:szCs w:val="22"/>
                <w:lang w:val="lt-LT"/>
              </w:rPr>
            </w:pPr>
          </w:p>
        </w:tc>
      </w:tr>
      <w:tr w:rsidR="002D1AC8" w:rsidRPr="00964397" w:rsidTr="00335633">
        <w:trPr>
          <w:cantSplit/>
          <w:trHeight w:hRule="exact" w:val="267"/>
        </w:trPr>
        <w:tc>
          <w:tcPr>
            <w:tcW w:w="3363" w:type="dxa"/>
            <w:vMerge/>
            <w:tcBorders>
              <w:top w:val="single" w:sz="4" w:space="0" w:color="auto"/>
              <w:left w:val="single" w:sz="4" w:space="0" w:color="auto"/>
              <w:bottom w:val="single" w:sz="4" w:space="0" w:color="auto"/>
              <w:right w:val="single" w:sz="4" w:space="0" w:color="auto"/>
            </w:tcBorders>
          </w:tcPr>
          <w:p w:rsidR="002D1AC8" w:rsidRPr="00964397" w:rsidRDefault="002D1AC8" w:rsidP="00335633">
            <w:pPr>
              <w:rPr>
                <w:rFonts w:ascii="Times New Roman" w:hAnsi="Times New Roman"/>
                <w:sz w:val="22"/>
                <w:szCs w:val="22"/>
                <w:lang w:val="lt-LT"/>
              </w:rPr>
            </w:pPr>
          </w:p>
        </w:tc>
        <w:tc>
          <w:tcPr>
            <w:tcW w:w="3260" w:type="dxa"/>
            <w:tcBorders>
              <w:top w:val="single" w:sz="4" w:space="0" w:color="auto"/>
              <w:left w:val="single" w:sz="4" w:space="0" w:color="auto"/>
              <w:bottom w:val="single" w:sz="4" w:space="0" w:color="auto"/>
              <w:right w:val="single" w:sz="4" w:space="0" w:color="auto"/>
            </w:tcBorders>
          </w:tcPr>
          <w:p w:rsidR="002D1AC8" w:rsidRPr="00964397" w:rsidRDefault="002D1AC8" w:rsidP="00335633">
            <w:pPr>
              <w:rPr>
                <w:rFonts w:ascii="Times New Roman" w:hAnsi="Times New Roman"/>
                <w:sz w:val="22"/>
                <w:szCs w:val="22"/>
                <w:lang w:val="lt-LT"/>
              </w:rPr>
            </w:pPr>
            <w:r w:rsidRPr="00964397">
              <w:rPr>
                <w:rFonts w:ascii="Times New Roman" w:hAnsi="Times New Roman"/>
                <w:sz w:val="22"/>
                <w:szCs w:val="22"/>
                <w:lang w:val="lt-LT"/>
              </w:rPr>
              <w:t>dyzelinas</w:t>
            </w:r>
          </w:p>
        </w:tc>
        <w:tc>
          <w:tcPr>
            <w:tcW w:w="2268" w:type="dxa"/>
            <w:tcBorders>
              <w:top w:val="single" w:sz="4" w:space="0" w:color="auto"/>
              <w:left w:val="single" w:sz="4" w:space="0" w:color="auto"/>
              <w:bottom w:val="single" w:sz="4" w:space="0" w:color="auto"/>
              <w:right w:val="single" w:sz="4" w:space="0" w:color="auto"/>
            </w:tcBorders>
          </w:tcPr>
          <w:p w:rsidR="002D1AC8" w:rsidRPr="00964397" w:rsidRDefault="002D1AC8" w:rsidP="00335633">
            <w:pPr>
              <w:jc w:val="center"/>
              <w:rPr>
                <w:rFonts w:ascii="Times New Roman" w:hAnsi="Times New Roman"/>
                <w:sz w:val="22"/>
                <w:szCs w:val="22"/>
                <w:lang w:val="lt-LT"/>
              </w:rPr>
            </w:pPr>
            <w:r w:rsidRPr="00964397">
              <w:rPr>
                <w:rFonts w:ascii="Times New Roman" w:hAnsi="Times New Roman"/>
                <w:sz w:val="22"/>
                <w:szCs w:val="22"/>
                <w:lang w:val="lt-LT"/>
              </w:rPr>
              <w:t>28</w:t>
            </w:r>
          </w:p>
        </w:tc>
        <w:tc>
          <w:tcPr>
            <w:tcW w:w="283" w:type="dxa"/>
            <w:tcBorders>
              <w:left w:val="single" w:sz="4" w:space="0" w:color="auto"/>
            </w:tcBorders>
          </w:tcPr>
          <w:p w:rsidR="002D1AC8" w:rsidRPr="00964397" w:rsidRDefault="002D1AC8" w:rsidP="00335633">
            <w:pPr>
              <w:rPr>
                <w:rFonts w:ascii="Times New Roman" w:hAnsi="Times New Roman"/>
                <w:sz w:val="22"/>
                <w:szCs w:val="22"/>
                <w:lang w:val="lt-LT"/>
              </w:rPr>
            </w:pPr>
          </w:p>
        </w:tc>
      </w:tr>
      <w:tr w:rsidR="002D1AC8" w:rsidRPr="00964397" w:rsidTr="00335633">
        <w:trPr>
          <w:cantSplit/>
          <w:trHeight w:hRule="exact" w:val="253"/>
        </w:trPr>
        <w:tc>
          <w:tcPr>
            <w:tcW w:w="3363" w:type="dxa"/>
            <w:vMerge/>
            <w:tcBorders>
              <w:top w:val="single" w:sz="4" w:space="0" w:color="auto"/>
              <w:left w:val="single" w:sz="4" w:space="0" w:color="auto"/>
              <w:bottom w:val="single" w:sz="4" w:space="0" w:color="auto"/>
              <w:right w:val="single" w:sz="4" w:space="0" w:color="auto"/>
            </w:tcBorders>
          </w:tcPr>
          <w:p w:rsidR="002D1AC8" w:rsidRPr="00964397" w:rsidRDefault="002D1AC8" w:rsidP="00335633">
            <w:pPr>
              <w:rPr>
                <w:rFonts w:ascii="Times New Roman" w:hAnsi="Times New Roman"/>
                <w:sz w:val="22"/>
                <w:szCs w:val="22"/>
                <w:lang w:val="lt-LT"/>
              </w:rPr>
            </w:pPr>
          </w:p>
        </w:tc>
        <w:tc>
          <w:tcPr>
            <w:tcW w:w="3260" w:type="dxa"/>
            <w:tcBorders>
              <w:top w:val="single" w:sz="4" w:space="0" w:color="auto"/>
              <w:left w:val="single" w:sz="4" w:space="0" w:color="auto"/>
              <w:bottom w:val="single" w:sz="4" w:space="0" w:color="auto"/>
              <w:right w:val="single" w:sz="4" w:space="0" w:color="auto"/>
            </w:tcBorders>
          </w:tcPr>
          <w:p w:rsidR="002D1AC8" w:rsidRPr="00964397" w:rsidRDefault="002D1AC8" w:rsidP="00335633">
            <w:pPr>
              <w:rPr>
                <w:rFonts w:ascii="Times New Roman" w:hAnsi="Times New Roman"/>
                <w:sz w:val="22"/>
                <w:szCs w:val="22"/>
                <w:lang w:val="lt-LT"/>
              </w:rPr>
            </w:pPr>
            <w:r w:rsidRPr="00964397">
              <w:rPr>
                <w:rFonts w:ascii="Times New Roman" w:hAnsi="Times New Roman"/>
                <w:sz w:val="22"/>
                <w:szCs w:val="22"/>
                <w:lang w:val="lt-LT"/>
              </w:rPr>
              <w:t>suskystintos naftos dujos</w:t>
            </w:r>
          </w:p>
        </w:tc>
        <w:tc>
          <w:tcPr>
            <w:tcW w:w="2268" w:type="dxa"/>
            <w:tcBorders>
              <w:top w:val="single" w:sz="4" w:space="0" w:color="auto"/>
              <w:left w:val="single" w:sz="4" w:space="0" w:color="auto"/>
              <w:bottom w:val="single" w:sz="4" w:space="0" w:color="auto"/>
              <w:right w:val="single" w:sz="4" w:space="0" w:color="auto"/>
            </w:tcBorders>
          </w:tcPr>
          <w:p w:rsidR="002D1AC8" w:rsidRPr="00964397" w:rsidRDefault="002D1AC8" w:rsidP="00335633">
            <w:pPr>
              <w:jc w:val="center"/>
              <w:rPr>
                <w:rFonts w:ascii="Times New Roman" w:hAnsi="Times New Roman"/>
                <w:sz w:val="22"/>
                <w:szCs w:val="22"/>
                <w:lang w:val="lt-LT"/>
              </w:rPr>
            </w:pPr>
            <w:r w:rsidRPr="00964397">
              <w:rPr>
                <w:rFonts w:ascii="Times New Roman" w:hAnsi="Times New Roman"/>
                <w:sz w:val="22"/>
                <w:szCs w:val="22"/>
                <w:lang w:val="lt-LT"/>
              </w:rPr>
              <w:t>26</w:t>
            </w:r>
          </w:p>
        </w:tc>
        <w:tc>
          <w:tcPr>
            <w:tcW w:w="283" w:type="dxa"/>
            <w:tcBorders>
              <w:left w:val="single" w:sz="4" w:space="0" w:color="auto"/>
            </w:tcBorders>
          </w:tcPr>
          <w:p w:rsidR="002D1AC8" w:rsidRPr="00964397" w:rsidRDefault="002D1AC8" w:rsidP="00335633">
            <w:pPr>
              <w:rPr>
                <w:rFonts w:ascii="Times New Roman" w:hAnsi="Times New Roman"/>
                <w:sz w:val="22"/>
                <w:szCs w:val="22"/>
                <w:lang w:val="lt-LT"/>
              </w:rPr>
            </w:pPr>
          </w:p>
        </w:tc>
      </w:tr>
      <w:tr w:rsidR="002D1AC8" w:rsidRPr="00964397" w:rsidTr="00335633">
        <w:trPr>
          <w:cantSplit/>
        </w:trPr>
        <w:tc>
          <w:tcPr>
            <w:tcW w:w="3363" w:type="dxa"/>
            <w:vMerge/>
            <w:tcBorders>
              <w:top w:val="single" w:sz="4" w:space="0" w:color="auto"/>
              <w:left w:val="single" w:sz="4" w:space="0" w:color="auto"/>
              <w:bottom w:val="single" w:sz="4" w:space="0" w:color="auto"/>
              <w:right w:val="single" w:sz="4" w:space="0" w:color="auto"/>
            </w:tcBorders>
          </w:tcPr>
          <w:p w:rsidR="002D1AC8" w:rsidRPr="00964397" w:rsidRDefault="002D1AC8" w:rsidP="00335633">
            <w:pPr>
              <w:rPr>
                <w:rFonts w:ascii="Times New Roman" w:hAnsi="Times New Roman"/>
                <w:sz w:val="22"/>
                <w:szCs w:val="22"/>
                <w:lang w:val="lt-LT"/>
              </w:rPr>
            </w:pPr>
          </w:p>
        </w:tc>
        <w:tc>
          <w:tcPr>
            <w:tcW w:w="3260" w:type="dxa"/>
            <w:tcBorders>
              <w:top w:val="single" w:sz="4" w:space="0" w:color="auto"/>
              <w:left w:val="single" w:sz="4" w:space="0" w:color="auto"/>
              <w:bottom w:val="single" w:sz="4" w:space="0" w:color="auto"/>
              <w:right w:val="single" w:sz="4" w:space="0" w:color="auto"/>
            </w:tcBorders>
          </w:tcPr>
          <w:p w:rsidR="002D1AC8" w:rsidRPr="00964397" w:rsidRDefault="002D1AC8" w:rsidP="00335633">
            <w:pPr>
              <w:rPr>
                <w:rFonts w:ascii="Times New Roman" w:hAnsi="Times New Roman"/>
                <w:sz w:val="22"/>
                <w:szCs w:val="22"/>
                <w:lang w:val="lt-LT"/>
              </w:rPr>
            </w:pPr>
            <w:r w:rsidRPr="00964397">
              <w:rPr>
                <w:rFonts w:ascii="Times New Roman" w:hAnsi="Times New Roman"/>
                <w:sz w:val="22"/>
                <w:szCs w:val="22"/>
                <w:lang w:val="lt-LT"/>
              </w:rPr>
              <w:t>suslėgtos gamtinės dujos</w:t>
            </w:r>
          </w:p>
        </w:tc>
        <w:tc>
          <w:tcPr>
            <w:tcW w:w="2268" w:type="dxa"/>
            <w:tcBorders>
              <w:top w:val="single" w:sz="4" w:space="0" w:color="auto"/>
              <w:left w:val="single" w:sz="4" w:space="0" w:color="auto"/>
              <w:bottom w:val="single" w:sz="4" w:space="0" w:color="auto"/>
              <w:right w:val="single" w:sz="4" w:space="0" w:color="auto"/>
            </w:tcBorders>
          </w:tcPr>
          <w:p w:rsidR="002D1AC8" w:rsidRPr="00964397" w:rsidRDefault="002D1AC8" w:rsidP="00335633">
            <w:pPr>
              <w:jc w:val="center"/>
              <w:rPr>
                <w:rFonts w:ascii="Times New Roman" w:hAnsi="Times New Roman"/>
                <w:sz w:val="22"/>
                <w:szCs w:val="22"/>
                <w:lang w:val="lt-LT"/>
              </w:rPr>
            </w:pPr>
            <w:r w:rsidRPr="00964397">
              <w:rPr>
                <w:rFonts w:ascii="Times New Roman" w:hAnsi="Times New Roman"/>
                <w:sz w:val="22"/>
                <w:szCs w:val="22"/>
                <w:lang w:val="lt-LT"/>
              </w:rPr>
              <w:t>21</w:t>
            </w:r>
          </w:p>
        </w:tc>
        <w:tc>
          <w:tcPr>
            <w:tcW w:w="283" w:type="dxa"/>
            <w:tcBorders>
              <w:left w:val="single" w:sz="4" w:space="0" w:color="auto"/>
            </w:tcBorders>
          </w:tcPr>
          <w:p w:rsidR="002D1AC8" w:rsidRPr="00964397" w:rsidRDefault="002D1AC8" w:rsidP="00335633">
            <w:pPr>
              <w:rPr>
                <w:rFonts w:ascii="Times New Roman" w:hAnsi="Times New Roman"/>
                <w:sz w:val="22"/>
                <w:szCs w:val="22"/>
                <w:lang w:val="lt-LT"/>
              </w:rPr>
            </w:pPr>
          </w:p>
        </w:tc>
      </w:tr>
      <w:tr w:rsidR="002D1AC8" w:rsidRPr="00964397" w:rsidTr="00335633">
        <w:trPr>
          <w:cantSplit/>
          <w:trHeight w:hRule="exact" w:val="267"/>
        </w:trPr>
        <w:tc>
          <w:tcPr>
            <w:tcW w:w="3363" w:type="dxa"/>
            <w:vMerge w:val="restart"/>
            <w:tcBorders>
              <w:top w:val="single" w:sz="4" w:space="0" w:color="auto"/>
              <w:left w:val="single" w:sz="4" w:space="0" w:color="auto"/>
              <w:bottom w:val="single" w:sz="4" w:space="0" w:color="auto"/>
              <w:right w:val="single" w:sz="4" w:space="0" w:color="auto"/>
            </w:tcBorders>
          </w:tcPr>
          <w:p w:rsidR="002D1AC8" w:rsidRPr="00964397" w:rsidRDefault="002D1AC8" w:rsidP="00335633">
            <w:pPr>
              <w:rPr>
                <w:rFonts w:ascii="Times New Roman" w:hAnsi="Times New Roman"/>
                <w:sz w:val="22"/>
                <w:szCs w:val="22"/>
                <w:lang w:val="lt-LT"/>
              </w:rPr>
            </w:pPr>
            <w:r w:rsidRPr="00964397">
              <w:rPr>
                <w:rFonts w:ascii="Times New Roman" w:hAnsi="Times New Roman"/>
                <w:sz w:val="22"/>
                <w:szCs w:val="22"/>
                <w:lang w:val="lt-LT"/>
              </w:rPr>
              <w:t>2. Vandenų transporto priemonės</w:t>
            </w:r>
          </w:p>
        </w:tc>
        <w:tc>
          <w:tcPr>
            <w:tcW w:w="3260" w:type="dxa"/>
            <w:tcBorders>
              <w:top w:val="single" w:sz="4" w:space="0" w:color="auto"/>
              <w:left w:val="single" w:sz="4" w:space="0" w:color="auto"/>
              <w:bottom w:val="single" w:sz="4" w:space="0" w:color="auto"/>
              <w:right w:val="single" w:sz="4" w:space="0" w:color="auto"/>
            </w:tcBorders>
          </w:tcPr>
          <w:p w:rsidR="002D1AC8" w:rsidRPr="00964397" w:rsidRDefault="002D1AC8" w:rsidP="00335633">
            <w:pPr>
              <w:rPr>
                <w:rFonts w:ascii="Times New Roman" w:hAnsi="Times New Roman"/>
                <w:sz w:val="22"/>
                <w:szCs w:val="22"/>
                <w:lang w:val="lt-LT"/>
              </w:rPr>
            </w:pPr>
            <w:r w:rsidRPr="00964397">
              <w:rPr>
                <w:rFonts w:ascii="Times New Roman" w:hAnsi="Times New Roman"/>
                <w:sz w:val="22"/>
                <w:szCs w:val="22"/>
                <w:lang w:val="lt-LT"/>
              </w:rPr>
              <w:t>benzinas</w:t>
            </w:r>
          </w:p>
        </w:tc>
        <w:tc>
          <w:tcPr>
            <w:tcW w:w="2268" w:type="dxa"/>
            <w:tcBorders>
              <w:top w:val="single" w:sz="4" w:space="0" w:color="auto"/>
              <w:left w:val="single" w:sz="4" w:space="0" w:color="auto"/>
              <w:bottom w:val="single" w:sz="4" w:space="0" w:color="auto"/>
              <w:right w:val="single" w:sz="4" w:space="0" w:color="auto"/>
            </w:tcBorders>
          </w:tcPr>
          <w:p w:rsidR="002D1AC8" w:rsidRPr="00964397" w:rsidRDefault="002D1AC8" w:rsidP="00335633">
            <w:pPr>
              <w:jc w:val="center"/>
              <w:rPr>
                <w:rFonts w:ascii="Times New Roman" w:hAnsi="Times New Roman"/>
                <w:sz w:val="22"/>
                <w:szCs w:val="22"/>
                <w:lang w:val="lt-LT"/>
              </w:rPr>
            </w:pPr>
            <w:r w:rsidRPr="00964397">
              <w:rPr>
                <w:rFonts w:ascii="Times New Roman" w:hAnsi="Times New Roman"/>
                <w:sz w:val="22"/>
                <w:szCs w:val="22"/>
                <w:lang w:val="lt-LT"/>
              </w:rPr>
              <w:t>41</w:t>
            </w:r>
          </w:p>
        </w:tc>
        <w:tc>
          <w:tcPr>
            <w:tcW w:w="283" w:type="dxa"/>
            <w:tcBorders>
              <w:left w:val="single" w:sz="4" w:space="0" w:color="auto"/>
            </w:tcBorders>
          </w:tcPr>
          <w:p w:rsidR="002D1AC8" w:rsidRPr="00964397" w:rsidRDefault="002D1AC8" w:rsidP="00335633">
            <w:pPr>
              <w:rPr>
                <w:rFonts w:ascii="Times New Roman" w:hAnsi="Times New Roman"/>
                <w:sz w:val="22"/>
                <w:szCs w:val="22"/>
                <w:lang w:val="lt-LT"/>
              </w:rPr>
            </w:pPr>
          </w:p>
        </w:tc>
      </w:tr>
      <w:tr w:rsidR="002D1AC8" w:rsidRPr="00964397" w:rsidTr="00335633">
        <w:trPr>
          <w:cantSplit/>
          <w:trHeight w:hRule="exact" w:val="267"/>
        </w:trPr>
        <w:tc>
          <w:tcPr>
            <w:tcW w:w="3363" w:type="dxa"/>
            <w:vMerge/>
            <w:tcBorders>
              <w:top w:val="single" w:sz="4" w:space="0" w:color="auto"/>
              <w:left w:val="single" w:sz="4" w:space="0" w:color="auto"/>
              <w:bottom w:val="single" w:sz="4" w:space="0" w:color="auto"/>
              <w:right w:val="single" w:sz="4" w:space="0" w:color="auto"/>
            </w:tcBorders>
          </w:tcPr>
          <w:p w:rsidR="002D1AC8" w:rsidRPr="00964397" w:rsidRDefault="002D1AC8" w:rsidP="00335633">
            <w:pPr>
              <w:rPr>
                <w:rFonts w:ascii="Times New Roman" w:hAnsi="Times New Roman"/>
                <w:sz w:val="22"/>
                <w:szCs w:val="22"/>
                <w:lang w:val="lt-LT"/>
              </w:rPr>
            </w:pPr>
          </w:p>
        </w:tc>
        <w:tc>
          <w:tcPr>
            <w:tcW w:w="3260" w:type="dxa"/>
            <w:tcBorders>
              <w:top w:val="single" w:sz="4" w:space="0" w:color="auto"/>
              <w:left w:val="single" w:sz="4" w:space="0" w:color="auto"/>
              <w:bottom w:val="single" w:sz="4" w:space="0" w:color="auto"/>
              <w:right w:val="single" w:sz="4" w:space="0" w:color="auto"/>
            </w:tcBorders>
          </w:tcPr>
          <w:p w:rsidR="002D1AC8" w:rsidRPr="00964397" w:rsidRDefault="002D1AC8" w:rsidP="00335633">
            <w:pPr>
              <w:rPr>
                <w:rFonts w:ascii="Times New Roman" w:hAnsi="Times New Roman"/>
                <w:sz w:val="22"/>
                <w:szCs w:val="22"/>
                <w:lang w:val="lt-LT"/>
              </w:rPr>
            </w:pPr>
            <w:r w:rsidRPr="00964397">
              <w:rPr>
                <w:rFonts w:ascii="Times New Roman" w:hAnsi="Times New Roman"/>
                <w:sz w:val="22"/>
                <w:szCs w:val="22"/>
                <w:lang w:val="lt-LT"/>
              </w:rPr>
              <w:t>dyzelinas</w:t>
            </w:r>
          </w:p>
        </w:tc>
        <w:tc>
          <w:tcPr>
            <w:tcW w:w="2268" w:type="dxa"/>
            <w:tcBorders>
              <w:top w:val="single" w:sz="4" w:space="0" w:color="auto"/>
              <w:left w:val="single" w:sz="4" w:space="0" w:color="auto"/>
              <w:bottom w:val="single" w:sz="4" w:space="0" w:color="auto"/>
              <w:right w:val="single" w:sz="4" w:space="0" w:color="auto"/>
            </w:tcBorders>
          </w:tcPr>
          <w:p w:rsidR="002D1AC8" w:rsidRPr="00964397" w:rsidRDefault="002D1AC8" w:rsidP="00335633">
            <w:pPr>
              <w:jc w:val="center"/>
              <w:rPr>
                <w:rFonts w:ascii="Times New Roman" w:hAnsi="Times New Roman"/>
                <w:sz w:val="22"/>
                <w:szCs w:val="22"/>
                <w:lang w:val="lt-LT"/>
              </w:rPr>
            </w:pPr>
            <w:r w:rsidRPr="00964397">
              <w:rPr>
                <w:rFonts w:ascii="Times New Roman" w:hAnsi="Times New Roman"/>
                <w:sz w:val="22"/>
                <w:szCs w:val="22"/>
                <w:lang w:val="lt-LT"/>
              </w:rPr>
              <w:t>44</w:t>
            </w:r>
          </w:p>
        </w:tc>
        <w:tc>
          <w:tcPr>
            <w:tcW w:w="283" w:type="dxa"/>
            <w:tcBorders>
              <w:left w:val="single" w:sz="4" w:space="0" w:color="auto"/>
            </w:tcBorders>
          </w:tcPr>
          <w:p w:rsidR="002D1AC8" w:rsidRPr="00964397" w:rsidRDefault="002D1AC8" w:rsidP="00335633">
            <w:pPr>
              <w:rPr>
                <w:rFonts w:ascii="Times New Roman" w:hAnsi="Times New Roman"/>
                <w:sz w:val="22"/>
                <w:szCs w:val="22"/>
                <w:lang w:val="lt-LT"/>
              </w:rPr>
            </w:pPr>
          </w:p>
        </w:tc>
      </w:tr>
      <w:tr w:rsidR="002D1AC8" w:rsidRPr="00964397" w:rsidTr="00335633">
        <w:trPr>
          <w:cantSplit/>
          <w:trHeight w:hRule="exact" w:val="632"/>
        </w:trPr>
        <w:tc>
          <w:tcPr>
            <w:tcW w:w="3363" w:type="dxa"/>
            <w:vMerge/>
            <w:tcBorders>
              <w:top w:val="single" w:sz="4" w:space="0" w:color="auto"/>
              <w:left w:val="single" w:sz="4" w:space="0" w:color="auto"/>
              <w:bottom w:val="single" w:sz="4" w:space="0" w:color="auto"/>
              <w:right w:val="single" w:sz="4" w:space="0" w:color="auto"/>
            </w:tcBorders>
          </w:tcPr>
          <w:p w:rsidR="002D1AC8" w:rsidRPr="00964397" w:rsidRDefault="002D1AC8" w:rsidP="00335633">
            <w:pPr>
              <w:rPr>
                <w:rFonts w:ascii="Times New Roman" w:hAnsi="Times New Roman"/>
                <w:sz w:val="22"/>
                <w:szCs w:val="22"/>
                <w:lang w:val="lt-LT"/>
              </w:rPr>
            </w:pPr>
          </w:p>
        </w:tc>
        <w:tc>
          <w:tcPr>
            <w:tcW w:w="3260" w:type="dxa"/>
            <w:tcBorders>
              <w:top w:val="single" w:sz="4" w:space="0" w:color="auto"/>
              <w:left w:val="single" w:sz="4" w:space="0" w:color="auto"/>
              <w:bottom w:val="single" w:sz="4" w:space="0" w:color="auto"/>
              <w:right w:val="single" w:sz="4" w:space="0" w:color="auto"/>
            </w:tcBorders>
          </w:tcPr>
          <w:p w:rsidR="002D1AC8" w:rsidRPr="00964397" w:rsidRDefault="002D1AC8" w:rsidP="00335633">
            <w:pPr>
              <w:rPr>
                <w:rFonts w:ascii="Times New Roman" w:hAnsi="Times New Roman"/>
                <w:sz w:val="22"/>
                <w:szCs w:val="22"/>
                <w:lang w:val="lt-LT"/>
              </w:rPr>
            </w:pPr>
            <w:r w:rsidRPr="00964397">
              <w:rPr>
                <w:rFonts w:ascii="Times New Roman" w:hAnsi="Times New Roman"/>
                <w:sz w:val="22"/>
                <w:szCs w:val="22"/>
                <w:lang w:val="lt-LT"/>
              </w:rPr>
              <w:t xml:space="preserve">mazutas, kurio sieringumas </w:t>
            </w:r>
          </w:p>
          <w:p w:rsidR="002D1AC8" w:rsidRPr="00964397" w:rsidRDefault="002D1AC8" w:rsidP="00335633">
            <w:pPr>
              <w:rPr>
                <w:rFonts w:ascii="Times New Roman" w:hAnsi="Times New Roman"/>
                <w:sz w:val="22"/>
                <w:szCs w:val="22"/>
                <w:lang w:val="lt-LT"/>
              </w:rPr>
            </w:pPr>
            <w:r w:rsidRPr="00964397">
              <w:rPr>
                <w:rFonts w:ascii="Times New Roman" w:hAnsi="Times New Roman"/>
                <w:sz w:val="22"/>
                <w:szCs w:val="22"/>
                <w:lang w:val="lt-LT"/>
              </w:rPr>
              <w:t xml:space="preserve">≤ 0,5 % </w:t>
            </w:r>
          </w:p>
        </w:tc>
        <w:tc>
          <w:tcPr>
            <w:tcW w:w="2268" w:type="dxa"/>
            <w:tcBorders>
              <w:top w:val="single" w:sz="4" w:space="0" w:color="auto"/>
              <w:left w:val="single" w:sz="4" w:space="0" w:color="auto"/>
              <w:bottom w:val="single" w:sz="4" w:space="0" w:color="auto"/>
              <w:right w:val="single" w:sz="4" w:space="0" w:color="auto"/>
            </w:tcBorders>
          </w:tcPr>
          <w:p w:rsidR="002D1AC8" w:rsidRPr="00964397" w:rsidRDefault="002D1AC8" w:rsidP="00335633">
            <w:pPr>
              <w:jc w:val="center"/>
              <w:rPr>
                <w:rFonts w:ascii="Times New Roman" w:hAnsi="Times New Roman"/>
                <w:sz w:val="22"/>
                <w:szCs w:val="22"/>
                <w:lang w:val="lt-LT"/>
              </w:rPr>
            </w:pPr>
          </w:p>
          <w:p w:rsidR="002D1AC8" w:rsidRPr="00964397" w:rsidRDefault="002D1AC8" w:rsidP="00335633">
            <w:pPr>
              <w:jc w:val="center"/>
              <w:rPr>
                <w:rFonts w:ascii="Times New Roman" w:hAnsi="Times New Roman"/>
                <w:sz w:val="22"/>
                <w:szCs w:val="22"/>
                <w:lang w:val="lt-LT"/>
              </w:rPr>
            </w:pPr>
            <w:r w:rsidRPr="00964397">
              <w:rPr>
                <w:rFonts w:ascii="Times New Roman" w:hAnsi="Times New Roman"/>
                <w:sz w:val="22"/>
                <w:szCs w:val="22"/>
                <w:lang w:val="lt-LT"/>
              </w:rPr>
              <w:t>10</w:t>
            </w:r>
          </w:p>
        </w:tc>
        <w:tc>
          <w:tcPr>
            <w:tcW w:w="283" w:type="dxa"/>
            <w:tcBorders>
              <w:left w:val="single" w:sz="4" w:space="0" w:color="auto"/>
            </w:tcBorders>
          </w:tcPr>
          <w:p w:rsidR="002D1AC8" w:rsidRPr="00964397" w:rsidRDefault="002D1AC8" w:rsidP="00335633">
            <w:pPr>
              <w:rPr>
                <w:rFonts w:ascii="Times New Roman" w:hAnsi="Times New Roman"/>
                <w:sz w:val="22"/>
                <w:szCs w:val="22"/>
                <w:lang w:val="lt-LT"/>
              </w:rPr>
            </w:pPr>
          </w:p>
        </w:tc>
      </w:tr>
      <w:tr w:rsidR="002D1AC8" w:rsidRPr="00964397" w:rsidTr="00335633">
        <w:trPr>
          <w:cantSplit/>
          <w:trHeight w:hRule="exact" w:val="668"/>
        </w:trPr>
        <w:tc>
          <w:tcPr>
            <w:tcW w:w="3363" w:type="dxa"/>
            <w:vMerge/>
            <w:tcBorders>
              <w:top w:val="single" w:sz="4" w:space="0" w:color="auto"/>
              <w:left w:val="single" w:sz="4" w:space="0" w:color="auto"/>
              <w:bottom w:val="single" w:sz="4" w:space="0" w:color="auto"/>
              <w:right w:val="single" w:sz="4" w:space="0" w:color="auto"/>
            </w:tcBorders>
          </w:tcPr>
          <w:p w:rsidR="002D1AC8" w:rsidRPr="00964397" w:rsidRDefault="002D1AC8" w:rsidP="00335633">
            <w:pPr>
              <w:rPr>
                <w:rFonts w:ascii="Times New Roman" w:hAnsi="Times New Roman"/>
                <w:sz w:val="22"/>
                <w:szCs w:val="22"/>
                <w:lang w:val="lt-LT"/>
              </w:rPr>
            </w:pPr>
          </w:p>
        </w:tc>
        <w:tc>
          <w:tcPr>
            <w:tcW w:w="3260" w:type="dxa"/>
            <w:tcBorders>
              <w:top w:val="single" w:sz="4" w:space="0" w:color="auto"/>
              <w:left w:val="single" w:sz="4" w:space="0" w:color="auto"/>
              <w:bottom w:val="single" w:sz="4" w:space="0" w:color="auto"/>
              <w:right w:val="single" w:sz="4" w:space="0" w:color="auto"/>
            </w:tcBorders>
          </w:tcPr>
          <w:p w:rsidR="002D1AC8" w:rsidRPr="00964397" w:rsidRDefault="002D1AC8" w:rsidP="00335633">
            <w:pPr>
              <w:rPr>
                <w:rFonts w:ascii="Times New Roman" w:hAnsi="Times New Roman"/>
                <w:sz w:val="22"/>
                <w:szCs w:val="22"/>
                <w:lang w:val="lt-LT"/>
              </w:rPr>
            </w:pPr>
            <w:r w:rsidRPr="00964397">
              <w:rPr>
                <w:rFonts w:ascii="Times New Roman" w:hAnsi="Times New Roman"/>
                <w:sz w:val="22"/>
                <w:szCs w:val="22"/>
                <w:lang w:val="lt-LT"/>
              </w:rPr>
              <w:t>mazutas, kurio sieringumas nuo 0,5 % iki 1,5 %</w:t>
            </w:r>
          </w:p>
        </w:tc>
        <w:tc>
          <w:tcPr>
            <w:tcW w:w="2268" w:type="dxa"/>
            <w:tcBorders>
              <w:top w:val="single" w:sz="4" w:space="0" w:color="auto"/>
              <w:left w:val="single" w:sz="4" w:space="0" w:color="auto"/>
              <w:bottom w:val="single" w:sz="4" w:space="0" w:color="auto"/>
              <w:right w:val="single" w:sz="4" w:space="0" w:color="auto"/>
            </w:tcBorders>
          </w:tcPr>
          <w:p w:rsidR="002D1AC8" w:rsidRPr="00964397" w:rsidRDefault="002D1AC8" w:rsidP="00335633">
            <w:pPr>
              <w:jc w:val="center"/>
              <w:rPr>
                <w:rFonts w:ascii="Times New Roman" w:hAnsi="Times New Roman"/>
                <w:sz w:val="22"/>
                <w:szCs w:val="22"/>
                <w:lang w:val="lt-LT"/>
              </w:rPr>
            </w:pPr>
          </w:p>
          <w:p w:rsidR="002D1AC8" w:rsidRPr="00964397" w:rsidRDefault="002D1AC8" w:rsidP="00335633">
            <w:pPr>
              <w:jc w:val="center"/>
              <w:rPr>
                <w:rFonts w:ascii="Times New Roman" w:hAnsi="Times New Roman"/>
                <w:sz w:val="22"/>
                <w:szCs w:val="22"/>
                <w:lang w:val="lt-LT"/>
              </w:rPr>
            </w:pPr>
            <w:r w:rsidRPr="00964397">
              <w:rPr>
                <w:rFonts w:ascii="Times New Roman" w:hAnsi="Times New Roman"/>
                <w:sz w:val="22"/>
                <w:szCs w:val="22"/>
                <w:lang w:val="lt-LT"/>
              </w:rPr>
              <w:t>18</w:t>
            </w:r>
          </w:p>
        </w:tc>
        <w:tc>
          <w:tcPr>
            <w:tcW w:w="283" w:type="dxa"/>
            <w:tcBorders>
              <w:left w:val="single" w:sz="4" w:space="0" w:color="auto"/>
            </w:tcBorders>
          </w:tcPr>
          <w:p w:rsidR="002D1AC8" w:rsidRPr="00964397" w:rsidRDefault="002D1AC8" w:rsidP="00335633">
            <w:pPr>
              <w:rPr>
                <w:rFonts w:ascii="Times New Roman" w:hAnsi="Times New Roman"/>
                <w:sz w:val="22"/>
                <w:szCs w:val="22"/>
                <w:lang w:val="lt-LT"/>
              </w:rPr>
            </w:pPr>
          </w:p>
        </w:tc>
      </w:tr>
      <w:tr w:rsidR="002D1AC8" w:rsidRPr="00964397" w:rsidTr="00335633">
        <w:trPr>
          <w:cantSplit/>
        </w:trPr>
        <w:tc>
          <w:tcPr>
            <w:tcW w:w="3363" w:type="dxa"/>
            <w:vMerge/>
            <w:tcBorders>
              <w:top w:val="single" w:sz="4" w:space="0" w:color="auto"/>
              <w:left w:val="single" w:sz="4" w:space="0" w:color="auto"/>
              <w:bottom w:val="single" w:sz="4" w:space="0" w:color="auto"/>
              <w:right w:val="single" w:sz="4" w:space="0" w:color="auto"/>
            </w:tcBorders>
          </w:tcPr>
          <w:p w:rsidR="002D1AC8" w:rsidRPr="00964397" w:rsidRDefault="002D1AC8" w:rsidP="00335633">
            <w:pPr>
              <w:rPr>
                <w:rFonts w:ascii="Times New Roman" w:hAnsi="Times New Roman"/>
                <w:sz w:val="22"/>
                <w:szCs w:val="22"/>
                <w:lang w:val="lt-LT"/>
              </w:rPr>
            </w:pPr>
          </w:p>
        </w:tc>
        <w:tc>
          <w:tcPr>
            <w:tcW w:w="3260" w:type="dxa"/>
            <w:tcBorders>
              <w:top w:val="single" w:sz="4" w:space="0" w:color="auto"/>
              <w:left w:val="single" w:sz="4" w:space="0" w:color="auto"/>
              <w:bottom w:val="single" w:sz="4" w:space="0" w:color="auto"/>
              <w:right w:val="single" w:sz="4" w:space="0" w:color="auto"/>
            </w:tcBorders>
          </w:tcPr>
          <w:p w:rsidR="002D1AC8" w:rsidRPr="00964397" w:rsidRDefault="002D1AC8" w:rsidP="00335633">
            <w:pPr>
              <w:rPr>
                <w:rFonts w:ascii="Times New Roman" w:hAnsi="Times New Roman"/>
                <w:sz w:val="22"/>
                <w:szCs w:val="22"/>
                <w:lang w:val="lt-LT"/>
              </w:rPr>
            </w:pPr>
            <w:r w:rsidRPr="00964397">
              <w:rPr>
                <w:rFonts w:ascii="Times New Roman" w:hAnsi="Times New Roman"/>
                <w:sz w:val="22"/>
                <w:szCs w:val="22"/>
                <w:lang w:val="lt-LT"/>
              </w:rPr>
              <w:t>mazutas, kurio sieringumas nuo 1,5 % iki 2,5 %</w:t>
            </w:r>
          </w:p>
        </w:tc>
        <w:tc>
          <w:tcPr>
            <w:tcW w:w="2268" w:type="dxa"/>
            <w:tcBorders>
              <w:top w:val="single" w:sz="4" w:space="0" w:color="auto"/>
              <w:left w:val="single" w:sz="4" w:space="0" w:color="auto"/>
              <w:bottom w:val="single" w:sz="4" w:space="0" w:color="auto"/>
              <w:right w:val="single" w:sz="4" w:space="0" w:color="auto"/>
            </w:tcBorders>
          </w:tcPr>
          <w:p w:rsidR="002D1AC8" w:rsidRPr="00964397" w:rsidRDefault="002D1AC8" w:rsidP="00335633">
            <w:pPr>
              <w:jc w:val="center"/>
              <w:rPr>
                <w:rFonts w:ascii="Times New Roman" w:hAnsi="Times New Roman"/>
                <w:sz w:val="22"/>
                <w:szCs w:val="22"/>
                <w:lang w:val="lt-LT"/>
              </w:rPr>
            </w:pPr>
          </w:p>
          <w:p w:rsidR="002D1AC8" w:rsidRPr="00964397" w:rsidRDefault="002D1AC8" w:rsidP="00335633">
            <w:pPr>
              <w:jc w:val="center"/>
              <w:rPr>
                <w:rFonts w:ascii="Times New Roman" w:hAnsi="Times New Roman"/>
                <w:sz w:val="22"/>
                <w:szCs w:val="22"/>
                <w:lang w:val="lt-LT"/>
              </w:rPr>
            </w:pPr>
            <w:r w:rsidRPr="00964397">
              <w:rPr>
                <w:rFonts w:ascii="Times New Roman" w:hAnsi="Times New Roman"/>
                <w:sz w:val="22"/>
                <w:szCs w:val="22"/>
                <w:lang w:val="lt-LT"/>
              </w:rPr>
              <w:t>26</w:t>
            </w:r>
          </w:p>
        </w:tc>
        <w:tc>
          <w:tcPr>
            <w:tcW w:w="283" w:type="dxa"/>
            <w:tcBorders>
              <w:left w:val="single" w:sz="4" w:space="0" w:color="auto"/>
            </w:tcBorders>
          </w:tcPr>
          <w:p w:rsidR="002D1AC8" w:rsidRPr="00964397" w:rsidRDefault="002D1AC8" w:rsidP="00335633">
            <w:pPr>
              <w:rPr>
                <w:rFonts w:ascii="Times New Roman" w:hAnsi="Times New Roman"/>
                <w:sz w:val="22"/>
                <w:szCs w:val="22"/>
                <w:lang w:val="lt-LT"/>
              </w:rPr>
            </w:pPr>
          </w:p>
        </w:tc>
      </w:tr>
      <w:tr w:rsidR="002D1AC8" w:rsidRPr="00964397" w:rsidTr="00335633">
        <w:tc>
          <w:tcPr>
            <w:tcW w:w="3363" w:type="dxa"/>
            <w:tcBorders>
              <w:top w:val="single" w:sz="4" w:space="0" w:color="auto"/>
              <w:left w:val="single" w:sz="4" w:space="0" w:color="auto"/>
              <w:bottom w:val="single" w:sz="4" w:space="0" w:color="auto"/>
              <w:right w:val="single" w:sz="4" w:space="0" w:color="auto"/>
            </w:tcBorders>
          </w:tcPr>
          <w:p w:rsidR="002D1AC8" w:rsidRPr="00964397" w:rsidRDefault="002D1AC8" w:rsidP="00335633">
            <w:pPr>
              <w:rPr>
                <w:rFonts w:ascii="Times New Roman" w:hAnsi="Times New Roman"/>
                <w:sz w:val="22"/>
                <w:szCs w:val="22"/>
                <w:lang w:val="lt-LT"/>
              </w:rPr>
            </w:pPr>
            <w:r w:rsidRPr="00964397">
              <w:rPr>
                <w:rFonts w:ascii="Times New Roman" w:hAnsi="Times New Roman"/>
                <w:sz w:val="22"/>
                <w:szCs w:val="22"/>
                <w:lang w:val="lt-LT"/>
              </w:rPr>
              <w:t>3. Geležinkelių transporto priemonės</w:t>
            </w:r>
          </w:p>
        </w:tc>
        <w:tc>
          <w:tcPr>
            <w:tcW w:w="3260" w:type="dxa"/>
            <w:tcBorders>
              <w:top w:val="single" w:sz="4" w:space="0" w:color="auto"/>
              <w:left w:val="single" w:sz="4" w:space="0" w:color="auto"/>
              <w:bottom w:val="single" w:sz="4" w:space="0" w:color="auto"/>
              <w:right w:val="single" w:sz="4" w:space="0" w:color="auto"/>
            </w:tcBorders>
          </w:tcPr>
          <w:p w:rsidR="002D1AC8" w:rsidRPr="00964397" w:rsidRDefault="002D1AC8" w:rsidP="00335633">
            <w:pPr>
              <w:rPr>
                <w:rFonts w:ascii="Times New Roman" w:hAnsi="Times New Roman"/>
                <w:sz w:val="22"/>
                <w:szCs w:val="22"/>
                <w:lang w:val="lt-LT"/>
              </w:rPr>
            </w:pPr>
            <w:r w:rsidRPr="00964397">
              <w:rPr>
                <w:rFonts w:ascii="Times New Roman" w:hAnsi="Times New Roman"/>
                <w:sz w:val="22"/>
                <w:szCs w:val="22"/>
                <w:lang w:val="lt-LT"/>
              </w:rPr>
              <w:t>dyzelinas</w:t>
            </w:r>
          </w:p>
        </w:tc>
        <w:tc>
          <w:tcPr>
            <w:tcW w:w="2268" w:type="dxa"/>
            <w:tcBorders>
              <w:top w:val="single" w:sz="4" w:space="0" w:color="auto"/>
              <w:left w:val="single" w:sz="4" w:space="0" w:color="auto"/>
              <w:bottom w:val="single" w:sz="4" w:space="0" w:color="auto"/>
              <w:right w:val="single" w:sz="4" w:space="0" w:color="auto"/>
            </w:tcBorders>
          </w:tcPr>
          <w:p w:rsidR="002D1AC8" w:rsidRPr="00964397" w:rsidRDefault="002D1AC8" w:rsidP="00335633">
            <w:pPr>
              <w:jc w:val="center"/>
              <w:rPr>
                <w:rFonts w:ascii="Times New Roman" w:hAnsi="Times New Roman"/>
                <w:sz w:val="22"/>
                <w:szCs w:val="22"/>
                <w:lang w:val="lt-LT"/>
              </w:rPr>
            </w:pPr>
          </w:p>
          <w:p w:rsidR="002D1AC8" w:rsidRPr="00964397" w:rsidRDefault="002D1AC8" w:rsidP="00335633">
            <w:pPr>
              <w:jc w:val="center"/>
              <w:rPr>
                <w:rFonts w:ascii="Times New Roman" w:hAnsi="Times New Roman"/>
                <w:sz w:val="22"/>
                <w:szCs w:val="22"/>
                <w:lang w:val="lt-LT"/>
              </w:rPr>
            </w:pPr>
            <w:r w:rsidRPr="00964397">
              <w:rPr>
                <w:rFonts w:ascii="Times New Roman" w:hAnsi="Times New Roman"/>
                <w:sz w:val="22"/>
                <w:szCs w:val="22"/>
                <w:lang w:val="lt-LT"/>
              </w:rPr>
              <w:t>33</w:t>
            </w:r>
          </w:p>
        </w:tc>
        <w:tc>
          <w:tcPr>
            <w:tcW w:w="283" w:type="dxa"/>
            <w:tcBorders>
              <w:left w:val="single" w:sz="4" w:space="0" w:color="auto"/>
            </w:tcBorders>
          </w:tcPr>
          <w:p w:rsidR="002D1AC8" w:rsidRPr="00964397" w:rsidRDefault="002D1AC8" w:rsidP="00335633">
            <w:pPr>
              <w:rPr>
                <w:rFonts w:ascii="Times New Roman" w:hAnsi="Times New Roman"/>
                <w:sz w:val="22"/>
                <w:szCs w:val="22"/>
                <w:lang w:val="lt-LT"/>
              </w:rPr>
            </w:pPr>
          </w:p>
        </w:tc>
      </w:tr>
      <w:tr w:rsidR="002D1AC8" w:rsidRPr="00964397" w:rsidTr="00335633">
        <w:tc>
          <w:tcPr>
            <w:tcW w:w="3363" w:type="dxa"/>
            <w:tcBorders>
              <w:top w:val="single" w:sz="4" w:space="0" w:color="auto"/>
              <w:left w:val="single" w:sz="4" w:space="0" w:color="auto"/>
              <w:bottom w:val="single" w:sz="4" w:space="0" w:color="auto"/>
              <w:right w:val="single" w:sz="4" w:space="0" w:color="auto"/>
            </w:tcBorders>
          </w:tcPr>
          <w:p w:rsidR="002D1AC8" w:rsidRPr="00964397" w:rsidRDefault="002D1AC8" w:rsidP="00335633">
            <w:pPr>
              <w:rPr>
                <w:rFonts w:ascii="Times New Roman" w:hAnsi="Times New Roman"/>
                <w:sz w:val="22"/>
                <w:szCs w:val="22"/>
                <w:lang w:val="lt-LT"/>
              </w:rPr>
            </w:pPr>
            <w:r w:rsidRPr="00964397">
              <w:rPr>
                <w:rFonts w:ascii="Times New Roman" w:hAnsi="Times New Roman"/>
                <w:sz w:val="22"/>
                <w:szCs w:val="22"/>
                <w:lang w:val="lt-LT"/>
              </w:rPr>
              <w:t>4. Oro transporto priemonės</w:t>
            </w:r>
          </w:p>
        </w:tc>
        <w:tc>
          <w:tcPr>
            <w:tcW w:w="3260" w:type="dxa"/>
            <w:tcBorders>
              <w:top w:val="single" w:sz="4" w:space="0" w:color="auto"/>
              <w:left w:val="single" w:sz="4" w:space="0" w:color="auto"/>
              <w:bottom w:val="single" w:sz="4" w:space="0" w:color="auto"/>
              <w:right w:val="single" w:sz="4" w:space="0" w:color="auto"/>
            </w:tcBorders>
          </w:tcPr>
          <w:p w:rsidR="002D1AC8" w:rsidRPr="00964397" w:rsidRDefault="002D1AC8" w:rsidP="00335633">
            <w:pPr>
              <w:rPr>
                <w:rFonts w:ascii="Times New Roman" w:hAnsi="Times New Roman"/>
                <w:sz w:val="22"/>
                <w:szCs w:val="22"/>
                <w:lang w:val="lt-LT"/>
              </w:rPr>
            </w:pPr>
            <w:r w:rsidRPr="00964397">
              <w:rPr>
                <w:rFonts w:ascii="Times New Roman" w:hAnsi="Times New Roman"/>
                <w:sz w:val="22"/>
                <w:szCs w:val="22"/>
                <w:lang w:val="lt-LT"/>
              </w:rPr>
              <w:t>už vieną pakilimo ir nusileidimo ciklą</w:t>
            </w:r>
          </w:p>
        </w:tc>
        <w:tc>
          <w:tcPr>
            <w:tcW w:w="2268" w:type="dxa"/>
            <w:tcBorders>
              <w:top w:val="single" w:sz="4" w:space="0" w:color="auto"/>
              <w:left w:val="single" w:sz="4" w:space="0" w:color="auto"/>
              <w:bottom w:val="single" w:sz="4" w:space="0" w:color="auto"/>
              <w:right w:val="single" w:sz="4" w:space="0" w:color="auto"/>
            </w:tcBorders>
          </w:tcPr>
          <w:p w:rsidR="002D1AC8" w:rsidRPr="00964397" w:rsidRDefault="002D1AC8" w:rsidP="00335633">
            <w:pPr>
              <w:jc w:val="center"/>
              <w:rPr>
                <w:rFonts w:ascii="Times New Roman" w:hAnsi="Times New Roman"/>
                <w:sz w:val="22"/>
                <w:szCs w:val="22"/>
                <w:lang w:val="lt-LT"/>
              </w:rPr>
            </w:pPr>
          </w:p>
          <w:p w:rsidR="002D1AC8" w:rsidRPr="00964397" w:rsidRDefault="002D1AC8" w:rsidP="00335633">
            <w:pPr>
              <w:jc w:val="center"/>
              <w:rPr>
                <w:rFonts w:ascii="Times New Roman" w:hAnsi="Times New Roman"/>
                <w:sz w:val="22"/>
                <w:szCs w:val="22"/>
                <w:lang w:val="lt-LT"/>
              </w:rPr>
            </w:pPr>
            <w:r w:rsidRPr="00964397">
              <w:rPr>
                <w:rFonts w:ascii="Times New Roman" w:hAnsi="Times New Roman"/>
                <w:sz w:val="22"/>
                <w:szCs w:val="22"/>
                <w:lang w:val="lt-LT"/>
              </w:rPr>
              <w:t>6</w:t>
            </w:r>
          </w:p>
        </w:tc>
        <w:tc>
          <w:tcPr>
            <w:tcW w:w="283" w:type="dxa"/>
            <w:tcBorders>
              <w:left w:val="single" w:sz="4" w:space="0" w:color="auto"/>
            </w:tcBorders>
          </w:tcPr>
          <w:p w:rsidR="002D1AC8" w:rsidRPr="00964397" w:rsidRDefault="002D1AC8" w:rsidP="00335633">
            <w:pPr>
              <w:rPr>
                <w:rFonts w:ascii="Times New Roman" w:hAnsi="Times New Roman"/>
                <w:sz w:val="22"/>
                <w:szCs w:val="22"/>
                <w:lang w:val="lt-LT"/>
              </w:rPr>
            </w:pPr>
          </w:p>
          <w:p w:rsidR="002D1AC8" w:rsidRPr="00964397" w:rsidRDefault="002D1AC8" w:rsidP="00335633">
            <w:pPr>
              <w:rPr>
                <w:rFonts w:ascii="Times New Roman" w:hAnsi="Times New Roman"/>
                <w:sz w:val="22"/>
                <w:szCs w:val="22"/>
                <w:lang w:val="lt-LT"/>
              </w:rPr>
            </w:pPr>
          </w:p>
        </w:tc>
      </w:tr>
    </w:tbl>
    <w:p w:rsidR="002D1AC8" w:rsidRPr="00964397" w:rsidRDefault="002D1AC8" w:rsidP="002D1AC8">
      <w:pPr>
        <w:rPr>
          <w:rFonts w:ascii="Times New Roman" w:hAnsi="Times New Roman"/>
          <w:i/>
          <w:sz w:val="20"/>
          <w:lang w:val="lt-LT"/>
        </w:rPr>
      </w:pPr>
      <w:r w:rsidRPr="00964397">
        <w:rPr>
          <w:rFonts w:ascii="Times New Roman" w:hAnsi="Times New Roman"/>
          <w:i/>
          <w:sz w:val="20"/>
          <w:lang w:val="lt-LT"/>
        </w:rPr>
        <w:t>5 priedėlio pakeitimai:</w:t>
      </w:r>
    </w:p>
    <w:p w:rsidR="002D1AC8" w:rsidRPr="00964397" w:rsidRDefault="002D1AC8" w:rsidP="002D1AC8">
      <w:pPr>
        <w:autoSpaceDE w:val="0"/>
        <w:autoSpaceDN w:val="0"/>
        <w:adjustRightInd w:val="0"/>
        <w:jc w:val="both"/>
        <w:rPr>
          <w:rFonts w:ascii="Times New Roman" w:hAnsi="Times New Roman"/>
          <w:i/>
          <w:sz w:val="20"/>
          <w:lang w:val="lt-LT"/>
        </w:rPr>
      </w:pPr>
      <w:r w:rsidRPr="00964397">
        <w:rPr>
          <w:rFonts w:ascii="Times New Roman" w:hAnsi="Times New Roman"/>
          <w:i/>
          <w:sz w:val="20"/>
          <w:lang w:val="lt-LT"/>
        </w:rPr>
        <w:t xml:space="preserve">Nr. </w:t>
      </w:r>
      <w:hyperlink r:id="rId45" w:history="1">
        <w:r w:rsidRPr="00964397">
          <w:rPr>
            <w:rStyle w:val="Hyperlink"/>
            <w:rFonts w:ascii="Times New Roman" w:hAnsi="Times New Roman"/>
            <w:i/>
            <w:sz w:val="20"/>
            <w:lang w:val="lt-LT"/>
          </w:rPr>
          <w:t>XI-254</w:t>
        </w:r>
      </w:hyperlink>
      <w:r w:rsidRPr="00964397">
        <w:rPr>
          <w:rFonts w:ascii="Times New Roman" w:hAnsi="Times New Roman"/>
          <w:i/>
          <w:sz w:val="20"/>
          <w:lang w:val="lt-LT"/>
        </w:rPr>
        <w:t>, 2009-05-12, Žin., 2009, Nr. 61-2404 (2009-05-26)</w:t>
      </w:r>
    </w:p>
    <w:p w:rsidR="002D1AC8" w:rsidRPr="00964397" w:rsidRDefault="002D1AC8" w:rsidP="002D1AC8">
      <w:pPr>
        <w:rPr>
          <w:rFonts w:ascii="Times New Roman" w:hAnsi="Times New Roman"/>
          <w:sz w:val="22"/>
          <w:szCs w:val="22"/>
          <w:lang w:val="lt-LT"/>
        </w:rPr>
      </w:pPr>
    </w:p>
    <w:p w:rsidR="002D1AC8" w:rsidRPr="00964397" w:rsidRDefault="001532A0" w:rsidP="002D1AC8">
      <w:pPr>
        <w:ind w:right="-50"/>
        <w:jc w:val="both"/>
        <w:rPr>
          <w:rFonts w:ascii="Times New Roman" w:hAnsi="Times New Roman"/>
          <w:b/>
          <w:bCs/>
          <w:sz w:val="20"/>
          <w:lang w:val="lt-LT"/>
        </w:rPr>
      </w:pPr>
      <w:r w:rsidRPr="00964397">
        <w:rPr>
          <w:rFonts w:ascii="Times New Roman" w:hAnsi="Times New Roman"/>
          <w:lang w:val="lt-LT"/>
        </w:rPr>
        <w:br w:type="page"/>
      </w:r>
    </w:p>
    <w:p w:rsidR="002D1AC8" w:rsidRPr="00964397" w:rsidRDefault="002D1AC8" w:rsidP="002D1AC8">
      <w:pPr>
        <w:pStyle w:val="Header"/>
        <w:tabs>
          <w:tab w:val="clear" w:pos="4153"/>
          <w:tab w:val="clear" w:pos="8306"/>
        </w:tabs>
        <w:rPr>
          <w:rFonts w:ascii="Times New Roman" w:hAnsi="Times New Roman"/>
          <w:sz w:val="22"/>
          <w:szCs w:val="22"/>
          <w:lang w:val="lt-LT"/>
        </w:rPr>
      </w:pPr>
      <w:r w:rsidRPr="00964397">
        <w:rPr>
          <w:rFonts w:ascii="Times New Roman" w:hAnsi="Times New Roman"/>
          <w:sz w:val="22"/>
          <w:szCs w:val="22"/>
          <w:lang w:val="lt-LT"/>
        </w:rPr>
        <w:tab/>
      </w:r>
      <w:r w:rsidRPr="00964397">
        <w:rPr>
          <w:rFonts w:ascii="Times New Roman" w:hAnsi="Times New Roman"/>
          <w:sz w:val="22"/>
          <w:szCs w:val="22"/>
          <w:lang w:val="lt-LT"/>
        </w:rPr>
        <w:tab/>
      </w:r>
      <w:r w:rsidRPr="00964397">
        <w:rPr>
          <w:rFonts w:ascii="Times New Roman" w:hAnsi="Times New Roman"/>
          <w:sz w:val="22"/>
          <w:szCs w:val="22"/>
          <w:lang w:val="lt-LT"/>
        </w:rPr>
        <w:tab/>
      </w:r>
      <w:r w:rsidRPr="00964397">
        <w:rPr>
          <w:rFonts w:ascii="Times New Roman" w:hAnsi="Times New Roman"/>
          <w:sz w:val="22"/>
          <w:szCs w:val="22"/>
          <w:lang w:val="lt-LT"/>
        </w:rPr>
        <w:tab/>
      </w:r>
      <w:r w:rsidRPr="00964397">
        <w:rPr>
          <w:rFonts w:ascii="Times New Roman" w:hAnsi="Times New Roman"/>
          <w:sz w:val="22"/>
          <w:szCs w:val="22"/>
          <w:lang w:val="lt-LT"/>
        </w:rPr>
        <w:tab/>
      </w:r>
      <w:r w:rsidRPr="00964397">
        <w:rPr>
          <w:rFonts w:ascii="Times New Roman" w:hAnsi="Times New Roman"/>
          <w:sz w:val="22"/>
          <w:szCs w:val="22"/>
          <w:lang w:val="lt-LT"/>
        </w:rPr>
        <w:tab/>
      </w:r>
      <w:r w:rsidRPr="00964397">
        <w:rPr>
          <w:rFonts w:ascii="Times New Roman" w:hAnsi="Times New Roman"/>
          <w:sz w:val="22"/>
          <w:szCs w:val="22"/>
          <w:lang w:val="lt-LT"/>
        </w:rPr>
        <w:tab/>
      </w:r>
      <w:r w:rsidRPr="00964397">
        <w:rPr>
          <w:rFonts w:ascii="Times New Roman" w:hAnsi="Times New Roman"/>
          <w:sz w:val="22"/>
          <w:szCs w:val="22"/>
          <w:lang w:val="lt-LT"/>
        </w:rPr>
        <w:tab/>
        <w:t xml:space="preserve">Lietuvos Respublikos </w:t>
      </w:r>
    </w:p>
    <w:p w:rsidR="002D1AC8" w:rsidRPr="00964397" w:rsidRDefault="002D1AC8" w:rsidP="002D1AC8">
      <w:pPr>
        <w:rPr>
          <w:rFonts w:ascii="Times New Roman" w:hAnsi="Times New Roman"/>
          <w:sz w:val="22"/>
          <w:szCs w:val="22"/>
          <w:lang w:val="lt-LT"/>
        </w:rPr>
      </w:pPr>
      <w:r w:rsidRPr="00964397">
        <w:rPr>
          <w:rFonts w:ascii="Times New Roman" w:hAnsi="Times New Roman"/>
          <w:sz w:val="22"/>
          <w:szCs w:val="22"/>
          <w:lang w:val="lt-LT"/>
        </w:rPr>
        <w:t xml:space="preserve"> </w:t>
      </w:r>
      <w:r w:rsidRPr="00964397">
        <w:rPr>
          <w:rFonts w:ascii="Times New Roman" w:hAnsi="Times New Roman"/>
          <w:sz w:val="22"/>
          <w:szCs w:val="22"/>
          <w:lang w:val="lt-LT"/>
        </w:rPr>
        <w:tab/>
      </w:r>
      <w:r w:rsidRPr="00964397">
        <w:rPr>
          <w:rFonts w:ascii="Times New Roman" w:hAnsi="Times New Roman"/>
          <w:sz w:val="22"/>
          <w:szCs w:val="22"/>
          <w:lang w:val="lt-LT"/>
        </w:rPr>
        <w:tab/>
      </w:r>
      <w:r w:rsidRPr="00964397">
        <w:rPr>
          <w:rFonts w:ascii="Times New Roman" w:hAnsi="Times New Roman"/>
          <w:sz w:val="22"/>
          <w:szCs w:val="22"/>
          <w:lang w:val="lt-LT"/>
        </w:rPr>
        <w:tab/>
      </w:r>
      <w:r w:rsidRPr="00964397">
        <w:rPr>
          <w:rFonts w:ascii="Times New Roman" w:hAnsi="Times New Roman"/>
          <w:sz w:val="22"/>
          <w:szCs w:val="22"/>
          <w:lang w:val="lt-LT"/>
        </w:rPr>
        <w:tab/>
      </w:r>
      <w:r w:rsidRPr="00964397">
        <w:rPr>
          <w:rFonts w:ascii="Times New Roman" w:hAnsi="Times New Roman"/>
          <w:sz w:val="22"/>
          <w:szCs w:val="22"/>
          <w:lang w:val="lt-LT"/>
        </w:rPr>
        <w:tab/>
      </w:r>
      <w:r w:rsidRPr="00964397">
        <w:rPr>
          <w:rFonts w:ascii="Times New Roman" w:hAnsi="Times New Roman"/>
          <w:sz w:val="22"/>
          <w:szCs w:val="22"/>
          <w:lang w:val="lt-LT"/>
        </w:rPr>
        <w:tab/>
      </w:r>
      <w:r w:rsidRPr="00964397">
        <w:rPr>
          <w:rFonts w:ascii="Times New Roman" w:hAnsi="Times New Roman"/>
          <w:sz w:val="22"/>
          <w:szCs w:val="22"/>
          <w:lang w:val="lt-LT"/>
        </w:rPr>
        <w:tab/>
      </w:r>
      <w:r w:rsidRPr="00964397">
        <w:rPr>
          <w:rFonts w:ascii="Times New Roman" w:hAnsi="Times New Roman"/>
          <w:sz w:val="22"/>
          <w:szCs w:val="22"/>
          <w:lang w:val="lt-LT"/>
        </w:rPr>
        <w:tab/>
        <w:t>mokesčio už aplinkos teršimą</w:t>
      </w:r>
    </w:p>
    <w:p w:rsidR="002D1AC8" w:rsidRPr="00964397" w:rsidRDefault="002D1AC8" w:rsidP="002D1AC8">
      <w:pPr>
        <w:rPr>
          <w:rFonts w:ascii="Times New Roman" w:hAnsi="Times New Roman"/>
          <w:sz w:val="22"/>
          <w:szCs w:val="22"/>
          <w:lang w:val="lt-LT"/>
        </w:rPr>
      </w:pPr>
      <w:r w:rsidRPr="00964397">
        <w:rPr>
          <w:rFonts w:ascii="Times New Roman" w:hAnsi="Times New Roman"/>
          <w:sz w:val="22"/>
          <w:szCs w:val="22"/>
          <w:lang w:val="lt-LT"/>
        </w:rPr>
        <w:t xml:space="preserve"> </w:t>
      </w:r>
      <w:r w:rsidRPr="00964397">
        <w:rPr>
          <w:rFonts w:ascii="Times New Roman" w:hAnsi="Times New Roman"/>
          <w:sz w:val="22"/>
          <w:szCs w:val="22"/>
          <w:lang w:val="lt-LT"/>
        </w:rPr>
        <w:tab/>
      </w:r>
      <w:r w:rsidRPr="00964397">
        <w:rPr>
          <w:rFonts w:ascii="Times New Roman" w:hAnsi="Times New Roman"/>
          <w:sz w:val="22"/>
          <w:szCs w:val="22"/>
          <w:lang w:val="lt-LT"/>
        </w:rPr>
        <w:tab/>
      </w:r>
      <w:r w:rsidRPr="00964397">
        <w:rPr>
          <w:rFonts w:ascii="Times New Roman" w:hAnsi="Times New Roman"/>
          <w:sz w:val="22"/>
          <w:szCs w:val="22"/>
          <w:lang w:val="lt-LT"/>
        </w:rPr>
        <w:tab/>
      </w:r>
      <w:r w:rsidRPr="00964397">
        <w:rPr>
          <w:rFonts w:ascii="Times New Roman" w:hAnsi="Times New Roman"/>
          <w:sz w:val="22"/>
          <w:szCs w:val="22"/>
          <w:lang w:val="lt-LT"/>
        </w:rPr>
        <w:tab/>
      </w:r>
      <w:r w:rsidRPr="00964397">
        <w:rPr>
          <w:rFonts w:ascii="Times New Roman" w:hAnsi="Times New Roman"/>
          <w:sz w:val="22"/>
          <w:szCs w:val="22"/>
          <w:lang w:val="lt-LT"/>
        </w:rPr>
        <w:tab/>
      </w:r>
      <w:r w:rsidRPr="00964397">
        <w:rPr>
          <w:rFonts w:ascii="Times New Roman" w:hAnsi="Times New Roman"/>
          <w:sz w:val="22"/>
          <w:szCs w:val="22"/>
          <w:lang w:val="lt-LT"/>
        </w:rPr>
        <w:tab/>
      </w:r>
      <w:r w:rsidRPr="00964397">
        <w:rPr>
          <w:rFonts w:ascii="Times New Roman" w:hAnsi="Times New Roman"/>
          <w:sz w:val="22"/>
          <w:szCs w:val="22"/>
          <w:lang w:val="lt-LT"/>
        </w:rPr>
        <w:tab/>
      </w:r>
      <w:r w:rsidRPr="00964397">
        <w:rPr>
          <w:rFonts w:ascii="Times New Roman" w:hAnsi="Times New Roman"/>
          <w:sz w:val="22"/>
          <w:szCs w:val="22"/>
          <w:lang w:val="lt-LT"/>
        </w:rPr>
        <w:tab/>
        <w:t>įstatymo</w:t>
      </w:r>
    </w:p>
    <w:p w:rsidR="002D1AC8" w:rsidRPr="00964397" w:rsidRDefault="002D1AC8" w:rsidP="002D1AC8">
      <w:pPr>
        <w:rPr>
          <w:rFonts w:ascii="Times New Roman" w:hAnsi="Times New Roman"/>
          <w:sz w:val="22"/>
          <w:szCs w:val="22"/>
          <w:lang w:val="lt-LT"/>
        </w:rPr>
      </w:pPr>
      <w:r w:rsidRPr="00964397">
        <w:rPr>
          <w:rFonts w:ascii="Times New Roman" w:hAnsi="Times New Roman"/>
          <w:sz w:val="22"/>
          <w:szCs w:val="22"/>
          <w:lang w:val="lt-LT"/>
        </w:rPr>
        <w:tab/>
      </w:r>
      <w:r w:rsidRPr="00964397">
        <w:rPr>
          <w:rFonts w:ascii="Times New Roman" w:hAnsi="Times New Roman"/>
          <w:sz w:val="22"/>
          <w:szCs w:val="22"/>
          <w:lang w:val="lt-LT"/>
        </w:rPr>
        <w:tab/>
      </w:r>
      <w:r w:rsidRPr="00964397">
        <w:rPr>
          <w:rFonts w:ascii="Times New Roman" w:hAnsi="Times New Roman"/>
          <w:sz w:val="22"/>
          <w:szCs w:val="22"/>
          <w:lang w:val="lt-LT"/>
        </w:rPr>
        <w:tab/>
      </w:r>
      <w:r w:rsidRPr="00964397">
        <w:rPr>
          <w:rFonts w:ascii="Times New Roman" w:hAnsi="Times New Roman"/>
          <w:sz w:val="22"/>
          <w:szCs w:val="22"/>
          <w:lang w:val="lt-LT"/>
        </w:rPr>
        <w:tab/>
      </w:r>
      <w:r w:rsidRPr="00964397">
        <w:rPr>
          <w:rFonts w:ascii="Times New Roman" w:hAnsi="Times New Roman"/>
          <w:sz w:val="22"/>
          <w:szCs w:val="22"/>
          <w:lang w:val="lt-LT"/>
        </w:rPr>
        <w:tab/>
      </w:r>
      <w:r w:rsidRPr="00964397">
        <w:rPr>
          <w:rFonts w:ascii="Times New Roman" w:hAnsi="Times New Roman"/>
          <w:sz w:val="22"/>
          <w:szCs w:val="22"/>
          <w:lang w:val="lt-LT"/>
        </w:rPr>
        <w:tab/>
      </w:r>
      <w:r w:rsidRPr="00964397">
        <w:rPr>
          <w:rFonts w:ascii="Times New Roman" w:hAnsi="Times New Roman"/>
          <w:sz w:val="22"/>
          <w:szCs w:val="22"/>
          <w:lang w:val="lt-LT"/>
        </w:rPr>
        <w:tab/>
      </w:r>
      <w:r w:rsidRPr="00964397">
        <w:rPr>
          <w:rFonts w:ascii="Times New Roman" w:hAnsi="Times New Roman"/>
          <w:sz w:val="22"/>
          <w:szCs w:val="22"/>
          <w:lang w:val="lt-LT"/>
        </w:rPr>
        <w:tab/>
        <w:t>6 priedėlis</w:t>
      </w:r>
    </w:p>
    <w:p w:rsidR="002D1AC8" w:rsidRPr="00964397" w:rsidRDefault="002D1AC8" w:rsidP="002D1AC8">
      <w:pPr>
        <w:rPr>
          <w:rFonts w:ascii="Times New Roman" w:hAnsi="Times New Roman"/>
          <w:sz w:val="22"/>
          <w:szCs w:val="22"/>
          <w:lang w:val="lt-LT"/>
        </w:rPr>
      </w:pPr>
      <w:r w:rsidRPr="00964397">
        <w:rPr>
          <w:rFonts w:ascii="Times New Roman" w:hAnsi="Times New Roman"/>
          <w:sz w:val="22"/>
          <w:szCs w:val="22"/>
          <w:lang w:val="lt-LT"/>
        </w:rPr>
        <w:tab/>
      </w:r>
      <w:r w:rsidRPr="00964397">
        <w:rPr>
          <w:rFonts w:ascii="Times New Roman" w:hAnsi="Times New Roman"/>
          <w:sz w:val="22"/>
          <w:szCs w:val="22"/>
          <w:lang w:val="lt-LT"/>
        </w:rPr>
        <w:tab/>
      </w:r>
      <w:r w:rsidRPr="00964397">
        <w:rPr>
          <w:rFonts w:ascii="Times New Roman" w:hAnsi="Times New Roman"/>
          <w:sz w:val="22"/>
          <w:szCs w:val="22"/>
          <w:lang w:val="lt-LT"/>
        </w:rPr>
        <w:tab/>
      </w:r>
      <w:r w:rsidRPr="00964397">
        <w:rPr>
          <w:rFonts w:ascii="Times New Roman" w:hAnsi="Times New Roman"/>
          <w:sz w:val="22"/>
          <w:szCs w:val="22"/>
          <w:lang w:val="lt-LT"/>
        </w:rPr>
        <w:tab/>
      </w:r>
      <w:r w:rsidRPr="00964397">
        <w:rPr>
          <w:rFonts w:ascii="Times New Roman" w:hAnsi="Times New Roman"/>
          <w:sz w:val="22"/>
          <w:szCs w:val="22"/>
          <w:lang w:val="lt-LT"/>
        </w:rPr>
        <w:tab/>
      </w:r>
      <w:r w:rsidRPr="00964397">
        <w:rPr>
          <w:rFonts w:ascii="Times New Roman" w:hAnsi="Times New Roman"/>
          <w:sz w:val="22"/>
          <w:szCs w:val="22"/>
          <w:lang w:val="lt-LT"/>
        </w:rPr>
        <w:tab/>
      </w:r>
      <w:r w:rsidRPr="00964397">
        <w:rPr>
          <w:rFonts w:ascii="Times New Roman" w:hAnsi="Times New Roman"/>
          <w:sz w:val="22"/>
          <w:szCs w:val="22"/>
          <w:lang w:val="lt-LT"/>
        </w:rPr>
        <w:tab/>
      </w:r>
      <w:r w:rsidRPr="00964397">
        <w:rPr>
          <w:rFonts w:ascii="Times New Roman" w:hAnsi="Times New Roman"/>
          <w:sz w:val="22"/>
          <w:szCs w:val="22"/>
          <w:lang w:val="lt-LT"/>
        </w:rPr>
        <w:tab/>
        <w:t xml:space="preserve">(Lietuvos Respublikos </w:t>
      </w:r>
    </w:p>
    <w:p w:rsidR="002D1AC8" w:rsidRPr="00964397" w:rsidRDefault="002D1AC8" w:rsidP="002D1AC8">
      <w:pPr>
        <w:rPr>
          <w:rFonts w:ascii="Times New Roman" w:hAnsi="Times New Roman"/>
          <w:sz w:val="22"/>
          <w:szCs w:val="22"/>
          <w:lang w:val="lt-LT"/>
        </w:rPr>
      </w:pPr>
      <w:r w:rsidRPr="00964397">
        <w:rPr>
          <w:rFonts w:ascii="Times New Roman" w:hAnsi="Times New Roman"/>
          <w:sz w:val="22"/>
          <w:szCs w:val="22"/>
          <w:lang w:val="lt-LT"/>
        </w:rPr>
        <w:t xml:space="preserve"> </w:t>
      </w:r>
      <w:r w:rsidRPr="00964397">
        <w:rPr>
          <w:rFonts w:ascii="Times New Roman" w:hAnsi="Times New Roman"/>
          <w:sz w:val="22"/>
          <w:szCs w:val="22"/>
          <w:lang w:val="lt-LT"/>
        </w:rPr>
        <w:tab/>
      </w:r>
      <w:r w:rsidRPr="00964397">
        <w:rPr>
          <w:rFonts w:ascii="Times New Roman" w:hAnsi="Times New Roman"/>
          <w:sz w:val="22"/>
          <w:szCs w:val="22"/>
          <w:lang w:val="lt-LT"/>
        </w:rPr>
        <w:tab/>
      </w:r>
      <w:r w:rsidRPr="00964397">
        <w:rPr>
          <w:rFonts w:ascii="Times New Roman" w:hAnsi="Times New Roman"/>
          <w:sz w:val="22"/>
          <w:szCs w:val="22"/>
          <w:lang w:val="lt-LT"/>
        </w:rPr>
        <w:tab/>
      </w:r>
      <w:r w:rsidRPr="00964397">
        <w:rPr>
          <w:rFonts w:ascii="Times New Roman" w:hAnsi="Times New Roman"/>
          <w:sz w:val="22"/>
          <w:szCs w:val="22"/>
          <w:lang w:val="lt-LT"/>
        </w:rPr>
        <w:tab/>
      </w:r>
      <w:r w:rsidRPr="00964397">
        <w:rPr>
          <w:rFonts w:ascii="Times New Roman" w:hAnsi="Times New Roman"/>
          <w:sz w:val="22"/>
          <w:szCs w:val="22"/>
          <w:lang w:val="lt-LT"/>
        </w:rPr>
        <w:tab/>
      </w:r>
      <w:r w:rsidRPr="00964397">
        <w:rPr>
          <w:rFonts w:ascii="Times New Roman" w:hAnsi="Times New Roman"/>
          <w:sz w:val="22"/>
          <w:szCs w:val="22"/>
          <w:lang w:val="lt-LT"/>
        </w:rPr>
        <w:tab/>
      </w:r>
      <w:r w:rsidRPr="00964397">
        <w:rPr>
          <w:rFonts w:ascii="Times New Roman" w:hAnsi="Times New Roman"/>
          <w:sz w:val="22"/>
          <w:szCs w:val="22"/>
          <w:lang w:val="lt-LT"/>
        </w:rPr>
        <w:tab/>
      </w:r>
      <w:r w:rsidRPr="00964397">
        <w:rPr>
          <w:rFonts w:ascii="Times New Roman" w:hAnsi="Times New Roman"/>
          <w:sz w:val="22"/>
          <w:szCs w:val="22"/>
          <w:lang w:val="lt-LT"/>
        </w:rPr>
        <w:tab/>
        <w:t xml:space="preserve">2009 m. gegužės 12 d. </w:t>
      </w:r>
    </w:p>
    <w:p w:rsidR="002D1AC8" w:rsidRPr="00964397" w:rsidRDefault="002D1AC8" w:rsidP="002D1AC8">
      <w:pPr>
        <w:ind w:left="5040" w:firstLine="720"/>
        <w:rPr>
          <w:rFonts w:ascii="Times New Roman" w:hAnsi="Times New Roman"/>
          <w:sz w:val="22"/>
          <w:szCs w:val="22"/>
          <w:lang w:val="lt-LT"/>
        </w:rPr>
      </w:pPr>
      <w:r w:rsidRPr="00964397">
        <w:rPr>
          <w:rFonts w:ascii="Times New Roman" w:hAnsi="Times New Roman"/>
          <w:sz w:val="22"/>
          <w:szCs w:val="22"/>
          <w:lang w:val="lt-LT"/>
        </w:rPr>
        <w:t>įstatymo Nr. XI-254 redakcija)</w:t>
      </w:r>
    </w:p>
    <w:p w:rsidR="002D1AC8" w:rsidRPr="00964397" w:rsidRDefault="002D1AC8" w:rsidP="002D1AC8">
      <w:pPr>
        <w:jc w:val="center"/>
        <w:rPr>
          <w:rFonts w:ascii="Times New Roman" w:hAnsi="Times New Roman"/>
          <w:sz w:val="22"/>
          <w:szCs w:val="22"/>
          <w:lang w:val="lt-LT"/>
        </w:rPr>
      </w:pPr>
    </w:p>
    <w:p w:rsidR="002D1AC8" w:rsidRPr="00964397" w:rsidRDefault="002D1AC8" w:rsidP="002D1AC8">
      <w:pPr>
        <w:pStyle w:val="BodyText"/>
        <w:jc w:val="center"/>
        <w:rPr>
          <w:rFonts w:ascii="Times New Roman" w:hAnsi="Times New Roman"/>
          <w:b/>
          <w:sz w:val="22"/>
          <w:szCs w:val="22"/>
        </w:rPr>
      </w:pPr>
      <w:r w:rsidRPr="00964397">
        <w:rPr>
          <w:rFonts w:ascii="Times New Roman" w:hAnsi="Times New Roman"/>
          <w:b/>
          <w:sz w:val="22"/>
          <w:szCs w:val="22"/>
        </w:rPr>
        <w:t>MOKESČIO UŽ APLINKOS TERŠIMĄ IŠ MOBILIŲ TARŠOS ŠALTINIŲ TARIFŲ KOEFICIENTAI</w:t>
      </w:r>
    </w:p>
    <w:p w:rsidR="002D1AC8" w:rsidRPr="00964397" w:rsidRDefault="002D1AC8" w:rsidP="002D1AC8">
      <w:pPr>
        <w:rPr>
          <w:rFonts w:ascii="Times New Roman" w:hAnsi="Times New Roman"/>
          <w:b/>
          <w:bCs/>
          <w:sz w:val="22"/>
          <w:szCs w:val="22"/>
          <w:lang w:val="lt-LT"/>
        </w:rPr>
      </w:pPr>
    </w:p>
    <w:tbl>
      <w:tblPr>
        <w:tblW w:w="9032" w:type="dxa"/>
        <w:tblInd w:w="7" w:type="dxa"/>
        <w:tblLayout w:type="fixed"/>
        <w:tblLook w:val="0000" w:firstRow="0" w:lastRow="0" w:firstColumn="0" w:lastColumn="0" w:noHBand="0" w:noVBand="0"/>
      </w:tblPr>
      <w:tblGrid>
        <w:gridCol w:w="3220"/>
        <w:gridCol w:w="3969"/>
        <w:gridCol w:w="1559"/>
        <w:gridCol w:w="284"/>
      </w:tblGrid>
      <w:tr w:rsidR="002D1AC8" w:rsidRPr="00964397" w:rsidTr="00335633">
        <w:trPr>
          <w:trHeight w:val="480"/>
        </w:trPr>
        <w:tc>
          <w:tcPr>
            <w:tcW w:w="3220" w:type="dxa"/>
            <w:tcBorders>
              <w:top w:val="single" w:sz="4" w:space="0" w:color="auto"/>
              <w:left w:val="single" w:sz="4" w:space="0" w:color="auto"/>
              <w:bottom w:val="single" w:sz="4" w:space="0" w:color="auto"/>
              <w:right w:val="single" w:sz="4" w:space="0" w:color="auto"/>
            </w:tcBorders>
            <w:vAlign w:val="center"/>
          </w:tcPr>
          <w:p w:rsidR="002D1AC8" w:rsidRPr="00964397" w:rsidRDefault="002D1AC8" w:rsidP="00335633">
            <w:pPr>
              <w:jc w:val="center"/>
              <w:rPr>
                <w:rFonts w:ascii="Times New Roman" w:hAnsi="Times New Roman"/>
                <w:sz w:val="22"/>
                <w:szCs w:val="22"/>
                <w:lang w:val="lt-LT"/>
              </w:rPr>
            </w:pPr>
            <w:r w:rsidRPr="00964397">
              <w:rPr>
                <w:rFonts w:ascii="Times New Roman" w:hAnsi="Times New Roman"/>
                <w:sz w:val="22"/>
                <w:szCs w:val="22"/>
                <w:lang w:val="lt-LT"/>
              </w:rPr>
              <w:t>Transporto priemonė</w:t>
            </w:r>
          </w:p>
        </w:tc>
        <w:tc>
          <w:tcPr>
            <w:tcW w:w="3969" w:type="dxa"/>
            <w:tcBorders>
              <w:top w:val="single" w:sz="4" w:space="0" w:color="auto"/>
              <w:left w:val="single" w:sz="4" w:space="0" w:color="auto"/>
              <w:bottom w:val="single" w:sz="4" w:space="0" w:color="auto"/>
              <w:right w:val="single" w:sz="4" w:space="0" w:color="auto"/>
            </w:tcBorders>
            <w:vAlign w:val="center"/>
          </w:tcPr>
          <w:p w:rsidR="002D1AC8" w:rsidRPr="00964397" w:rsidRDefault="002D1AC8" w:rsidP="00335633">
            <w:pPr>
              <w:jc w:val="center"/>
              <w:rPr>
                <w:rFonts w:ascii="Times New Roman" w:hAnsi="Times New Roman"/>
                <w:sz w:val="22"/>
                <w:szCs w:val="22"/>
                <w:lang w:val="lt-LT"/>
              </w:rPr>
            </w:pPr>
            <w:r w:rsidRPr="00964397">
              <w:rPr>
                <w:rFonts w:ascii="Times New Roman" w:hAnsi="Times New Roman"/>
                <w:sz w:val="22"/>
                <w:szCs w:val="22"/>
                <w:lang w:val="lt-LT"/>
              </w:rPr>
              <w:t>Degalų rūšis arba ciklas</w:t>
            </w:r>
          </w:p>
        </w:tc>
        <w:tc>
          <w:tcPr>
            <w:tcW w:w="1559" w:type="dxa"/>
            <w:tcBorders>
              <w:top w:val="single" w:sz="4" w:space="0" w:color="auto"/>
              <w:left w:val="single" w:sz="4" w:space="0" w:color="auto"/>
              <w:bottom w:val="single" w:sz="4" w:space="0" w:color="auto"/>
              <w:right w:val="single" w:sz="4" w:space="0" w:color="auto"/>
            </w:tcBorders>
            <w:vAlign w:val="center"/>
          </w:tcPr>
          <w:p w:rsidR="002D1AC8" w:rsidRPr="00964397" w:rsidRDefault="002D1AC8" w:rsidP="00335633">
            <w:pPr>
              <w:jc w:val="center"/>
              <w:rPr>
                <w:rFonts w:ascii="Times New Roman" w:hAnsi="Times New Roman"/>
                <w:sz w:val="22"/>
                <w:szCs w:val="22"/>
                <w:lang w:val="lt-LT"/>
              </w:rPr>
            </w:pPr>
            <w:r w:rsidRPr="00964397">
              <w:rPr>
                <w:rFonts w:ascii="Times New Roman" w:hAnsi="Times New Roman"/>
                <w:sz w:val="22"/>
                <w:szCs w:val="22"/>
                <w:lang w:val="lt-LT"/>
              </w:rPr>
              <w:t>Koeficientas</w:t>
            </w:r>
          </w:p>
        </w:tc>
        <w:tc>
          <w:tcPr>
            <w:tcW w:w="284" w:type="dxa"/>
            <w:tcBorders>
              <w:left w:val="single" w:sz="4" w:space="0" w:color="auto"/>
            </w:tcBorders>
            <w:vAlign w:val="center"/>
          </w:tcPr>
          <w:p w:rsidR="002D1AC8" w:rsidRPr="00964397" w:rsidRDefault="002D1AC8" w:rsidP="00335633">
            <w:pPr>
              <w:rPr>
                <w:rFonts w:ascii="Times New Roman" w:hAnsi="Times New Roman"/>
                <w:sz w:val="22"/>
                <w:szCs w:val="22"/>
                <w:lang w:val="lt-LT"/>
              </w:rPr>
            </w:pPr>
          </w:p>
        </w:tc>
      </w:tr>
      <w:tr w:rsidR="002D1AC8" w:rsidRPr="00964397" w:rsidTr="00335633">
        <w:trPr>
          <w:cantSplit/>
          <w:trHeight w:hRule="exact" w:val="267"/>
        </w:trPr>
        <w:tc>
          <w:tcPr>
            <w:tcW w:w="3220" w:type="dxa"/>
            <w:vMerge w:val="restart"/>
            <w:tcBorders>
              <w:top w:val="single" w:sz="4" w:space="0" w:color="auto"/>
              <w:left w:val="single" w:sz="4" w:space="0" w:color="auto"/>
              <w:bottom w:val="single" w:sz="4" w:space="0" w:color="auto"/>
              <w:right w:val="single" w:sz="4" w:space="0" w:color="auto"/>
            </w:tcBorders>
          </w:tcPr>
          <w:p w:rsidR="002D1AC8" w:rsidRPr="00964397" w:rsidRDefault="002D1AC8" w:rsidP="00335633">
            <w:pPr>
              <w:rPr>
                <w:rFonts w:ascii="Times New Roman" w:hAnsi="Times New Roman"/>
                <w:sz w:val="22"/>
                <w:szCs w:val="22"/>
                <w:lang w:val="lt-LT"/>
              </w:rPr>
            </w:pPr>
            <w:r w:rsidRPr="00964397">
              <w:rPr>
                <w:rFonts w:ascii="Times New Roman" w:hAnsi="Times New Roman"/>
                <w:sz w:val="22"/>
                <w:szCs w:val="22"/>
                <w:lang w:val="lt-LT"/>
              </w:rPr>
              <w:t>1. Kelių transporto priemonės ir kiti ne keliais judantys mechanizmai su vidaus degimo varikliais (motorais)</w:t>
            </w:r>
          </w:p>
        </w:tc>
        <w:tc>
          <w:tcPr>
            <w:tcW w:w="3969" w:type="dxa"/>
            <w:tcBorders>
              <w:top w:val="single" w:sz="4" w:space="0" w:color="auto"/>
              <w:left w:val="single" w:sz="4" w:space="0" w:color="auto"/>
              <w:bottom w:val="single" w:sz="4" w:space="0" w:color="auto"/>
              <w:right w:val="single" w:sz="4" w:space="0" w:color="auto"/>
            </w:tcBorders>
          </w:tcPr>
          <w:p w:rsidR="002D1AC8" w:rsidRPr="00964397" w:rsidRDefault="002D1AC8" w:rsidP="00335633">
            <w:pPr>
              <w:rPr>
                <w:rFonts w:ascii="Times New Roman" w:hAnsi="Times New Roman"/>
                <w:sz w:val="22"/>
                <w:szCs w:val="22"/>
                <w:lang w:val="lt-LT"/>
              </w:rPr>
            </w:pPr>
            <w:r w:rsidRPr="00964397">
              <w:rPr>
                <w:rFonts w:ascii="Times New Roman" w:hAnsi="Times New Roman"/>
                <w:sz w:val="22"/>
                <w:szCs w:val="22"/>
                <w:lang w:val="lt-LT"/>
              </w:rPr>
              <w:t>benzinas</w:t>
            </w:r>
          </w:p>
        </w:tc>
        <w:tc>
          <w:tcPr>
            <w:tcW w:w="1559" w:type="dxa"/>
            <w:tcBorders>
              <w:top w:val="single" w:sz="4" w:space="0" w:color="auto"/>
              <w:left w:val="single" w:sz="4" w:space="0" w:color="auto"/>
              <w:bottom w:val="single" w:sz="4" w:space="0" w:color="auto"/>
              <w:right w:val="single" w:sz="4" w:space="0" w:color="auto"/>
            </w:tcBorders>
          </w:tcPr>
          <w:p w:rsidR="002D1AC8" w:rsidRPr="00964397" w:rsidRDefault="002D1AC8" w:rsidP="00335633">
            <w:pPr>
              <w:jc w:val="center"/>
              <w:rPr>
                <w:rFonts w:ascii="Times New Roman" w:hAnsi="Times New Roman"/>
                <w:sz w:val="22"/>
                <w:szCs w:val="22"/>
                <w:lang w:val="lt-LT"/>
              </w:rPr>
            </w:pPr>
            <w:r w:rsidRPr="00964397">
              <w:rPr>
                <w:rFonts w:ascii="Times New Roman" w:hAnsi="Times New Roman"/>
                <w:sz w:val="22"/>
                <w:szCs w:val="22"/>
                <w:lang w:val="lt-LT"/>
              </w:rPr>
              <w:t>1,5</w:t>
            </w:r>
          </w:p>
        </w:tc>
        <w:tc>
          <w:tcPr>
            <w:tcW w:w="284" w:type="dxa"/>
            <w:tcBorders>
              <w:left w:val="single" w:sz="4" w:space="0" w:color="auto"/>
            </w:tcBorders>
          </w:tcPr>
          <w:p w:rsidR="002D1AC8" w:rsidRPr="00964397" w:rsidRDefault="002D1AC8" w:rsidP="00335633">
            <w:pPr>
              <w:rPr>
                <w:rFonts w:ascii="Times New Roman" w:hAnsi="Times New Roman"/>
                <w:sz w:val="22"/>
                <w:szCs w:val="22"/>
                <w:lang w:val="lt-LT"/>
              </w:rPr>
            </w:pPr>
          </w:p>
        </w:tc>
      </w:tr>
      <w:tr w:rsidR="002D1AC8" w:rsidRPr="00964397" w:rsidTr="00335633">
        <w:trPr>
          <w:cantSplit/>
          <w:trHeight w:hRule="exact" w:val="267"/>
        </w:trPr>
        <w:tc>
          <w:tcPr>
            <w:tcW w:w="3220" w:type="dxa"/>
            <w:vMerge/>
            <w:tcBorders>
              <w:top w:val="single" w:sz="4" w:space="0" w:color="auto"/>
              <w:left w:val="single" w:sz="4" w:space="0" w:color="auto"/>
              <w:bottom w:val="single" w:sz="4" w:space="0" w:color="auto"/>
              <w:right w:val="single" w:sz="4" w:space="0" w:color="auto"/>
            </w:tcBorders>
          </w:tcPr>
          <w:p w:rsidR="002D1AC8" w:rsidRPr="00964397" w:rsidRDefault="002D1AC8" w:rsidP="00335633">
            <w:pPr>
              <w:rPr>
                <w:rFonts w:ascii="Times New Roman" w:hAnsi="Times New Roman"/>
                <w:sz w:val="22"/>
                <w:szCs w:val="22"/>
                <w:lang w:val="lt-LT"/>
              </w:rPr>
            </w:pPr>
          </w:p>
        </w:tc>
        <w:tc>
          <w:tcPr>
            <w:tcW w:w="3969" w:type="dxa"/>
            <w:tcBorders>
              <w:top w:val="single" w:sz="4" w:space="0" w:color="auto"/>
              <w:left w:val="single" w:sz="4" w:space="0" w:color="auto"/>
              <w:bottom w:val="single" w:sz="4" w:space="0" w:color="auto"/>
              <w:right w:val="single" w:sz="4" w:space="0" w:color="auto"/>
            </w:tcBorders>
            <w:vAlign w:val="bottom"/>
          </w:tcPr>
          <w:p w:rsidR="002D1AC8" w:rsidRPr="00964397" w:rsidRDefault="002D1AC8" w:rsidP="00335633">
            <w:pPr>
              <w:rPr>
                <w:rFonts w:ascii="Times New Roman" w:hAnsi="Times New Roman"/>
                <w:sz w:val="22"/>
                <w:szCs w:val="22"/>
                <w:lang w:val="lt-LT"/>
              </w:rPr>
            </w:pPr>
            <w:r w:rsidRPr="00964397">
              <w:rPr>
                <w:rFonts w:ascii="Times New Roman" w:hAnsi="Times New Roman"/>
                <w:sz w:val="22"/>
                <w:szCs w:val="22"/>
                <w:lang w:val="lt-LT"/>
              </w:rPr>
              <w:t>dyzelinas</w:t>
            </w:r>
          </w:p>
        </w:tc>
        <w:tc>
          <w:tcPr>
            <w:tcW w:w="1559" w:type="dxa"/>
            <w:tcBorders>
              <w:top w:val="single" w:sz="4" w:space="0" w:color="auto"/>
              <w:left w:val="single" w:sz="4" w:space="0" w:color="auto"/>
              <w:bottom w:val="single" w:sz="4" w:space="0" w:color="auto"/>
              <w:right w:val="single" w:sz="4" w:space="0" w:color="auto"/>
            </w:tcBorders>
            <w:vAlign w:val="bottom"/>
          </w:tcPr>
          <w:p w:rsidR="002D1AC8" w:rsidRPr="00964397" w:rsidRDefault="002D1AC8" w:rsidP="00335633">
            <w:pPr>
              <w:jc w:val="center"/>
              <w:rPr>
                <w:rFonts w:ascii="Times New Roman" w:hAnsi="Times New Roman"/>
                <w:sz w:val="22"/>
                <w:szCs w:val="22"/>
                <w:lang w:val="lt-LT"/>
              </w:rPr>
            </w:pPr>
            <w:r w:rsidRPr="00964397">
              <w:rPr>
                <w:rFonts w:ascii="Times New Roman" w:hAnsi="Times New Roman"/>
                <w:sz w:val="22"/>
                <w:szCs w:val="22"/>
                <w:lang w:val="lt-LT"/>
              </w:rPr>
              <w:t>6</w:t>
            </w:r>
          </w:p>
        </w:tc>
        <w:tc>
          <w:tcPr>
            <w:tcW w:w="284" w:type="dxa"/>
            <w:tcBorders>
              <w:left w:val="single" w:sz="4" w:space="0" w:color="auto"/>
            </w:tcBorders>
            <w:vAlign w:val="bottom"/>
          </w:tcPr>
          <w:p w:rsidR="002D1AC8" w:rsidRPr="00964397" w:rsidRDefault="002D1AC8" w:rsidP="00335633">
            <w:pPr>
              <w:rPr>
                <w:rFonts w:ascii="Times New Roman" w:hAnsi="Times New Roman"/>
                <w:sz w:val="22"/>
                <w:szCs w:val="22"/>
                <w:lang w:val="lt-LT"/>
              </w:rPr>
            </w:pPr>
          </w:p>
        </w:tc>
      </w:tr>
      <w:tr w:rsidR="002D1AC8" w:rsidRPr="00964397" w:rsidTr="00335633">
        <w:trPr>
          <w:cantSplit/>
          <w:trHeight w:hRule="exact" w:val="267"/>
        </w:trPr>
        <w:tc>
          <w:tcPr>
            <w:tcW w:w="3220" w:type="dxa"/>
            <w:vMerge/>
            <w:tcBorders>
              <w:top w:val="single" w:sz="4" w:space="0" w:color="auto"/>
              <w:left w:val="single" w:sz="4" w:space="0" w:color="auto"/>
              <w:bottom w:val="single" w:sz="4" w:space="0" w:color="auto"/>
              <w:right w:val="single" w:sz="4" w:space="0" w:color="auto"/>
            </w:tcBorders>
          </w:tcPr>
          <w:p w:rsidR="002D1AC8" w:rsidRPr="00964397" w:rsidRDefault="002D1AC8" w:rsidP="00335633">
            <w:pPr>
              <w:rPr>
                <w:rFonts w:ascii="Times New Roman" w:hAnsi="Times New Roman"/>
                <w:sz w:val="22"/>
                <w:szCs w:val="22"/>
                <w:lang w:val="lt-LT"/>
              </w:rPr>
            </w:pPr>
          </w:p>
        </w:tc>
        <w:tc>
          <w:tcPr>
            <w:tcW w:w="3969" w:type="dxa"/>
            <w:tcBorders>
              <w:top w:val="single" w:sz="4" w:space="0" w:color="auto"/>
              <w:left w:val="single" w:sz="4" w:space="0" w:color="auto"/>
              <w:bottom w:val="single" w:sz="4" w:space="0" w:color="auto"/>
              <w:right w:val="single" w:sz="4" w:space="0" w:color="auto"/>
            </w:tcBorders>
          </w:tcPr>
          <w:p w:rsidR="002D1AC8" w:rsidRPr="00964397" w:rsidRDefault="002D1AC8" w:rsidP="00335633">
            <w:pPr>
              <w:rPr>
                <w:rFonts w:ascii="Times New Roman" w:hAnsi="Times New Roman"/>
                <w:sz w:val="22"/>
                <w:szCs w:val="22"/>
                <w:lang w:val="lt-LT"/>
              </w:rPr>
            </w:pPr>
            <w:r w:rsidRPr="00964397">
              <w:rPr>
                <w:rFonts w:ascii="Times New Roman" w:hAnsi="Times New Roman"/>
                <w:sz w:val="22"/>
                <w:szCs w:val="22"/>
                <w:lang w:val="lt-LT"/>
              </w:rPr>
              <w:t>suskystintos naftos dujos</w:t>
            </w:r>
          </w:p>
        </w:tc>
        <w:tc>
          <w:tcPr>
            <w:tcW w:w="1559" w:type="dxa"/>
            <w:tcBorders>
              <w:top w:val="single" w:sz="4" w:space="0" w:color="auto"/>
              <w:left w:val="single" w:sz="4" w:space="0" w:color="auto"/>
              <w:bottom w:val="single" w:sz="4" w:space="0" w:color="auto"/>
              <w:right w:val="single" w:sz="4" w:space="0" w:color="auto"/>
            </w:tcBorders>
          </w:tcPr>
          <w:p w:rsidR="002D1AC8" w:rsidRPr="00964397" w:rsidRDefault="002D1AC8" w:rsidP="00335633">
            <w:pPr>
              <w:jc w:val="center"/>
              <w:rPr>
                <w:rFonts w:ascii="Times New Roman" w:hAnsi="Times New Roman"/>
                <w:sz w:val="22"/>
                <w:szCs w:val="22"/>
                <w:lang w:val="lt-LT"/>
              </w:rPr>
            </w:pPr>
            <w:r w:rsidRPr="00964397">
              <w:rPr>
                <w:rFonts w:ascii="Times New Roman" w:hAnsi="Times New Roman"/>
                <w:sz w:val="22"/>
                <w:szCs w:val="22"/>
                <w:lang w:val="lt-LT"/>
              </w:rPr>
              <w:t>1,5</w:t>
            </w:r>
          </w:p>
        </w:tc>
        <w:tc>
          <w:tcPr>
            <w:tcW w:w="284" w:type="dxa"/>
            <w:tcBorders>
              <w:left w:val="single" w:sz="4" w:space="0" w:color="auto"/>
            </w:tcBorders>
          </w:tcPr>
          <w:p w:rsidR="002D1AC8" w:rsidRPr="00964397" w:rsidRDefault="002D1AC8" w:rsidP="00335633">
            <w:pPr>
              <w:rPr>
                <w:rFonts w:ascii="Times New Roman" w:hAnsi="Times New Roman"/>
                <w:sz w:val="22"/>
                <w:szCs w:val="22"/>
                <w:lang w:val="lt-LT"/>
              </w:rPr>
            </w:pPr>
          </w:p>
        </w:tc>
      </w:tr>
      <w:tr w:rsidR="002D1AC8" w:rsidRPr="00964397" w:rsidTr="00335633">
        <w:trPr>
          <w:cantSplit/>
        </w:trPr>
        <w:tc>
          <w:tcPr>
            <w:tcW w:w="3220" w:type="dxa"/>
            <w:vMerge/>
            <w:tcBorders>
              <w:top w:val="single" w:sz="4" w:space="0" w:color="auto"/>
              <w:left w:val="single" w:sz="4" w:space="0" w:color="auto"/>
              <w:bottom w:val="single" w:sz="4" w:space="0" w:color="auto"/>
              <w:right w:val="single" w:sz="4" w:space="0" w:color="auto"/>
            </w:tcBorders>
          </w:tcPr>
          <w:p w:rsidR="002D1AC8" w:rsidRPr="00964397" w:rsidRDefault="002D1AC8" w:rsidP="00335633">
            <w:pPr>
              <w:rPr>
                <w:rFonts w:ascii="Times New Roman" w:hAnsi="Times New Roman"/>
                <w:sz w:val="22"/>
                <w:szCs w:val="22"/>
                <w:lang w:val="lt-LT"/>
              </w:rPr>
            </w:pPr>
          </w:p>
        </w:tc>
        <w:tc>
          <w:tcPr>
            <w:tcW w:w="3969" w:type="dxa"/>
            <w:tcBorders>
              <w:top w:val="single" w:sz="4" w:space="0" w:color="auto"/>
              <w:left w:val="single" w:sz="4" w:space="0" w:color="auto"/>
              <w:bottom w:val="single" w:sz="4" w:space="0" w:color="auto"/>
              <w:right w:val="single" w:sz="4" w:space="0" w:color="auto"/>
            </w:tcBorders>
          </w:tcPr>
          <w:p w:rsidR="002D1AC8" w:rsidRPr="00964397" w:rsidRDefault="002D1AC8" w:rsidP="00335633">
            <w:pPr>
              <w:rPr>
                <w:rFonts w:ascii="Times New Roman" w:hAnsi="Times New Roman"/>
                <w:sz w:val="22"/>
                <w:szCs w:val="22"/>
                <w:lang w:val="lt-LT"/>
              </w:rPr>
            </w:pPr>
            <w:r w:rsidRPr="00964397">
              <w:rPr>
                <w:rFonts w:ascii="Times New Roman" w:hAnsi="Times New Roman"/>
                <w:sz w:val="22"/>
                <w:szCs w:val="22"/>
                <w:lang w:val="lt-LT"/>
              </w:rPr>
              <w:t>suslėgtos gamtinės dujos</w:t>
            </w:r>
          </w:p>
        </w:tc>
        <w:tc>
          <w:tcPr>
            <w:tcW w:w="1559" w:type="dxa"/>
            <w:tcBorders>
              <w:top w:val="single" w:sz="4" w:space="0" w:color="auto"/>
              <w:left w:val="single" w:sz="4" w:space="0" w:color="auto"/>
              <w:bottom w:val="single" w:sz="4" w:space="0" w:color="auto"/>
              <w:right w:val="single" w:sz="4" w:space="0" w:color="auto"/>
            </w:tcBorders>
          </w:tcPr>
          <w:p w:rsidR="002D1AC8" w:rsidRPr="00964397" w:rsidRDefault="002D1AC8" w:rsidP="00335633">
            <w:pPr>
              <w:jc w:val="center"/>
              <w:rPr>
                <w:rFonts w:ascii="Times New Roman" w:hAnsi="Times New Roman"/>
                <w:sz w:val="22"/>
                <w:szCs w:val="22"/>
                <w:lang w:val="lt-LT"/>
              </w:rPr>
            </w:pPr>
            <w:r w:rsidRPr="00964397">
              <w:rPr>
                <w:rFonts w:ascii="Times New Roman" w:hAnsi="Times New Roman"/>
                <w:sz w:val="22"/>
                <w:szCs w:val="22"/>
                <w:lang w:val="lt-LT"/>
              </w:rPr>
              <w:t>1,5</w:t>
            </w:r>
          </w:p>
        </w:tc>
        <w:tc>
          <w:tcPr>
            <w:tcW w:w="284" w:type="dxa"/>
            <w:tcBorders>
              <w:left w:val="single" w:sz="4" w:space="0" w:color="auto"/>
            </w:tcBorders>
          </w:tcPr>
          <w:p w:rsidR="002D1AC8" w:rsidRPr="00964397" w:rsidRDefault="002D1AC8" w:rsidP="00335633">
            <w:pPr>
              <w:rPr>
                <w:rFonts w:ascii="Times New Roman" w:hAnsi="Times New Roman"/>
                <w:sz w:val="22"/>
                <w:szCs w:val="22"/>
                <w:lang w:val="lt-LT"/>
              </w:rPr>
            </w:pPr>
          </w:p>
        </w:tc>
      </w:tr>
      <w:tr w:rsidR="002D1AC8" w:rsidRPr="00964397" w:rsidTr="00335633">
        <w:trPr>
          <w:cantSplit/>
          <w:trHeight w:hRule="exact" w:val="267"/>
        </w:trPr>
        <w:tc>
          <w:tcPr>
            <w:tcW w:w="3220" w:type="dxa"/>
            <w:vMerge w:val="restart"/>
            <w:tcBorders>
              <w:top w:val="single" w:sz="4" w:space="0" w:color="auto"/>
              <w:left w:val="single" w:sz="4" w:space="0" w:color="auto"/>
              <w:bottom w:val="single" w:sz="4" w:space="0" w:color="auto"/>
              <w:right w:val="single" w:sz="4" w:space="0" w:color="auto"/>
            </w:tcBorders>
          </w:tcPr>
          <w:p w:rsidR="002D1AC8" w:rsidRPr="00964397" w:rsidRDefault="002D1AC8" w:rsidP="00335633">
            <w:pPr>
              <w:rPr>
                <w:rFonts w:ascii="Times New Roman" w:hAnsi="Times New Roman"/>
                <w:sz w:val="22"/>
                <w:szCs w:val="22"/>
                <w:lang w:val="lt-LT"/>
              </w:rPr>
            </w:pPr>
            <w:r w:rsidRPr="00964397">
              <w:rPr>
                <w:rFonts w:ascii="Times New Roman" w:hAnsi="Times New Roman"/>
                <w:sz w:val="22"/>
                <w:szCs w:val="22"/>
                <w:lang w:val="lt-LT"/>
              </w:rPr>
              <w:t xml:space="preserve">2. Vandenų transporto priemonės </w:t>
            </w:r>
          </w:p>
        </w:tc>
        <w:tc>
          <w:tcPr>
            <w:tcW w:w="3969" w:type="dxa"/>
            <w:tcBorders>
              <w:top w:val="single" w:sz="4" w:space="0" w:color="auto"/>
              <w:left w:val="single" w:sz="4" w:space="0" w:color="auto"/>
              <w:bottom w:val="single" w:sz="4" w:space="0" w:color="auto"/>
              <w:right w:val="single" w:sz="4" w:space="0" w:color="auto"/>
            </w:tcBorders>
          </w:tcPr>
          <w:p w:rsidR="002D1AC8" w:rsidRPr="00964397" w:rsidRDefault="002D1AC8" w:rsidP="00335633">
            <w:pPr>
              <w:rPr>
                <w:rFonts w:ascii="Times New Roman" w:hAnsi="Times New Roman"/>
                <w:sz w:val="22"/>
                <w:szCs w:val="22"/>
                <w:lang w:val="lt-LT"/>
              </w:rPr>
            </w:pPr>
            <w:r w:rsidRPr="00964397">
              <w:rPr>
                <w:rFonts w:ascii="Times New Roman" w:hAnsi="Times New Roman"/>
                <w:sz w:val="22"/>
                <w:szCs w:val="22"/>
                <w:lang w:val="lt-LT"/>
              </w:rPr>
              <w:t>benzinas</w:t>
            </w:r>
          </w:p>
        </w:tc>
        <w:tc>
          <w:tcPr>
            <w:tcW w:w="1559" w:type="dxa"/>
            <w:tcBorders>
              <w:top w:val="single" w:sz="4" w:space="0" w:color="auto"/>
              <w:left w:val="single" w:sz="4" w:space="0" w:color="auto"/>
              <w:bottom w:val="single" w:sz="4" w:space="0" w:color="auto"/>
              <w:right w:val="single" w:sz="4" w:space="0" w:color="auto"/>
            </w:tcBorders>
          </w:tcPr>
          <w:p w:rsidR="002D1AC8" w:rsidRPr="00964397" w:rsidRDefault="002D1AC8" w:rsidP="00335633">
            <w:pPr>
              <w:jc w:val="center"/>
              <w:rPr>
                <w:rFonts w:ascii="Times New Roman" w:hAnsi="Times New Roman"/>
                <w:sz w:val="22"/>
                <w:szCs w:val="22"/>
                <w:lang w:val="lt-LT"/>
              </w:rPr>
            </w:pPr>
            <w:r w:rsidRPr="00964397">
              <w:rPr>
                <w:rFonts w:ascii="Times New Roman" w:hAnsi="Times New Roman"/>
                <w:sz w:val="22"/>
                <w:szCs w:val="22"/>
                <w:lang w:val="lt-LT"/>
              </w:rPr>
              <w:t>2</w:t>
            </w:r>
          </w:p>
        </w:tc>
        <w:tc>
          <w:tcPr>
            <w:tcW w:w="284" w:type="dxa"/>
            <w:tcBorders>
              <w:left w:val="single" w:sz="4" w:space="0" w:color="auto"/>
            </w:tcBorders>
          </w:tcPr>
          <w:p w:rsidR="002D1AC8" w:rsidRPr="00964397" w:rsidRDefault="002D1AC8" w:rsidP="00335633">
            <w:pPr>
              <w:rPr>
                <w:rFonts w:ascii="Times New Roman" w:hAnsi="Times New Roman"/>
                <w:sz w:val="22"/>
                <w:szCs w:val="22"/>
                <w:lang w:val="lt-LT"/>
              </w:rPr>
            </w:pPr>
          </w:p>
        </w:tc>
      </w:tr>
      <w:tr w:rsidR="002D1AC8" w:rsidRPr="00964397" w:rsidTr="00335633">
        <w:trPr>
          <w:cantSplit/>
          <w:trHeight w:hRule="exact" w:val="267"/>
        </w:trPr>
        <w:tc>
          <w:tcPr>
            <w:tcW w:w="3220" w:type="dxa"/>
            <w:vMerge/>
            <w:tcBorders>
              <w:top w:val="single" w:sz="4" w:space="0" w:color="auto"/>
              <w:left w:val="single" w:sz="4" w:space="0" w:color="auto"/>
              <w:bottom w:val="single" w:sz="4" w:space="0" w:color="auto"/>
              <w:right w:val="single" w:sz="4" w:space="0" w:color="auto"/>
            </w:tcBorders>
          </w:tcPr>
          <w:p w:rsidR="002D1AC8" w:rsidRPr="00964397" w:rsidRDefault="002D1AC8" w:rsidP="00335633">
            <w:pPr>
              <w:rPr>
                <w:rFonts w:ascii="Times New Roman" w:hAnsi="Times New Roman"/>
                <w:sz w:val="22"/>
                <w:szCs w:val="22"/>
                <w:lang w:val="lt-LT"/>
              </w:rPr>
            </w:pPr>
          </w:p>
        </w:tc>
        <w:tc>
          <w:tcPr>
            <w:tcW w:w="3969" w:type="dxa"/>
            <w:tcBorders>
              <w:top w:val="single" w:sz="4" w:space="0" w:color="auto"/>
              <w:left w:val="single" w:sz="4" w:space="0" w:color="auto"/>
              <w:bottom w:val="single" w:sz="4" w:space="0" w:color="auto"/>
              <w:right w:val="single" w:sz="4" w:space="0" w:color="auto"/>
            </w:tcBorders>
          </w:tcPr>
          <w:p w:rsidR="002D1AC8" w:rsidRPr="00964397" w:rsidRDefault="002D1AC8" w:rsidP="00335633">
            <w:pPr>
              <w:rPr>
                <w:rFonts w:ascii="Times New Roman" w:hAnsi="Times New Roman"/>
                <w:sz w:val="22"/>
                <w:szCs w:val="22"/>
                <w:lang w:val="lt-LT"/>
              </w:rPr>
            </w:pPr>
            <w:r w:rsidRPr="00964397">
              <w:rPr>
                <w:rFonts w:ascii="Times New Roman" w:hAnsi="Times New Roman"/>
                <w:sz w:val="22"/>
                <w:szCs w:val="22"/>
                <w:lang w:val="lt-LT"/>
              </w:rPr>
              <w:t>dyzelinas</w:t>
            </w:r>
          </w:p>
        </w:tc>
        <w:tc>
          <w:tcPr>
            <w:tcW w:w="1559" w:type="dxa"/>
            <w:tcBorders>
              <w:top w:val="single" w:sz="4" w:space="0" w:color="auto"/>
              <w:left w:val="single" w:sz="4" w:space="0" w:color="auto"/>
              <w:bottom w:val="single" w:sz="4" w:space="0" w:color="auto"/>
              <w:right w:val="single" w:sz="4" w:space="0" w:color="auto"/>
            </w:tcBorders>
          </w:tcPr>
          <w:p w:rsidR="002D1AC8" w:rsidRPr="00964397" w:rsidRDefault="002D1AC8" w:rsidP="00335633">
            <w:pPr>
              <w:jc w:val="center"/>
              <w:rPr>
                <w:rFonts w:ascii="Times New Roman" w:hAnsi="Times New Roman"/>
                <w:sz w:val="22"/>
                <w:szCs w:val="22"/>
                <w:lang w:val="lt-LT"/>
              </w:rPr>
            </w:pPr>
            <w:r w:rsidRPr="00964397">
              <w:rPr>
                <w:rFonts w:ascii="Times New Roman" w:hAnsi="Times New Roman"/>
                <w:sz w:val="22"/>
                <w:szCs w:val="22"/>
                <w:lang w:val="lt-LT"/>
              </w:rPr>
              <w:t>6</w:t>
            </w:r>
          </w:p>
        </w:tc>
        <w:tc>
          <w:tcPr>
            <w:tcW w:w="284" w:type="dxa"/>
            <w:tcBorders>
              <w:left w:val="single" w:sz="4" w:space="0" w:color="auto"/>
            </w:tcBorders>
          </w:tcPr>
          <w:p w:rsidR="002D1AC8" w:rsidRPr="00964397" w:rsidRDefault="002D1AC8" w:rsidP="00335633">
            <w:pPr>
              <w:rPr>
                <w:rFonts w:ascii="Times New Roman" w:hAnsi="Times New Roman"/>
                <w:sz w:val="22"/>
                <w:szCs w:val="22"/>
                <w:lang w:val="lt-LT"/>
              </w:rPr>
            </w:pPr>
          </w:p>
        </w:tc>
      </w:tr>
      <w:tr w:rsidR="002D1AC8" w:rsidRPr="00964397" w:rsidTr="00335633">
        <w:trPr>
          <w:cantSplit/>
          <w:trHeight w:hRule="exact" w:val="417"/>
        </w:trPr>
        <w:tc>
          <w:tcPr>
            <w:tcW w:w="3220" w:type="dxa"/>
            <w:vMerge/>
            <w:tcBorders>
              <w:top w:val="single" w:sz="4" w:space="0" w:color="auto"/>
              <w:left w:val="single" w:sz="4" w:space="0" w:color="auto"/>
              <w:bottom w:val="single" w:sz="4" w:space="0" w:color="auto"/>
              <w:right w:val="single" w:sz="4" w:space="0" w:color="auto"/>
            </w:tcBorders>
          </w:tcPr>
          <w:p w:rsidR="002D1AC8" w:rsidRPr="00964397" w:rsidRDefault="002D1AC8" w:rsidP="00335633">
            <w:pPr>
              <w:rPr>
                <w:rFonts w:ascii="Times New Roman" w:hAnsi="Times New Roman"/>
                <w:sz w:val="22"/>
                <w:szCs w:val="22"/>
                <w:lang w:val="lt-LT"/>
              </w:rPr>
            </w:pPr>
          </w:p>
        </w:tc>
        <w:tc>
          <w:tcPr>
            <w:tcW w:w="3969" w:type="dxa"/>
            <w:tcBorders>
              <w:top w:val="single" w:sz="4" w:space="0" w:color="auto"/>
              <w:left w:val="single" w:sz="4" w:space="0" w:color="auto"/>
              <w:bottom w:val="single" w:sz="4" w:space="0" w:color="auto"/>
              <w:right w:val="single" w:sz="4" w:space="0" w:color="auto"/>
            </w:tcBorders>
          </w:tcPr>
          <w:p w:rsidR="002D1AC8" w:rsidRPr="00964397" w:rsidRDefault="002D1AC8" w:rsidP="00335633">
            <w:pPr>
              <w:rPr>
                <w:rFonts w:ascii="Times New Roman" w:hAnsi="Times New Roman"/>
                <w:sz w:val="22"/>
                <w:szCs w:val="22"/>
                <w:lang w:val="lt-LT"/>
              </w:rPr>
            </w:pPr>
            <w:r w:rsidRPr="00964397">
              <w:rPr>
                <w:rFonts w:ascii="Times New Roman" w:hAnsi="Times New Roman"/>
                <w:sz w:val="22"/>
                <w:szCs w:val="22"/>
                <w:lang w:val="lt-LT"/>
              </w:rPr>
              <w:t xml:space="preserve">mazutas, kurio sieringumas ≤ 0,5 % </w:t>
            </w:r>
          </w:p>
        </w:tc>
        <w:tc>
          <w:tcPr>
            <w:tcW w:w="1559" w:type="dxa"/>
            <w:tcBorders>
              <w:top w:val="single" w:sz="4" w:space="0" w:color="auto"/>
              <w:left w:val="single" w:sz="4" w:space="0" w:color="auto"/>
              <w:bottom w:val="single" w:sz="4" w:space="0" w:color="auto"/>
              <w:right w:val="single" w:sz="4" w:space="0" w:color="auto"/>
            </w:tcBorders>
          </w:tcPr>
          <w:p w:rsidR="002D1AC8" w:rsidRPr="00964397" w:rsidRDefault="002D1AC8" w:rsidP="00335633">
            <w:pPr>
              <w:jc w:val="center"/>
              <w:rPr>
                <w:rFonts w:ascii="Times New Roman" w:hAnsi="Times New Roman"/>
                <w:sz w:val="22"/>
                <w:szCs w:val="22"/>
                <w:lang w:val="lt-LT"/>
              </w:rPr>
            </w:pPr>
            <w:r w:rsidRPr="00964397">
              <w:rPr>
                <w:rFonts w:ascii="Times New Roman" w:hAnsi="Times New Roman"/>
                <w:sz w:val="22"/>
                <w:szCs w:val="22"/>
                <w:lang w:val="lt-LT"/>
              </w:rPr>
              <w:t>2</w:t>
            </w:r>
          </w:p>
        </w:tc>
        <w:tc>
          <w:tcPr>
            <w:tcW w:w="284" w:type="dxa"/>
            <w:tcBorders>
              <w:left w:val="single" w:sz="4" w:space="0" w:color="auto"/>
            </w:tcBorders>
          </w:tcPr>
          <w:p w:rsidR="002D1AC8" w:rsidRPr="00964397" w:rsidRDefault="002D1AC8" w:rsidP="00335633">
            <w:pPr>
              <w:rPr>
                <w:rFonts w:ascii="Times New Roman" w:hAnsi="Times New Roman"/>
                <w:sz w:val="22"/>
                <w:szCs w:val="22"/>
                <w:lang w:val="lt-LT"/>
              </w:rPr>
            </w:pPr>
          </w:p>
        </w:tc>
      </w:tr>
      <w:tr w:rsidR="002D1AC8" w:rsidRPr="00964397" w:rsidTr="00335633">
        <w:trPr>
          <w:cantSplit/>
          <w:trHeight w:hRule="exact" w:val="568"/>
        </w:trPr>
        <w:tc>
          <w:tcPr>
            <w:tcW w:w="3220" w:type="dxa"/>
            <w:vMerge/>
            <w:tcBorders>
              <w:top w:val="single" w:sz="4" w:space="0" w:color="auto"/>
              <w:left w:val="single" w:sz="4" w:space="0" w:color="auto"/>
              <w:bottom w:val="single" w:sz="4" w:space="0" w:color="auto"/>
              <w:right w:val="single" w:sz="4" w:space="0" w:color="auto"/>
            </w:tcBorders>
          </w:tcPr>
          <w:p w:rsidR="002D1AC8" w:rsidRPr="00964397" w:rsidRDefault="002D1AC8" w:rsidP="00335633">
            <w:pPr>
              <w:rPr>
                <w:rFonts w:ascii="Times New Roman" w:hAnsi="Times New Roman"/>
                <w:sz w:val="22"/>
                <w:szCs w:val="22"/>
                <w:lang w:val="lt-LT"/>
              </w:rPr>
            </w:pPr>
          </w:p>
        </w:tc>
        <w:tc>
          <w:tcPr>
            <w:tcW w:w="3969" w:type="dxa"/>
            <w:tcBorders>
              <w:top w:val="single" w:sz="4" w:space="0" w:color="auto"/>
              <w:left w:val="single" w:sz="4" w:space="0" w:color="auto"/>
              <w:bottom w:val="single" w:sz="4" w:space="0" w:color="auto"/>
              <w:right w:val="single" w:sz="4" w:space="0" w:color="auto"/>
            </w:tcBorders>
          </w:tcPr>
          <w:p w:rsidR="002D1AC8" w:rsidRPr="00964397" w:rsidRDefault="002D1AC8" w:rsidP="00335633">
            <w:pPr>
              <w:rPr>
                <w:rFonts w:ascii="Times New Roman" w:hAnsi="Times New Roman"/>
                <w:sz w:val="22"/>
                <w:szCs w:val="22"/>
                <w:lang w:val="lt-LT"/>
              </w:rPr>
            </w:pPr>
            <w:r w:rsidRPr="00964397">
              <w:rPr>
                <w:rFonts w:ascii="Times New Roman" w:hAnsi="Times New Roman"/>
                <w:sz w:val="22"/>
                <w:szCs w:val="22"/>
                <w:lang w:val="lt-LT"/>
              </w:rPr>
              <w:t>mazutas, kurio sieringumas nuo 0,5 % iki 1,5 %</w:t>
            </w:r>
          </w:p>
        </w:tc>
        <w:tc>
          <w:tcPr>
            <w:tcW w:w="1559" w:type="dxa"/>
            <w:tcBorders>
              <w:top w:val="single" w:sz="4" w:space="0" w:color="auto"/>
              <w:left w:val="single" w:sz="4" w:space="0" w:color="auto"/>
              <w:bottom w:val="single" w:sz="4" w:space="0" w:color="auto"/>
              <w:right w:val="single" w:sz="4" w:space="0" w:color="auto"/>
            </w:tcBorders>
          </w:tcPr>
          <w:p w:rsidR="002D1AC8" w:rsidRPr="00964397" w:rsidRDefault="002D1AC8" w:rsidP="00335633">
            <w:pPr>
              <w:jc w:val="center"/>
              <w:rPr>
                <w:rFonts w:ascii="Times New Roman" w:hAnsi="Times New Roman"/>
                <w:sz w:val="22"/>
                <w:szCs w:val="22"/>
                <w:lang w:val="lt-LT"/>
              </w:rPr>
            </w:pPr>
          </w:p>
          <w:p w:rsidR="002D1AC8" w:rsidRPr="00964397" w:rsidRDefault="002D1AC8" w:rsidP="00335633">
            <w:pPr>
              <w:jc w:val="center"/>
              <w:rPr>
                <w:rFonts w:ascii="Times New Roman" w:hAnsi="Times New Roman"/>
                <w:sz w:val="22"/>
                <w:szCs w:val="22"/>
                <w:lang w:val="lt-LT"/>
              </w:rPr>
            </w:pPr>
            <w:r w:rsidRPr="00964397">
              <w:rPr>
                <w:rFonts w:ascii="Times New Roman" w:hAnsi="Times New Roman"/>
                <w:sz w:val="22"/>
                <w:szCs w:val="22"/>
                <w:lang w:val="lt-LT"/>
              </w:rPr>
              <w:t>3</w:t>
            </w:r>
          </w:p>
        </w:tc>
        <w:tc>
          <w:tcPr>
            <w:tcW w:w="284" w:type="dxa"/>
            <w:tcBorders>
              <w:left w:val="single" w:sz="4" w:space="0" w:color="auto"/>
            </w:tcBorders>
          </w:tcPr>
          <w:p w:rsidR="002D1AC8" w:rsidRPr="00964397" w:rsidRDefault="002D1AC8" w:rsidP="00335633">
            <w:pPr>
              <w:rPr>
                <w:rFonts w:ascii="Times New Roman" w:hAnsi="Times New Roman"/>
                <w:sz w:val="22"/>
                <w:szCs w:val="22"/>
                <w:lang w:val="lt-LT"/>
              </w:rPr>
            </w:pPr>
          </w:p>
        </w:tc>
      </w:tr>
      <w:tr w:rsidR="002D1AC8" w:rsidRPr="00964397" w:rsidTr="00335633">
        <w:trPr>
          <w:cantSplit/>
        </w:trPr>
        <w:tc>
          <w:tcPr>
            <w:tcW w:w="3220" w:type="dxa"/>
            <w:vMerge/>
            <w:tcBorders>
              <w:top w:val="single" w:sz="4" w:space="0" w:color="auto"/>
              <w:left w:val="single" w:sz="4" w:space="0" w:color="auto"/>
              <w:bottom w:val="single" w:sz="4" w:space="0" w:color="auto"/>
              <w:right w:val="single" w:sz="4" w:space="0" w:color="auto"/>
            </w:tcBorders>
          </w:tcPr>
          <w:p w:rsidR="002D1AC8" w:rsidRPr="00964397" w:rsidRDefault="002D1AC8" w:rsidP="00335633">
            <w:pPr>
              <w:rPr>
                <w:rFonts w:ascii="Times New Roman" w:hAnsi="Times New Roman"/>
                <w:sz w:val="22"/>
                <w:szCs w:val="22"/>
                <w:lang w:val="lt-LT"/>
              </w:rPr>
            </w:pPr>
          </w:p>
        </w:tc>
        <w:tc>
          <w:tcPr>
            <w:tcW w:w="3969" w:type="dxa"/>
            <w:tcBorders>
              <w:top w:val="single" w:sz="4" w:space="0" w:color="auto"/>
              <w:left w:val="single" w:sz="4" w:space="0" w:color="auto"/>
              <w:bottom w:val="single" w:sz="4" w:space="0" w:color="auto"/>
              <w:right w:val="single" w:sz="4" w:space="0" w:color="auto"/>
            </w:tcBorders>
          </w:tcPr>
          <w:p w:rsidR="002D1AC8" w:rsidRPr="00964397" w:rsidRDefault="002D1AC8" w:rsidP="00335633">
            <w:pPr>
              <w:rPr>
                <w:rFonts w:ascii="Times New Roman" w:hAnsi="Times New Roman"/>
                <w:sz w:val="22"/>
                <w:szCs w:val="22"/>
                <w:lang w:val="lt-LT"/>
              </w:rPr>
            </w:pPr>
            <w:r w:rsidRPr="00964397">
              <w:rPr>
                <w:rFonts w:ascii="Times New Roman" w:hAnsi="Times New Roman"/>
                <w:sz w:val="22"/>
                <w:szCs w:val="22"/>
                <w:lang w:val="lt-LT"/>
              </w:rPr>
              <w:t>mazutas, kurio sieringumas nuo 1,5 % iki 2,5 %</w:t>
            </w:r>
          </w:p>
        </w:tc>
        <w:tc>
          <w:tcPr>
            <w:tcW w:w="1559" w:type="dxa"/>
            <w:tcBorders>
              <w:top w:val="single" w:sz="4" w:space="0" w:color="auto"/>
              <w:left w:val="single" w:sz="4" w:space="0" w:color="auto"/>
              <w:bottom w:val="single" w:sz="4" w:space="0" w:color="auto"/>
              <w:right w:val="single" w:sz="4" w:space="0" w:color="auto"/>
            </w:tcBorders>
          </w:tcPr>
          <w:p w:rsidR="002D1AC8" w:rsidRPr="00964397" w:rsidRDefault="002D1AC8" w:rsidP="00335633">
            <w:pPr>
              <w:jc w:val="center"/>
              <w:rPr>
                <w:rFonts w:ascii="Times New Roman" w:hAnsi="Times New Roman"/>
                <w:sz w:val="22"/>
                <w:szCs w:val="22"/>
                <w:lang w:val="lt-LT"/>
              </w:rPr>
            </w:pPr>
          </w:p>
          <w:p w:rsidR="002D1AC8" w:rsidRPr="00964397" w:rsidRDefault="002D1AC8" w:rsidP="00335633">
            <w:pPr>
              <w:jc w:val="center"/>
              <w:rPr>
                <w:rFonts w:ascii="Times New Roman" w:hAnsi="Times New Roman"/>
                <w:sz w:val="22"/>
                <w:szCs w:val="22"/>
                <w:lang w:val="lt-LT"/>
              </w:rPr>
            </w:pPr>
            <w:r w:rsidRPr="00964397">
              <w:rPr>
                <w:rFonts w:ascii="Times New Roman" w:hAnsi="Times New Roman"/>
                <w:sz w:val="22"/>
                <w:szCs w:val="22"/>
                <w:lang w:val="lt-LT"/>
              </w:rPr>
              <w:t>3</w:t>
            </w:r>
          </w:p>
        </w:tc>
        <w:tc>
          <w:tcPr>
            <w:tcW w:w="284" w:type="dxa"/>
            <w:tcBorders>
              <w:left w:val="single" w:sz="4" w:space="0" w:color="auto"/>
            </w:tcBorders>
          </w:tcPr>
          <w:p w:rsidR="002D1AC8" w:rsidRPr="00964397" w:rsidRDefault="002D1AC8" w:rsidP="00335633">
            <w:pPr>
              <w:rPr>
                <w:rFonts w:ascii="Times New Roman" w:hAnsi="Times New Roman"/>
                <w:sz w:val="22"/>
                <w:szCs w:val="22"/>
                <w:lang w:val="lt-LT"/>
              </w:rPr>
            </w:pPr>
          </w:p>
        </w:tc>
      </w:tr>
      <w:tr w:rsidR="002D1AC8" w:rsidRPr="00964397" w:rsidTr="00335633">
        <w:tc>
          <w:tcPr>
            <w:tcW w:w="3220" w:type="dxa"/>
            <w:tcBorders>
              <w:top w:val="single" w:sz="4" w:space="0" w:color="auto"/>
              <w:left w:val="single" w:sz="4" w:space="0" w:color="auto"/>
              <w:bottom w:val="single" w:sz="4" w:space="0" w:color="auto"/>
              <w:right w:val="single" w:sz="4" w:space="0" w:color="auto"/>
            </w:tcBorders>
          </w:tcPr>
          <w:p w:rsidR="002D1AC8" w:rsidRPr="00964397" w:rsidRDefault="002D1AC8" w:rsidP="00335633">
            <w:pPr>
              <w:rPr>
                <w:rFonts w:ascii="Times New Roman" w:hAnsi="Times New Roman"/>
                <w:sz w:val="22"/>
                <w:szCs w:val="22"/>
                <w:lang w:val="lt-LT"/>
              </w:rPr>
            </w:pPr>
            <w:r w:rsidRPr="00964397">
              <w:rPr>
                <w:rFonts w:ascii="Times New Roman" w:hAnsi="Times New Roman"/>
                <w:sz w:val="22"/>
                <w:szCs w:val="22"/>
                <w:lang w:val="lt-LT"/>
              </w:rPr>
              <w:t>3. Geležinkelių transporto priemonės</w:t>
            </w:r>
          </w:p>
        </w:tc>
        <w:tc>
          <w:tcPr>
            <w:tcW w:w="3969" w:type="dxa"/>
            <w:tcBorders>
              <w:top w:val="single" w:sz="4" w:space="0" w:color="auto"/>
              <w:left w:val="single" w:sz="4" w:space="0" w:color="auto"/>
              <w:bottom w:val="single" w:sz="4" w:space="0" w:color="auto"/>
              <w:right w:val="single" w:sz="4" w:space="0" w:color="auto"/>
            </w:tcBorders>
          </w:tcPr>
          <w:p w:rsidR="002D1AC8" w:rsidRPr="00964397" w:rsidRDefault="002D1AC8" w:rsidP="00335633">
            <w:pPr>
              <w:rPr>
                <w:rFonts w:ascii="Times New Roman" w:hAnsi="Times New Roman"/>
                <w:sz w:val="22"/>
                <w:szCs w:val="22"/>
                <w:lang w:val="lt-LT"/>
              </w:rPr>
            </w:pPr>
            <w:r w:rsidRPr="00964397">
              <w:rPr>
                <w:rFonts w:ascii="Times New Roman" w:hAnsi="Times New Roman"/>
                <w:sz w:val="22"/>
                <w:szCs w:val="22"/>
                <w:lang w:val="lt-LT"/>
              </w:rPr>
              <w:t>dyzelinas</w:t>
            </w:r>
          </w:p>
        </w:tc>
        <w:tc>
          <w:tcPr>
            <w:tcW w:w="1559" w:type="dxa"/>
            <w:tcBorders>
              <w:top w:val="single" w:sz="4" w:space="0" w:color="auto"/>
              <w:left w:val="single" w:sz="4" w:space="0" w:color="auto"/>
              <w:bottom w:val="single" w:sz="4" w:space="0" w:color="auto"/>
              <w:right w:val="single" w:sz="4" w:space="0" w:color="auto"/>
            </w:tcBorders>
          </w:tcPr>
          <w:p w:rsidR="002D1AC8" w:rsidRPr="00964397" w:rsidRDefault="002D1AC8" w:rsidP="00335633">
            <w:pPr>
              <w:jc w:val="center"/>
              <w:rPr>
                <w:rFonts w:ascii="Times New Roman" w:hAnsi="Times New Roman"/>
                <w:sz w:val="22"/>
                <w:szCs w:val="22"/>
                <w:lang w:val="lt-LT"/>
              </w:rPr>
            </w:pPr>
            <w:r w:rsidRPr="00964397">
              <w:rPr>
                <w:rFonts w:ascii="Times New Roman" w:hAnsi="Times New Roman"/>
                <w:sz w:val="22"/>
                <w:szCs w:val="22"/>
                <w:lang w:val="lt-LT"/>
              </w:rPr>
              <w:t>4</w:t>
            </w:r>
          </w:p>
        </w:tc>
        <w:tc>
          <w:tcPr>
            <w:tcW w:w="284" w:type="dxa"/>
            <w:tcBorders>
              <w:left w:val="single" w:sz="4" w:space="0" w:color="auto"/>
            </w:tcBorders>
          </w:tcPr>
          <w:p w:rsidR="002D1AC8" w:rsidRPr="00964397" w:rsidRDefault="002D1AC8" w:rsidP="00335633">
            <w:pPr>
              <w:rPr>
                <w:rFonts w:ascii="Times New Roman" w:hAnsi="Times New Roman"/>
                <w:sz w:val="22"/>
                <w:szCs w:val="22"/>
                <w:lang w:val="lt-LT"/>
              </w:rPr>
            </w:pPr>
          </w:p>
        </w:tc>
      </w:tr>
      <w:tr w:rsidR="002D1AC8" w:rsidRPr="00964397" w:rsidTr="00335633">
        <w:tc>
          <w:tcPr>
            <w:tcW w:w="3220" w:type="dxa"/>
            <w:tcBorders>
              <w:top w:val="single" w:sz="4" w:space="0" w:color="auto"/>
              <w:left w:val="single" w:sz="4" w:space="0" w:color="auto"/>
              <w:bottom w:val="single" w:sz="4" w:space="0" w:color="auto"/>
              <w:right w:val="single" w:sz="4" w:space="0" w:color="auto"/>
            </w:tcBorders>
          </w:tcPr>
          <w:p w:rsidR="002D1AC8" w:rsidRPr="00964397" w:rsidRDefault="002D1AC8" w:rsidP="00335633">
            <w:pPr>
              <w:rPr>
                <w:rFonts w:ascii="Times New Roman" w:hAnsi="Times New Roman"/>
                <w:sz w:val="22"/>
                <w:szCs w:val="22"/>
                <w:lang w:val="lt-LT"/>
              </w:rPr>
            </w:pPr>
            <w:r w:rsidRPr="00964397">
              <w:rPr>
                <w:rFonts w:ascii="Times New Roman" w:hAnsi="Times New Roman"/>
                <w:sz w:val="22"/>
                <w:szCs w:val="22"/>
                <w:lang w:val="lt-LT"/>
              </w:rPr>
              <w:t xml:space="preserve">4. Oro transporto priemonės </w:t>
            </w:r>
          </w:p>
        </w:tc>
        <w:tc>
          <w:tcPr>
            <w:tcW w:w="3969" w:type="dxa"/>
            <w:tcBorders>
              <w:top w:val="single" w:sz="4" w:space="0" w:color="auto"/>
              <w:left w:val="single" w:sz="4" w:space="0" w:color="auto"/>
              <w:bottom w:val="single" w:sz="4" w:space="0" w:color="auto"/>
              <w:right w:val="single" w:sz="4" w:space="0" w:color="auto"/>
            </w:tcBorders>
          </w:tcPr>
          <w:p w:rsidR="002D1AC8" w:rsidRPr="00964397" w:rsidRDefault="002D1AC8" w:rsidP="00335633">
            <w:pPr>
              <w:rPr>
                <w:rFonts w:ascii="Times New Roman" w:hAnsi="Times New Roman"/>
                <w:sz w:val="22"/>
                <w:szCs w:val="22"/>
                <w:lang w:val="lt-LT"/>
              </w:rPr>
            </w:pPr>
            <w:r w:rsidRPr="00964397">
              <w:rPr>
                <w:rFonts w:ascii="Times New Roman" w:hAnsi="Times New Roman"/>
                <w:sz w:val="22"/>
                <w:szCs w:val="22"/>
                <w:lang w:val="lt-LT"/>
              </w:rPr>
              <w:t>už vieną pakilimo ir nusileidimo ciklą</w:t>
            </w:r>
          </w:p>
        </w:tc>
        <w:tc>
          <w:tcPr>
            <w:tcW w:w="1559" w:type="dxa"/>
            <w:tcBorders>
              <w:top w:val="single" w:sz="4" w:space="0" w:color="auto"/>
              <w:left w:val="single" w:sz="4" w:space="0" w:color="auto"/>
              <w:bottom w:val="single" w:sz="4" w:space="0" w:color="auto"/>
              <w:right w:val="single" w:sz="4" w:space="0" w:color="auto"/>
            </w:tcBorders>
          </w:tcPr>
          <w:p w:rsidR="002D1AC8" w:rsidRPr="00964397" w:rsidRDefault="002D1AC8" w:rsidP="00335633">
            <w:pPr>
              <w:jc w:val="center"/>
              <w:rPr>
                <w:rFonts w:ascii="Times New Roman" w:hAnsi="Times New Roman"/>
                <w:sz w:val="22"/>
                <w:szCs w:val="22"/>
                <w:lang w:val="lt-LT"/>
              </w:rPr>
            </w:pPr>
            <w:r w:rsidRPr="00964397">
              <w:rPr>
                <w:rFonts w:ascii="Times New Roman" w:hAnsi="Times New Roman"/>
                <w:sz w:val="22"/>
                <w:szCs w:val="22"/>
                <w:lang w:val="lt-LT"/>
              </w:rPr>
              <w:t>4</w:t>
            </w:r>
          </w:p>
        </w:tc>
        <w:tc>
          <w:tcPr>
            <w:tcW w:w="284" w:type="dxa"/>
            <w:tcBorders>
              <w:left w:val="single" w:sz="4" w:space="0" w:color="auto"/>
            </w:tcBorders>
          </w:tcPr>
          <w:p w:rsidR="002D1AC8" w:rsidRPr="00964397" w:rsidRDefault="002D1AC8" w:rsidP="00335633">
            <w:pPr>
              <w:rPr>
                <w:rFonts w:ascii="Times New Roman" w:hAnsi="Times New Roman"/>
                <w:sz w:val="22"/>
                <w:szCs w:val="22"/>
                <w:lang w:val="lt-LT"/>
              </w:rPr>
            </w:pPr>
          </w:p>
        </w:tc>
      </w:tr>
    </w:tbl>
    <w:p w:rsidR="002D1AC8" w:rsidRPr="00964397" w:rsidRDefault="002D1AC8" w:rsidP="002D1AC8">
      <w:pPr>
        <w:rPr>
          <w:rFonts w:ascii="Times New Roman" w:hAnsi="Times New Roman"/>
          <w:i/>
          <w:sz w:val="20"/>
          <w:lang w:val="lt-LT"/>
        </w:rPr>
      </w:pPr>
      <w:r w:rsidRPr="00964397">
        <w:rPr>
          <w:rFonts w:ascii="Times New Roman" w:hAnsi="Times New Roman"/>
          <w:i/>
          <w:sz w:val="20"/>
          <w:lang w:val="lt-LT"/>
        </w:rPr>
        <w:t>6 priedėlio pakeitimai:</w:t>
      </w:r>
    </w:p>
    <w:p w:rsidR="002D1AC8" w:rsidRPr="00964397" w:rsidRDefault="002D1AC8" w:rsidP="002D1AC8">
      <w:pPr>
        <w:autoSpaceDE w:val="0"/>
        <w:autoSpaceDN w:val="0"/>
        <w:adjustRightInd w:val="0"/>
        <w:jc w:val="both"/>
        <w:rPr>
          <w:rFonts w:ascii="Times New Roman" w:hAnsi="Times New Roman"/>
          <w:i/>
          <w:sz w:val="20"/>
          <w:lang w:val="lt-LT"/>
        </w:rPr>
      </w:pPr>
      <w:r w:rsidRPr="00964397">
        <w:rPr>
          <w:rFonts w:ascii="Times New Roman" w:hAnsi="Times New Roman"/>
          <w:i/>
          <w:sz w:val="20"/>
          <w:lang w:val="lt-LT"/>
        </w:rPr>
        <w:t xml:space="preserve">Nr. </w:t>
      </w:r>
      <w:hyperlink r:id="rId46" w:history="1">
        <w:r w:rsidRPr="00964397">
          <w:rPr>
            <w:rStyle w:val="Hyperlink"/>
            <w:rFonts w:ascii="Times New Roman" w:hAnsi="Times New Roman"/>
            <w:i/>
            <w:sz w:val="20"/>
            <w:lang w:val="lt-LT"/>
          </w:rPr>
          <w:t>XI-254</w:t>
        </w:r>
      </w:hyperlink>
      <w:r w:rsidRPr="00964397">
        <w:rPr>
          <w:rFonts w:ascii="Times New Roman" w:hAnsi="Times New Roman"/>
          <w:i/>
          <w:sz w:val="20"/>
          <w:lang w:val="lt-LT"/>
        </w:rPr>
        <w:t>, 2009-05-12, Žin., 2009, Nr. 61-2404 (2009-05-26)</w:t>
      </w:r>
    </w:p>
    <w:p w:rsidR="002D1AC8" w:rsidRPr="00964397" w:rsidRDefault="002D1AC8" w:rsidP="002D1AC8">
      <w:pPr>
        <w:rPr>
          <w:rFonts w:ascii="Times New Roman" w:hAnsi="Times New Roman"/>
          <w:lang w:val="lt-LT"/>
        </w:rPr>
      </w:pPr>
    </w:p>
    <w:p w:rsidR="001532A0" w:rsidRPr="00964397" w:rsidRDefault="001532A0">
      <w:pPr>
        <w:widowControl w:val="0"/>
        <w:ind w:right="-50"/>
        <w:jc w:val="center"/>
        <w:rPr>
          <w:rFonts w:ascii="Times New Roman" w:hAnsi="Times New Roman"/>
          <w:snapToGrid w:val="0"/>
          <w:sz w:val="22"/>
          <w:lang w:val="lt-LT"/>
        </w:rPr>
      </w:pPr>
      <w:r w:rsidRPr="00964397">
        <w:rPr>
          <w:rFonts w:ascii="Times New Roman" w:hAnsi="Times New Roman"/>
          <w:snapToGrid w:val="0"/>
          <w:sz w:val="22"/>
          <w:lang w:val="lt-LT"/>
        </w:rPr>
        <w:t>_______________</w:t>
      </w:r>
    </w:p>
    <w:p w:rsidR="001532A0" w:rsidRPr="00964397" w:rsidRDefault="001532A0">
      <w:pPr>
        <w:widowControl w:val="0"/>
        <w:ind w:right="-50"/>
        <w:jc w:val="both"/>
        <w:rPr>
          <w:rFonts w:ascii="Times New Roman" w:hAnsi="Times New Roman"/>
          <w:snapToGrid w:val="0"/>
          <w:sz w:val="20"/>
          <w:lang w:val="lt-LT"/>
        </w:rPr>
      </w:pPr>
    </w:p>
    <w:p w:rsidR="001532A0" w:rsidRPr="00964397" w:rsidRDefault="001532A0">
      <w:pPr>
        <w:widowControl w:val="0"/>
        <w:ind w:right="-50"/>
        <w:jc w:val="both"/>
        <w:rPr>
          <w:rFonts w:ascii="Times New Roman" w:hAnsi="Times New Roman"/>
          <w:b/>
          <w:snapToGrid w:val="0"/>
          <w:sz w:val="20"/>
          <w:lang w:val="lt-LT"/>
        </w:rPr>
      </w:pPr>
      <w:r w:rsidRPr="00964397">
        <w:rPr>
          <w:rFonts w:ascii="Times New Roman" w:hAnsi="Times New Roman"/>
          <w:b/>
          <w:snapToGrid w:val="0"/>
          <w:sz w:val="20"/>
          <w:lang w:val="lt-LT"/>
        </w:rPr>
        <w:t>Pakeitimai:</w:t>
      </w:r>
    </w:p>
    <w:p w:rsidR="001532A0" w:rsidRPr="00964397" w:rsidRDefault="001532A0">
      <w:pPr>
        <w:widowControl w:val="0"/>
        <w:ind w:right="-50"/>
        <w:jc w:val="both"/>
        <w:rPr>
          <w:rFonts w:ascii="Times New Roman" w:hAnsi="Times New Roman"/>
          <w:snapToGrid w:val="0"/>
          <w:sz w:val="20"/>
          <w:lang w:val="lt-LT"/>
        </w:rPr>
      </w:pPr>
    </w:p>
    <w:p w:rsidR="001532A0" w:rsidRPr="00964397" w:rsidRDefault="001532A0">
      <w:pPr>
        <w:widowControl w:val="0"/>
        <w:ind w:right="-50"/>
        <w:jc w:val="both"/>
        <w:rPr>
          <w:rFonts w:ascii="Times New Roman" w:hAnsi="Times New Roman"/>
          <w:snapToGrid w:val="0"/>
          <w:sz w:val="20"/>
          <w:lang w:val="lt-LT"/>
        </w:rPr>
      </w:pPr>
      <w:r w:rsidRPr="00964397">
        <w:rPr>
          <w:rFonts w:ascii="Times New Roman" w:hAnsi="Times New Roman"/>
          <w:snapToGrid w:val="0"/>
          <w:sz w:val="20"/>
          <w:lang w:val="lt-LT"/>
        </w:rPr>
        <w:t>1.</w:t>
      </w:r>
    </w:p>
    <w:p w:rsidR="001532A0" w:rsidRPr="00964397" w:rsidRDefault="001532A0">
      <w:pPr>
        <w:widowControl w:val="0"/>
        <w:ind w:right="-50"/>
        <w:jc w:val="both"/>
        <w:rPr>
          <w:rFonts w:ascii="Times New Roman" w:hAnsi="Times New Roman"/>
          <w:snapToGrid w:val="0"/>
          <w:sz w:val="20"/>
          <w:lang w:val="lt-LT"/>
        </w:rPr>
      </w:pPr>
      <w:r w:rsidRPr="00964397">
        <w:rPr>
          <w:rFonts w:ascii="Times New Roman" w:hAnsi="Times New Roman"/>
          <w:snapToGrid w:val="0"/>
          <w:sz w:val="20"/>
          <w:lang w:val="lt-LT"/>
        </w:rPr>
        <w:t>Lietuvos Respublikos Seimas, Įstatymas</w:t>
      </w:r>
    </w:p>
    <w:p w:rsidR="001532A0" w:rsidRPr="00964397" w:rsidRDefault="001532A0">
      <w:pPr>
        <w:widowControl w:val="0"/>
        <w:ind w:right="-50"/>
        <w:jc w:val="both"/>
        <w:rPr>
          <w:rFonts w:ascii="Times New Roman" w:hAnsi="Times New Roman"/>
          <w:snapToGrid w:val="0"/>
          <w:sz w:val="20"/>
          <w:lang w:val="lt-LT"/>
        </w:rPr>
      </w:pPr>
      <w:r w:rsidRPr="00964397">
        <w:rPr>
          <w:rFonts w:ascii="Times New Roman" w:hAnsi="Times New Roman"/>
          <w:snapToGrid w:val="0"/>
          <w:sz w:val="20"/>
          <w:lang w:val="lt-LT"/>
        </w:rPr>
        <w:t xml:space="preserve">Nr. </w:t>
      </w:r>
      <w:hyperlink r:id="rId47" w:history="1">
        <w:r w:rsidRPr="00964397">
          <w:rPr>
            <w:rStyle w:val="Hyperlink"/>
            <w:rFonts w:ascii="Times New Roman" w:hAnsi="Times New Roman"/>
            <w:sz w:val="20"/>
            <w:lang w:val="lt-LT"/>
          </w:rPr>
          <w:t>VIII-2027</w:t>
        </w:r>
      </w:hyperlink>
      <w:r w:rsidRPr="00964397">
        <w:rPr>
          <w:rFonts w:ascii="Times New Roman" w:hAnsi="Times New Roman"/>
          <w:snapToGrid w:val="0"/>
          <w:sz w:val="20"/>
          <w:lang w:val="lt-LT"/>
        </w:rPr>
        <w:t>, 2000 10 12, Žin., 2000, Nr. 90-2774 (2000 10 27)</w:t>
      </w:r>
    </w:p>
    <w:p w:rsidR="001532A0" w:rsidRPr="00964397" w:rsidRDefault="001532A0">
      <w:pPr>
        <w:widowControl w:val="0"/>
        <w:ind w:right="-50"/>
        <w:jc w:val="both"/>
        <w:rPr>
          <w:rFonts w:ascii="Times New Roman" w:hAnsi="Times New Roman"/>
          <w:snapToGrid w:val="0"/>
          <w:sz w:val="20"/>
          <w:lang w:val="lt-LT"/>
        </w:rPr>
      </w:pPr>
      <w:r w:rsidRPr="00964397">
        <w:rPr>
          <w:rFonts w:ascii="Times New Roman" w:hAnsi="Times New Roman"/>
          <w:snapToGrid w:val="0"/>
          <w:sz w:val="20"/>
          <w:lang w:val="lt-LT"/>
        </w:rPr>
        <w:t>MOKESČIO UŽ APLINKOS TERŠIMĄ ĮSTATYMO 6 STRAIPSNIO PAKEITIMO ĮSTATYMAS</w:t>
      </w:r>
    </w:p>
    <w:p w:rsidR="001532A0" w:rsidRPr="00964397" w:rsidRDefault="001532A0">
      <w:pPr>
        <w:widowControl w:val="0"/>
        <w:ind w:right="-50"/>
        <w:jc w:val="both"/>
        <w:rPr>
          <w:rFonts w:ascii="Times New Roman" w:hAnsi="Times New Roman"/>
          <w:sz w:val="20"/>
          <w:lang w:val="lt-LT"/>
        </w:rPr>
      </w:pPr>
      <w:r w:rsidRPr="00964397">
        <w:rPr>
          <w:rFonts w:ascii="Times New Roman" w:hAnsi="Times New Roman"/>
          <w:sz w:val="20"/>
          <w:lang w:val="lt-LT"/>
        </w:rPr>
        <w:t>Šis įstatymas įsigalioja nuo 2001 m. sausio 1 d.</w:t>
      </w:r>
    </w:p>
    <w:p w:rsidR="001532A0" w:rsidRPr="00964397" w:rsidRDefault="001532A0">
      <w:pPr>
        <w:widowControl w:val="0"/>
        <w:ind w:right="-50"/>
        <w:jc w:val="both"/>
        <w:rPr>
          <w:rFonts w:ascii="Times New Roman" w:hAnsi="Times New Roman"/>
          <w:snapToGrid w:val="0"/>
          <w:sz w:val="20"/>
          <w:lang w:val="lt-LT"/>
        </w:rPr>
      </w:pPr>
    </w:p>
    <w:p w:rsidR="001532A0" w:rsidRPr="00964397" w:rsidRDefault="001532A0">
      <w:pPr>
        <w:pStyle w:val="PlainText"/>
        <w:ind w:right="-50"/>
        <w:jc w:val="both"/>
        <w:rPr>
          <w:rFonts w:ascii="Times New Roman" w:hAnsi="Times New Roman"/>
        </w:rPr>
      </w:pPr>
      <w:r w:rsidRPr="00964397">
        <w:rPr>
          <w:rFonts w:ascii="Times New Roman" w:hAnsi="Times New Roman"/>
        </w:rPr>
        <w:t>2.</w:t>
      </w:r>
    </w:p>
    <w:p w:rsidR="001532A0" w:rsidRPr="00964397" w:rsidRDefault="001532A0">
      <w:pPr>
        <w:pStyle w:val="PlainText"/>
        <w:ind w:right="-50"/>
        <w:jc w:val="both"/>
        <w:rPr>
          <w:rFonts w:ascii="Times New Roman" w:hAnsi="Times New Roman"/>
        </w:rPr>
      </w:pPr>
      <w:r w:rsidRPr="00964397">
        <w:rPr>
          <w:rFonts w:ascii="Times New Roman" w:hAnsi="Times New Roman"/>
        </w:rPr>
        <w:t>Lietuvos Respublikos Seimas, Įstatymas</w:t>
      </w:r>
    </w:p>
    <w:p w:rsidR="001532A0" w:rsidRPr="00964397" w:rsidRDefault="001532A0">
      <w:pPr>
        <w:pStyle w:val="PlainText"/>
        <w:ind w:right="-50"/>
        <w:jc w:val="both"/>
        <w:rPr>
          <w:rFonts w:ascii="Times New Roman" w:hAnsi="Times New Roman"/>
        </w:rPr>
      </w:pPr>
      <w:r w:rsidRPr="00964397">
        <w:rPr>
          <w:rFonts w:ascii="Times New Roman" w:hAnsi="Times New Roman"/>
        </w:rPr>
        <w:t xml:space="preserve">Nr. </w:t>
      </w:r>
      <w:hyperlink r:id="rId48" w:history="1">
        <w:r w:rsidRPr="00964397">
          <w:rPr>
            <w:rStyle w:val="Hyperlink"/>
            <w:rFonts w:ascii="Times New Roman" w:hAnsi="Times New Roman"/>
          </w:rPr>
          <w:t>IX-720</w:t>
        </w:r>
      </w:hyperlink>
      <w:r w:rsidRPr="00964397">
        <w:rPr>
          <w:rFonts w:ascii="Times New Roman" w:hAnsi="Times New Roman"/>
        </w:rPr>
        <w:t>, 2002-01-22, Žin., 2002, Nr. 13-474 (2002-02-06)</w:t>
      </w:r>
    </w:p>
    <w:p w:rsidR="001532A0" w:rsidRPr="00964397" w:rsidRDefault="001532A0">
      <w:pPr>
        <w:pStyle w:val="PlainText"/>
        <w:ind w:right="-50"/>
        <w:jc w:val="both"/>
        <w:rPr>
          <w:rFonts w:ascii="Times New Roman" w:hAnsi="Times New Roman"/>
        </w:rPr>
      </w:pPr>
      <w:r w:rsidRPr="00964397">
        <w:rPr>
          <w:rFonts w:ascii="Times New Roman" w:hAnsi="Times New Roman"/>
        </w:rPr>
        <w:t>MOKESČIO UŽ APLINKOS TERŠIMĄ ĮSTATYMO PAKEITIMO ĮSTATYMAS</w:t>
      </w:r>
    </w:p>
    <w:p w:rsidR="001532A0" w:rsidRPr="00964397" w:rsidRDefault="001532A0">
      <w:pPr>
        <w:pStyle w:val="PlainText"/>
        <w:ind w:right="-50"/>
        <w:jc w:val="both"/>
        <w:rPr>
          <w:rFonts w:ascii="Times New Roman" w:hAnsi="Times New Roman"/>
        </w:rPr>
      </w:pPr>
      <w:r w:rsidRPr="00964397">
        <w:rPr>
          <w:rFonts w:ascii="Times New Roman" w:hAnsi="Times New Roman"/>
        </w:rPr>
        <w:t>Šis Įstatymas, išskyrus 12 straipsnį, įsigalioja nuo 2003 m. sausio 1 d.</w:t>
      </w:r>
    </w:p>
    <w:p w:rsidR="001532A0" w:rsidRPr="00964397" w:rsidRDefault="001532A0">
      <w:pPr>
        <w:pStyle w:val="PlainText"/>
        <w:ind w:right="-50"/>
        <w:jc w:val="both"/>
        <w:rPr>
          <w:rFonts w:ascii="Times New Roman" w:hAnsi="Times New Roman"/>
          <w:b/>
        </w:rPr>
      </w:pPr>
      <w:r w:rsidRPr="00964397">
        <w:rPr>
          <w:rFonts w:ascii="Times New Roman" w:hAnsi="Times New Roman"/>
          <w:b/>
        </w:rPr>
        <w:t>Nauja įstatymo redakcija</w:t>
      </w:r>
    </w:p>
    <w:p w:rsidR="001532A0" w:rsidRPr="00964397" w:rsidRDefault="001532A0">
      <w:pPr>
        <w:pStyle w:val="PlainText"/>
        <w:ind w:right="-50"/>
        <w:jc w:val="both"/>
        <w:rPr>
          <w:rFonts w:ascii="Times New Roman" w:hAnsi="Times New Roman"/>
        </w:rPr>
      </w:pPr>
    </w:p>
    <w:p w:rsidR="001532A0" w:rsidRPr="00964397" w:rsidRDefault="001532A0">
      <w:pPr>
        <w:pStyle w:val="PlainText"/>
        <w:ind w:right="-50"/>
        <w:jc w:val="both"/>
        <w:rPr>
          <w:rFonts w:ascii="Times New Roman" w:hAnsi="Times New Roman"/>
        </w:rPr>
      </w:pPr>
      <w:r w:rsidRPr="00964397">
        <w:rPr>
          <w:rFonts w:ascii="Times New Roman" w:hAnsi="Times New Roman"/>
        </w:rPr>
        <w:t>3.</w:t>
      </w:r>
    </w:p>
    <w:p w:rsidR="001532A0" w:rsidRPr="00964397" w:rsidRDefault="001532A0">
      <w:pPr>
        <w:pStyle w:val="PlainText"/>
        <w:ind w:right="-50"/>
        <w:jc w:val="both"/>
        <w:rPr>
          <w:rFonts w:ascii="Times New Roman" w:hAnsi="Times New Roman"/>
        </w:rPr>
      </w:pPr>
      <w:r w:rsidRPr="00964397">
        <w:rPr>
          <w:rFonts w:ascii="Times New Roman" w:hAnsi="Times New Roman"/>
        </w:rPr>
        <w:t>Lietuvos Respublikos Seimas, Įstatymas</w:t>
      </w:r>
    </w:p>
    <w:p w:rsidR="001532A0" w:rsidRPr="00964397" w:rsidRDefault="001532A0">
      <w:pPr>
        <w:pStyle w:val="PlainText"/>
        <w:ind w:right="-50"/>
        <w:jc w:val="both"/>
        <w:rPr>
          <w:rFonts w:ascii="Times New Roman" w:hAnsi="Times New Roman"/>
        </w:rPr>
      </w:pPr>
      <w:r w:rsidRPr="00964397">
        <w:rPr>
          <w:rFonts w:ascii="Times New Roman" w:hAnsi="Times New Roman"/>
        </w:rPr>
        <w:t xml:space="preserve">Nr. </w:t>
      </w:r>
      <w:hyperlink r:id="rId49" w:history="1">
        <w:r w:rsidRPr="00964397">
          <w:rPr>
            <w:rStyle w:val="Hyperlink"/>
            <w:rFonts w:ascii="Times New Roman" w:hAnsi="Times New Roman"/>
          </w:rPr>
          <w:t>IX-1265</w:t>
        </w:r>
      </w:hyperlink>
      <w:r w:rsidRPr="00964397">
        <w:rPr>
          <w:rFonts w:ascii="Times New Roman" w:hAnsi="Times New Roman"/>
        </w:rPr>
        <w:t>, 2002-12-10, Žin., 2002, Nr. 123-5550 (2002-12-24)</w:t>
      </w:r>
    </w:p>
    <w:p w:rsidR="001532A0" w:rsidRPr="00964397" w:rsidRDefault="001532A0">
      <w:pPr>
        <w:pStyle w:val="PlainText"/>
        <w:ind w:right="-50"/>
        <w:jc w:val="both"/>
        <w:rPr>
          <w:rFonts w:ascii="Times New Roman" w:hAnsi="Times New Roman"/>
        </w:rPr>
      </w:pPr>
      <w:r w:rsidRPr="00964397">
        <w:rPr>
          <w:rFonts w:ascii="Times New Roman" w:hAnsi="Times New Roman"/>
        </w:rPr>
        <w:t>MOKESČIO UŽ APLINKOS TERŠIMĄ PAKEITIMO ĮSTATYMO 1 STRAIPSNIU PAKEISTO MOKESČIO UŽ APLINKOS TERŠIMĄ ĮSTATYMO 5 STRAIPSNIO PAKEITIMO ĮSTATYMAS</w:t>
      </w:r>
    </w:p>
    <w:p w:rsidR="001532A0" w:rsidRPr="00964397" w:rsidRDefault="001532A0">
      <w:pPr>
        <w:pStyle w:val="PlainText"/>
        <w:ind w:right="-50"/>
        <w:jc w:val="both"/>
        <w:rPr>
          <w:rFonts w:ascii="Times New Roman" w:hAnsi="Times New Roman"/>
        </w:rPr>
      </w:pPr>
      <w:r w:rsidRPr="00964397">
        <w:rPr>
          <w:rFonts w:ascii="Times New Roman" w:hAnsi="Times New Roman"/>
        </w:rPr>
        <w:t>Šis Įstatymas įsigalioja nuo 2003 m. sausio 1 d.</w:t>
      </w:r>
    </w:p>
    <w:p w:rsidR="001532A0" w:rsidRPr="00964397" w:rsidRDefault="001532A0">
      <w:pPr>
        <w:pStyle w:val="PlainText"/>
        <w:ind w:right="-50"/>
        <w:jc w:val="both"/>
        <w:rPr>
          <w:rFonts w:ascii="Times New Roman" w:hAnsi="Times New Roman"/>
        </w:rPr>
      </w:pPr>
    </w:p>
    <w:p w:rsidR="001532A0" w:rsidRPr="00964397" w:rsidRDefault="001532A0">
      <w:pPr>
        <w:pStyle w:val="PlainText"/>
        <w:jc w:val="both"/>
        <w:rPr>
          <w:rFonts w:ascii="Times New Roman" w:hAnsi="Times New Roman"/>
        </w:rPr>
      </w:pPr>
      <w:r w:rsidRPr="00964397">
        <w:rPr>
          <w:rFonts w:ascii="Times New Roman" w:hAnsi="Times New Roman"/>
        </w:rPr>
        <w:t>4.</w:t>
      </w:r>
    </w:p>
    <w:p w:rsidR="001532A0" w:rsidRPr="00964397" w:rsidRDefault="001532A0">
      <w:pPr>
        <w:pStyle w:val="PlainText"/>
        <w:jc w:val="both"/>
        <w:rPr>
          <w:rFonts w:ascii="Times New Roman" w:hAnsi="Times New Roman"/>
        </w:rPr>
      </w:pPr>
      <w:r w:rsidRPr="00964397">
        <w:rPr>
          <w:rFonts w:ascii="Times New Roman" w:hAnsi="Times New Roman"/>
        </w:rPr>
        <w:t>Lietuvos Respublikos Seimas, Įstatymas</w:t>
      </w:r>
    </w:p>
    <w:p w:rsidR="001532A0" w:rsidRPr="00964397" w:rsidRDefault="001532A0">
      <w:pPr>
        <w:pStyle w:val="PlainText"/>
        <w:jc w:val="both"/>
        <w:rPr>
          <w:rFonts w:ascii="Times New Roman" w:hAnsi="Times New Roman"/>
        </w:rPr>
      </w:pPr>
      <w:r w:rsidRPr="00964397">
        <w:rPr>
          <w:rFonts w:ascii="Times New Roman" w:hAnsi="Times New Roman"/>
        </w:rPr>
        <w:t xml:space="preserve">Nr. </w:t>
      </w:r>
      <w:hyperlink r:id="rId50" w:history="1">
        <w:r w:rsidRPr="00964397">
          <w:rPr>
            <w:rStyle w:val="Hyperlink"/>
            <w:rFonts w:ascii="Times New Roman" w:hAnsi="Times New Roman"/>
          </w:rPr>
          <w:t>IX-15</w:t>
        </w:r>
        <w:r w:rsidRPr="00964397">
          <w:rPr>
            <w:rStyle w:val="Hyperlink"/>
            <w:rFonts w:ascii="Times New Roman" w:hAnsi="Times New Roman"/>
          </w:rPr>
          <w:t>4</w:t>
        </w:r>
        <w:r w:rsidRPr="00964397">
          <w:rPr>
            <w:rStyle w:val="Hyperlink"/>
            <w:rFonts w:ascii="Times New Roman" w:hAnsi="Times New Roman"/>
          </w:rPr>
          <w:t>7</w:t>
        </w:r>
      </w:hyperlink>
      <w:r w:rsidRPr="00964397">
        <w:rPr>
          <w:rFonts w:ascii="Times New Roman" w:hAnsi="Times New Roman"/>
        </w:rPr>
        <w:t>, 2003-04-29, Žin., 2003, Nr. 48-2108 (2003-05-15)</w:t>
      </w:r>
    </w:p>
    <w:p w:rsidR="001532A0" w:rsidRPr="00964397" w:rsidRDefault="001532A0">
      <w:pPr>
        <w:pStyle w:val="PlainText"/>
        <w:jc w:val="both"/>
        <w:rPr>
          <w:rFonts w:ascii="Times New Roman" w:hAnsi="Times New Roman"/>
        </w:rPr>
      </w:pPr>
      <w:r w:rsidRPr="00964397">
        <w:rPr>
          <w:rFonts w:ascii="Times New Roman" w:hAnsi="Times New Roman"/>
        </w:rPr>
        <w:t>MOKESČIO UŽ APLINKOS TERŠIMĄ ĮSTATYMO 5 STRAIPSNIO IR 3 PRIEDĖLIO PAKEITIMO BEI 11 STRAIPSNIO 2 DALIES ĮGYVENDINIMO ĮSTATYMAS</w:t>
      </w:r>
    </w:p>
    <w:p w:rsidR="001532A0" w:rsidRPr="00964397" w:rsidRDefault="001532A0">
      <w:pPr>
        <w:pStyle w:val="BodyText"/>
        <w:jc w:val="left"/>
        <w:rPr>
          <w:rFonts w:ascii="Times New Roman" w:hAnsi="Times New Roman"/>
          <w:sz w:val="20"/>
        </w:rPr>
      </w:pPr>
      <w:r w:rsidRPr="00964397">
        <w:rPr>
          <w:rFonts w:ascii="Times New Roman" w:hAnsi="Times New Roman"/>
          <w:sz w:val="20"/>
        </w:rPr>
        <w:t>Šis Įstatymas, išskyrus 1 ir 2 straipsnius, įsigalioja nuo 2005 m. sausio 1 d.</w:t>
      </w:r>
    </w:p>
    <w:p w:rsidR="001532A0" w:rsidRPr="00964397" w:rsidRDefault="001532A0">
      <w:pPr>
        <w:pStyle w:val="PlainText"/>
        <w:jc w:val="both"/>
        <w:rPr>
          <w:rFonts w:ascii="Times New Roman" w:hAnsi="Times New Roman"/>
        </w:rPr>
      </w:pPr>
    </w:p>
    <w:p w:rsidR="001532A0" w:rsidRPr="00964397" w:rsidRDefault="001532A0">
      <w:pPr>
        <w:pStyle w:val="PlainText"/>
        <w:rPr>
          <w:rFonts w:ascii="Times New Roman" w:hAnsi="Times New Roman"/>
        </w:rPr>
      </w:pPr>
      <w:r w:rsidRPr="00964397">
        <w:rPr>
          <w:rFonts w:ascii="Times New Roman" w:hAnsi="Times New Roman"/>
        </w:rPr>
        <w:t>5.</w:t>
      </w:r>
    </w:p>
    <w:p w:rsidR="001532A0" w:rsidRPr="00964397" w:rsidRDefault="001532A0">
      <w:pPr>
        <w:pStyle w:val="PlainText"/>
        <w:rPr>
          <w:rFonts w:ascii="Times New Roman" w:hAnsi="Times New Roman"/>
        </w:rPr>
      </w:pPr>
      <w:r w:rsidRPr="00964397">
        <w:rPr>
          <w:rFonts w:ascii="Times New Roman" w:hAnsi="Times New Roman"/>
        </w:rPr>
        <w:t>Lietuvos Respublikos Seimas, Įstatymas</w:t>
      </w:r>
    </w:p>
    <w:p w:rsidR="001532A0" w:rsidRPr="00964397" w:rsidRDefault="001532A0">
      <w:pPr>
        <w:pStyle w:val="PlainText"/>
        <w:rPr>
          <w:rFonts w:ascii="Times New Roman" w:hAnsi="Times New Roman"/>
        </w:rPr>
      </w:pPr>
      <w:r w:rsidRPr="00964397">
        <w:rPr>
          <w:rFonts w:ascii="Times New Roman" w:hAnsi="Times New Roman"/>
        </w:rPr>
        <w:t xml:space="preserve">Nr. </w:t>
      </w:r>
      <w:hyperlink r:id="rId51" w:history="1">
        <w:r w:rsidRPr="00964397">
          <w:rPr>
            <w:rStyle w:val="Hyperlink"/>
            <w:rFonts w:ascii="Times New Roman" w:hAnsi="Times New Roman"/>
          </w:rPr>
          <w:t>IX-1608</w:t>
        </w:r>
      </w:hyperlink>
      <w:r w:rsidRPr="00964397">
        <w:rPr>
          <w:rFonts w:ascii="Times New Roman" w:hAnsi="Times New Roman"/>
        </w:rPr>
        <w:t>, 2003-06-10, Žin., 2003, Nr. 61-2761 (2003-06-27)</w:t>
      </w:r>
    </w:p>
    <w:p w:rsidR="001532A0" w:rsidRPr="00964397" w:rsidRDefault="001532A0">
      <w:pPr>
        <w:pStyle w:val="PlainText"/>
        <w:rPr>
          <w:rFonts w:ascii="Times New Roman" w:hAnsi="Times New Roman"/>
        </w:rPr>
      </w:pPr>
      <w:r w:rsidRPr="00964397">
        <w:rPr>
          <w:rFonts w:ascii="Times New Roman" w:hAnsi="Times New Roman"/>
        </w:rPr>
        <w:t>MOKESČIO UŽ APLINKOS TERŠIMĄ ĮSTATYMO 10 STRAIPSNIO PAKEITIMO ĮSTATYMAS</w:t>
      </w:r>
    </w:p>
    <w:p w:rsidR="001532A0" w:rsidRPr="00964397" w:rsidRDefault="001532A0">
      <w:pPr>
        <w:pStyle w:val="PlainText"/>
        <w:rPr>
          <w:rFonts w:ascii="Times New Roman" w:hAnsi="Times New Roman"/>
        </w:rPr>
      </w:pPr>
      <w:r w:rsidRPr="00964397">
        <w:rPr>
          <w:rFonts w:ascii="Times New Roman" w:hAnsi="Times New Roman"/>
        </w:rPr>
        <w:t xml:space="preserve">Šis Įstatymas įsigalioja nuo 2004 m. sausio 1 d. </w:t>
      </w:r>
    </w:p>
    <w:p w:rsidR="001532A0" w:rsidRPr="00964397" w:rsidRDefault="001532A0">
      <w:pPr>
        <w:pStyle w:val="PlainText"/>
        <w:rPr>
          <w:rFonts w:ascii="Times New Roman" w:hAnsi="Times New Roman"/>
        </w:rPr>
      </w:pPr>
    </w:p>
    <w:p w:rsidR="001532A0" w:rsidRPr="00964397" w:rsidRDefault="001532A0">
      <w:pPr>
        <w:pStyle w:val="PlainText"/>
        <w:jc w:val="both"/>
        <w:rPr>
          <w:rFonts w:ascii="Times New Roman" w:eastAsia="MS Mincho" w:hAnsi="Times New Roman"/>
        </w:rPr>
      </w:pPr>
      <w:r w:rsidRPr="00964397">
        <w:rPr>
          <w:rFonts w:ascii="Times New Roman" w:eastAsia="MS Mincho" w:hAnsi="Times New Roman"/>
        </w:rPr>
        <w:t>6.</w:t>
      </w:r>
    </w:p>
    <w:p w:rsidR="001532A0" w:rsidRPr="00964397" w:rsidRDefault="001532A0">
      <w:pPr>
        <w:pStyle w:val="PlainText"/>
        <w:jc w:val="both"/>
        <w:rPr>
          <w:rFonts w:ascii="Times New Roman" w:eastAsia="MS Mincho" w:hAnsi="Times New Roman"/>
        </w:rPr>
      </w:pPr>
      <w:r w:rsidRPr="00964397">
        <w:rPr>
          <w:rFonts w:ascii="Times New Roman" w:eastAsia="MS Mincho" w:hAnsi="Times New Roman"/>
        </w:rPr>
        <w:t>Lietuvos Respublikos Seimas, Įstatymas</w:t>
      </w:r>
    </w:p>
    <w:p w:rsidR="001532A0" w:rsidRPr="00964397" w:rsidRDefault="001532A0">
      <w:pPr>
        <w:pStyle w:val="PlainText"/>
        <w:jc w:val="both"/>
        <w:rPr>
          <w:rFonts w:ascii="Times New Roman" w:eastAsia="MS Mincho" w:hAnsi="Times New Roman"/>
        </w:rPr>
      </w:pPr>
      <w:r w:rsidRPr="00964397">
        <w:rPr>
          <w:rFonts w:ascii="Times New Roman" w:eastAsia="MS Mincho" w:hAnsi="Times New Roman"/>
        </w:rPr>
        <w:t xml:space="preserve">Nr. </w:t>
      </w:r>
      <w:hyperlink r:id="rId52" w:history="1">
        <w:r w:rsidRPr="00964397">
          <w:rPr>
            <w:rStyle w:val="Hyperlink"/>
            <w:rFonts w:ascii="Times New Roman" w:eastAsia="MS Mincho" w:hAnsi="Times New Roman"/>
          </w:rPr>
          <w:t>IX-1970</w:t>
        </w:r>
      </w:hyperlink>
      <w:r w:rsidRPr="00964397">
        <w:rPr>
          <w:rFonts w:ascii="Times New Roman" w:eastAsia="MS Mincho" w:hAnsi="Times New Roman"/>
        </w:rPr>
        <w:t>, 2004-01-22, Žin., 2004, Nr. 25-746 (2004-02-14)</w:t>
      </w:r>
    </w:p>
    <w:p w:rsidR="001532A0" w:rsidRPr="00964397" w:rsidRDefault="001532A0">
      <w:pPr>
        <w:pStyle w:val="PlainText"/>
        <w:jc w:val="both"/>
        <w:rPr>
          <w:rFonts w:ascii="Times New Roman" w:eastAsia="MS Mincho" w:hAnsi="Times New Roman"/>
        </w:rPr>
      </w:pPr>
      <w:r w:rsidRPr="00964397">
        <w:rPr>
          <w:rFonts w:ascii="Times New Roman" w:eastAsia="MS Mincho" w:hAnsi="Times New Roman"/>
        </w:rPr>
        <w:t>MOKESČIO UŽ APLINKOS TERŠIMĄ ĮSTATYMO 2, 5, 8 STRAIPSNIŲ PAKEITIMO IR PAPILDYMO ĮSTATYMAS</w:t>
      </w:r>
    </w:p>
    <w:p w:rsidR="001532A0" w:rsidRPr="00964397" w:rsidRDefault="001532A0">
      <w:pPr>
        <w:ind w:right="-50"/>
        <w:jc w:val="both"/>
        <w:rPr>
          <w:rFonts w:ascii="Times New Roman" w:hAnsi="Times New Roman"/>
          <w:sz w:val="20"/>
          <w:lang w:val="lt-LT"/>
        </w:rPr>
      </w:pPr>
      <w:r w:rsidRPr="00964397">
        <w:rPr>
          <w:rFonts w:ascii="Times New Roman" w:hAnsi="Times New Roman"/>
          <w:sz w:val="20"/>
          <w:lang w:val="lt-LT"/>
        </w:rPr>
        <w:t>Šio Įstatymo 1, 2 ir 3 straipsnių nuostatos taikomos apskaičiuojant 2004 metų mokestį už aplinkos teršimą.</w:t>
      </w:r>
    </w:p>
    <w:p w:rsidR="001532A0" w:rsidRPr="00964397" w:rsidRDefault="001532A0">
      <w:pPr>
        <w:pStyle w:val="PlainText"/>
        <w:jc w:val="both"/>
        <w:rPr>
          <w:rFonts w:ascii="Times New Roman" w:eastAsia="MS Mincho" w:hAnsi="Times New Roman"/>
        </w:rPr>
      </w:pPr>
    </w:p>
    <w:p w:rsidR="001532A0" w:rsidRPr="00964397" w:rsidRDefault="001532A0">
      <w:pPr>
        <w:pStyle w:val="PlainText"/>
        <w:jc w:val="both"/>
        <w:rPr>
          <w:rFonts w:ascii="Times New Roman" w:eastAsia="MS Mincho" w:hAnsi="Times New Roman"/>
        </w:rPr>
      </w:pPr>
      <w:r w:rsidRPr="00964397">
        <w:rPr>
          <w:rFonts w:ascii="Times New Roman" w:eastAsia="MS Mincho" w:hAnsi="Times New Roman"/>
        </w:rPr>
        <w:t>7.</w:t>
      </w:r>
    </w:p>
    <w:p w:rsidR="001532A0" w:rsidRPr="00964397" w:rsidRDefault="001532A0">
      <w:pPr>
        <w:pStyle w:val="PlainText"/>
        <w:jc w:val="both"/>
        <w:rPr>
          <w:rFonts w:ascii="Times New Roman" w:eastAsia="MS Mincho" w:hAnsi="Times New Roman"/>
        </w:rPr>
      </w:pPr>
      <w:r w:rsidRPr="00964397">
        <w:rPr>
          <w:rFonts w:ascii="Times New Roman" w:eastAsia="MS Mincho" w:hAnsi="Times New Roman"/>
        </w:rPr>
        <w:t>Lietuvos Respublikos Seimas, Įstatymas</w:t>
      </w:r>
    </w:p>
    <w:p w:rsidR="001532A0" w:rsidRPr="00964397" w:rsidRDefault="001532A0">
      <w:pPr>
        <w:pStyle w:val="PlainText"/>
        <w:jc w:val="both"/>
        <w:rPr>
          <w:rFonts w:ascii="Times New Roman" w:eastAsia="MS Mincho" w:hAnsi="Times New Roman"/>
        </w:rPr>
      </w:pPr>
      <w:r w:rsidRPr="00964397">
        <w:rPr>
          <w:rFonts w:ascii="Times New Roman" w:eastAsia="MS Mincho" w:hAnsi="Times New Roman"/>
        </w:rPr>
        <w:t xml:space="preserve">Nr. </w:t>
      </w:r>
      <w:hyperlink r:id="rId53" w:history="1">
        <w:r w:rsidRPr="00964397">
          <w:rPr>
            <w:rStyle w:val="Hyperlink"/>
            <w:rFonts w:ascii="Times New Roman" w:eastAsia="MS Mincho" w:hAnsi="Times New Roman"/>
          </w:rPr>
          <w:t>IX-2139</w:t>
        </w:r>
      </w:hyperlink>
      <w:r w:rsidRPr="00964397">
        <w:rPr>
          <w:rFonts w:ascii="Times New Roman" w:eastAsia="MS Mincho" w:hAnsi="Times New Roman"/>
        </w:rPr>
        <w:t>, 2004-04-15, Žin., 2004, Nr. 61-2188 (2004-04-27)</w:t>
      </w:r>
    </w:p>
    <w:p w:rsidR="001532A0" w:rsidRPr="00964397" w:rsidRDefault="001532A0">
      <w:pPr>
        <w:pStyle w:val="PlainText"/>
        <w:jc w:val="both"/>
        <w:rPr>
          <w:rFonts w:ascii="Times New Roman" w:eastAsia="MS Mincho" w:hAnsi="Times New Roman"/>
        </w:rPr>
      </w:pPr>
      <w:r w:rsidRPr="00964397">
        <w:rPr>
          <w:rFonts w:ascii="Times New Roman" w:eastAsia="MS Mincho" w:hAnsi="Times New Roman"/>
        </w:rPr>
        <w:t>ĮMONIŲ IR ORGANIZACIJŲ NEKILNOJAMOJO TURTO MOKESČIO ĮSTATYMO, KELIŲ PRIEŽIŪROS IR PLĖTROS PROGRAMOS FINANSAVIMO ĮSTATYMO, GARANTINIO FONDO ĮSTATYMO, RINKLIAVŲ ĮSTATYMO, MOKESČIŲ UŽ PRAMONINĖS NUOSAVYBĖS OBJEKTŲ REGISTRAVIMĄ ĮSTATYMO, MOKESČIO UŽ APLINKOS TERŠIMĄ ĮSTATYMO, KONSULINIO MOKESČIO ĮSTATYMO, LIETUVOS BANKO ĮSTATYMO PAKEITIMO IR PAPILDYMO ĮSTATYMAS</w:t>
      </w:r>
    </w:p>
    <w:p w:rsidR="001532A0" w:rsidRPr="00964397" w:rsidRDefault="001532A0">
      <w:pPr>
        <w:pStyle w:val="PlainText"/>
        <w:rPr>
          <w:rFonts w:ascii="Times New Roman" w:hAnsi="Times New Roman"/>
        </w:rPr>
      </w:pPr>
      <w:r w:rsidRPr="00964397">
        <w:rPr>
          <w:rFonts w:ascii="Times New Roman" w:hAnsi="Times New Roman"/>
        </w:rPr>
        <w:t>Šis Įstatymas įsigalioja nuo 2004 m. gegužės 1 d.</w:t>
      </w:r>
    </w:p>
    <w:p w:rsidR="001532A0" w:rsidRPr="00964397" w:rsidRDefault="001532A0">
      <w:pPr>
        <w:pStyle w:val="PlainText"/>
        <w:rPr>
          <w:rFonts w:ascii="Times New Roman" w:eastAsia="MS Mincho" w:hAnsi="Times New Roman"/>
        </w:rPr>
      </w:pPr>
    </w:p>
    <w:p w:rsidR="001532A0" w:rsidRPr="00964397" w:rsidRDefault="001532A0">
      <w:pPr>
        <w:pStyle w:val="PlainText"/>
        <w:jc w:val="both"/>
        <w:rPr>
          <w:rFonts w:ascii="Times New Roman" w:eastAsia="MS Mincho" w:hAnsi="Times New Roman"/>
        </w:rPr>
      </w:pPr>
      <w:r w:rsidRPr="00964397">
        <w:rPr>
          <w:rFonts w:ascii="Times New Roman" w:eastAsia="MS Mincho" w:hAnsi="Times New Roman"/>
        </w:rPr>
        <w:t>8.</w:t>
      </w:r>
    </w:p>
    <w:p w:rsidR="001532A0" w:rsidRPr="00964397" w:rsidRDefault="001532A0">
      <w:pPr>
        <w:pStyle w:val="PlainText"/>
        <w:jc w:val="both"/>
        <w:rPr>
          <w:rFonts w:ascii="Times New Roman" w:eastAsia="MS Mincho" w:hAnsi="Times New Roman"/>
        </w:rPr>
      </w:pPr>
      <w:r w:rsidRPr="00964397">
        <w:rPr>
          <w:rFonts w:ascii="Times New Roman" w:eastAsia="MS Mincho" w:hAnsi="Times New Roman"/>
        </w:rPr>
        <w:t>Lietuvos Respublikos Seimas, Įstatymas</w:t>
      </w:r>
    </w:p>
    <w:p w:rsidR="001532A0" w:rsidRPr="00964397" w:rsidRDefault="001532A0">
      <w:pPr>
        <w:pStyle w:val="PlainText"/>
        <w:jc w:val="both"/>
        <w:rPr>
          <w:rFonts w:ascii="Times New Roman" w:eastAsia="MS Mincho" w:hAnsi="Times New Roman"/>
        </w:rPr>
      </w:pPr>
      <w:r w:rsidRPr="00964397">
        <w:rPr>
          <w:rFonts w:ascii="Times New Roman" w:eastAsia="MS Mincho" w:hAnsi="Times New Roman"/>
        </w:rPr>
        <w:t xml:space="preserve">Nr. </w:t>
      </w:r>
      <w:hyperlink r:id="rId54" w:history="1">
        <w:r w:rsidRPr="00964397">
          <w:rPr>
            <w:rStyle w:val="Hyperlink"/>
            <w:rFonts w:ascii="Times New Roman" w:eastAsia="MS Mincho" w:hAnsi="Times New Roman"/>
          </w:rPr>
          <w:t>X-152</w:t>
        </w:r>
      </w:hyperlink>
      <w:r w:rsidRPr="00964397">
        <w:rPr>
          <w:rFonts w:ascii="Times New Roman" w:eastAsia="MS Mincho" w:hAnsi="Times New Roman"/>
        </w:rPr>
        <w:t>, 2005-03-31, Žin., 2005, Nr. 47-1560 (2005-04-12)</w:t>
      </w:r>
    </w:p>
    <w:p w:rsidR="001532A0" w:rsidRPr="00964397" w:rsidRDefault="001532A0">
      <w:pPr>
        <w:pStyle w:val="PlainText"/>
        <w:jc w:val="both"/>
        <w:rPr>
          <w:rFonts w:ascii="Times New Roman" w:eastAsia="MS Mincho" w:hAnsi="Times New Roman"/>
        </w:rPr>
      </w:pPr>
      <w:r w:rsidRPr="00964397">
        <w:rPr>
          <w:rFonts w:ascii="Times New Roman" w:eastAsia="MS Mincho" w:hAnsi="Times New Roman"/>
        </w:rPr>
        <w:t>MOKESČIO UŽ APLINKOS TERŠIMĄ ĮSTATYMO 2, 5, 7 STRAIPSNIŲ IR 3, 4 PRIEDĖLIŲ PAPILDYMO IR PAKEITIMO ĮSTATYMAS</w:t>
      </w:r>
    </w:p>
    <w:p w:rsidR="001532A0" w:rsidRPr="00964397" w:rsidRDefault="001532A0">
      <w:pPr>
        <w:pStyle w:val="PlainText"/>
        <w:rPr>
          <w:rFonts w:ascii="Times New Roman" w:eastAsia="MS Mincho" w:hAnsi="Times New Roman"/>
        </w:rPr>
      </w:pPr>
      <w:r w:rsidRPr="00964397">
        <w:rPr>
          <w:rFonts w:ascii="Times New Roman" w:hAnsi="Times New Roman"/>
        </w:rPr>
        <w:t>Šio įstatymo 1 straipsnio 1, 4 dalys, 2 straipsnio 1, 2 dalys ir 5 straipsnis įsigalioja nuo 2006 m. sausio 1 d.</w:t>
      </w:r>
    </w:p>
    <w:p w:rsidR="001532A0" w:rsidRPr="00964397" w:rsidRDefault="001532A0">
      <w:pPr>
        <w:pStyle w:val="PlainText"/>
        <w:rPr>
          <w:rFonts w:ascii="Times New Roman" w:eastAsia="MS Mincho" w:hAnsi="Times New Roman"/>
          <w:b/>
          <w:bCs/>
        </w:rPr>
      </w:pPr>
      <w:r w:rsidRPr="00964397">
        <w:rPr>
          <w:rFonts w:ascii="Times New Roman" w:eastAsia="MS Mincho" w:hAnsi="Times New Roman"/>
          <w:b/>
          <w:bCs/>
        </w:rPr>
        <w:t>Įstatymo atitaisymas skelbtas: Žin., 2005, Nr. 49 (2005-04-16)</w:t>
      </w:r>
    </w:p>
    <w:p w:rsidR="001532A0" w:rsidRPr="00964397" w:rsidRDefault="001532A0">
      <w:pPr>
        <w:pStyle w:val="PlainText"/>
        <w:rPr>
          <w:rFonts w:ascii="Times New Roman" w:eastAsia="MS Mincho" w:hAnsi="Times New Roman"/>
        </w:rPr>
      </w:pPr>
    </w:p>
    <w:p w:rsidR="001532A0" w:rsidRPr="00964397" w:rsidRDefault="001532A0">
      <w:pPr>
        <w:pStyle w:val="PlainText"/>
        <w:jc w:val="both"/>
        <w:rPr>
          <w:rFonts w:ascii="Times New Roman" w:eastAsia="MS Mincho" w:hAnsi="Times New Roman"/>
        </w:rPr>
      </w:pPr>
      <w:r w:rsidRPr="00964397">
        <w:rPr>
          <w:rFonts w:ascii="Times New Roman" w:eastAsia="MS Mincho" w:hAnsi="Times New Roman"/>
        </w:rPr>
        <w:t>9.</w:t>
      </w:r>
    </w:p>
    <w:p w:rsidR="001532A0" w:rsidRPr="00964397" w:rsidRDefault="001532A0">
      <w:pPr>
        <w:pStyle w:val="PlainText"/>
        <w:jc w:val="both"/>
        <w:rPr>
          <w:rFonts w:ascii="Times New Roman" w:eastAsia="MS Mincho" w:hAnsi="Times New Roman"/>
        </w:rPr>
      </w:pPr>
      <w:r w:rsidRPr="00964397">
        <w:rPr>
          <w:rFonts w:ascii="Times New Roman" w:eastAsia="MS Mincho" w:hAnsi="Times New Roman"/>
        </w:rPr>
        <w:t>Lietuvos Respublikos Seimas, Įstatymas</w:t>
      </w:r>
    </w:p>
    <w:p w:rsidR="001532A0" w:rsidRPr="00964397" w:rsidRDefault="001532A0">
      <w:pPr>
        <w:pStyle w:val="PlainText"/>
        <w:jc w:val="both"/>
        <w:rPr>
          <w:rFonts w:ascii="Times New Roman" w:eastAsia="MS Mincho" w:hAnsi="Times New Roman"/>
        </w:rPr>
      </w:pPr>
      <w:r w:rsidRPr="00964397">
        <w:rPr>
          <w:rFonts w:ascii="Times New Roman" w:eastAsia="MS Mincho" w:hAnsi="Times New Roman"/>
        </w:rPr>
        <w:t xml:space="preserve">Nr. </w:t>
      </w:r>
      <w:hyperlink r:id="rId55" w:history="1">
        <w:r w:rsidRPr="00964397">
          <w:rPr>
            <w:rStyle w:val="Hyperlink"/>
            <w:rFonts w:ascii="Times New Roman" w:eastAsia="MS Mincho" w:hAnsi="Times New Roman"/>
          </w:rPr>
          <w:t>X-516</w:t>
        </w:r>
      </w:hyperlink>
      <w:r w:rsidRPr="00964397">
        <w:rPr>
          <w:rFonts w:ascii="Times New Roman" w:eastAsia="MS Mincho" w:hAnsi="Times New Roman"/>
        </w:rPr>
        <w:t>, 2006-03-16, Žin., 2006, Nr. 32-1111 (2006-03-23)</w:t>
      </w:r>
    </w:p>
    <w:p w:rsidR="001532A0" w:rsidRPr="00964397" w:rsidRDefault="001532A0">
      <w:pPr>
        <w:pStyle w:val="PlainText"/>
        <w:jc w:val="both"/>
        <w:rPr>
          <w:rFonts w:ascii="Times New Roman" w:eastAsia="MS Mincho" w:hAnsi="Times New Roman"/>
        </w:rPr>
      </w:pPr>
      <w:r w:rsidRPr="00964397">
        <w:rPr>
          <w:rFonts w:ascii="Times New Roman" w:eastAsia="MS Mincho" w:hAnsi="Times New Roman"/>
        </w:rPr>
        <w:t>MOKESČIO UŽ APLINKOS TERŠIMĄ ĮSTATYMO 11 STRAIPSNIO, 3 IR 4 PRIEDĖLIŲ PAKEITIMO ĮSTATYMAS</w:t>
      </w:r>
    </w:p>
    <w:p w:rsidR="001532A0" w:rsidRPr="00964397" w:rsidRDefault="001532A0">
      <w:pPr>
        <w:pStyle w:val="BodyTextIndent"/>
        <w:spacing w:before="0" w:line="240" w:lineRule="auto"/>
        <w:ind w:left="0" w:firstLine="0"/>
        <w:jc w:val="left"/>
        <w:rPr>
          <w:rFonts w:ascii="Times New Roman" w:hAnsi="Times New Roman"/>
          <w:b w:val="0"/>
          <w:bCs/>
          <w:sz w:val="20"/>
        </w:rPr>
      </w:pPr>
      <w:r w:rsidRPr="00964397">
        <w:rPr>
          <w:rFonts w:ascii="Times New Roman" w:hAnsi="Times New Roman"/>
          <w:b w:val="0"/>
          <w:bCs/>
          <w:sz w:val="20"/>
        </w:rPr>
        <w:t>Šis įstatymas įsigalioja nuo 2007 m.sausio 1 d.</w:t>
      </w:r>
    </w:p>
    <w:p w:rsidR="001532A0" w:rsidRPr="00964397" w:rsidRDefault="001532A0">
      <w:pPr>
        <w:pStyle w:val="PlainText"/>
        <w:jc w:val="both"/>
        <w:rPr>
          <w:rFonts w:ascii="Times New Roman" w:eastAsia="MS Mincho" w:hAnsi="Times New Roman"/>
        </w:rPr>
      </w:pPr>
    </w:p>
    <w:p w:rsidR="001532A0" w:rsidRPr="00964397" w:rsidRDefault="001532A0">
      <w:pPr>
        <w:pStyle w:val="PlainText"/>
        <w:jc w:val="both"/>
        <w:rPr>
          <w:rFonts w:ascii="Times New Roman" w:eastAsia="MS Mincho" w:hAnsi="Times New Roman"/>
        </w:rPr>
      </w:pPr>
      <w:r w:rsidRPr="00964397">
        <w:rPr>
          <w:rFonts w:ascii="Times New Roman" w:eastAsia="MS Mincho" w:hAnsi="Times New Roman"/>
        </w:rPr>
        <w:t>10.</w:t>
      </w:r>
    </w:p>
    <w:p w:rsidR="001532A0" w:rsidRPr="00964397" w:rsidRDefault="001532A0">
      <w:pPr>
        <w:pStyle w:val="PlainText"/>
        <w:jc w:val="both"/>
        <w:rPr>
          <w:rFonts w:ascii="Times New Roman" w:eastAsia="MS Mincho" w:hAnsi="Times New Roman"/>
        </w:rPr>
      </w:pPr>
      <w:r w:rsidRPr="00964397">
        <w:rPr>
          <w:rFonts w:ascii="Times New Roman" w:eastAsia="MS Mincho" w:hAnsi="Times New Roman"/>
        </w:rPr>
        <w:t>Lietuvos Respublikos Seimas, Įstatymas</w:t>
      </w:r>
    </w:p>
    <w:p w:rsidR="001532A0" w:rsidRPr="00964397" w:rsidRDefault="001532A0">
      <w:pPr>
        <w:pStyle w:val="PlainText"/>
        <w:jc w:val="both"/>
        <w:rPr>
          <w:rFonts w:ascii="Times New Roman" w:eastAsia="MS Mincho" w:hAnsi="Times New Roman"/>
        </w:rPr>
      </w:pPr>
      <w:r w:rsidRPr="00964397">
        <w:rPr>
          <w:rFonts w:ascii="Times New Roman" w:eastAsia="MS Mincho" w:hAnsi="Times New Roman"/>
        </w:rPr>
        <w:t xml:space="preserve">Nr. </w:t>
      </w:r>
      <w:hyperlink r:id="rId56" w:history="1">
        <w:r w:rsidRPr="00964397">
          <w:rPr>
            <w:rStyle w:val="Hyperlink"/>
            <w:rFonts w:ascii="Times New Roman" w:eastAsia="MS Mincho" w:hAnsi="Times New Roman"/>
          </w:rPr>
          <w:t>X-1438</w:t>
        </w:r>
      </w:hyperlink>
      <w:r w:rsidRPr="00964397">
        <w:rPr>
          <w:rFonts w:ascii="Times New Roman" w:eastAsia="MS Mincho" w:hAnsi="Times New Roman"/>
        </w:rPr>
        <w:t>, 2008-01-29, Žin., 2008, Nr. 18-631 (2008-02-12)</w:t>
      </w:r>
    </w:p>
    <w:p w:rsidR="001532A0" w:rsidRPr="00964397" w:rsidRDefault="001532A0">
      <w:pPr>
        <w:pStyle w:val="PlainText"/>
        <w:jc w:val="both"/>
        <w:rPr>
          <w:rFonts w:ascii="Times New Roman" w:eastAsia="MS Mincho" w:hAnsi="Times New Roman"/>
        </w:rPr>
      </w:pPr>
      <w:r w:rsidRPr="00964397">
        <w:rPr>
          <w:rFonts w:ascii="Times New Roman" w:eastAsia="MS Mincho" w:hAnsi="Times New Roman"/>
        </w:rPr>
        <w:t>MOKESČIO UŽ APLINKOS TERŠIMĄ ĮSTATYMO 1, 4, 7, 9, 11 STRAIPSNIŲ PAKEITIMO IR PAPILDYMO IR 1 PRIEDĖLIO PAKEITIMO ĮSTATYMAS</w:t>
      </w:r>
    </w:p>
    <w:p w:rsidR="001532A0" w:rsidRPr="00964397" w:rsidRDefault="001532A0">
      <w:pPr>
        <w:pStyle w:val="PlainText"/>
        <w:jc w:val="both"/>
        <w:rPr>
          <w:rFonts w:ascii="Times New Roman" w:hAnsi="Times New Roman"/>
        </w:rPr>
      </w:pPr>
      <w:r w:rsidRPr="00964397">
        <w:rPr>
          <w:rFonts w:ascii="Times New Roman" w:hAnsi="Times New Roman"/>
        </w:rPr>
        <w:t>Šio įstatymo 5 straipsnio 1 dalis ir 6 straipsnis įsigalioja 2010 m. sausio 1 d.</w:t>
      </w:r>
    </w:p>
    <w:p w:rsidR="001532A0" w:rsidRPr="00964397" w:rsidRDefault="001532A0">
      <w:pPr>
        <w:pStyle w:val="PlainText"/>
        <w:jc w:val="both"/>
        <w:rPr>
          <w:rFonts w:ascii="Times New Roman" w:eastAsia="MS Mincho" w:hAnsi="Times New Roman"/>
        </w:rPr>
      </w:pPr>
    </w:p>
    <w:p w:rsidR="002D1AC8" w:rsidRPr="00964397" w:rsidRDefault="002D1AC8" w:rsidP="002D1AC8">
      <w:pPr>
        <w:autoSpaceDE w:val="0"/>
        <w:autoSpaceDN w:val="0"/>
        <w:adjustRightInd w:val="0"/>
        <w:jc w:val="both"/>
        <w:rPr>
          <w:rFonts w:ascii="Times New Roman" w:hAnsi="Times New Roman"/>
          <w:sz w:val="20"/>
          <w:lang w:val="lt-LT"/>
        </w:rPr>
      </w:pPr>
      <w:r w:rsidRPr="00964397">
        <w:rPr>
          <w:rFonts w:ascii="Times New Roman" w:hAnsi="Times New Roman"/>
          <w:sz w:val="20"/>
          <w:lang w:val="lt-LT"/>
        </w:rPr>
        <w:t>11.</w:t>
      </w:r>
    </w:p>
    <w:p w:rsidR="002D1AC8" w:rsidRPr="00964397" w:rsidRDefault="002D1AC8" w:rsidP="002D1AC8">
      <w:pPr>
        <w:autoSpaceDE w:val="0"/>
        <w:autoSpaceDN w:val="0"/>
        <w:adjustRightInd w:val="0"/>
        <w:jc w:val="both"/>
        <w:rPr>
          <w:rFonts w:ascii="Times New Roman" w:hAnsi="Times New Roman"/>
          <w:sz w:val="20"/>
          <w:lang w:val="lt-LT"/>
        </w:rPr>
      </w:pPr>
      <w:r w:rsidRPr="00964397">
        <w:rPr>
          <w:rFonts w:ascii="Times New Roman" w:hAnsi="Times New Roman"/>
          <w:sz w:val="20"/>
          <w:lang w:val="lt-LT"/>
        </w:rPr>
        <w:t>Lietuvos Respublikos Seimas, Įstatymas</w:t>
      </w:r>
    </w:p>
    <w:p w:rsidR="002D1AC8" w:rsidRPr="00964397" w:rsidRDefault="002D1AC8" w:rsidP="002D1AC8">
      <w:pPr>
        <w:autoSpaceDE w:val="0"/>
        <w:autoSpaceDN w:val="0"/>
        <w:adjustRightInd w:val="0"/>
        <w:jc w:val="both"/>
        <w:rPr>
          <w:rFonts w:ascii="Times New Roman" w:hAnsi="Times New Roman"/>
          <w:sz w:val="20"/>
          <w:lang w:val="lt-LT"/>
        </w:rPr>
      </w:pPr>
      <w:r w:rsidRPr="00964397">
        <w:rPr>
          <w:rFonts w:ascii="Times New Roman" w:hAnsi="Times New Roman"/>
          <w:sz w:val="20"/>
          <w:lang w:val="lt-LT"/>
        </w:rPr>
        <w:t xml:space="preserve">Nr. </w:t>
      </w:r>
      <w:hyperlink r:id="rId57" w:history="1">
        <w:r w:rsidRPr="00964397">
          <w:rPr>
            <w:rStyle w:val="Hyperlink"/>
            <w:rFonts w:ascii="Times New Roman" w:hAnsi="Times New Roman"/>
            <w:sz w:val="20"/>
            <w:lang w:val="lt-LT"/>
          </w:rPr>
          <w:t>XI-254</w:t>
        </w:r>
      </w:hyperlink>
      <w:r w:rsidRPr="00964397">
        <w:rPr>
          <w:rFonts w:ascii="Times New Roman" w:hAnsi="Times New Roman"/>
          <w:sz w:val="20"/>
          <w:lang w:val="lt-LT"/>
        </w:rPr>
        <w:t>, 2009-05-12, Žin., 2009, Nr. 61-2404 (2009-05-26)</w:t>
      </w:r>
    </w:p>
    <w:p w:rsidR="002D1AC8" w:rsidRPr="00964397" w:rsidRDefault="002D1AC8" w:rsidP="002D1AC8">
      <w:pPr>
        <w:autoSpaceDE w:val="0"/>
        <w:autoSpaceDN w:val="0"/>
        <w:adjustRightInd w:val="0"/>
        <w:jc w:val="both"/>
        <w:rPr>
          <w:rFonts w:ascii="Times New Roman" w:hAnsi="Times New Roman"/>
          <w:sz w:val="20"/>
          <w:lang w:val="lt-LT"/>
        </w:rPr>
      </w:pPr>
      <w:r w:rsidRPr="00964397">
        <w:rPr>
          <w:rFonts w:ascii="Times New Roman" w:hAnsi="Times New Roman"/>
          <w:sz w:val="20"/>
          <w:lang w:val="lt-LT"/>
        </w:rPr>
        <w:t>MOKESČIO UŽ APLINKOS TERŠIMĄ ĮSTATYMO 2, 5, 6, 7, 8, 9, 10 STRAIPSNIŲ IR 5 BEI 6 PRIEDĖLIŲ PAKEITIMO ĮSTATYMAS</w:t>
      </w:r>
    </w:p>
    <w:p w:rsidR="002D1AC8" w:rsidRPr="00964397" w:rsidRDefault="002D1AC8" w:rsidP="002D1AC8">
      <w:pPr>
        <w:jc w:val="both"/>
        <w:rPr>
          <w:rFonts w:ascii="Times New Roman" w:hAnsi="Times New Roman"/>
          <w:sz w:val="20"/>
          <w:lang w:val="lt-LT"/>
        </w:rPr>
      </w:pPr>
      <w:r w:rsidRPr="00964397">
        <w:rPr>
          <w:rFonts w:ascii="Times New Roman" w:hAnsi="Times New Roman"/>
          <w:sz w:val="20"/>
          <w:lang w:val="lt-LT"/>
        </w:rPr>
        <w:t xml:space="preserve">Šis įstatymas, išskyrus 10 straipsnį, įsigalioja 2010 m. sausio 1 d. </w:t>
      </w:r>
    </w:p>
    <w:p w:rsidR="002D1AC8" w:rsidRPr="00964397" w:rsidRDefault="002D1AC8" w:rsidP="002D1AC8">
      <w:pPr>
        <w:autoSpaceDE w:val="0"/>
        <w:autoSpaceDN w:val="0"/>
        <w:adjustRightInd w:val="0"/>
        <w:rPr>
          <w:rFonts w:ascii="Times New Roman" w:hAnsi="Times New Roman"/>
          <w:sz w:val="20"/>
          <w:lang w:val="lt-LT"/>
        </w:rPr>
      </w:pPr>
    </w:p>
    <w:p w:rsidR="008A6834" w:rsidRPr="00964397" w:rsidRDefault="008A6834" w:rsidP="008A6834">
      <w:pPr>
        <w:autoSpaceDE w:val="0"/>
        <w:autoSpaceDN w:val="0"/>
        <w:adjustRightInd w:val="0"/>
        <w:rPr>
          <w:rFonts w:ascii="Times New Roman" w:hAnsi="Times New Roman"/>
          <w:sz w:val="20"/>
          <w:lang w:val="lt-LT"/>
        </w:rPr>
      </w:pPr>
      <w:r w:rsidRPr="00964397">
        <w:rPr>
          <w:rFonts w:ascii="Times New Roman" w:hAnsi="Times New Roman"/>
          <w:sz w:val="20"/>
          <w:lang w:val="lt-LT"/>
        </w:rPr>
        <w:t>12.</w:t>
      </w:r>
    </w:p>
    <w:p w:rsidR="008A6834" w:rsidRPr="00964397" w:rsidRDefault="008A6834" w:rsidP="008A6834">
      <w:pPr>
        <w:autoSpaceDE w:val="0"/>
        <w:autoSpaceDN w:val="0"/>
        <w:adjustRightInd w:val="0"/>
        <w:rPr>
          <w:rFonts w:ascii="Times New Roman" w:hAnsi="Times New Roman"/>
          <w:sz w:val="20"/>
          <w:lang w:val="lt-LT"/>
        </w:rPr>
      </w:pPr>
      <w:r w:rsidRPr="00964397">
        <w:rPr>
          <w:rFonts w:ascii="Times New Roman" w:hAnsi="Times New Roman"/>
          <w:sz w:val="20"/>
          <w:lang w:val="lt-LT"/>
        </w:rPr>
        <w:t>Lietuvos Respublikos Seimas, Įstatymas</w:t>
      </w:r>
    </w:p>
    <w:p w:rsidR="008A6834" w:rsidRPr="00964397" w:rsidRDefault="008A6834" w:rsidP="008A6834">
      <w:pPr>
        <w:autoSpaceDE w:val="0"/>
        <w:autoSpaceDN w:val="0"/>
        <w:adjustRightInd w:val="0"/>
        <w:rPr>
          <w:rFonts w:ascii="Times New Roman" w:hAnsi="Times New Roman"/>
          <w:sz w:val="20"/>
          <w:lang w:val="lt-LT"/>
        </w:rPr>
      </w:pPr>
      <w:r w:rsidRPr="00964397">
        <w:rPr>
          <w:rFonts w:ascii="Times New Roman" w:hAnsi="Times New Roman"/>
          <w:sz w:val="20"/>
          <w:lang w:val="lt-LT"/>
        </w:rPr>
        <w:t xml:space="preserve">Nr. </w:t>
      </w:r>
      <w:hyperlink r:id="rId58" w:history="1">
        <w:r w:rsidRPr="00A6720D">
          <w:rPr>
            <w:rStyle w:val="Hyperlink"/>
            <w:rFonts w:ascii="Times New Roman" w:hAnsi="Times New Roman"/>
            <w:sz w:val="20"/>
            <w:lang w:val="lt-LT"/>
          </w:rPr>
          <w:t>XI-1169</w:t>
        </w:r>
      </w:hyperlink>
      <w:r w:rsidRPr="00964397">
        <w:rPr>
          <w:rFonts w:ascii="Times New Roman" w:hAnsi="Times New Roman"/>
          <w:sz w:val="20"/>
          <w:lang w:val="lt-LT"/>
        </w:rPr>
        <w:t>, 2010-11-23, Žin., 2010, Nr. 145-7426 (2010-12-11)</w:t>
      </w:r>
    </w:p>
    <w:p w:rsidR="008A6834" w:rsidRPr="00964397" w:rsidRDefault="008A6834" w:rsidP="008A6834">
      <w:pPr>
        <w:autoSpaceDE w:val="0"/>
        <w:autoSpaceDN w:val="0"/>
        <w:adjustRightInd w:val="0"/>
        <w:rPr>
          <w:rFonts w:ascii="Times New Roman" w:hAnsi="Times New Roman"/>
          <w:sz w:val="20"/>
          <w:lang w:val="lt-LT"/>
        </w:rPr>
      </w:pPr>
      <w:r w:rsidRPr="00964397">
        <w:rPr>
          <w:rFonts w:ascii="Times New Roman" w:hAnsi="Times New Roman"/>
          <w:sz w:val="20"/>
          <w:lang w:val="lt-LT"/>
        </w:rPr>
        <w:t>MOKESČIO UŽ APLINKOS TERŠIMĄ ĮSTATYMO 10 STRAIPSNIO PAKEITIMO ĮSTATYMAS</w:t>
      </w:r>
    </w:p>
    <w:p w:rsidR="008A6834" w:rsidRPr="00964397" w:rsidRDefault="008A6834" w:rsidP="008A6834">
      <w:pPr>
        <w:autoSpaceDE w:val="0"/>
        <w:autoSpaceDN w:val="0"/>
        <w:adjustRightInd w:val="0"/>
        <w:rPr>
          <w:rFonts w:ascii="Times New Roman" w:hAnsi="Times New Roman"/>
          <w:sz w:val="20"/>
          <w:lang w:val="lt-LT"/>
        </w:rPr>
      </w:pPr>
    </w:p>
    <w:p w:rsidR="00964397" w:rsidRPr="00964397" w:rsidRDefault="00964397" w:rsidP="00964397">
      <w:pPr>
        <w:autoSpaceDE w:val="0"/>
        <w:autoSpaceDN w:val="0"/>
        <w:adjustRightInd w:val="0"/>
        <w:rPr>
          <w:rFonts w:ascii="Times New Roman" w:hAnsi="Times New Roman"/>
          <w:sz w:val="20"/>
          <w:lang w:val="lt-LT"/>
        </w:rPr>
      </w:pPr>
      <w:r w:rsidRPr="00964397">
        <w:rPr>
          <w:rFonts w:ascii="Times New Roman" w:hAnsi="Times New Roman"/>
          <w:sz w:val="20"/>
          <w:lang w:val="lt-LT"/>
        </w:rPr>
        <w:t>13.</w:t>
      </w:r>
    </w:p>
    <w:p w:rsidR="00964397" w:rsidRPr="00964397" w:rsidRDefault="00964397" w:rsidP="00964397">
      <w:pPr>
        <w:autoSpaceDE w:val="0"/>
        <w:autoSpaceDN w:val="0"/>
        <w:adjustRightInd w:val="0"/>
        <w:rPr>
          <w:rFonts w:ascii="Times New Roman" w:hAnsi="Times New Roman"/>
          <w:sz w:val="20"/>
          <w:lang w:val="lt-LT"/>
        </w:rPr>
      </w:pPr>
      <w:r w:rsidRPr="00964397">
        <w:rPr>
          <w:rFonts w:ascii="Times New Roman" w:hAnsi="Times New Roman"/>
          <w:sz w:val="20"/>
          <w:lang w:val="lt-LT"/>
        </w:rPr>
        <w:t>Lietuvos Respublikos Seimas, Įstatymas</w:t>
      </w:r>
    </w:p>
    <w:p w:rsidR="00964397" w:rsidRPr="00964397" w:rsidRDefault="00964397" w:rsidP="00964397">
      <w:pPr>
        <w:autoSpaceDE w:val="0"/>
        <w:autoSpaceDN w:val="0"/>
        <w:adjustRightInd w:val="0"/>
        <w:rPr>
          <w:rFonts w:ascii="Times New Roman" w:hAnsi="Times New Roman"/>
          <w:sz w:val="20"/>
          <w:lang w:val="lt-LT"/>
        </w:rPr>
      </w:pPr>
      <w:r w:rsidRPr="00964397">
        <w:rPr>
          <w:rFonts w:ascii="Times New Roman" w:hAnsi="Times New Roman"/>
          <w:sz w:val="20"/>
          <w:lang w:val="lt-LT"/>
        </w:rPr>
        <w:t xml:space="preserve">Nr. </w:t>
      </w:r>
      <w:hyperlink r:id="rId59" w:history="1">
        <w:r w:rsidRPr="00A6720D">
          <w:rPr>
            <w:rStyle w:val="Hyperlink"/>
            <w:rFonts w:ascii="Times New Roman" w:hAnsi="Times New Roman"/>
            <w:sz w:val="20"/>
            <w:lang w:val="lt-LT"/>
          </w:rPr>
          <w:t>XI-1371</w:t>
        </w:r>
      </w:hyperlink>
      <w:r w:rsidRPr="00964397">
        <w:rPr>
          <w:rFonts w:ascii="Times New Roman" w:hAnsi="Times New Roman"/>
          <w:sz w:val="20"/>
          <w:lang w:val="lt-LT"/>
        </w:rPr>
        <w:t>, 2011-04-28, Žin., 2011, Nr. 57-2706 (2011-05-12)</w:t>
      </w:r>
    </w:p>
    <w:p w:rsidR="00964397" w:rsidRPr="00964397" w:rsidRDefault="00964397" w:rsidP="00964397">
      <w:pPr>
        <w:autoSpaceDE w:val="0"/>
        <w:autoSpaceDN w:val="0"/>
        <w:adjustRightInd w:val="0"/>
        <w:jc w:val="both"/>
        <w:rPr>
          <w:rFonts w:ascii="Times New Roman" w:hAnsi="Times New Roman"/>
          <w:sz w:val="20"/>
          <w:lang w:val="lt-LT"/>
        </w:rPr>
      </w:pPr>
      <w:r w:rsidRPr="00964397">
        <w:rPr>
          <w:rFonts w:ascii="Times New Roman" w:hAnsi="Times New Roman"/>
          <w:sz w:val="20"/>
          <w:lang w:val="lt-LT"/>
        </w:rPr>
        <w:t>MOKESČIO UŽ APLINKOS TERŠIMĄ ĮSTATYMO 3 STRAIPSNIO PAKEITIMO ĮSTATYMAS</w:t>
      </w:r>
    </w:p>
    <w:p w:rsidR="00964397" w:rsidRPr="00964397" w:rsidRDefault="00964397" w:rsidP="00964397">
      <w:pPr>
        <w:autoSpaceDE w:val="0"/>
        <w:autoSpaceDN w:val="0"/>
        <w:adjustRightInd w:val="0"/>
        <w:jc w:val="both"/>
        <w:rPr>
          <w:rFonts w:ascii="Times New Roman" w:hAnsi="Times New Roman"/>
          <w:sz w:val="20"/>
          <w:lang w:val="lt-LT"/>
        </w:rPr>
      </w:pPr>
    </w:p>
    <w:p w:rsidR="00D8581C" w:rsidRPr="00D8581C" w:rsidRDefault="00D8581C">
      <w:pPr>
        <w:widowControl w:val="0"/>
        <w:ind w:right="-50"/>
        <w:jc w:val="both"/>
        <w:rPr>
          <w:rFonts w:ascii="Times New Roman" w:hAnsi="Times New Roman"/>
          <w:snapToGrid w:val="0"/>
          <w:sz w:val="20"/>
          <w:lang w:val="lt-LT"/>
        </w:rPr>
      </w:pPr>
      <w:r w:rsidRPr="00D8581C">
        <w:rPr>
          <w:rFonts w:ascii="Times New Roman" w:hAnsi="Times New Roman"/>
          <w:snapToGrid w:val="0"/>
          <w:sz w:val="20"/>
          <w:lang w:val="lt-LT"/>
        </w:rPr>
        <w:t>14.</w:t>
      </w:r>
    </w:p>
    <w:p w:rsidR="00D8581C" w:rsidRPr="00D8581C" w:rsidRDefault="00D8581C">
      <w:pPr>
        <w:widowControl w:val="0"/>
        <w:ind w:right="-50"/>
        <w:jc w:val="both"/>
        <w:rPr>
          <w:rFonts w:ascii="Times New Roman" w:hAnsi="Times New Roman"/>
          <w:snapToGrid w:val="0"/>
          <w:sz w:val="20"/>
          <w:lang w:val="lt-LT"/>
        </w:rPr>
      </w:pPr>
      <w:r w:rsidRPr="00D8581C">
        <w:rPr>
          <w:rFonts w:ascii="Times New Roman" w:hAnsi="Times New Roman"/>
          <w:snapToGrid w:val="0"/>
          <w:sz w:val="20"/>
          <w:lang w:val="lt-LT"/>
        </w:rPr>
        <w:t>Lietuvos Respublikos Seimas, Įstatymas</w:t>
      </w:r>
    </w:p>
    <w:p w:rsidR="00D8581C" w:rsidRPr="00D8581C" w:rsidRDefault="00D8581C">
      <w:pPr>
        <w:widowControl w:val="0"/>
        <w:ind w:right="-50"/>
        <w:jc w:val="both"/>
        <w:rPr>
          <w:rFonts w:ascii="Times New Roman" w:hAnsi="Times New Roman"/>
          <w:snapToGrid w:val="0"/>
          <w:sz w:val="20"/>
          <w:lang w:val="lt-LT"/>
        </w:rPr>
      </w:pPr>
      <w:r w:rsidRPr="00D8581C">
        <w:rPr>
          <w:rFonts w:ascii="Times New Roman" w:hAnsi="Times New Roman"/>
          <w:snapToGrid w:val="0"/>
          <w:sz w:val="20"/>
          <w:lang w:val="lt-LT"/>
        </w:rPr>
        <w:t xml:space="preserve">Nr. </w:t>
      </w:r>
      <w:hyperlink r:id="rId60" w:history="1">
        <w:r w:rsidRPr="00CB5FF0">
          <w:rPr>
            <w:rStyle w:val="Hyperlink"/>
            <w:rFonts w:ascii="Times New Roman" w:hAnsi="Times New Roman"/>
            <w:snapToGrid w:val="0"/>
            <w:sz w:val="20"/>
            <w:lang w:val="lt-LT"/>
          </w:rPr>
          <w:t>XI-1894</w:t>
        </w:r>
      </w:hyperlink>
      <w:r w:rsidRPr="00D8581C">
        <w:rPr>
          <w:rFonts w:ascii="Times New Roman" w:hAnsi="Times New Roman"/>
          <w:snapToGrid w:val="0"/>
          <w:sz w:val="20"/>
          <w:lang w:val="lt-LT"/>
        </w:rPr>
        <w:t>, 2011-12-22, Žin., 2011, Nr. 164-7798 (2011-12-31)</w:t>
      </w:r>
    </w:p>
    <w:p w:rsidR="00D8581C" w:rsidRPr="00D8581C" w:rsidRDefault="00D8581C">
      <w:pPr>
        <w:widowControl w:val="0"/>
        <w:ind w:right="-50"/>
        <w:jc w:val="both"/>
        <w:rPr>
          <w:rFonts w:ascii="Times New Roman" w:hAnsi="Times New Roman"/>
          <w:snapToGrid w:val="0"/>
          <w:sz w:val="20"/>
          <w:lang w:val="lt-LT"/>
        </w:rPr>
      </w:pPr>
      <w:r w:rsidRPr="00D8581C">
        <w:rPr>
          <w:rFonts w:ascii="Times New Roman" w:hAnsi="Times New Roman"/>
          <w:snapToGrid w:val="0"/>
          <w:sz w:val="20"/>
          <w:lang w:val="lt-LT"/>
        </w:rPr>
        <w:t>MOKESČIO UŽ APLINKOS TERŠIMĄ ĮSTATYMO 2, 5, 8 STRAIPSNIŲ IR 3 PRIEDĖLIO PAKEITIMO IR PAPILDYMO ĮSTATYMAS</w:t>
      </w:r>
    </w:p>
    <w:p w:rsidR="00D8581C" w:rsidRPr="00270875" w:rsidRDefault="00270875">
      <w:pPr>
        <w:widowControl w:val="0"/>
        <w:ind w:right="-50"/>
        <w:jc w:val="both"/>
        <w:rPr>
          <w:rFonts w:ascii="Times New Roman" w:hAnsi="Times New Roman"/>
          <w:sz w:val="20"/>
          <w:lang w:val="lt-LT"/>
        </w:rPr>
      </w:pPr>
      <w:r w:rsidRPr="00270875">
        <w:rPr>
          <w:rFonts w:ascii="Times New Roman" w:hAnsi="Times New Roman"/>
          <w:sz w:val="20"/>
          <w:lang w:val="lt-LT"/>
        </w:rPr>
        <w:t>Šis įstatymas įsigalioja 2012 m. sausio 1 d.</w:t>
      </w:r>
    </w:p>
    <w:p w:rsidR="00270875" w:rsidRPr="00D8581C" w:rsidRDefault="00270875">
      <w:pPr>
        <w:widowControl w:val="0"/>
        <w:ind w:right="-50"/>
        <w:jc w:val="both"/>
        <w:rPr>
          <w:rFonts w:ascii="Times New Roman" w:hAnsi="Times New Roman"/>
          <w:snapToGrid w:val="0"/>
          <w:sz w:val="20"/>
          <w:lang w:val="lt-LT"/>
        </w:rPr>
      </w:pPr>
    </w:p>
    <w:p w:rsidR="00D8581C" w:rsidRPr="00D8581C" w:rsidRDefault="00D8581C">
      <w:pPr>
        <w:widowControl w:val="0"/>
        <w:ind w:right="-50"/>
        <w:jc w:val="both"/>
        <w:rPr>
          <w:rFonts w:ascii="Times New Roman" w:hAnsi="Times New Roman"/>
          <w:snapToGrid w:val="0"/>
          <w:sz w:val="20"/>
          <w:lang w:val="lt-LT"/>
        </w:rPr>
      </w:pPr>
      <w:r w:rsidRPr="00D8581C">
        <w:rPr>
          <w:rFonts w:ascii="Times New Roman" w:hAnsi="Times New Roman"/>
          <w:snapToGrid w:val="0"/>
          <w:sz w:val="20"/>
          <w:lang w:val="lt-LT"/>
        </w:rPr>
        <w:t>*** Pabaiga ***</w:t>
      </w:r>
    </w:p>
    <w:p w:rsidR="00D8581C" w:rsidRPr="00D8581C" w:rsidRDefault="00D8581C">
      <w:pPr>
        <w:widowControl w:val="0"/>
        <w:ind w:right="-50"/>
        <w:jc w:val="both"/>
        <w:rPr>
          <w:rFonts w:ascii="Times New Roman" w:hAnsi="Times New Roman"/>
          <w:snapToGrid w:val="0"/>
          <w:sz w:val="20"/>
          <w:lang w:val="lt-LT"/>
        </w:rPr>
      </w:pPr>
    </w:p>
    <w:p w:rsidR="00D8581C" w:rsidRPr="00D8581C" w:rsidRDefault="00D8581C">
      <w:pPr>
        <w:widowControl w:val="0"/>
        <w:ind w:right="-50"/>
        <w:jc w:val="both"/>
        <w:rPr>
          <w:rFonts w:ascii="Times New Roman" w:hAnsi="Times New Roman"/>
          <w:snapToGrid w:val="0"/>
          <w:sz w:val="20"/>
          <w:lang w:val="lt-LT"/>
        </w:rPr>
      </w:pPr>
    </w:p>
    <w:p w:rsidR="00D8581C" w:rsidRPr="00D8581C" w:rsidRDefault="00D8581C">
      <w:pPr>
        <w:widowControl w:val="0"/>
        <w:ind w:right="-50"/>
        <w:jc w:val="both"/>
        <w:rPr>
          <w:rFonts w:ascii="Times New Roman" w:hAnsi="Times New Roman"/>
          <w:snapToGrid w:val="0"/>
          <w:sz w:val="20"/>
          <w:lang w:val="lt-LT"/>
        </w:rPr>
      </w:pPr>
      <w:r w:rsidRPr="00D8581C">
        <w:rPr>
          <w:rFonts w:ascii="Times New Roman" w:hAnsi="Times New Roman"/>
          <w:snapToGrid w:val="0"/>
          <w:sz w:val="20"/>
          <w:lang w:val="lt-LT"/>
        </w:rPr>
        <w:t>Redagavo Aušrinė Trapinskienė (2012-01-10)</w:t>
      </w:r>
    </w:p>
    <w:p w:rsidR="00D8581C" w:rsidRPr="00D8581C" w:rsidRDefault="00D8581C">
      <w:pPr>
        <w:widowControl w:val="0"/>
        <w:ind w:right="-50"/>
        <w:jc w:val="both"/>
        <w:rPr>
          <w:rFonts w:ascii="Times New Roman" w:hAnsi="Times New Roman"/>
          <w:snapToGrid w:val="0"/>
          <w:sz w:val="20"/>
          <w:lang w:val="lt-LT"/>
        </w:rPr>
      </w:pPr>
      <w:r w:rsidRPr="00D8581C">
        <w:rPr>
          <w:rFonts w:ascii="Times New Roman" w:hAnsi="Times New Roman"/>
          <w:snapToGrid w:val="0"/>
          <w:sz w:val="20"/>
          <w:lang w:val="lt-LT"/>
        </w:rPr>
        <w:t xml:space="preserve">                  ausrine.trapinskiene@lrs.lt</w:t>
      </w:r>
    </w:p>
    <w:p w:rsidR="001532A0" w:rsidRPr="00964397" w:rsidRDefault="001532A0">
      <w:pPr>
        <w:widowControl w:val="0"/>
        <w:ind w:right="-50"/>
        <w:jc w:val="both"/>
        <w:rPr>
          <w:rFonts w:ascii="Times New Roman" w:hAnsi="Times New Roman"/>
          <w:snapToGrid w:val="0"/>
          <w:sz w:val="20"/>
          <w:lang w:val="lt-LT"/>
        </w:rPr>
      </w:pPr>
    </w:p>
    <w:sectPr w:rsidR="001532A0" w:rsidRPr="00964397">
      <w:footerReference w:type="default" r:id="rId61"/>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D60" w:rsidRDefault="00234D60">
      <w:r>
        <w:separator/>
      </w:r>
    </w:p>
  </w:endnote>
  <w:endnote w:type="continuationSeparator" w:id="0">
    <w:p w:rsidR="00234D60" w:rsidRDefault="00234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HelveticaLT">
    <w:altName w:val="Times New Roman"/>
    <w:panose1 w:val="00000000000000000000"/>
    <w:charset w:val="00"/>
    <w:family w:val="roman"/>
    <w:notTrueType/>
    <w:pitch w:val="default"/>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20D" w:rsidRDefault="00A6720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50B6">
      <w:rPr>
        <w:rStyle w:val="PageNumber"/>
        <w:noProof/>
      </w:rPr>
      <w:t>14</w:t>
    </w:r>
    <w:r>
      <w:rPr>
        <w:rStyle w:val="PageNumber"/>
      </w:rPr>
      <w:fldChar w:fldCharType="end"/>
    </w:r>
  </w:p>
  <w:p w:rsidR="00A6720D" w:rsidRDefault="00A672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D60" w:rsidRDefault="00234D60">
      <w:r>
        <w:separator/>
      </w:r>
    </w:p>
  </w:footnote>
  <w:footnote w:type="continuationSeparator" w:id="0">
    <w:p w:rsidR="00234D60" w:rsidRDefault="00234D60">
      <w:r>
        <w:continuationSeparator/>
      </w:r>
    </w:p>
  </w:footnote>
  <w:footnote w:id="1">
    <w:p w:rsidR="00A6720D" w:rsidRDefault="00A6720D">
      <w:pPr>
        <w:pStyle w:val="FootnoteText"/>
        <w:rPr>
          <w:rFonts w:ascii="Times New Roman" w:hAnsi="Times New Roman"/>
          <w:lang w:val="lt-LT"/>
        </w:rPr>
      </w:pPr>
      <w:r>
        <w:rPr>
          <w:rStyle w:val="FootnoteReference"/>
          <w:rFonts w:ascii="Times New Roman" w:hAnsi="Times New Roman"/>
          <w:lang w:val="lt-LT"/>
        </w:rPr>
        <w:sym w:font="Symbol" w:char="002A"/>
      </w:r>
      <w:r>
        <w:rPr>
          <w:rFonts w:ascii="Times New Roman" w:hAnsi="Times New Roman"/>
          <w:lang w:val="lt-LT"/>
        </w:rPr>
        <w:t xml:space="preserve"> Išskyrus:</w:t>
      </w:r>
    </w:p>
    <w:p w:rsidR="00A6720D" w:rsidRDefault="00A6720D">
      <w:pPr>
        <w:pStyle w:val="FootnoteText"/>
        <w:rPr>
          <w:rFonts w:ascii="Times New Roman" w:hAnsi="Times New Roman"/>
          <w:lang w:val="lt-LT"/>
        </w:rPr>
      </w:pPr>
      <w:r>
        <w:rPr>
          <w:rFonts w:ascii="Times New Roman" w:hAnsi="Times New Roman"/>
          <w:lang w:val="lt-LT"/>
        </w:rPr>
        <w:t>kietąsias daleles, susidarančias deginant kietąjį, skystąjį arba dujinį kurą;</w:t>
      </w:r>
    </w:p>
    <w:p w:rsidR="00A6720D" w:rsidRDefault="00A6720D">
      <w:pPr>
        <w:pStyle w:val="FootnoteText"/>
        <w:rPr>
          <w:rFonts w:ascii="Times New Roman" w:hAnsi="Times New Roman"/>
          <w:lang w:val="lt-LT"/>
        </w:rPr>
      </w:pPr>
      <w:r>
        <w:rPr>
          <w:rFonts w:ascii="Times New Roman" w:hAnsi="Times New Roman"/>
          <w:lang w:val="lt-LT"/>
        </w:rPr>
        <w:t>asbesto turinčias kietąsias daleles.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0" w:firstLine="0"/>
      </w:pPr>
    </w:lvl>
    <w:lvl w:ilvl="1">
      <w:start w:val="1"/>
      <w:numFmt w:val="decimal"/>
      <w:lvlText w:val="%1.%2."/>
      <w:lvlJc w:val="left"/>
      <w:pPr>
        <w:tabs>
          <w:tab w:val="num" w:pos="1400"/>
        </w:tabs>
        <w:ind w:left="0" w:firstLine="0"/>
      </w:pPr>
    </w:lvl>
    <w:lvl w:ilvl="2">
      <w:start w:val="1"/>
      <w:numFmt w:val="decimal"/>
      <w:lvlText w:val="%1.%2.%3."/>
      <w:lvlJc w:val="left"/>
      <w:pPr>
        <w:tabs>
          <w:tab w:val="num" w:pos="1224"/>
        </w:tabs>
        <w:ind w:left="0" w:firstLine="0"/>
      </w:pPr>
    </w:lvl>
    <w:lvl w:ilvl="3">
      <w:start w:val="1"/>
      <w:numFmt w:val="decimal"/>
      <w:lvlText w:val="%1.%2.%3.%4."/>
      <w:lvlJc w:val="left"/>
      <w:pPr>
        <w:tabs>
          <w:tab w:val="num" w:pos="1728"/>
        </w:tabs>
        <w:ind w:left="0" w:firstLine="0"/>
      </w:pPr>
    </w:lvl>
    <w:lvl w:ilvl="4">
      <w:start w:val="1"/>
      <w:numFmt w:val="decimal"/>
      <w:lvlText w:val="%1.%2.%3.%4.%5."/>
      <w:lvlJc w:val="left"/>
      <w:pPr>
        <w:tabs>
          <w:tab w:val="num" w:pos="2232"/>
        </w:tabs>
        <w:ind w:left="0" w:firstLine="0"/>
      </w:pPr>
    </w:lvl>
    <w:lvl w:ilvl="5">
      <w:start w:val="1"/>
      <w:numFmt w:val="decimal"/>
      <w:lvlText w:val="%1.%2.%3.%4.%5.%6."/>
      <w:lvlJc w:val="left"/>
      <w:pPr>
        <w:tabs>
          <w:tab w:val="num" w:pos="2736"/>
        </w:tabs>
        <w:ind w:left="0" w:firstLine="0"/>
      </w:pPr>
    </w:lvl>
    <w:lvl w:ilvl="6">
      <w:start w:val="1"/>
      <w:numFmt w:val="decimal"/>
      <w:lvlText w:val="%1.%2.%3.%4.%5.%6.%7."/>
      <w:lvlJc w:val="left"/>
      <w:pPr>
        <w:tabs>
          <w:tab w:val="num" w:pos="3240"/>
        </w:tabs>
        <w:ind w:left="0" w:firstLine="0"/>
      </w:pPr>
    </w:lvl>
    <w:lvl w:ilvl="7">
      <w:start w:val="1"/>
      <w:numFmt w:val="decimal"/>
      <w:lvlText w:val="%1.%2.%3.%4.%5.%6.%7.%8."/>
      <w:lvlJc w:val="left"/>
      <w:pPr>
        <w:tabs>
          <w:tab w:val="num" w:pos="3744"/>
        </w:tabs>
        <w:ind w:left="0" w:firstLine="0"/>
      </w:pPr>
    </w:lvl>
    <w:lvl w:ilvl="8">
      <w:start w:val="1"/>
      <w:numFmt w:val="decimal"/>
      <w:lvlText w:val="%1.%2.%3.%4.%5.%6.%7.%8.%9."/>
      <w:lvlJc w:val="left"/>
      <w:pPr>
        <w:tabs>
          <w:tab w:val="num" w:pos="4320"/>
        </w:tabs>
        <w:ind w:left="0" w:firstLine="0"/>
      </w:pPr>
    </w:lvl>
  </w:abstractNum>
  <w:abstractNum w:abstractNumId="1">
    <w:nsid w:val="00000002"/>
    <w:multiLevelType w:val="singleLevel"/>
    <w:tmpl w:val="00000002"/>
    <w:name w:val="WW8Num2"/>
    <w:lvl w:ilvl="0">
      <w:start w:val="1"/>
      <w:numFmt w:val="decimal"/>
      <w:lvlText w:val="%1."/>
      <w:lvlJc w:val="left"/>
      <w:pPr>
        <w:tabs>
          <w:tab w:val="num" w:pos="360"/>
        </w:tabs>
        <w:ind w:left="0" w:firstLine="0"/>
      </w:pPr>
    </w:lvl>
  </w:abstractNum>
  <w:abstractNum w:abstractNumId="2">
    <w:nsid w:val="00000003"/>
    <w:multiLevelType w:val="singleLevel"/>
    <w:tmpl w:val="00000003"/>
    <w:name w:val="WW8Num3"/>
    <w:lvl w:ilvl="0">
      <w:start w:val="1"/>
      <w:numFmt w:val="decimal"/>
      <w:lvlText w:val="%1."/>
      <w:lvlJc w:val="left"/>
      <w:pPr>
        <w:tabs>
          <w:tab w:val="num" w:pos="360"/>
        </w:tabs>
        <w:ind w:left="0" w:firstLine="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2A0"/>
    <w:rsid w:val="000A488A"/>
    <w:rsid w:val="000D2458"/>
    <w:rsid w:val="001479CC"/>
    <w:rsid w:val="001532A0"/>
    <w:rsid w:val="002126E9"/>
    <w:rsid w:val="00234D60"/>
    <w:rsid w:val="00270875"/>
    <w:rsid w:val="00284CCC"/>
    <w:rsid w:val="002D1AC8"/>
    <w:rsid w:val="002D5A61"/>
    <w:rsid w:val="00335633"/>
    <w:rsid w:val="003B6FA4"/>
    <w:rsid w:val="003E5525"/>
    <w:rsid w:val="003F71C1"/>
    <w:rsid w:val="004A11EC"/>
    <w:rsid w:val="004B2888"/>
    <w:rsid w:val="005350B6"/>
    <w:rsid w:val="0055771A"/>
    <w:rsid w:val="005A484C"/>
    <w:rsid w:val="005C0D36"/>
    <w:rsid w:val="005C7AA6"/>
    <w:rsid w:val="00637575"/>
    <w:rsid w:val="00665200"/>
    <w:rsid w:val="00676DA8"/>
    <w:rsid w:val="006D6C09"/>
    <w:rsid w:val="006E0A84"/>
    <w:rsid w:val="00803BA8"/>
    <w:rsid w:val="008A6834"/>
    <w:rsid w:val="0094401A"/>
    <w:rsid w:val="00964397"/>
    <w:rsid w:val="009A3723"/>
    <w:rsid w:val="00A40727"/>
    <w:rsid w:val="00A56A0D"/>
    <w:rsid w:val="00A6720D"/>
    <w:rsid w:val="00B13E26"/>
    <w:rsid w:val="00B75DAD"/>
    <w:rsid w:val="00CB5FF0"/>
    <w:rsid w:val="00CE03D1"/>
    <w:rsid w:val="00CF475C"/>
    <w:rsid w:val="00D30832"/>
    <w:rsid w:val="00D454AD"/>
    <w:rsid w:val="00D8581C"/>
    <w:rsid w:val="00E7288F"/>
    <w:rsid w:val="00E77E70"/>
    <w:rsid w:val="00E91357"/>
    <w:rsid w:val="00F64EF0"/>
    <w:rsid w:val="00FD2F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lang w:val="en-US" w:eastAsia="en-US"/>
    </w:rPr>
  </w:style>
  <w:style w:type="paragraph" w:styleId="Heading1">
    <w:name w:val="heading 1"/>
    <w:basedOn w:val="Normal"/>
    <w:next w:val="Normal"/>
    <w:qFormat/>
    <w:pPr>
      <w:keepNext/>
      <w:widowControl w:val="0"/>
      <w:spacing w:before="60" w:after="60"/>
      <w:jc w:val="center"/>
      <w:outlineLvl w:val="0"/>
    </w:pPr>
    <w:rPr>
      <w:b/>
      <w:sz w:val="22"/>
      <w:lang w:val="lt-LT"/>
    </w:rPr>
  </w:style>
  <w:style w:type="paragraph" w:styleId="Heading2">
    <w:name w:val="heading 2"/>
    <w:basedOn w:val="Normal"/>
    <w:next w:val="Normal"/>
    <w:qFormat/>
    <w:pPr>
      <w:keepNext/>
      <w:spacing w:before="60" w:after="60"/>
      <w:outlineLvl w:val="1"/>
    </w:pPr>
    <w:rPr>
      <w:b/>
      <w:sz w:val="22"/>
      <w:lang w:val="lt-LT"/>
    </w:rPr>
  </w:style>
  <w:style w:type="paragraph" w:styleId="Heading3">
    <w:name w:val="heading 3"/>
    <w:basedOn w:val="Normal"/>
    <w:next w:val="Normal"/>
    <w:qFormat/>
    <w:pPr>
      <w:keepNext/>
      <w:jc w:val="center"/>
      <w:outlineLvl w:val="2"/>
    </w:pPr>
    <w:rPr>
      <w:rFonts w:ascii="Times New Roman" w:hAnsi="Times New Roman"/>
    </w:rPr>
  </w:style>
  <w:style w:type="paragraph" w:styleId="Heading4">
    <w:name w:val="heading 4"/>
    <w:basedOn w:val="Normal"/>
    <w:next w:val="Normal"/>
    <w:qFormat/>
    <w:pPr>
      <w:keepNext/>
      <w:jc w:val="center"/>
      <w:outlineLvl w:val="3"/>
    </w:pPr>
    <w:rPr>
      <w:rFonts w:ascii="Times New Roman" w:hAnsi="Times New Roman"/>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statymo Nr."/>
    <w:rPr>
      <w:rFonts w:ascii="HelveticaLT" w:hAnsi="HelveticaLT"/>
    </w:rPr>
  </w:style>
  <w:style w:type="character" w:customStyle="1" w:styleId="Datamnuo">
    <w:name w:val="Data_m?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character" w:styleId="EndnoteReference">
    <w:name w:val="endnote reference"/>
    <w:semiHidden/>
    <w:rPr>
      <w:sz w:val="20"/>
      <w:vertAlign w:val="superscript"/>
    </w:rPr>
  </w:style>
  <w:style w:type="paragraph" w:styleId="EndnoteText">
    <w:name w:val="endnote text"/>
    <w:basedOn w:val="Normal"/>
    <w:semiHidden/>
    <w:pPr>
      <w:widowControl w:val="0"/>
    </w:pPr>
    <w:rPr>
      <w:sz w:val="20"/>
      <w:lang w:val="en-GB"/>
    </w:rPr>
  </w:style>
  <w:style w:type="character" w:styleId="Hyperlink">
    <w:name w:val="Hyperlink"/>
    <w:rPr>
      <w:color w:val="0000FF"/>
      <w:u w:val="single"/>
    </w:rPr>
  </w:style>
  <w:style w:type="paragraph" w:styleId="PlainText">
    <w:name w:val="Plain Text"/>
    <w:basedOn w:val="Normal"/>
    <w:rPr>
      <w:rFonts w:ascii="Courier New" w:hAnsi="Courier New"/>
      <w:sz w:val="20"/>
      <w:lang w:val="lt-LT"/>
    </w:rPr>
  </w:style>
  <w:style w:type="paragraph" w:styleId="BodyTextIndent2">
    <w:name w:val="Body Text Indent 2"/>
    <w:basedOn w:val="Normal"/>
    <w:pPr>
      <w:tabs>
        <w:tab w:val="left" w:pos="567"/>
      </w:tabs>
      <w:spacing w:after="120"/>
      <w:ind w:firstLine="567"/>
      <w:jc w:val="both"/>
    </w:pPr>
    <w:rPr>
      <w:sz w:val="22"/>
      <w:lang w:val="lt-LT"/>
    </w:rPr>
  </w:style>
  <w:style w:type="paragraph" w:styleId="BodyTextIndent">
    <w:name w:val="Body Text Indent"/>
    <w:basedOn w:val="Normal"/>
    <w:pPr>
      <w:spacing w:before="240" w:line="360" w:lineRule="auto"/>
      <w:ind w:left="2250" w:hanging="1530"/>
      <w:jc w:val="both"/>
    </w:pPr>
    <w:rPr>
      <w:b/>
      <w:lang w:val="lt-LT"/>
    </w:rPr>
  </w:style>
  <w:style w:type="paragraph" w:styleId="BodyText">
    <w:name w:val="Body Text"/>
    <w:basedOn w:val="Normal"/>
    <w:pPr>
      <w:jc w:val="both"/>
    </w:pPr>
    <w:rPr>
      <w:lang w:val="lt-LT"/>
    </w:rPr>
  </w:style>
  <w:style w:type="character" w:styleId="FootnoteReference">
    <w:name w:val="footnote reference"/>
    <w:semiHidden/>
    <w:rPr>
      <w:vertAlign w:val="superscript"/>
    </w:rPr>
  </w:style>
  <w:style w:type="paragraph" w:styleId="BodyText2">
    <w:name w:val="Body Text 2"/>
    <w:basedOn w:val="Normal"/>
    <w:pPr>
      <w:jc w:val="both"/>
    </w:pPr>
    <w:rPr>
      <w:b/>
      <w:lang w:val="lt-LT"/>
    </w:rPr>
  </w:style>
  <w:style w:type="paragraph" w:styleId="FootnoteText">
    <w:name w:val="footnote text"/>
    <w:basedOn w:val="Normal"/>
    <w:semiHidden/>
    <w:pPr>
      <w:widowControl w:val="0"/>
    </w:pPr>
    <w:rPr>
      <w:sz w:val="20"/>
    </w:rPr>
  </w:style>
  <w:style w:type="character" w:styleId="FollowedHyperlink">
    <w:name w:val="FollowedHyperlink"/>
    <w:rPr>
      <w:color w:val="800080"/>
      <w:u w:val="single"/>
    </w:rPr>
  </w:style>
  <w:style w:type="paragraph" w:styleId="BodyTextIndent3">
    <w:name w:val="Body Text Indent 3"/>
    <w:basedOn w:val="Normal"/>
    <w:pPr>
      <w:ind w:right="-50" w:firstLine="720"/>
      <w:jc w:val="both"/>
    </w:pPr>
    <w:rPr>
      <w:rFonts w:ascii="Times New Roman" w:hAnsi="Times New Roman"/>
      <w:sz w:val="22"/>
      <w:lang w:val="lt-LT"/>
    </w:rPr>
  </w:style>
  <w:style w:type="paragraph" w:customStyle="1" w:styleId="WW-PlainText">
    <w:name w:val="WW-Plain Text"/>
    <w:basedOn w:val="Normal"/>
    <w:pPr>
      <w:suppressAutoHyphens/>
    </w:pPr>
    <w:rPr>
      <w:rFonts w:ascii="Courier New" w:hAnsi="Courier New"/>
      <w:sz w:val="20"/>
      <w:lang w:val="lt-LT" w:eastAsia="ar-SA"/>
    </w:rPr>
  </w:style>
  <w:style w:type="paragraph" w:customStyle="1" w:styleId="WW-BodyText3">
    <w:name w:val="WW-Body Text 3"/>
    <w:basedOn w:val="Normal"/>
    <w:pPr>
      <w:suppressAutoHyphens/>
      <w:jc w:val="center"/>
    </w:pPr>
    <w:rPr>
      <w:rFonts w:ascii="Times New Roman" w:hAnsi="Times New Roman"/>
      <w:b/>
      <w:szCs w:val="24"/>
      <w:lang w:val="lt-LT" w:eastAsia="ar-SA"/>
    </w:rPr>
  </w:style>
  <w:style w:type="character" w:customStyle="1" w:styleId="WW-FootnoteCharacters11111111111111111111111111111111111111111111111111111">
    <w:name w:val="WW-Footnote Characters11111111111111111111111111111111111111111111111111111"/>
    <w:rPr>
      <w:vertAlign w:val="superscript"/>
    </w:rPr>
  </w:style>
  <w:style w:type="paragraph" w:styleId="Header">
    <w:name w:val="header"/>
    <w:basedOn w:val="Normal"/>
    <w:pPr>
      <w:tabs>
        <w:tab w:val="center" w:pos="4153"/>
        <w:tab w:val="right" w:pos="8306"/>
      </w:tabs>
    </w:pPr>
  </w:style>
  <w:style w:type="paragraph" w:customStyle="1" w:styleId="WW-BodyTextIndent3">
    <w:name w:val="WW-Body Text Indent 3"/>
    <w:basedOn w:val="Normal"/>
    <w:pPr>
      <w:suppressAutoHyphens/>
      <w:ind w:firstLine="720"/>
      <w:jc w:val="both"/>
    </w:pPr>
    <w:rPr>
      <w:rFonts w:ascii="Times New Roman" w:hAnsi="Times New Roman"/>
      <w:lang w:val="lt-LT"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lang w:val="en-US" w:eastAsia="en-US"/>
    </w:rPr>
  </w:style>
  <w:style w:type="paragraph" w:styleId="Heading1">
    <w:name w:val="heading 1"/>
    <w:basedOn w:val="Normal"/>
    <w:next w:val="Normal"/>
    <w:qFormat/>
    <w:pPr>
      <w:keepNext/>
      <w:widowControl w:val="0"/>
      <w:spacing w:before="60" w:after="60"/>
      <w:jc w:val="center"/>
      <w:outlineLvl w:val="0"/>
    </w:pPr>
    <w:rPr>
      <w:b/>
      <w:sz w:val="22"/>
      <w:lang w:val="lt-LT"/>
    </w:rPr>
  </w:style>
  <w:style w:type="paragraph" w:styleId="Heading2">
    <w:name w:val="heading 2"/>
    <w:basedOn w:val="Normal"/>
    <w:next w:val="Normal"/>
    <w:qFormat/>
    <w:pPr>
      <w:keepNext/>
      <w:spacing w:before="60" w:after="60"/>
      <w:outlineLvl w:val="1"/>
    </w:pPr>
    <w:rPr>
      <w:b/>
      <w:sz w:val="22"/>
      <w:lang w:val="lt-LT"/>
    </w:rPr>
  </w:style>
  <w:style w:type="paragraph" w:styleId="Heading3">
    <w:name w:val="heading 3"/>
    <w:basedOn w:val="Normal"/>
    <w:next w:val="Normal"/>
    <w:qFormat/>
    <w:pPr>
      <w:keepNext/>
      <w:jc w:val="center"/>
      <w:outlineLvl w:val="2"/>
    </w:pPr>
    <w:rPr>
      <w:rFonts w:ascii="Times New Roman" w:hAnsi="Times New Roman"/>
    </w:rPr>
  </w:style>
  <w:style w:type="paragraph" w:styleId="Heading4">
    <w:name w:val="heading 4"/>
    <w:basedOn w:val="Normal"/>
    <w:next w:val="Normal"/>
    <w:qFormat/>
    <w:pPr>
      <w:keepNext/>
      <w:jc w:val="center"/>
      <w:outlineLvl w:val="3"/>
    </w:pPr>
    <w:rPr>
      <w:rFonts w:ascii="Times New Roman" w:hAnsi="Times New Roman"/>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statymo Nr."/>
    <w:rPr>
      <w:rFonts w:ascii="HelveticaLT" w:hAnsi="HelveticaLT"/>
    </w:rPr>
  </w:style>
  <w:style w:type="character" w:customStyle="1" w:styleId="Datamnuo">
    <w:name w:val="Data_m?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character" w:styleId="EndnoteReference">
    <w:name w:val="endnote reference"/>
    <w:semiHidden/>
    <w:rPr>
      <w:sz w:val="20"/>
      <w:vertAlign w:val="superscript"/>
    </w:rPr>
  </w:style>
  <w:style w:type="paragraph" w:styleId="EndnoteText">
    <w:name w:val="endnote text"/>
    <w:basedOn w:val="Normal"/>
    <w:semiHidden/>
    <w:pPr>
      <w:widowControl w:val="0"/>
    </w:pPr>
    <w:rPr>
      <w:sz w:val="20"/>
      <w:lang w:val="en-GB"/>
    </w:rPr>
  </w:style>
  <w:style w:type="character" w:styleId="Hyperlink">
    <w:name w:val="Hyperlink"/>
    <w:rPr>
      <w:color w:val="0000FF"/>
      <w:u w:val="single"/>
    </w:rPr>
  </w:style>
  <w:style w:type="paragraph" w:styleId="PlainText">
    <w:name w:val="Plain Text"/>
    <w:basedOn w:val="Normal"/>
    <w:rPr>
      <w:rFonts w:ascii="Courier New" w:hAnsi="Courier New"/>
      <w:sz w:val="20"/>
      <w:lang w:val="lt-LT"/>
    </w:rPr>
  </w:style>
  <w:style w:type="paragraph" w:styleId="BodyTextIndent2">
    <w:name w:val="Body Text Indent 2"/>
    <w:basedOn w:val="Normal"/>
    <w:pPr>
      <w:tabs>
        <w:tab w:val="left" w:pos="567"/>
      </w:tabs>
      <w:spacing w:after="120"/>
      <w:ind w:firstLine="567"/>
      <w:jc w:val="both"/>
    </w:pPr>
    <w:rPr>
      <w:sz w:val="22"/>
      <w:lang w:val="lt-LT"/>
    </w:rPr>
  </w:style>
  <w:style w:type="paragraph" w:styleId="BodyTextIndent">
    <w:name w:val="Body Text Indent"/>
    <w:basedOn w:val="Normal"/>
    <w:pPr>
      <w:spacing w:before="240" w:line="360" w:lineRule="auto"/>
      <w:ind w:left="2250" w:hanging="1530"/>
      <w:jc w:val="both"/>
    </w:pPr>
    <w:rPr>
      <w:b/>
      <w:lang w:val="lt-LT"/>
    </w:rPr>
  </w:style>
  <w:style w:type="paragraph" w:styleId="BodyText">
    <w:name w:val="Body Text"/>
    <w:basedOn w:val="Normal"/>
    <w:pPr>
      <w:jc w:val="both"/>
    </w:pPr>
    <w:rPr>
      <w:lang w:val="lt-LT"/>
    </w:rPr>
  </w:style>
  <w:style w:type="character" w:styleId="FootnoteReference">
    <w:name w:val="footnote reference"/>
    <w:semiHidden/>
    <w:rPr>
      <w:vertAlign w:val="superscript"/>
    </w:rPr>
  </w:style>
  <w:style w:type="paragraph" w:styleId="BodyText2">
    <w:name w:val="Body Text 2"/>
    <w:basedOn w:val="Normal"/>
    <w:pPr>
      <w:jc w:val="both"/>
    </w:pPr>
    <w:rPr>
      <w:b/>
      <w:lang w:val="lt-LT"/>
    </w:rPr>
  </w:style>
  <w:style w:type="paragraph" w:styleId="FootnoteText">
    <w:name w:val="footnote text"/>
    <w:basedOn w:val="Normal"/>
    <w:semiHidden/>
    <w:pPr>
      <w:widowControl w:val="0"/>
    </w:pPr>
    <w:rPr>
      <w:sz w:val="20"/>
    </w:rPr>
  </w:style>
  <w:style w:type="character" w:styleId="FollowedHyperlink">
    <w:name w:val="FollowedHyperlink"/>
    <w:rPr>
      <w:color w:val="800080"/>
      <w:u w:val="single"/>
    </w:rPr>
  </w:style>
  <w:style w:type="paragraph" w:styleId="BodyTextIndent3">
    <w:name w:val="Body Text Indent 3"/>
    <w:basedOn w:val="Normal"/>
    <w:pPr>
      <w:ind w:right="-50" w:firstLine="720"/>
      <w:jc w:val="both"/>
    </w:pPr>
    <w:rPr>
      <w:rFonts w:ascii="Times New Roman" w:hAnsi="Times New Roman"/>
      <w:sz w:val="22"/>
      <w:lang w:val="lt-LT"/>
    </w:rPr>
  </w:style>
  <w:style w:type="paragraph" w:customStyle="1" w:styleId="WW-PlainText">
    <w:name w:val="WW-Plain Text"/>
    <w:basedOn w:val="Normal"/>
    <w:pPr>
      <w:suppressAutoHyphens/>
    </w:pPr>
    <w:rPr>
      <w:rFonts w:ascii="Courier New" w:hAnsi="Courier New"/>
      <w:sz w:val="20"/>
      <w:lang w:val="lt-LT" w:eastAsia="ar-SA"/>
    </w:rPr>
  </w:style>
  <w:style w:type="paragraph" w:customStyle="1" w:styleId="WW-BodyText3">
    <w:name w:val="WW-Body Text 3"/>
    <w:basedOn w:val="Normal"/>
    <w:pPr>
      <w:suppressAutoHyphens/>
      <w:jc w:val="center"/>
    </w:pPr>
    <w:rPr>
      <w:rFonts w:ascii="Times New Roman" w:hAnsi="Times New Roman"/>
      <w:b/>
      <w:szCs w:val="24"/>
      <w:lang w:val="lt-LT" w:eastAsia="ar-SA"/>
    </w:rPr>
  </w:style>
  <w:style w:type="character" w:customStyle="1" w:styleId="WW-FootnoteCharacters11111111111111111111111111111111111111111111111111111">
    <w:name w:val="WW-Footnote Characters11111111111111111111111111111111111111111111111111111"/>
    <w:rPr>
      <w:vertAlign w:val="superscript"/>
    </w:rPr>
  </w:style>
  <w:style w:type="paragraph" w:styleId="Header">
    <w:name w:val="header"/>
    <w:basedOn w:val="Normal"/>
    <w:pPr>
      <w:tabs>
        <w:tab w:val="center" w:pos="4153"/>
        <w:tab w:val="right" w:pos="8306"/>
      </w:tabs>
    </w:pPr>
  </w:style>
  <w:style w:type="paragraph" w:customStyle="1" w:styleId="WW-BodyTextIndent3">
    <w:name w:val="WW-Body Text Indent 3"/>
    <w:basedOn w:val="Normal"/>
    <w:pPr>
      <w:suppressAutoHyphens/>
      <w:ind w:firstLine="720"/>
      <w:jc w:val="both"/>
    </w:pPr>
    <w:rPr>
      <w:rFonts w:ascii="Times New Roman" w:hAnsi="Times New Roman"/>
      <w:lang w:val="lt-L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3.lrs.lt/cgi-bin/preps2?a=344420&amp;b=" TargetMode="External"/><Relationship Id="rId18" Type="http://schemas.openxmlformats.org/officeDocument/2006/relationships/hyperlink" Target="http://www3.lrs.lt/cgi-bin/preps2?a=210711&amp;b=" TargetMode="External"/><Relationship Id="rId26" Type="http://schemas.openxmlformats.org/officeDocument/2006/relationships/hyperlink" Target="http://www3.lrs.lt/cgi-bin/preps2?a=314392&amp;b=" TargetMode="External"/><Relationship Id="rId39" Type="http://schemas.openxmlformats.org/officeDocument/2006/relationships/hyperlink" Target="http://www3.lrs.lt/cgi-bin/preps2?a=210711&amp;b=" TargetMode="External"/><Relationship Id="rId21" Type="http://schemas.openxmlformats.org/officeDocument/2006/relationships/hyperlink" Target="http://www3.lrs.lt/cgi-bin/preps2?a=253492&amp;b=" TargetMode="External"/><Relationship Id="rId34" Type="http://schemas.openxmlformats.org/officeDocument/2006/relationships/hyperlink" Target="http://www3.lrs.lt/cgi-bin/preps2?a=344420&amp;b=" TargetMode="External"/><Relationship Id="rId42" Type="http://schemas.openxmlformats.org/officeDocument/2006/relationships/hyperlink" Target="http://www3.lrs.lt/cgi-bin/preps2?a=415905&amp;b=" TargetMode="External"/><Relationship Id="rId47" Type="http://schemas.openxmlformats.org/officeDocument/2006/relationships/hyperlink" Target="http://www3.lrs.lt/cgi-bin/preps2?Condition1=111657&amp;Condition2=" TargetMode="External"/><Relationship Id="rId50" Type="http://schemas.openxmlformats.org/officeDocument/2006/relationships/hyperlink" Target="http://www3.lrs.lt/cgi-bin/preps2?a=210711&amp;b=" TargetMode="External"/><Relationship Id="rId55" Type="http://schemas.openxmlformats.org/officeDocument/2006/relationships/hyperlink" Target="http://www3.lrs.lt/cgi-bin/preps2?a=272111&amp;b="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3.lrs.lt/cgi-bin/preps2?a=314392&amp;b=" TargetMode="External"/><Relationship Id="rId20" Type="http://schemas.openxmlformats.org/officeDocument/2006/relationships/hyperlink" Target="http://www3.lrs.lt/cgi-bin/preps2?a=231829&amp;b=" TargetMode="External"/><Relationship Id="rId29" Type="http://schemas.openxmlformats.org/officeDocument/2006/relationships/hyperlink" Target="http://www3.lrs.lt/cgi-bin/preps2?a=344420&amp;b=" TargetMode="External"/><Relationship Id="rId41" Type="http://schemas.openxmlformats.org/officeDocument/2006/relationships/hyperlink" Target="http://www3.lrs.lt/cgi-bin/preps2?a=272111&amp;b=" TargetMode="External"/><Relationship Id="rId54" Type="http://schemas.openxmlformats.org/officeDocument/2006/relationships/hyperlink" Target="http://www3.lrs.lt/cgi-bin/preps2?a=253492&amp;b="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a=226939&amp;b=" TargetMode="External"/><Relationship Id="rId24" Type="http://schemas.openxmlformats.org/officeDocument/2006/relationships/hyperlink" Target="http://www3.lrs.lt/cgi-bin/preps2?a=344420&amp;b=" TargetMode="External"/><Relationship Id="rId32" Type="http://schemas.openxmlformats.org/officeDocument/2006/relationships/hyperlink" Target="http://www3.lrs.lt/cgi-bin/preps2?a=344420&amp;b=" TargetMode="External"/><Relationship Id="rId37" Type="http://schemas.openxmlformats.org/officeDocument/2006/relationships/hyperlink" Target="http://www3.lrs.lt/cgi-bin/preps2?a=314392&amp;b=" TargetMode="External"/><Relationship Id="rId40" Type="http://schemas.openxmlformats.org/officeDocument/2006/relationships/hyperlink" Target="http://www3.lrs.lt/cgi-bin/preps2?a=253492&amp;b=" TargetMode="External"/><Relationship Id="rId45" Type="http://schemas.openxmlformats.org/officeDocument/2006/relationships/hyperlink" Target="http://www3.lrs.lt/cgi-bin/preps2?a=344420&amp;b=" TargetMode="External"/><Relationship Id="rId53" Type="http://schemas.openxmlformats.org/officeDocument/2006/relationships/hyperlink" Target="http://www3.lrs.lt/cgi-bin/preps2?a=231829&amp;b=" TargetMode="External"/><Relationship Id="rId58" Type="http://schemas.openxmlformats.org/officeDocument/2006/relationships/hyperlink" Target="http://www3.lrs.lt/cgi-bin/preps2?a=387324&amp;b=" TargetMode="External"/><Relationship Id="rId5" Type="http://schemas.openxmlformats.org/officeDocument/2006/relationships/webSettings" Target="webSettings.xml"/><Relationship Id="rId15" Type="http://schemas.openxmlformats.org/officeDocument/2006/relationships/hyperlink" Target="http://www3.lrs.lt/cgi-bin/preps2?a=397833&amp;b=" TargetMode="External"/><Relationship Id="rId23" Type="http://schemas.openxmlformats.org/officeDocument/2006/relationships/hyperlink" Target="http://www3.lrs.lt/cgi-bin/preps2?a=415905&amp;b=" TargetMode="External"/><Relationship Id="rId28" Type="http://schemas.openxmlformats.org/officeDocument/2006/relationships/hyperlink" Target="http://www3.lrs.lt/cgi-bin/preps2?a=226939&amp;b=" TargetMode="External"/><Relationship Id="rId36" Type="http://schemas.openxmlformats.org/officeDocument/2006/relationships/hyperlink" Target="http://www3.lrs.lt/cgi-bin/preps2?a=272111&amp;b=" TargetMode="External"/><Relationship Id="rId49" Type="http://schemas.openxmlformats.org/officeDocument/2006/relationships/hyperlink" Target="http://www3.lrs.lt/cgi-bin/preps2?a=197570&amp;b=" TargetMode="External"/><Relationship Id="rId57" Type="http://schemas.openxmlformats.org/officeDocument/2006/relationships/hyperlink" Target="http://www3.lrs.lt/cgi-bin/preps2?a=344420&amp;b=" TargetMode="External"/><Relationship Id="rId61" Type="http://schemas.openxmlformats.org/officeDocument/2006/relationships/footer" Target="footer1.xml"/><Relationship Id="rId10" Type="http://schemas.openxmlformats.org/officeDocument/2006/relationships/hyperlink" Target="http://www3.lrs.lt/cgi-bin/preps2?a=314392&amp;b=" TargetMode="External"/><Relationship Id="rId19" Type="http://schemas.openxmlformats.org/officeDocument/2006/relationships/hyperlink" Target="http://www3.lrs.lt/cgi-bin/preps2?a=226939&amp;b=" TargetMode="External"/><Relationship Id="rId31" Type="http://schemas.openxmlformats.org/officeDocument/2006/relationships/hyperlink" Target="http://www3.lrs.lt/cgi-bin/preps2?a=314392&amp;b=" TargetMode="External"/><Relationship Id="rId44" Type="http://schemas.openxmlformats.org/officeDocument/2006/relationships/hyperlink" Target="http://www3.lrs.lt/cgi-bin/preps2?a=272111&amp;b=" TargetMode="External"/><Relationship Id="rId52" Type="http://schemas.openxmlformats.org/officeDocument/2006/relationships/hyperlink" Target="http://www3.lrs.lt/cgi-bin/preps2?a=226939&amp;b=" TargetMode="External"/><Relationship Id="rId60" Type="http://schemas.openxmlformats.org/officeDocument/2006/relationships/hyperlink" Target="http://www3.lrs.lt/cgi-bin/preps2?a=415905&amp;b=" TargetMode="External"/><Relationship Id="rId4" Type="http://schemas.openxmlformats.org/officeDocument/2006/relationships/settings" Target="settings.xml"/><Relationship Id="rId9" Type="http://schemas.openxmlformats.org/officeDocument/2006/relationships/hyperlink" Target="http://www3.lrs.lt/cgi-bin/preps2?a=159552&amp;b=" TargetMode="External"/><Relationship Id="rId14" Type="http://schemas.openxmlformats.org/officeDocument/2006/relationships/hyperlink" Target="http://www3.lrs.lt/cgi-bin/preps2?a=415905&amp;b=" TargetMode="External"/><Relationship Id="rId22" Type="http://schemas.openxmlformats.org/officeDocument/2006/relationships/hyperlink" Target="http://www3.lrs.lt/cgi-bin/preps2?a=344420&amp;b=" TargetMode="External"/><Relationship Id="rId27" Type="http://schemas.openxmlformats.org/officeDocument/2006/relationships/hyperlink" Target="http://www3.lrs.lt/cgi-bin/preps2?a=344420&amp;b=" TargetMode="External"/><Relationship Id="rId30" Type="http://schemas.openxmlformats.org/officeDocument/2006/relationships/hyperlink" Target="http://www3.lrs.lt/cgi-bin/preps2?a=415905&amp;b=" TargetMode="External"/><Relationship Id="rId35" Type="http://schemas.openxmlformats.org/officeDocument/2006/relationships/hyperlink" Target="http://www3.lrs.lt/cgi-bin/preps2?a=387324&amp;b=" TargetMode="External"/><Relationship Id="rId43" Type="http://schemas.openxmlformats.org/officeDocument/2006/relationships/hyperlink" Target="http://www3.lrs.lt/cgi-bin/preps2?a=253492&amp;b=" TargetMode="External"/><Relationship Id="rId48" Type="http://schemas.openxmlformats.org/officeDocument/2006/relationships/hyperlink" Target="http://www3.lrs.lt/cgi-bin/preps2?a=159552&amp;b=" TargetMode="External"/><Relationship Id="rId56" Type="http://schemas.openxmlformats.org/officeDocument/2006/relationships/hyperlink" Target="http://www3.lrs.lt/cgi-bin/preps2?a=314392&amp;b=" TargetMode="External"/><Relationship Id="rId8" Type="http://schemas.openxmlformats.org/officeDocument/2006/relationships/hyperlink" Target="http://www3.lrs.lt/cgi-bin/preps2?a=80721&amp;b=" TargetMode="External"/><Relationship Id="rId51" Type="http://schemas.openxmlformats.org/officeDocument/2006/relationships/hyperlink" Target="http://www3.lrs.lt/cgi-bin/preps2?a=213969&amp;b=" TargetMode="External"/><Relationship Id="rId3" Type="http://schemas.microsoft.com/office/2007/relationships/stylesWithEffects" Target="stylesWithEffects.xml"/><Relationship Id="rId12" Type="http://schemas.openxmlformats.org/officeDocument/2006/relationships/hyperlink" Target="http://www3.lrs.lt/cgi-bin/preps2?a=253492&amp;b=" TargetMode="External"/><Relationship Id="rId17" Type="http://schemas.openxmlformats.org/officeDocument/2006/relationships/hyperlink" Target="http://www3.lrs.lt/cgi-bin/preps2?a=197570&amp;b=" TargetMode="External"/><Relationship Id="rId25" Type="http://schemas.openxmlformats.org/officeDocument/2006/relationships/hyperlink" Target="http://www3.lrs.lt/cgi-bin/preps2?a=253492&amp;b=" TargetMode="External"/><Relationship Id="rId33" Type="http://schemas.openxmlformats.org/officeDocument/2006/relationships/hyperlink" Target="http://www3.lrs.lt/cgi-bin/preps2?a=213969&amp;b=" TargetMode="External"/><Relationship Id="rId38" Type="http://schemas.openxmlformats.org/officeDocument/2006/relationships/hyperlink" Target="http://www3.lrs.lt/cgi-bin/preps2?a=314392&amp;b=" TargetMode="External"/><Relationship Id="rId46" Type="http://schemas.openxmlformats.org/officeDocument/2006/relationships/hyperlink" Target="http://www3.lrs.lt/cgi-bin/preps2?a=344420&amp;b=" TargetMode="External"/><Relationship Id="rId59" Type="http://schemas.openxmlformats.org/officeDocument/2006/relationships/hyperlink" Target="http://www3.lrs.lt/cgi-bin/preps2?a=397833&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1</Pages>
  <Words>4354</Words>
  <Characters>28611</Characters>
  <Application>Microsoft Office Word</Application>
  <DocSecurity>4</DocSecurity>
  <Lines>894</Lines>
  <Paragraphs>610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Seimas</Company>
  <LinksUpToDate>false</LinksUpToDate>
  <CharactersWithSpaces>32355</CharactersWithSpaces>
  <SharedDoc>false</SharedDoc>
  <HLinks>
    <vt:vector size="318" baseType="variant">
      <vt:variant>
        <vt:i4>1048667</vt:i4>
      </vt:variant>
      <vt:variant>
        <vt:i4>180</vt:i4>
      </vt:variant>
      <vt:variant>
        <vt:i4>0</vt:i4>
      </vt:variant>
      <vt:variant>
        <vt:i4>5</vt:i4>
      </vt:variant>
      <vt:variant>
        <vt:lpwstr>http://www3.lrs.lt/cgi-bin/preps2?a=415905&amp;b=</vt:lpwstr>
      </vt:variant>
      <vt:variant>
        <vt:lpwstr/>
      </vt:variant>
      <vt:variant>
        <vt:i4>2031709</vt:i4>
      </vt:variant>
      <vt:variant>
        <vt:i4>177</vt:i4>
      </vt:variant>
      <vt:variant>
        <vt:i4>0</vt:i4>
      </vt:variant>
      <vt:variant>
        <vt:i4>5</vt:i4>
      </vt:variant>
      <vt:variant>
        <vt:lpwstr>http://www3.lrs.lt/cgi-bin/preps2?a=397833&amp;b=</vt:lpwstr>
      </vt:variant>
      <vt:variant>
        <vt:lpwstr/>
      </vt:variant>
      <vt:variant>
        <vt:i4>1179740</vt:i4>
      </vt:variant>
      <vt:variant>
        <vt:i4>174</vt:i4>
      </vt:variant>
      <vt:variant>
        <vt:i4>0</vt:i4>
      </vt:variant>
      <vt:variant>
        <vt:i4>5</vt:i4>
      </vt:variant>
      <vt:variant>
        <vt:lpwstr>http://www3.lrs.lt/cgi-bin/preps2?a=387324&amp;b=</vt:lpwstr>
      </vt:variant>
      <vt:variant>
        <vt:lpwstr/>
      </vt:variant>
      <vt:variant>
        <vt:i4>1900639</vt:i4>
      </vt:variant>
      <vt:variant>
        <vt:i4>171</vt:i4>
      </vt:variant>
      <vt:variant>
        <vt:i4>0</vt:i4>
      </vt:variant>
      <vt:variant>
        <vt:i4>5</vt:i4>
      </vt:variant>
      <vt:variant>
        <vt:lpwstr>http://www3.lrs.lt/cgi-bin/preps2?a=344420&amp;b=</vt:lpwstr>
      </vt:variant>
      <vt:variant>
        <vt:lpwstr/>
      </vt:variant>
      <vt:variant>
        <vt:i4>1900628</vt:i4>
      </vt:variant>
      <vt:variant>
        <vt:i4>168</vt:i4>
      </vt:variant>
      <vt:variant>
        <vt:i4>0</vt:i4>
      </vt:variant>
      <vt:variant>
        <vt:i4>5</vt:i4>
      </vt:variant>
      <vt:variant>
        <vt:lpwstr>http://www3.lrs.lt/cgi-bin/preps2?a=314392&amp;b=</vt:lpwstr>
      </vt:variant>
      <vt:variant>
        <vt:lpwstr/>
      </vt:variant>
      <vt:variant>
        <vt:i4>1704027</vt:i4>
      </vt:variant>
      <vt:variant>
        <vt:i4>165</vt:i4>
      </vt:variant>
      <vt:variant>
        <vt:i4>0</vt:i4>
      </vt:variant>
      <vt:variant>
        <vt:i4>5</vt:i4>
      </vt:variant>
      <vt:variant>
        <vt:lpwstr>http://www3.lrs.lt/cgi-bin/preps2?a=272111&amp;b=</vt:lpwstr>
      </vt:variant>
      <vt:variant>
        <vt:lpwstr/>
      </vt:variant>
      <vt:variant>
        <vt:i4>1966162</vt:i4>
      </vt:variant>
      <vt:variant>
        <vt:i4>162</vt:i4>
      </vt:variant>
      <vt:variant>
        <vt:i4>0</vt:i4>
      </vt:variant>
      <vt:variant>
        <vt:i4>5</vt:i4>
      </vt:variant>
      <vt:variant>
        <vt:lpwstr>http://www3.lrs.lt/cgi-bin/preps2?a=253492&amp;b=</vt:lpwstr>
      </vt:variant>
      <vt:variant>
        <vt:lpwstr/>
      </vt:variant>
      <vt:variant>
        <vt:i4>2031707</vt:i4>
      </vt:variant>
      <vt:variant>
        <vt:i4>159</vt:i4>
      </vt:variant>
      <vt:variant>
        <vt:i4>0</vt:i4>
      </vt:variant>
      <vt:variant>
        <vt:i4>5</vt:i4>
      </vt:variant>
      <vt:variant>
        <vt:lpwstr>http://www3.lrs.lt/cgi-bin/preps2?a=231829&amp;b=</vt:lpwstr>
      </vt:variant>
      <vt:variant>
        <vt:lpwstr/>
      </vt:variant>
      <vt:variant>
        <vt:i4>2031709</vt:i4>
      </vt:variant>
      <vt:variant>
        <vt:i4>156</vt:i4>
      </vt:variant>
      <vt:variant>
        <vt:i4>0</vt:i4>
      </vt:variant>
      <vt:variant>
        <vt:i4>5</vt:i4>
      </vt:variant>
      <vt:variant>
        <vt:lpwstr>http://www3.lrs.lt/cgi-bin/preps2?a=226939&amp;b=</vt:lpwstr>
      </vt:variant>
      <vt:variant>
        <vt:lpwstr/>
      </vt:variant>
      <vt:variant>
        <vt:i4>1835101</vt:i4>
      </vt:variant>
      <vt:variant>
        <vt:i4>153</vt:i4>
      </vt:variant>
      <vt:variant>
        <vt:i4>0</vt:i4>
      </vt:variant>
      <vt:variant>
        <vt:i4>5</vt:i4>
      </vt:variant>
      <vt:variant>
        <vt:lpwstr>http://www3.lrs.lt/cgi-bin/preps2?a=213969&amp;b=</vt:lpwstr>
      </vt:variant>
      <vt:variant>
        <vt:lpwstr/>
      </vt:variant>
      <vt:variant>
        <vt:i4>1704025</vt:i4>
      </vt:variant>
      <vt:variant>
        <vt:i4>150</vt:i4>
      </vt:variant>
      <vt:variant>
        <vt:i4>0</vt:i4>
      </vt:variant>
      <vt:variant>
        <vt:i4>5</vt:i4>
      </vt:variant>
      <vt:variant>
        <vt:lpwstr>http://www3.lrs.lt/cgi-bin/preps2?a=210711&amp;b=</vt:lpwstr>
      </vt:variant>
      <vt:variant>
        <vt:lpwstr/>
      </vt:variant>
      <vt:variant>
        <vt:i4>1114203</vt:i4>
      </vt:variant>
      <vt:variant>
        <vt:i4>147</vt:i4>
      </vt:variant>
      <vt:variant>
        <vt:i4>0</vt:i4>
      </vt:variant>
      <vt:variant>
        <vt:i4>5</vt:i4>
      </vt:variant>
      <vt:variant>
        <vt:lpwstr>http://www3.lrs.lt/cgi-bin/preps2?a=197570&amp;b=</vt:lpwstr>
      </vt:variant>
      <vt:variant>
        <vt:lpwstr/>
      </vt:variant>
      <vt:variant>
        <vt:i4>2031703</vt:i4>
      </vt:variant>
      <vt:variant>
        <vt:i4>144</vt:i4>
      </vt:variant>
      <vt:variant>
        <vt:i4>0</vt:i4>
      </vt:variant>
      <vt:variant>
        <vt:i4>5</vt:i4>
      </vt:variant>
      <vt:variant>
        <vt:lpwstr>http://www3.lrs.lt/cgi-bin/preps2?a=159552&amp;b=</vt:lpwstr>
      </vt:variant>
      <vt:variant>
        <vt:lpwstr/>
      </vt:variant>
      <vt:variant>
        <vt:i4>6422560</vt:i4>
      </vt:variant>
      <vt:variant>
        <vt:i4>141</vt:i4>
      </vt:variant>
      <vt:variant>
        <vt:i4>0</vt:i4>
      </vt:variant>
      <vt:variant>
        <vt:i4>5</vt:i4>
      </vt:variant>
      <vt:variant>
        <vt:lpwstr>http://www3.lrs.lt/cgi-bin/preps2?Condition1=111657&amp;Condition2=</vt:lpwstr>
      </vt:variant>
      <vt:variant>
        <vt:lpwstr/>
      </vt:variant>
      <vt:variant>
        <vt:i4>1900639</vt:i4>
      </vt:variant>
      <vt:variant>
        <vt:i4>138</vt:i4>
      </vt:variant>
      <vt:variant>
        <vt:i4>0</vt:i4>
      </vt:variant>
      <vt:variant>
        <vt:i4>5</vt:i4>
      </vt:variant>
      <vt:variant>
        <vt:lpwstr>http://www3.lrs.lt/cgi-bin/preps2?a=344420&amp;b=</vt:lpwstr>
      </vt:variant>
      <vt:variant>
        <vt:lpwstr/>
      </vt:variant>
      <vt:variant>
        <vt:i4>1900639</vt:i4>
      </vt:variant>
      <vt:variant>
        <vt:i4>135</vt:i4>
      </vt:variant>
      <vt:variant>
        <vt:i4>0</vt:i4>
      </vt:variant>
      <vt:variant>
        <vt:i4>5</vt:i4>
      </vt:variant>
      <vt:variant>
        <vt:lpwstr>http://www3.lrs.lt/cgi-bin/preps2?a=344420&amp;b=</vt:lpwstr>
      </vt:variant>
      <vt:variant>
        <vt:lpwstr/>
      </vt:variant>
      <vt:variant>
        <vt:i4>1704027</vt:i4>
      </vt:variant>
      <vt:variant>
        <vt:i4>132</vt:i4>
      </vt:variant>
      <vt:variant>
        <vt:i4>0</vt:i4>
      </vt:variant>
      <vt:variant>
        <vt:i4>5</vt:i4>
      </vt:variant>
      <vt:variant>
        <vt:lpwstr>http://www3.lrs.lt/cgi-bin/preps2?a=272111&amp;b=</vt:lpwstr>
      </vt:variant>
      <vt:variant>
        <vt:lpwstr/>
      </vt:variant>
      <vt:variant>
        <vt:i4>1966162</vt:i4>
      </vt:variant>
      <vt:variant>
        <vt:i4>129</vt:i4>
      </vt:variant>
      <vt:variant>
        <vt:i4>0</vt:i4>
      </vt:variant>
      <vt:variant>
        <vt:i4>5</vt:i4>
      </vt:variant>
      <vt:variant>
        <vt:lpwstr>http://www3.lrs.lt/cgi-bin/preps2?a=253492&amp;b=</vt:lpwstr>
      </vt:variant>
      <vt:variant>
        <vt:lpwstr/>
      </vt:variant>
      <vt:variant>
        <vt:i4>1048667</vt:i4>
      </vt:variant>
      <vt:variant>
        <vt:i4>126</vt:i4>
      </vt:variant>
      <vt:variant>
        <vt:i4>0</vt:i4>
      </vt:variant>
      <vt:variant>
        <vt:i4>5</vt:i4>
      </vt:variant>
      <vt:variant>
        <vt:lpwstr>http://www3.lrs.lt/cgi-bin/preps2?a=415905&amp;b=</vt:lpwstr>
      </vt:variant>
      <vt:variant>
        <vt:lpwstr/>
      </vt:variant>
      <vt:variant>
        <vt:i4>1704027</vt:i4>
      </vt:variant>
      <vt:variant>
        <vt:i4>123</vt:i4>
      </vt:variant>
      <vt:variant>
        <vt:i4>0</vt:i4>
      </vt:variant>
      <vt:variant>
        <vt:i4>5</vt:i4>
      </vt:variant>
      <vt:variant>
        <vt:lpwstr>http://www3.lrs.lt/cgi-bin/preps2?a=272111&amp;b=</vt:lpwstr>
      </vt:variant>
      <vt:variant>
        <vt:lpwstr/>
      </vt:variant>
      <vt:variant>
        <vt:i4>1966162</vt:i4>
      </vt:variant>
      <vt:variant>
        <vt:i4>120</vt:i4>
      </vt:variant>
      <vt:variant>
        <vt:i4>0</vt:i4>
      </vt:variant>
      <vt:variant>
        <vt:i4>5</vt:i4>
      </vt:variant>
      <vt:variant>
        <vt:lpwstr>http://www3.lrs.lt/cgi-bin/preps2?a=253492&amp;b=</vt:lpwstr>
      </vt:variant>
      <vt:variant>
        <vt:lpwstr/>
      </vt:variant>
      <vt:variant>
        <vt:i4>1704025</vt:i4>
      </vt:variant>
      <vt:variant>
        <vt:i4>117</vt:i4>
      </vt:variant>
      <vt:variant>
        <vt:i4>0</vt:i4>
      </vt:variant>
      <vt:variant>
        <vt:i4>5</vt:i4>
      </vt:variant>
      <vt:variant>
        <vt:lpwstr>http://www3.lrs.lt/cgi-bin/preps2?a=210711&amp;b=</vt:lpwstr>
      </vt:variant>
      <vt:variant>
        <vt:lpwstr/>
      </vt:variant>
      <vt:variant>
        <vt:i4>1900628</vt:i4>
      </vt:variant>
      <vt:variant>
        <vt:i4>114</vt:i4>
      </vt:variant>
      <vt:variant>
        <vt:i4>0</vt:i4>
      </vt:variant>
      <vt:variant>
        <vt:i4>5</vt:i4>
      </vt:variant>
      <vt:variant>
        <vt:lpwstr>http://www3.lrs.lt/cgi-bin/preps2?a=314392&amp;b=</vt:lpwstr>
      </vt:variant>
      <vt:variant>
        <vt:lpwstr/>
      </vt:variant>
      <vt:variant>
        <vt:i4>1900628</vt:i4>
      </vt:variant>
      <vt:variant>
        <vt:i4>105</vt:i4>
      </vt:variant>
      <vt:variant>
        <vt:i4>0</vt:i4>
      </vt:variant>
      <vt:variant>
        <vt:i4>5</vt:i4>
      </vt:variant>
      <vt:variant>
        <vt:lpwstr>http://www3.lrs.lt/cgi-bin/preps2?a=314392&amp;b=</vt:lpwstr>
      </vt:variant>
      <vt:variant>
        <vt:lpwstr/>
      </vt:variant>
      <vt:variant>
        <vt:i4>1704027</vt:i4>
      </vt:variant>
      <vt:variant>
        <vt:i4>102</vt:i4>
      </vt:variant>
      <vt:variant>
        <vt:i4>0</vt:i4>
      </vt:variant>
      <vt:variant>
        <vt:i4>5</vt:i4>
      </vt:variant>
      <vt:variant>
        <vt:lpwstr>http://www3.lrs.lt/cgi-bin/preps2?a=272111&amp;b=</vt:lpwstr>
      </vt:variant>
      <vt:variant>
        <vt:lpwstr/>
      </vt:variant>
      <vt:variant>
        <vt:i4>1179740</vt:i4>
      </vt:variant>
      <vt:variant>
        <vt:i4>99</vt:i4>
      </vt:variant>
      <vt:variant>
        <vt:i4>0</vt:i4>
      </vt:variant>
      <vt:variant>
        <vt:i4>5</vt:i4>
      </vt:variant>
      <vt:variant>
        <vt:lpwstr>http://www3.lrs.lt/cgi-bin/preps2?a=387324&amp;b=</vt:lpwstr>
      </vt:variant>
      <vt:variant>
        <vt:lpwstr/>
      </vt:variant>
      <vt:variant>
        <vt:i4>1900639</vt:i4>
      </vt:variant>
      <vt:variant>
        <vt:i4>96</vt:i4>
      </vt:variant>
      <vt:variant>
        <vt:i4>0</vt:i4>
      </vt:variant>
      <vt:variant>
        <vt:i4>5</vt:i4>
      </vt:variant>
      <vt:variant>
        <vt:lpwstr>http://www3.lrs.lt/cgi-bin/preps2?a=344420&amp;b=</vt:lpwstr>
      </vt:variant>
      <vt:variant>
        <vt:lpwstr/>
      </vt:variant>
      <vt:variant>
        <vt:i4>1835101</vt:i4>
      </vt:variant>
      <vt:variant>
        <vt:i4>93</vt:i4>
      </vt:variant>
      <vt:variant>
        <vt:i4>0</vt:i4>
      </vt:variant>
      <vt:variant>
        <vt:i4>5</vt:i4>
      </vt:variant>
      <vt:variant>
        <vt:lpwstr>http://www3.lrs.lt/cgi-bin/preps2?a=213969&amp;b=</vt:lpwstr>
      </vt:variant>
      <vt:variant>
        <vt:lpwstr/>
      </vt:variant>
      <vt:variant>
        <vt:i4>1900639</vt:i4>
      </vt:variant>
      <vt:variant>
        <vt:i4>90</vt:i4>
      </vt:variant>
      <vt:variant>
        <vt:i4>0</vt:i4>
      </vt:variant>
      <vt:variant>
        <vt:i4>5</vt:i4>
      </vt:variant>
      <vt:variant>
        <vt:lpwstr>http://www3.lrs.lt/cgi-bin/preps2?a=344420&amp;b=</vt:lpwstr>
      </vt:variant>
      <vt:variant>
        <vt:lpwstr/>
      </vt:variant>
      <vt:variant>
        <vt:i4>1900628</vt:i4>
      </vt:variant>
      <vt:variant>
        <vt:i4>87</vt:i4>
      </vt:variant>
      <vt:variant>
        <vt:i4>0</vt:i4>
      </vt:variant>
      <vt:variant>
        <vt:i4>5</vt:i4>
      </vt:variant>
      <vt:variant>
        <vt:lpwstr>http://www3.lrs.lt/cgi-bin/preps2?a=314392&amp;b=</vt:lpwstr>
      </vt:variant>
      <vt:variant>
        <vt:lpwstr/>
      </vt:variant>
      <vt:variant>
        <vt:i4>1048667</vt:i4>
      </vt:variant>
      <vt:variant>
        <vt:i4>84</vt:i4>
      </vt:variant>
      <vt:variant>
        <vt:i4>0</vt:i4>
      </vt:variant>
      <vt:variant>
        <vt:i4>5</vt:i4>
      </vt:variant>
      <vt:variant>
        <vt:lpwstr>http://www3.lrs.lt/cgi-bin/preps2?a=415905&amp;b=</vt:lpwstr>
      </vt:variant>
      <vt:variant>
        <vt:lpwstr/>
      </vt:variant>
      <vt:variant>
        <vt:i4>1900639</vt:i4>
      </vt:variant>
      <vt:variant>
        <vt:i4>81</vt:i4>
      </vt:variant>
      <vt:variant>
        <vt:i4>0</vt:i4>
      </vt:variant>
      <vt:variant>
        <vt:i4>5</vt:i4>
      </vt:variant>
      <vt:variant>
        <vt:lpwstr>http://www3.lrs.lt/cgi-bin/preps2?a=344420&amp;b=</vt:lpwstr>
      </vt:variant>
      <vt:variant>
        <vt:lpwstr/>
      </vt:variant>
      <vt:variant>
        <vt:i4>2031709</vt:i4>
      </vt:variant>
      <vt:variant>
        <vt:i4>78</vt:i4>
      </vt:variant>
      <vt:variant>
        <vt:i4>0</vt:i4>
      </vt:variant>
      <vt:variant>
        <vt:i4>5</vt:i4>
      </vt:variant>
      <vt:variant>
        <vt:lpwstr>http://www3.lrs.lt/cgi-bin/preps2?a=226939&amp;b=</vt:lpwstr>
      </vt:variant>
      <vt:variant>
        <vt:lpwstr/>
      </vt:variant>
      <vt:variant>
        <vt:i4>1900639</vt:i4>
      </vt:variant>
      <vt:variant>
        <vt:i4>75</vt:i4>
      </vt:variant>
      <vt:variant>
        <vt:i4>0</vt:i4>
      </vt:variant>
      <vt:variant>
        <vt:i4>5</vt:i4>
      </vt:variant>
      <vt:variant>
        <vt:lpwstr>http://www3.lrs.lt/cgi-bin/preps2?a=344420&amp;b=</vt:lpwstr>
      </vt:variant>
      <vt:variant>
        <vt:lpwstr/>
      </vt:variant>
      <vt:variant>
        <vt:i4>1900628</vt:i4>
      </vt:variant>
      <vt:variant>
        <vt:i4>72</vt:i4>
      </vt:variant>
      <vt:variant>
        <vt:i4>0</vt:i4>
      </vt:variant>
      <vt:variant>
        <vt:i4>5</vt:i4>
      </vt:variant>
      <vt:variant>
        <vt:lpwstr>http://www3.lrs.lt/cgi-bin/preps2?a=314392&amp;b=</vt:lpwstr>
      </vt:variant>
      <vt:variant>
        <vt:lpwstr/>
      </vt:variant>
      <vt:variant>
        <vt:i4>1966162</vt:i4>
      </vt:variant>
      <vt:variant>
        <vt:i4>69</vt:i4>
      </vt:variant>
      <vt:variant>
        <vt:i4>0</vt:i4>
      </vt:variant>
      <vt:variant>
        <vt:i4>5</vt:i4>
      </vt:variant>
      <vt:variant>
        <vt:lpwstr>http://www3.lrs.lt/cgi-bin/preps2?a=253492&amp;b=</vt:lpwstr>
      </vt:variant>
      <vt:variant>
        <vt:lpwstr/>
      </vt:variant>
      <vt:variant>
        <vt:i4>1900639</vt:i4>
      </vt:variant>
      <vt:variant>
        <vt:i4>66</vt:i4>
      </vt:variant>
      <vt:variant>
        <vt:i4>0</vt:i4>
      </vt:variant>
      <vt:variant>
        <vt:i4>5</vt:i4>
      </vt:variant>
      <vt:variant>
        <vt:lpwstr>http://www3.lrs.lt/cgi-bin/preps2?a=344420&amp;b=</vt:lpwstr>
      </vt:variant>
      <vt:variant>
        <vt:lpwstr/>
      </vt:variant>
      <vt:variant>
        <vt:i4>1048667</vt:i4>
      </vt:variant>
      <vt:variant>
        <vt:i4>63</vt:i4>
      </vt:variant>
      <vt:variant>
        <vt:i4>0</vt:i4>
      </vt:variant>
      <vt:variant>
        <vt:i4>5</vt:i4>
      </vt:variant>
      <vt:variant>
        <vt:lpwstr>http://www3.lrs.lt/cgi-bin/preps2?a=415905&amp;b=</vt:lpwstr>
      </vt:variant>
      <vt:variant>
        <vt:lpwstr/>
      </vt:variant>
      <vt:variant>
        <vt:i4>1900639</vt:i4>
      </vt:variant>
      <vt:variant>
        <vt:i4>60</vt:i4>
      </vt:variant>
      <vt:variant>
        <vt:i4>0</vt:i4>
      </vt:variant>
      <vt:variant>
        <vt:i4>5</vt:i4>
      </vt:variant>
      <vt:variant>
        <vt:lpwstr>http://www3.lrs.lt/cgi-bin/preps2?a=344420&amp;b=</vt:lpwstr>
      </vt:variant>
      <vt:variant>
        <vt:lpwstr/>
      </vt:variant>
      <vt:variant>
        <vt:i4>1966162</vt:i4>
      </vt:variant>
      <vt:variant>
        <vt:i4>57</vt:i4>
      </vt:variant>
      <vt:variant>
        <vt:i4>0</vt:i4>
      </vt:variant>
      <vt:variant>
        <vt:i4>5</vt:i4>
      </vt:variant>
      <vt:variant>
        <vt:lpwstr>http://www3.lrs.lt/cgi-bin/preps2?a=253492&amp;b=</vt:lpwstr>
      </vt:variant>
      <vt:variant>
        <vt:lpwstr/>
      </vt:variant>
      <vt:variant>
        <vt:i4>2031707</vt:i4>
      </vt:variant>
      <vt:variant>
        <vt:i4>54</vt:i4>
      </vt:variant>
      <vt:variant>
        <vt:i4>0</vt:i4>
      </vt:variant>
      <vt:variant>
        <vt:i4>5</vt:i4>
      </vt:variant>
      <vt:variant>
        <vt:lpwstr>http://www3.lrs.lt/cgi-bin/preps2?a=231829&amp;b=</vt:lpwstr>
      </vt:variant>
      <vt:variant>
        <vt:lpwstr/>
      </vt:variant>
      <vt:variant>
        <vt:i4>2031709</vt:i4>
      </vt:variant>
      <vt:variant>
        <vt:i4>51</vt:i4>
      </vt:variant>
      <vt:variant>
        <vt:i4>0</vt:i4>
      </vt:variant>
      <vt:variant>
        <vt:i4>5</vt:i4>
      </vt:variant>
      <vt:variant>
        <vt:lpwstr>http://www3.lrs.lt/cgi-bin/preps2?a=226939&amp;b=</vt:lpwstr>
      </vt:variant>
      <vt:variant>
        <vt:lpwstr/>
      </vt:variant>
      <vt:variant>
        <vt:i4>1704025</vt:i4>
      </vt:variant>
      <vt:variant>
        <vt:i4>48</vt:i4>
      </vt:variant>
      <vt:variant>
        <vt:i4>0</vt:i4>
      </vt:variant>
      <vt:variant>
        <vt:i4>5</vt:i4>
      </vt:variant>
      <vt:variant>
        <vt:lpwstr>http://www3.lrs.lt/cgi-bin/preps2?a=210711&amp;b=</vt:lpwstr>
      </vt:variant>
      <vt:variant>
        <vt:lpwstr/>
      </vt:variant>
      <vt:variant>
        <vt:i4>1114203</vt:i4>
      </vt:variant>
      <vt:variant>
        <vt:i4>45</vt:i4>
      </vt:variant>
      <vt:variant>
        <vt:i4>0</vt:i4>
      </vt:variant>
      <vt:variant>
        <vt:i4>5</vt:i4>
      </vt:variant>
      <vt:variant>
        <vt:lpwstr>http://www3.lrs.lt/cgi-bin/preps2?a=197570&amp;b=</vt:lpwstr>
      </vt:variant>
      <vt:variant>
        <vt:lpwstr/>
      </vt:variant>
      <vt:variant>
        <vt:i4>1900628</vt:i4>
      </vt:variant>
      <vt:variant>
        <vt:i4>42</vt:i4>
      </vt:variant>
      <vt:variant>
        <vt:i4>0</vt:i4>
      </vt:variant>
      <vt:variant>
        <vt:i4>5</vt:i4>
      </vt:variant>
      <vt:variant>
        <vt:lpwstr>http://www3.lrs.lt/cgi-bin/preps2?a=314392&amp;b=</vt:lpwstr>
      </vt:variant>
      <vt:variant>
        <vt:lpwstr/>
      </vt:variant>
      <vt:variant>
        <vt:i4>2031709</vt:i4>
      </vt:variant>
      <vt:variant>
        <vt:i4>39</vt:i4>
      </vt:variant>
      <vt:variant>
        <vt:i4>0</vt:i4>
      </vt:variant>
      <vt:variant>
        <vt:i4>5</vt:i4>
      </vt:variant>
      <vt:variant>
        <vt:lpwstr>http://www3.lrs.lt/cgi-bin/preps2?a=397833&amp;b=</vt:lpwstr>
      </vt:variant>
      <vt:variant>
        <vt:lpwstr/>
      </vt:variant>
      <vt:variant>
        <vt:i4>1048667</vt:i4>
      </vt:variant>
      <vt:variant>
        <vt:i4>36</vt:i4>
      </vt:variant>
      <vt:variant>
        <vt:i4>0</vt:i4>
      </vt:variant>
      <vt:variant>
        <vt:i4>5</vt:i4>
      </vt:variant>
      <vt:variant>
        <vt:lpwstr>http://www3.lrs.lt/cgi-bin/preps2?a=415905&amp;b=</vt:lpwstr>
      </vt:variant>
      <vt:variant>
        <vt:lpwstr/>
      </vt:variant>
      <vt:variant>
        <vt:i4>1900639</vt:i4>
      </vt:variant>
      <vt:variant>
        <vt:i4>33</vt:i4>
      </vt:variant>
      <vt:variant>
        <vt:i4>0</vt:i4>
      </vt:variant>
      <vt:variant>
        <vt:i4>5</vt:i4>
      </vt:variant>
      <vt:variant>
        <vt:lpwstr>http://www3.lrs.lt/cgi-bin/preps2?a=344420&amp;b=</vt:lpwstr>
      </vt:variant>
      <vt:variant>
        <vt:lpwstr/>
      </vt:variant>
      <vt:variant>
        <vt:i4>1966162</vt:i4>
      </vt:variant>
      <vt:variant>
        <vt:i4>30</vt:i4>
      </vt:variant>
      <vt:variant>
        <vt:i4>0</vt:i4>
      </vt:variant>
      <vt:variant>
        <vt:i4>5</vt:i4>
      </vt:variant>
      <vt:variant>
        <vt:lpwstr>http://www3.lrs.lt/cgi-bin/preps2?a=253492&amp;b=</vt:lpwstr>
      </vt:variant>
      <vt:variant>
        <vt:lpwstr/>
      </vt:variant>
      <vt:variant>
        <vt:i4>2031709</vt:i4>
      </vt:variant>
      <vt:variant>
        <vt:i4>27</vt:i4>
      </vt:variant>
      <vt:variant>
        <vt:i4>0</vt:i4>
      </vt:variant>
      <vt:variant>
        <vt:i4>5</vt:i4>
      </vt:variant>
      <vt:variant>
        <vt:lpwstr>http://www3.lrs.lt/cgi-bin/preps2?a=226939&amp;b=</vt:lpwstr>
      </vt:variant>
      <vt:variant>
        <vt:lpwstr/>
      </vt:variant>
      <vt:variant>
        <vt:i4>1900628</vt:i4>
      </vt:variant>
      <vt:variant>
        <vt:i4>24</vt:i4>
      </vt:variant>
      <vt:variant>
        <vt:i4>0</vt:i4>
      </vt:variant>
      <vt:variant>
        <vt:i4>5</vt:i4>
      </vt:variant>
      <vt:variant>
        <vt:lpwstr>http://www3.lrs.lt/cgi-bin/preps2?a=314392&amp;b=</vt:lpwstr>
      </vt:variant>
      <vt:variant>
        <vt:lpwstr/>
      </vt:variant>
      <vt:variant>
        <vt:i4>2031703</vt:i4>
      </vt:variant>
      <vt:variant>
        <vt:i4>21</vt:i4>
      </vt:variant>
      <vt:variant>
        <vt:i4>0</vt:i4>
      </vt:variant>
      <vt:variant>
        <vt:i4>5</vt:i4>
      </vt:variant>
      <vt:variant>
        <vt:lpwstr>http://www3.lrs.lt/cgi-bin/preps2?a=159552&amp;b=</vt:lpwstr>
      </vt:variant>
      <vt:variant>
        <vt:lpwstr/>
      </vt:variant>
      <vt:variant>
        <vt:i4>5636112</vt:i4>
      </vt:variant>
      <vt:variant>
        <vt:i4>0</vt:i4>
      </vt:variant>
      <vt:variant>
        <vt:i4>0</vt:i4>
      </vt:variant>
      <vt:variant>
        <vt:i4>5</vt:i4>
      </vt:variant>
      <vt:variant>
        <vt:lpwstr>http://www3.lrs.lt/cgi-bin/preps2?a=80721&amp;b=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Seimas</dc:creator>
  <cp:keywords/>
  <cp:lastModifiedBy>Adlib User</cp:lastModifiedBy>
  <cp:revision>2</cp:revision>
  <cp:lastPrinted>8910-05-16T19:52:39Z</cp:lastPrinted>
  <dcterms:created xsi:type="dcterms:W3CDTF">2014-11-27T14:23:00Z</dcterms:created>
  <dcterms:modified xsi:type="dcterms:W3CDTF">2014-11-27T14:23:00Z</dcterms:modified>
</cp:coreProperties>
</file>