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32CE99CB" w14:textId="77777777" w:rsidR="00B20140" w:rsidRDefault="00EA08F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10065"/>
        <w:textAlignment w:val="center"/>
        <w:rPr>
          <w:cap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Paramos Lietuvos bitininkystės </w:t>
      </w:r>
      <w:r>
        <w:rPr>
          <w:color w:val="000000"/>
          <w:sz w:val="22"/>
          <w:szCs w:val="22"/>
          <w:lang w:val="en-US"/>
        </w:rPr>
        <w:br/>
        <w:t>sektoriui 2020–2022 metų programos įgyvendinimo taisyklių</w:t>
      </w:r>
    </w:p>
    <w:p w14:paraId="32CE99CC" w14:textId="77777777" w:rsidR="00B20140" w:rsidRDefault="00EA08F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10065"/>
        <w:textAlignment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</w:t>
      </w:r>
      <w:r>
        <w:rPr>
          <w:color w:val="000000"/>
          <w:sz w:val="22"/>
          <w:szCs w:val="22"/>
          <w:lang w:val="en-US"/>
        </w:rPr>
        <w:t> priedas</w:t>
      </w:r>
    </w:p>
    <w:p w14:paraId="32CE99CD" w14:textId="77777777" w:rsidR="00B20140" w:rsidRDefault="00B20140">
      <w:pPr>
        <w:keepLines/>
        <w:suppressAutoHyphens/>
        <w:spacing w:line="278" w:lineRule="auto"/>
        <w:jc w:val="center"/>
        <w:textAlignment w:val="center"/>
        <w:rPr>
          <w:b/>
          <w:bCs/>
          <w:caps/>
          <w:color w:val="000000"/>
          <w:szCs w:val="24"/>
          <w:lang w:val="en-US"/>
        </w:rPr>
      </w:pPr>
    </w:p>
    <w:p w14:paraId="32CE99CE" w14:textId="77777777" w:rsidR="00B20140" w:rsidRDefault="00EA08FB">
      <w:pPr>
        <w:keepLines/>
        <w:suppressAutoHyphens/>
        <w:spacing w:line="278" w:lineRule="auto"/>
        <w:jc w:val="center"/>
        <w:textAlignment w:val="center"/>
        <w:rPr>
          <w:b/>
          <w:bCs/>
          <w:caps/>
          <w:color w:val="000000"/>
          <w:szCs w:val="24"/>
          <w:lang w:val="en-US"/>
        </w:rPr>
      </w:pPr>
      <w:r>
        <w:rPr>
          <w:b/>
          <w:bCs/>
          <w:caps/>
          <w:color w:val="000000"/>
          <w:szCs w:val="24"/>
          <w:lang w:val="en-US"/>
        </w:rPr>
        <w:t xml:space="preserve">PARAMOS LIETUVOS BITININKYSTĖS SEKTORIUI 2020–2022 METŲ PROGRAMOS </w:t>
      </w:r>
      <w:r>
        <w:rPr>
          <w:b/>
          <w:bCs/>
          <w:caps/>
          <w:color w:val="000000"/>
          <w:szCs w:val="24"/>
          <w:lang w:val="en-US"/>
        </w:rPr>
        <w:br/>
        <w:t>FINANSAVIMO PLANAS</w:t>
      </w:r>
    </w:p>
    <w:tbl>
      <w:tblPr>
        <w:tblW w:w="11624" w:type="dxa"/>
        <w:tblInd w:w="1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985"/>
        <w:gridCol w:w="1984"/>
        <w:gridCol w:w="2127"/>
      </w:tblGrid>
      <w:tr w:rsidR="00B20140" w14:paraId="32CE99D3" w14:textId="77777777">
        <w:trPr>
          <w:trHeight w:val="60"/>
          <w:tblHeader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CF" w14:textId="77777777" w:rsidR="00B20140" w:rsidRDefault="00B20140">
            <w:pPr>
              <w:suppressAutoHyphens/>
              <w:spacing w:line="288" w:lineRule="auto"/>
              <w:ind w:firstLine="62"/>
              <w:textAlignment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0" w14:textId="77777777" w:rsidR="00B20140" w:rsidRDefault="00EA08FB"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2020 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1" w14:textId="77777777" w:rsidR="00B20140" w:rsidRDefault="00EA08FB"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2021 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2" w14:textId="77777777" w:rsidR="00B20140" w:rsidRDefault="00EA08FB"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2022 m.</w:t>
            </w:r>
          </w:p>
        </w:tc>
      </w:tr>
      <w:tr w:rsidR="00B20140" w14:paraId="32CE99D8" w14:textId="77777777">
        <w:trPr>
          <w:trHeight w:val="6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4" w14:textId="77777777" w:rsidR="00B20140" w:rsidRDefault="00EA08FB">
            <w:pPr>
              <w:suppressAutoHyphens/>
              <w:spacing w:line="276" w:lineRule="auto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Europos žemės ūkio garantijų fondas, </w:t>
            </w:r>
            <w:r>
              <w:rPr>
                <w:color w:val="000000"/>
                <w:szCs w:val="24"/>
                <w:lang w:val="en-US"/>
              </w:rPr>
              <w:t>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5" w14:textId="77777777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486 900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6" w14:textId="77777777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487 114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7" w14:textId="584DD0F7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550 000</w:t>
            </w:r>
          </w:p>
        </w:tc>
      </w:tr>
      <w:tr w:rsidR="00B20140" w14:paraId="32CE99DD" w14:textId="77777777">
        <w:trPr>
          <w:trHeight w:val="6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9" w14:textId="77777777" w:rsidR="00B20140" w:rsidRDefault="00EA08FB">
            <w:pPr>
              <w:suppressAutoHyphens/>
              <w:spacing w:line="276" w:lineRule="auto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Lietuvos Respublikos valstybės biudžeto lėšos,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A" w14:textId="77777777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486 900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B" w14:textId="77777777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487 114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C" w14:textId="64ADD81F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550 000</w:t>
            </w:r>
          </w:p>
        </w:tc>
      </w:tr>
      <w:tr w:rsidR="00B20140" w14:paraId="32CE99E2" w14:textId="77777777">
        <w:trPr>
          <w:trHeight w:val="6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E" w14:textId="77777777" w:rsidR="00B20140" w:rsidRDefault="00EA08FB">
            <w:pPr>
              <w:suppressAutoHyphens/>
              <w:spacing w:line="276" w:lineRule="auto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Skirta suma,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F" w14:textId="77777777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973 800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0" w14:textId="77777777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974 228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1" w14:textId="0162940F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1 100 000</w:t>
            </w:r>
          </w:p>
        </w:tc>
      </w:tr>
    </w:tbl>
    <w:p w14:paraId="32CE99E3" w14:textId="77777777" w:rsidR="00B20140" w:rsidRDefault="00B20140">
      <w:pPr>
        <w:suppressAutoHyphens/>
        <w:spacing w:line="278" w:lineRule="auto"/>
        <w:ind w:firstLine="312"/>
        <w:jc w:val="both"/>
        <w:textAlignment w:val="center"/>
        <w:rPr>
          <w:color w:val="000000"/>
          <w:szCs w:val="24"/>
          <w:lang w:val="en-US"/>
        </w:rPr>
      </w:pPr>
    </w:p>
    <w:p w14:paraId="32CE99E4" w14:textId="77777777" w:rsidR="00B20140" w:rsidRDefault="00EA08FB">
      <w:pPr>
        <w:keepLines/>
        <w:suppressAutoHyphens/>
        <w:spacing w:line="278" w:lineRule="auto"/>
        <w:jc w:val="center"/>
        <w:textAlignment w:val="center"/>
        <w:rPr>
          <w:b/>
          <w:bCs/>
          <w:caps/>
          <w:color w:val="000000"/>
          <w:szCs w:val="24"/>
          <w:lang w:val="en-US"/>
        </w:rPr>
      </w:pPr>
      <w:r>
        <w:rPr>
          <w:b/>
          <w:bCs/>
          <w:caps/>
          <w:color w:val="000000"/>
          <w:szCs w:val="24"/>
          <w:lang w:val="en-US"/>
        </w:rPr>
        <w:t xml:space="preserve">FINANSAVIMO PLANAS PAGAL PRIEMONES </w:t>
      </w:r>
    </w:p>
    <w:tbl>
      <w:tblPr>
        <w:tblW w:w="14601" w:type="dxa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985"/>
        <w:gridCol w:w="2126"/>
        <w:gridCol w:w="1985"/>
      </w:tblGrid>
      <w:tr w:rsidR="00B20140" w14:paraId="32CE99E8" w14:textId="77777777">
        <w:trPr>
          <w:trHeight w:val="29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5" w14:textId="77777777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Eil. Nr.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6" w14:textId="77777777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Priemonė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7" w14:textId="77777777" w:rsidR="00B20140" w:rsidRDefault="00EA08FB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Paramos lėšos, Eur</w:t>
            </w:r>
          </w:p>
        </w:tc>
      </w:tr>
      <w:tr w:rsidR="00B20140" w14:paraId="32CE99EE" w14:textId="77777777">
        <w:trPr>
          <w:trHeight w:val="178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9" w14:textId="77777777" w:rsidR="00B20140" w:rsidRDefault="00B20140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A" w14:textId="77777777" w:rsidR="00B20140" w:rsidRDefault="00B20140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EB" w14:textId="77777777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2020 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EC" w14:textId="77777777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2021 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ED" w14:textId="77777777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 m.</w:t>
            </w:r>
          </w:p>
        </w:tc>
      </w:tr>
      <w:tr w:rsidR="00B20140" w14:paraId="32CE99F4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F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0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Techninė pagalba bitininkams ir jų grupėms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F1" w14:textId="77777777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2" w14:textId="4FA72FE6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23 450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3" w14:textId="0926BB2A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117 000</w:t>
            </w:r>
          </w:p>
        </w:tc>
      </w:tr>
      <w:tr w:rsidR="00B20140" w14:paraId="32CE99FA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5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6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rFonts w:eastAsia="Calibri"/>
                <w:bCs/>
                <w:szCs w:val="24"/>
              </w:rPr>
              <w:t>K</w:t>
            </w:r>
            <w:r>
              <w:rPr>
                <w:rFonts w:eastAsia="Calibri"/>
                <w:szCs w:val="24"/>
              </w:rPr>
              <w:t>ova su avilių kenkėjais ir bičių ligomis, ypač varoatoze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F7" w14:textId="77777777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8" w14:textId="5BE576C0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202 705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9" w14:textId="7F62B781" w:rsidR="00B20140" w:rsidRDefault="00EA08FB">
            <w:pPr>
              <w:suppressAutoHyphens/>
              <w:jc w:val="center"/>
              <w:textAlignment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214 000</w:t>
            </w:r>
          </w:p>
        </w:tc>
      </w:tr>
      <w:tr w:rsidR="00B20140" w14:paraId="32CE9A00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B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C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Avilių transportavimo į ganyklas racionalizavimas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FD" w14:textId="77777777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E" w14:textId="0D0988AF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38 988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F" w14:textId="10FAC4F5" w:rsidR="00B20140" w:rsidRDefault="00EA08FB">
            <w:pPr>
              <w:suppressAutoHyphens/>
              <w:jc w:val="center"/>
              <w:textAlignment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62 000</w:t>
            </w:r>
          </w:p>
        </w:tc>
      </w:tr>
      <w:tr w:rsidR="00B20140" w14:paraId="32CE9A09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1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2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rFonts w:eastAsia="Calibri"/>
                <w:bCs/>
                <w:szCs w:val="24"/>
              </w:rPr>
              <w:t xml:space="preserve">Medaus ir bičių produktų </w:t>
            </w:r>
            <w:r>
              <w:rPr>
                <w:rFonts w:eastAsia="Calibri"/>
                <w:bCs/>
                <w:szCs w:val="24"/>
              </w:rPr>
              <w:t>fizinių ir cheminių savybių analizė, siekiant nustatyti jų kokybines savybes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3D4F3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254 117</w:t>
            </w:r>
          </w:p>
          <w:p w14:paraId="32CE9A04" w14:textId="77777777" w:rsidR="00B20140" w:rsidRDefault="00B201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6" w14:textId="2EA0D00B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186 234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8" w14:textId="25BAF94D" w:rsidR="00B20140" w:rsidRDefault="00EA08FB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7 000</w:t>
            </w:r>
          </w:p>
        </w:tc>
      </w:tr>
      <w:tr w:rsidR="00B20140" w14:paraId="32CE9A0F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A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B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Bičių šeimų atnaujinimas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0C" w14:textId="4EB75343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D" w14:textId="010E0590" w:rsidR="00B20140" w:rsidRDefault="00EA08FB">
            <w:pPr>
              <w:suppressAutoHyphens/>
              <w:jc w:val="center"/>
              <w:textAlignment w:val="center"/>
              <w:rPr>
                <w:strike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205 102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E" w14:textId="5791103E" w:rsidR="00B20140" w:rsidRDefault="00EA08FB">
            <w:pPr>
              <w:suppressAutoHyphens/>
              <w:jc w:val="center"/>
              <w:textAlignment w:val="center"/>
              <w:rPr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 w:eastAsia="lt-LT"/>
              </w:rPr>
              <w:t>240 000</w:t>
            </w:r>
          </w:p>
        </w:tc>
      </w:tr>
      <w:tr w:rsidR="00B20140" w14:paraId="32CE9A18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0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1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Bitininkystei ir bitininkystės produktams skirtų taikomųjų mokslinių tyrimų programos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12" w14:textId="19FBE578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89 683</w:t>
            </w:r>
          </w:p>
          <w:p w14:paraId="32CE9A13" w14:textId="77777777" w:rsidR="00B20140" w:rsidRDefault="00B201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14" w14:textId="11F81A9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110 </w:t>
            </w:r>
            <w:r>
              <w:rPr>
                <w:color w:val="000000"/>
                <w:szCs w:val="24"/>
                <w:lang w:val="en-US"/>
              </w:rPr>
              <w:t>368</w:t>
            </w:r>
          </w:p>
          <w:p w14:paraId="32CE9A15" w14:textId="77777777" w:rsidR="00B20140" w:rsidRDefault="00B201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17" w14:textId="185E2A6A" w:rsidR="00B20140" w:rsidRDefault="00EA08FB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 w:eastAsia="lt-LT"/>
              </w:rPr>
              <w:t>60 000</w:t>
            </w:r>
          </w:p>
        </w:tc>
      </w:tr>
      <w:tr w:rsidR="00B20140" w14:paraId="32CE9A1E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9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A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Rinkos stebėsena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1B" w14:textId="77777777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1C" w14:textId="77777777" w:rsidR="00B20140" w:rsidRDefault="00EA08FB">
            <w:pPr>
              <w:suppressAutoHyphens/>
              <w:jc w:val="center"/>
              <w:textAlignment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1D" w14:textId="66C72532" w:rsidR="00B20140" w:rsidRDefault="00EA08FB">
            <w:pPr>
              <w:suppressAutoHyphens/>
              <w:jc w:val="center"/>
              <w:textAlignment w:val="center"/>
              <w:rPr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10 000</w:t>
            </w:r>
          </w:p>
        </w:tc>
      </w:tr>
      <w:tr w:rsidR="00B20140" w14:paraId="32CE9A24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F" w14:textId="77777777" w:rsidR="00B20140" w:rsidRDefault="00EA08FB">
            <w:pPr>
              <w:suppressAutoHyphens/>
              <w:jc w:val="center"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0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Bitininkystės produktų kokybės gerinimas, siekiant didinti jų vertę rinkoje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21" w14:textId="77777777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230 000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22" w14:textId="7620CBF3" w:rsidR="00B20140" w:rsidRDefault="00EA08F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197 381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23" w14:textId="29FFFCED" w:rsidR="00B20140" w:rsidRDefault="00EA08FB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 w:eastAsia="lt-LT"/>
              </w:rPr>
              <w:t>390 000</w:t>
            </w:r>
          </w:p>
        </w:tc>
      </w:tr>
      <w:tr w:rsidR="00B20140" w14:paraId="32CE9A2A" w14:textId="7777777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5" w14:textId="77777777" w:rsidR="00B20140" w:rsidRDefault="00B20140">
            <w:pPr>
              <w:rPr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6" w14:textId="77777777" w:rsidR="00B20140" w:rsidRDefault="00EA08FB">
            <w:pPr>
              <w:suppressAutoHyphens/>
              <w:textAlignment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IŠ VISO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7" w14:textId="77777777" w:rsidR="00B20140" w:rsidRDefault="00EA08FB">
            <w:pPr>
              <w:suppressAutoHyphens/>
              <w:jc w:val="center"/>
              <w:textAlignment w:val="center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973 800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9A28" w14:textId="77777777" w:rsidR="00B20140" w:rsidRDefault="00EA08FB">
            <w:pPr>
              <w:suppressAutoHyphens/>
              <w:jc w:val="center"/>
              <w:textAlignment w:val="center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974 228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9A29" w14:textId="7E3A81CE" w:rsidR="00B20140" w:rsidRDefault="00EA08FB">
            <w:pPr>
              <w:suppressAutoHyphens/>
              <w:jc w:val="center"/>
              <w:textAlignment w:val="center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1 100 000</w:t>
            </w:r>
          </w:p>
        </w:tc>
      </w:tr>
    </w:tbl>
    <w:p w14:paraId="32CE9A2B" w14:textId="77777777" w:rsidR="00B20140" w:rsidRDefault="00B20140">
      <w:pPr>
        <w:suppressAutoHyphens/>
        <w:spacing w:line="276" w:lineRule="auto"/>
        <w:ind w:firstLine="312"/>
        <w:jc w:val="both"/>
        <w:textAlignment w:val="center"/>
        <w:rPr>
          <w:color w:val="000000"/>
          <w:sz w:val="22"/>
          <w:szCs w:val="22"/>
          <w:lang w:val="en-GB"/>
        </w:rPr>
      </w:pPr>
    </w:p>
    <w:p w14:paraId="32CE9A2C" w14:textId="77777777" w:rsidR="00B20140" w:rsidRDefault="00EA08FB">
      <w:pPr>
        <w:jc w:val="center"/>
        <w:rPr>
          <w:sz w:val="22"/>
          <w:szCs w:val="22"/>
          <w:lang w:val="en-US"/>
        </w:rPr>
      </w:pPr>
    </w:p>
    <w:p w14:paraId="32CE9A2D" w14:textId="77777777" w:rsidR="00B20140" w:rsidRDefault="00EA08F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</w:t>
      </w:r>
    </w:p>
    <w:sectPr w:rsidR="00B20140">
      <w:pgSz w:w="16838" w:h="11906" w:orient="landscape"/>
      <w:pgMar w:top="851" w:right="1245" w:bottom="567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3797" w14:textId="77777777" w:rsidR="00B20140" w:rsidRDefault="00EA08FB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62EBDE4D" w14:textId="77777777" w:rsidR="00B20140" w:rsidRDefault="00EA08FB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1313" w14:textId="77777777" w:rsidR="00B20140" w:rsidRDefault="00EA08FB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475D8152" w14:textId="77777777" w:rsidR="00B20140" w:rsidRDefault="00EA08FB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A7"/>
    <w:rsid w:val="007B4BA7"/>
    <w:rsid w:val="00B20140"/>
    <w:rsid w:val="00E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99CB"/>
  <w15:docId w15:val="{6F14E4FF-3A89-4583-B739-F5A3D284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2022-07-08T04:27:00Z</dcterms:created>
  <dc:creator>Giedrė Tamkuvienė</dc:creator>
  <lastModifiedBy>JŪRĖNIENĖ Jolanta</lastModifiedBy>
  <lastPrinted>2019-04-17T09:56:00Z</lastPrinted>
  <dcterms:modified xsi:type="dcterms:W3CDTF">2022-07-08T04:27:00Z</dcterms:modified>
  <revision>2</revision>
</coreProperties>
</file>