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CA92" w14:textId="77777777" w:rsidR="00B41223" w:rsidRDefault="00B41223" w:rsidP="00B41223">
      <w:pPr>
        <w:pStyle w:val="Style30"/>
        <w:widowControl/>
        <w:spacing w:before="62" w:line="240" w:lineRule="auto"/>
        <w:ind w:left="5842"/>
        <w:rPr>
          <w:rStyle w:val="FontStyle38"/>
        </w:rPr>
      </w:pPr>
      <w:bookmarkStart w:id="0" w:name="_GoBack"/>
      <w:bookmarkEnd w:id="0"/>
      <w:r w:rsidRPr="00BA75EA">
        <w:rPr>
          <w:rStyle w:val="FontStyle38"/>
        </w:rPr>
        <w:t xml:space="preserve">Lietuvos Respublikoje nustatytų nelydimų nepilnamečių užsieniečių, kurie nėra prieglobsčio prašytojai, amžiaus nustatymo, apgyvendinimo ir kitų procedūrinių veiksmų tvarkos aprašo </w:t>
      </w:r>
    </w:p>
    <w:p w14:paraId="5FB10C8B" w14:textId="77777777" w:rsidR="00B41223" w:rsidRPr="00B41223" w:rsidRDefault="00B41223" w:rsidP="00B41223">
      <w:pPr>
        <w:pStyle w:val="Style30"/>
        <w:widowControl/>
        <w:spacing w:before="62" w:line="240" w:lineRule="auto"/>
        <w:ind w:left="5842"/>
        <w:rPr>
          <w:rStyle w:val="FontStyle38"/>
        </w:rPr>
      </w:pPr>
      <w:r w:rsidRPr="00BA75EA">
        <w:rPr>
          <w:rStyle w:val="FontStyle38"/>
        </w:rPr>
        <w:t>1 priedas</w:t>
      </w:r>
    </w:p>
    <w:p w14:paraId="263B119B" w14:textId="77777777" w:rsidR="00B41223" w:rsidRDefault="00B41223" w:rsidP="00B41223">
      <w:pPr>
        <w:pStyle w:val="Style29"/>
        <w:widowControl/>
        <w:tabs>
          <w:tab w:val="left" w:leader="underscore" w:pos="3672"/>
          <w:tab w:val="left" w:leader="underscore" w:pos="5002"/>
          <w:tab w:val="left" w:leader="underscore" w:pos="5726"/>
        </w:tabs>
        <w:spacing w:before="38" w:line="240" w:lineRule="auto"/>
        <w:jc w:val="center"/>
        <w:rPr>
          <w:rStyle w:val="FontStyle38"/>
          <w:sz w:val="22"/>
          <w:szCs w:val="22"/>
        </w:rPr>
      </w:pPr>
    </w:p>
    <w:p w14:paraId="431F2A5F" w14:textId="77777777" w:rsidR="00B41223" w:rsidRPr="00312D21" w:rsidRDefault="00B41223" w:rsidP="00B41223">
      <w:pPr>
        <w:pStyle w:val="Style6"/>
        <w:widowControl/>
        <w:spacing w:before="38" w:line="240" w:lineRule="auto"/>
        <w:rPr>
          <w:rStyle w:val="FontStyle38"/>
          <w:b/>
          <w:sz w:val="22"/>
          <w:szCs w:val="22"/>
        </w:rPr>
      </w:pPr>
      <w:r w:rsidRPr="00312D21">
        <w:rPr>
          <w:rStyle w:val="FontStyle38"/>
          <w:b/>
          <w:sz w:val="22"/>
          <w:szCs w:val="22"/>
        </w:rPr>
        <w:t>(Pranešimo dėl nelydimo nepilnamečio užsieniečio nustatymo forma)</w:t>
      </w:r>
    </w:p>
    <w:p w14:paraId="1DA947CB" w14:textId="77777777" w:rsidR="00B41223" w:rsidRPr="00312D21" w:rsidRDefault="00B41223" w:rsidP="00B41223">
      <w:pPr>
        <w:pStyle w:val="Style4"/>
        <w:widowControl/>
        <w:spacing w:line="240" w:lineRule="auto"/>
        <w:ind w:left="413"/>
        <w:rPr>
          <w:b/>
          <w:sz w:val="22"/>
          <w:szCs w:val="22"/>
        </w:rPr>
      </w:pPr>
    </w:p>
    <w:p w14:paraId="023402F4" w14:textId="77777777" w:rsidR="00B41223" w:rsidRPr="00312D21" w:rsidRDefault="00B41223" w:rsidP="00B41223">
      <w:pPr>
        <w:pStyle w:val="Style4"/>
        <w:widowControl/>
        <w:spacing w:before="38" w:line="240" w:lineRule="auto"/>
        <w:rPr>
          <w:rStyle w:val="FontStyle38"/>
          <w:b/>
          <w:sz w:val="22"/>
          <w:szCs w:val="22"/>
        </w:rPr>
      </w:pPr>
      <w:r w:rsidRPr="00312D21">
        <w:rPr>
          <w:rStyle w:val="FontStyle38"/>
          <w:b/>
          <w:sz w:val="22"/>
          <w:szCs w:val="22"/>
        </w:rPr>
        <w:t xml:space="preserve">VALSTYBĖS SIENOS APSAUGOS TARNYBA PRIE </w:t>
      </w:r>
      <w:r w:rsidR="00DA5511">
        <w:rPr>
          <w:rStyle w:val="FontStyle38"/>
          <w:b/>
          <w:sz w:val="22"/>
          <w:szCs w:val="22"/>
        </w:rPr>
        <w:t xml:space="preserve">LIETUVOS RESPUBLIKOS </w:t>
      </w:r>
      <w:r w:rsidRPr="00312D21">
        <w:rPr>
          <w:rStyle w:val="FontStyle38"/>
          <w:b/>
          <w:sz w:val="22"/>
          <w:szCs w:val="22"/>
        </w:rPr>
        <w:t>VIDAUS</w:t>
      </w:r>
      <w:r>
        <w:rPr>
          <w:rStyle w:val="FontStyle38"/>
          <w:b/>
          <w:sz w:val="22"/>
          <w:szCs w:val="22"/>
        </w:rPr>
        <w:t xml:space="preserve"> </w:t>
      </w:r>
      <w:r w:rsidRPr="00312D21">
        <w:rPr>
          <w:rStyle w:val="FontStyle38"/>
          <w:b/>
          <w:sz w:val="22"/>
          <w:szCs w:val="22"/>
        </w:rPr>
        <w:t>REIKALŲ</w:t>
      </w:r>
      <w:r>
        <w:rPr>
          <w:rStyle w:val="FontStyle38"/>
          <w:b/>
          <w:sz w:val="22"/>
          <w:szCs w:val="22"/>
        </w:rPr>
        <w:t xml:space="preserve"> </w:t>
      </w:r>
      <w:r w:rsidRPr="00312D21">
        <w:rPr>
          <w:rStyle w:val="FontStyle38"/>
          <w:b/>
          <w:sz w:val="22"/>
          <w:szCs w:val="22"/>
        </w:rPr>
        <w:t>MINISTERIJOS</w:t>
      </w:r>
    </w:p>
    <w:p w14:paraId="2061F3B4" w14:textId="77777777" w:rsidR="00B41223" w:rsidRDefault="00B41223" w:rsidP="00B41223">
      <w:pPr>
        <w:pStyle w:val="Style29"/>
        <w:widowControl/>
        <w:tabs>
          <w:tab w:val="left" w:leader="underscore" w:pos="3672"/>
          <w:tab w:val="left" w:leader="underscore" w:pos="5002"/>
          <w:tab w:val="left" w:leader="underscore" w:pos="5726"/>
        </w:tabs>
        <w:spacing w:before="38" w:line="240" w:lineRule="auto"/>
        <w:ind w:firstLine="0"/>
        <w:rPr>
          <w:rStyle w:val="FontStyle38"/>
          <w:sz w:val="22"/>
          <w:szCs w:val="22"/>
        </w:rPr>
      </w:pPr>
    </w:p>
    <w:p w14:paraId="68CF088C" w14:textId="77777777" w:rsidR="00B87A1A" w:rsidRDefault="00B41223" w:rsidP="00B41223">
      <w:pPr>
        <w:pStyle w:val="Style13"/>
        <w:widowControl/>
        <w:spacing w:before="34" w:line="240" w:lineRule="auto"/>
        <w:ind w:right="3226"/>
      </w:pPr>
      <w:r w:rsidRPr="00B41223">
        <w:rPr>
          <w:rStyle w:val="FontStyle38"/>
          <w:sz w:val="22"/>
          <w:szCs w:val="22"/>
        </w:rPr>
        <w:t>Valstybės vaiko teisių apsaugos ir įvaikinimo tarnybai prie Socialinės apsaugos ir darbo ministerijos,</w:t>
      </w:r>
      <w:r w:rsidR="00B87A1A" w:rsidRPr="00B87A1A">
        <w:t xml:space="preserve"> </w:t>
      </w:r>
    </w:p>
    <w:p w14:paraId="6987D0A1" w14:textId="77777777" w:rsidR="00B41223" w:rsidRPr="00B41223" w:rsidRDefault="00B87A1A" w:rsidP="0062574D">
      <w:pPr>
        <w:pStyle w:val="Style13"/>
        <w:widowControl/>
        <w:spacing w:before="34" w:line="276" w:lineRule="auto"/>
        <w:ind w:right="3226"/>
        <w:rPr>
          <w:rStyle w:val="FontStyle38"/>
          <w:sz w:val="22"/>
          <w:szCs w:val="22"/>
        </w:rPr>
      </w:pPr>
      <w:r w:rsidRPr="00B87A1A">
        <w:rPr>
          <w:sz w:val="22"/>
          <w:szCs w:val="22"/>
        </w:rPr>
        <w:t>Valstyb</w:t>
      </w:r>
      <w:r w:rsidRPr="00B87A1A">
        <w:rPr>
          <w:rFonts w:hint="eastAsia"/>
          <w:sz w:val="22"/>
          <w:szCs w:val="22"/>
        </w:rPr>
        <w:t>ė</w:t>
      </w:r>
      <w:r w:rsidRPr="00B87A1A">
        <w:rPr>
          <w:sz w:val="22"/>
          <w:szCs w:val="22"/>
        </w:rPr>
        <w:t>s vaiko teisi</w:t>
      </w:r>
      <w:r w:rsidRPr="00B87A1A">
        <w:rPr>
          <w:rFonts w:hint="eastAsia"/>
          <w:sz w:val="22"/>
          <w:szCs w:val="22"/>
        </w:rPr>
        <w:t>ų</w:t>
      </w:r>
      <w:r w:rsidRPr="00B87A1A">
        <w:rPr>
          <w:sz w:val="22"/>
          <w:szCs w:val="22"/>
        </w:rPr>
        <w:t xml:space="preserve"> apsaugos ir </w:t>
      </w:r>
      <w:r w:rsidRPr="00B87A1A">
        <w:rPr>
          <w:rFonts w:hint="eastAsia"/>
          <w:sz w:val="22"/>
          <w:szCs w:val="22"/>
        </w:rPr>
        <w:t>į</w:t>
      </w:r>
      <w:r w:rsidRPr="00B87A1A">
        <w:rPr>
          <w:sz w:val="22"/>
          <w:szCs w:val="22"/>
        </w:rPr>
        <w:t>vaikinimo tarnybos prie Socialin</w:t>
      </w:r>
      <w:r w:rsidRPr="00B87A1A">
        <w:rPr>
          <w:rFonts w:hint="eastAsia"/>
          <w:sz w:val="22"/>
          <w:szCs w:val="22"/>
        </w:rPr>
        <w:t>ė</w:t>
      </w:r>
      <w:r w:rsidRPr="00B87A1A">
        <w:rPr>
          <w:sz w:val="22"/>
          <w:szCs w:val="22"/>
        </w:rPr>
        <w:t>s apsaugos ir darbo ministerijos</w:t>
      </w:r>
      <w:r w:rsidR="00B41223" w:rsidRPr="00B41223">
        <w:rPr>
          <w:rStyle w:val="FontStyle38"/>
          <w:sz w:val="22"/>
          <w:szCs w:val="22"/>
        </w:rPr>
        <w:t xml:space="preserve"> įgaliota</w:t>
      </w:r>
      <w:r w:rsidR="00B41223">
        <w:rPr>
          <w:rStyle w:val="FontStyle38"/>
          <w:sz w:val="22"/>
          <w:szCs w:val="22"/>
        </w:rPr>
        <w:t>m</w:t>
      </w:r>
      <w:r w:rsidR="00B41223" w:rsidRPr="00B41223">
        <w:rPr>
          <w:rStyle w:val="FontStyle38"/>
          <w:sz w:val="22"/>
          <w:szCs w:val="22"/>
        </w:rPr>
        <w:t xml:space="preserve"> teritorini</w:t>
      </w:r>
      <w:r w:rsidR="00CC0ECB">
        <w:rPr>
          <w:rStyle w:val="FontStyle38"/>
          <w:sz w:val="22"/>
          <w:szCs w:val="22"/>
        </w:rPr>
        <w:t>am</w:t>
      </w:r>
      <w:r w:rsidR="00B41223" w:rsidRPr="00B41223">
        <w:rPr>
          <w:rStyle w:val="FontStyle38"/>
          <w:sz w:val="22"/>
          <w:szCs w:val="22"/>
        </w:rPr>
        <w:t xml:space="preserve"> skyri</w:t>
      </w:r>
      <w:r w:rsidR="00B41223">
        <w:rPr>
          <w:rStyle w:val="FontStyle38"/>
          <w:sz w:val="22"/>
          <w:szCs w:val="22"/>
        </w:rPr>
        <w:t>ui</w:t>
      </w:r>
      <w:r w:rsidR="00B41223" w:rsidRPr="00B41223">
        <w:rPr>
          <w:rStyle w:val="FontStyle38"/>
          <w:sz w:val="22"/>
          <w:szCs w:val="22"/>
        </w:rPr>
        <w:t>, kurio teritorijoje nustatytas nelydimas nepilnametis užsienietis,</w:t>
      </w:r>
    </w:p>
    <w:p w14:paraId="1A5B8E4D" w14:textId="77777777" w:rsidR="00B41223" w:rsidRDefault="00B41223" w:rsidP="0062574D">
      <w:pPr>
        <w:pStyle w:val="Style13"/>
        <w:widowControl/>
        <w:spacing w:line="276" w:lineRule="auto"/>
        <w:ind w:right="6451"/>
        <w:rPr>
          <w:rStyle w:val="FontStyle38"/>
          <w:sz w:val="22"/>
          <w:szCs w:val="22"/>
        </w:rPr>
      </w:pPr>
      <w:r w:rsidRPr="00B41223">
        <w:rPr>
          <w:rStyle w:val="FontStyle38"/>
          <w:sz w:val="22"/>
          <w:szCs w:val="22"/>
        </w:rPr>
        <w:t xml:space="preserve">Pabėgėlių priėmimo centrui </w:t>
      </w:r>
    </w:p>
    <w:p w14:paraId="61110F46" w14:textId="77777777" w:rsidR="00DB0CF7" w:rsidRDefault="00DB0CF7" w:rsidP="00B41223">
      <w:pPr>
        <w:pStyle w:val="Style32"/>
        <w:widowControl/>
        <w:spacing w:line="240" w:lineRule="auto"/>
        <w:ind w:firstLine="0"/>
        <w:jc w:val="center"/>
        <w:rPr>
          <w:rStyle w:val="FontStyle38"/>
          <w:b/>
          <w:sz w:val="22"/>
          <w:szCs w:val="22"/>
        </w:rPr>
      </w:pPr>
    </w:p>
    <w:p w14:paraId="4A141908" w14:textId="2277980E" w:rsidR="00B41223" w:rsidRPr="00B41223" w:rsidRDefault="00B41223" w:rsidP="00B41223">
      <w:pPr>
        <w:pStyle w:val="Style32"/>
        <w:widowControl/>
        <w:spacing w:line="240" w:lineRule="auto"/>
        <w:ind w:firstLine="0"/>
        <w:jc w:val="center"/>
        <w:rPr>
          <w:rStyle w:val="FontStyle38"/>
          <w:b/>
          <w:sz w:val="22"/>
          <w:szCs w:val="22"/>
        </w:rPr>
      </w:pPr>
      <w:r w:rsidRPr="00B41223">
        <w:rPr>
          <w:rStyle w:val="FontStyle38"/>
          <w:b/>
          <w:sz w:val="22"/>
          <w:szCs w:val="22"/>
        </w:rPr>
        <w:t>PRANEŠIMAS</w:t>
      </w:r>
    </w:p>
    <w:p w14:paraId="001129FE" w14:textId="77777777" w:rsidR="00B41223" w:rsidRDefault="00B41223" w:rsidP="00B41223">
      <w:pPr>
        <w:pStyle w:val="Style6"/>
        <w:widowControl/>
        <w:spacing w:line="240" w:lineRule="auto"/>
        <w:ind w:left="1094"/>
        <w:rPr>
          <w:rStyle w:val="FontStyle38"/>
          <w:b/>
          <w:sz w:val="22"/>
          <w:szCs w:val="22"/>
        </w:rPr>
      </w:pPr>
      <w:r w:rsidRPr="00B41223">
        <w:rPr>
          <w:rStyle w:val="FontStyle38"/>
          <w:b/>
          <w:sz w:val="22"/>
          <w:szCs w:val="22"/>
        </w:rPr>
        <w:t>DĖL NELYDIMO NEPILNAMEČIO UŽSIENIEČIO NUSTATYMO</w:t>
      </w:r>
    </w:p>
    <w:p w14:paraId="2D849FD6" w14:textId="77777777" w:rsidR="00B41223" w:rsidRPr="00B41223" w:rsidRDefault="00B41223" w:rsidP="00B41223">
      <w:pPr>
        <w:pStyle w:val="Style6"/>
        <w:widowControl/>
        <w:spacing w:line="240" w:lineRule="auto"/>
        <w:ind w:left="1094"/>
        <w:rPr>
          <w:rStyle w:val="FontStyle38"/>
          <w:b/>
          <w:sz w:val="22"/>
          <w:szCs w:val="22"/>
        </w:rPr>
      </w:pPr>
    </w:p>
    <w:p w14:paraId="53F48ED0" w14:textId="77777777" w:rsidR="00B41223" w:rsidRPr="00B41223" w:rsidRDefault="00B41223" w:rsidP="00B41223">
      <w:pPr>
        <w:pStyle w:val="Style6"/>
        <w:widowControl/>
        <w:spacing w:line="240" w:lineRule="auto"/>
        <w:rPr>
          <w:sz w:val="22"/>
          <w:szCs w:val="22"/>
        </w:rPr>
      </w:pPr>
      <w:r w:rsidRPr="00B412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4644" wp14:editId="70E29C48">
                <wp:simplePos x="0" y="0"/>
                <wp:positionH relativeFrom="column">
                  <wp:posOffset>2075815</wp:posOffset>
                </wp:positionH>
                <wp:positionV relativeFrom="paragraph">
                  <wp:posOffset>148010</wp:posOffset>
                </wp:positionV>
                <wp:extent cx="1908313" cy="0"/>
                <wp:effectExtent l="0" t="0" r="0" b="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D3EAF3E" id="Tiesioji jungtis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11.65pt" to="31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6817A045" w14:textId="77777777" w:rsidR="00B41223" w:rsidRPr="00B13F35" w:rsidRDefault="00B41223" w:rsidP="00B41223">
      <w:pPr>
        <w:pStyle w:val="Style6"/>
        <w:widowControl/>
        <w:spacing w:before="62" w:line="240" w:lineRule="auto"/>
        <w:rPr>
          <w:rStyle w:val="FontStyle38"/>
          <w:sz w:val="20"/>
          <w:szCs w:val="20"/>
        </w:rPr>
      </w:pPr>
      <w:r w:rsidRPr="00B13F35">
        <w:rPr>
          <w:rStyle w:val="FontStyle38"/>
          <w:sz w:val="20"/>
          <w:szCs w:val="20"/>
        </w:rPr>
        <w:t>(data, vieta)</w:t>
      </w:r>
    </w:p>
    <w:p w14:paraId="6D6C67AE" w14:textId="77777777" w:rsidR="00B41223" w:rsidRPr="00B13F35" w:rsidRDefault="00B41223" w:rsidP="00B41223">
      <w:pPr>
        <w:pStyle w:val="Style29"/>
        <w:widowControl/>
        <w:tabs>
          <w:tab w:val="left" w:leader="underscore" w:pos="3672"/>
          <w:tab w:val="left" w:leader="underscore" w:pos="5002"/>
          <w:tab w:val="left" w:leader="underscore" w:pos="5726"/>
        </w:tabs>
        <w:spacing w:before="38" w:line="240" w:lineRule="auto"/>
        <w:ind w:firstLine="0"/>
        <w:rPr>
          <w:rStyle w:val="FontStyle38"/>
          <w:sz w:val="20"/>
          <w:szCs w:val="20"/>
        </w:rPr>
      </w:pPr>
    </w:p>
    <w:p w14:paraId="72D27EA3" w14:textId="77777777" w:rsidR="00B41223" w:rsidRPr="00B41223" w:rsidRDefault="00B41223" w:rsidP="00DB0CF7">
      <w:pPr>
        <w:pStyle w:val="Style29"/>
        <w:widowControl/>
        <w:tabs>
          <w:tab w:val="left" w:leader="underscore" w:pos="3672"/>
          <w:tab w:val="left" w:leader="underscore" w:pos="5002"/>
          <w:tab w:val="left" w:leader="underscore" w:pos="5726"/>
        </w:tabs>
        <w:spacing w:before="38" w:line="240" w:lineRule="auto"/>
        <w:ind w:firstLine="851"/>
        <w:rPr>
          <w:rStyle w:val="FontStyle38"/>
          <w:sz w:val="22"/>
          <w:szCs w:val="22"/>
        </w:rPr>
      </w:pPr>
      <w:r w:rsidRPr="00B41223">
        <w:rPr>
          <w:rStyle w:val="FontStyle38"/>
          <w:sz w:val="22"/>
          <w:szCs w:val="22"/>
        </w:rPr>
        <w:t>Vadovaudamiesi Lietuvos Respublikoje nustatytų nelydimų nepilnamečių</w:t>
      </w:r>
      <w:r w:rsidRPr="00B41223">
        <w:rPr>
          <w:rStyle w:val="FontStyle38"/>
          <w:sz w:val="22"/>
          <w:szCs w:val="22"/>
        </w:rPr>
        <w:br/>
        <w:t>užsieniečių, kurie nėra prieglobsčio prašytojai, amžiaus nustatymo, apgyvendinimo ir kitų</w:t>
      </w:r>
      <w:r w:rsidRPr="00B41223">
        <w:rPr>
          <w:rStyle w:val="FontStyle38"/>
          <w:sz w:val="22"/>
          <w:szCs w:val="22"/>
        </w:rPr>
        <w:br/>
        <w:t>procedūrinių veiksmų bei paslaugų jiems teikimo tvarkos aprašo, patvirtinto Lietuvos</w:t>
      </w:r>
      <w:r w:rsidRPr="00B41223">
        <w:rPr>
          <w:rStyle w:val="FontStyle38"/>
          <w:sz w:val="22"/>
          <w:szCs w:val="22"/>
        </w:rPr>
        <w:br/>
        <w:t>Respublikos socialinės apsaugos ir darbo ministro, Lietuvos Respublikos vidaus reikalų</w:t>
      </w:r>
      <w:r w:rsidRPr="00B41223">
        <w:rPr>
          <w:rStyle w:val="FontStyle38"/>
          <w:sz w:val="22"/>
          <w:szCs w:val="22"/>
        </w:rPr>
        <w:br/>
        <w:t>ministro</w:t>
      </w:r>
      <w:r w:rsidR="003117E8">
        <w:rPr>
          <w:rStyle w:val="FontStyle38"/>
          <w:sz w:val="22"/>
          <w:szCs w:val="22"/>
        </w:rPr>
        <w:t>,</w:t>
      </w:r>
      <w:r w:rsidRPr="00B41223">
        <w:rPr>
          <w:rStyle w:val="FontStyle38"/>
          <w:sz w:val="22"/>
          <w:szCs w:val="22"/>
        </w:rPr>
        <w:t xml:space="preserve"> Lietuvos Respublikos sveikatos apsaugos </w:t>
      </w:r>
      <w:r w:rsidRPr="00450728">
        <w:rPr>
          <w:rStyle w:val="FontStyle38"/>
          <w:sz w:val="22"/>
          <w:szCs w:val="22"/>
        </w:rPr>
        <w:t>ministro 2014 m. balandžio 23 d. įsakym</w:t>
      </w:r>
      <w:r w:rsidR="003117E8" w:rsidRPr="00450728">
        <w:rPr>
          <w:rStyle w:val="FontStyle38"/>
          <w:sz w:val="22"/>
          <w:szCs w:val="22"/>
        </w:rPr>
        <w:t>u</w:t>
      </w:r>
      <w:r w:rsidRPr="00450728">
        <w:rPr>
          <w:rStyle w:val="FontStyle38"/>
          <w:sz w:val="22"/>
          <w:szCs w:val="22"/>
        </w:rPr>
        <w:br/>
        <w:t>Nr.</w:t>
      </w:r>
      <w:r w:rsidR="003117E8" w:rsidRPr="00450728">
        <w:rPr>
          <w:rStyle w:val="FontStyle38"/>
          <w:sz w:val="22"/>
          <w:szCs w:val="22"/>
        </w:rPr>
        <w:t xml:space="preserve"> </w:t>
      </w:r>
      <w:r w:rsidRPr="00450728">
        <w:rPr>
          <w:rStyle w:val="FontStyle38"/>
          <w:sz w:val="22"/>
          <w:szCs w:val="22"/>
        </w:rPr>
        <w:t>Al-299/lV-289/V-491 „Dėl Lietuvos Respublikoje nustatytų nelydimų nepilnamečių</w:t>
      </w:r>
      <w:r w:rsidRPr="00450728">
        <w:rPr>
          <w:rStyle w:val="FontStyle38"/>
          <w:sz w:val="22"/>
          <w:szCs w:val="22"/>
        </w:rPr>
        <w:br/>
        <w:t>užsieniečių, kurie nėra prieglobsčio prašytojai, amžiaus nustatymo, apgyvendinimo ir kitų</w:t>
      </w:r>
      <w:r w:rsidRPr="00450728">
        <w:rPr>
          <w:rStyle w:val="FontStyle38"/>
          <w:sz w:val="22"/>
          <w:szCs w:val="22"/>
        </w:rPr>
        <w:br/>
        <w:t>procedūrinių veiksmų tvarkos aprašo patvirtinimo</w:t>
      </w:r>
      <w:r w:rsidR="00B6141F">
        <w:rPr>
          <w:rStyle w:val="FontStyle38"/>
          <w:sz w:val="22"/>
          <w:szCs w:val="22"/>
        </w:rPr>
        <w:t>“</w:t>
      </w:r>
      <w:r w:rsidRPr="00B41223">
        <w:rPr>
          <w:rStyle w:val="FontStyle38"/>
          <w:sz w:val="22"/>
          <w:szCs w:val="22"/>
        </w:rPr>
        <w:t>, 4.1 papunkčiu,</w:t>
      </w:r>
      <w:r w:rsidRPr="00B41223">
        <w:rPr>
          <w:rStyle w:val="FontStyle38"/>
          <w:sz w:val="22"/>
          <w:szCs w:val="22"/>
        </w:rPr>
        <w:br/>
        <w:t>informuojame        apie        20</w:t>
      </w:r>
      <w:r w:rsidRPr="00B41223">
        <w:rPr>
          <w:rStyle w:val="FontStyle38"/>
          <w:sz w:val="22"/>
          <w:szCs w:val="22"/>
        </w:rPr>
        <w:tab/>
        <w:t>m.</w:t>
      </w:r>
      <w:r w:rsidRPr="00B41223">
        <w:rPr>
          <w:rStyle w:val="FontStyle38"/>
          <w:sz w:val="22"/>
          <w:szCs w:val="22"/>
        </w:rPr>
        <w:tab/>
        <w:t>mėn.</w:t>
      </w:r>
      <w:r w:rsidRPr="00B41223">
        <w:rPr>
          <w:rStyle w:val="FontStyle38"/>
          <w:sz w:val="22"/>
          <w:szCs w:val="22"/>
        </w:rPr>
        <w:tab/>
        <w:t>d.        Lietuvos        Respublikoje</w:t>
      </w:r>
    </w:p>
    <w:p w14:paraId="105119F2" w14:textId="77777777" w:rsidR="00B41223" w:rsidRPr="00B41223" w:rsidRDefault="00B41223" w:rsidP="00B41223">
      <w:pPr>
        <w:pStyle w:val="Style18"/>
        <w:widowControl/>
        <w:ind w:right="4085"/>
        <w:rPr>
          <w:sz w:val="22"/>
          <w:szCs w:val="22"/>
        </w:rPr>
      </w:pPr>
    </w:p>
    <w:p w14:paraId="125D0D97" w14:textId="77777777" w:rsidR="00B41223" w:rsidRPr="00B13F35" w:rsidRDefault="00B41223" w:rsidP="00B41223">
      <w:pPr>
        <w:pStyle w:val="Style18"/>
        <w:widowControl/>
        <w:spacing w:before="48"/>
        <w:ind w:right="4085"/>
        <w:rPr>
          <w:rStyle w:val="FontStyle44"/>
          <w:sz w:val="20"/>
          <w:szCs w:val="20"/>
        </w:rPr>
      </w:pPr>
      <w:r w:rsidRPr="00B13F35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607B" wp14:editId="69B3BE2B">
                <wp:simplePos x="0" y="0"/>
                <wp:positionH relativeFrom="column">
                  <wp:posOffset>47625</wp:posOffset>
                </wp:positionH>
                <wp:positionV relativeFrom="paragraph">
                  <wp:posOffset>36830</wp:posOffset>
                </wp:positionV>
                <wp:extent cx="6202680" cy="0"/>
                <wp:effectExtent l="0" t="0" r="0" b="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26937B8" id="Tiesioji jungtis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.9pt" to="49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B13F35">
        <w:rPr>
          <w:rStyle w:val="FontStyle44"/>
          <w:sz w:val="20"/>
          <w:szCs w:val="20"/>
        </w:rPr>
        <w:t>(</w:t>
      </w:r>
      <w:r w:rsidRPr="00B13F35">
        <w:rPr>
          <w:rStyle w:val="FontStyle44"/>
          <w:b w:val="0"/>
          <w:sz w:val="20"/>
          <w:szCs w:val="20"/>
        </w:rPr>
        <w:t>nurodyti vietą)</w:t>
      </w:r>
    </w:p>
    <w:p w14:paraId="16DF27EF" w14:textId="77777777" w:rsidR="00B41223" w:rsidRPr="00B41223" w:rsidRDefault="00B41223" w:rsidP="00B41223">
      <w:pPr>
        <w:pStyle w:val="Style30"/>
        <w:widowControl/>
        <w:tabs>
          <w:tab w:val="left" w:leader="underscore" w:pos="5304"/>
        </w:tabs>
        <w:spacing w:line="240" w:lineRule="auto"/>
        <w:rPr>
          <w:rStyle w:val="FontStyle38"/>
          <w:sz w:val="22"/>
          <w:szCs w:val="22"/>
        </w:rPr>
      </w:pPr>
      <w:r w:rsidRPr="00B412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B7EE7" wp14:editId="2F93FF26">
                <wp:simplePos x="0" y="0"/>
                <wp:positionH relativeFrom="column">
                  <wp:posOffset>2341245</wp:posOffset>
                </wp:positionH>
                <wp:positionV relativeFrom="paragraph">
                  <wp:posOffset>112395</wp:posOffset>
                </wp:positionV>
                <wp:extent cx="3909060" cy="0"/>
                <wp:effectExtent l="0" t="0" r="0" b="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EDB7EBB" id="Tiesioji jungtis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35pt,8.85pt" to="492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B41223">
        <w:rPr>
          <w:rStyle w:val="FontStyle38"/>
          <w:sz w:val="22"/>
          <w:szCs w:val="22"/>
        </w:rPr>
        <w:t>nustatytą nelydimą nepilnametį užsienietį</w:t>
      </w:r>
    </w:p>
    <w:p w14:paraId="0A0BB9A5" w14:textId="77777777" w:rsidR="00B41223" w:rsidRPr="00B41223" w:rsidRDefault="00B41223" w:rsidP="00B41223">
      <w:pPr>
        <w:pStyle w:val="Style18"/>
        <w:widowControl/>
        <w:ind w:left="2626"/>
        <w:jc w:val="both"/>
        <w:rPr>
          <w:sz w:val="22"/>
          <w:szCs w:val="22"/>
        </w:rPr>
      </w:pPr>
    </w:p>
    <w:p w14:paraId="7EDD9CCB" w14:textId="1D9BD7F1" w:rsidR="00B41223" w:rsidRPr="00B13F35" w:rsidRDefault="00B41223" w:rsidP="00827972">
      <w:pPr>
        <w:pStyle w:val="Style18"/>
        <w:widowControl/>
        <w:spacing w:before="53"/>
        <w:jc w:val="center"/>
        <w:rPr>
          <w:rStyle w:val="FontStyle44"/>
          <w:sz w:val="20"/>
          <w:szCs w:val="20"/>
        </w:rPr>
      </w:pPr>
      <w:r w:rsidRPr="00B13F35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9C56" wp14:editId="2CB88EB5">
                <wp:simplePos x="0" y="0"/>
                <wp:positionH relativeFrom="column">
                  <wp:posOffset>47625</wp:posOffset>
                </wp:positionH>
                <wp:positionV relativeFrom="paragraph">
                  <wp:posOffset>19685</wp:posOffset>
                </wp:positionV>
                <wp:extent cx="6202680" cy="0"/>
                <wp:effectExtent l="0" t="0" r="0" b="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F1387A6" id="Tiesioji jungtis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.55pt" to="492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B13F35">
        <w:rPr>
          <w:rStyle w:val="FontStyle44"/>
          <w:sz w:val="20"/>
          <w:szCs w:val="20"/>
        </w:rPr>
        <w:t>(</w:t>
      </w:r>
      <w:r w:rsidRPr="00B13F35">
        <w:rPr>
          <w:rStyle w:val="FontStyle44"/>
          <w:b w:val="0"/>
          <w:sz w:val="20"/>
          <w:szCs w:val="20"/>
        </w:rPr>
        <w:t>vardas</w:t>
      </w:r>
      <w:r w:rsidR="0062574D" w:rsidRPr="00B13F35">
        <w:rPr>
          <w:rStyle w:val="FontStyle44"/>
          <w:b w:val="0"/>
          <w:sz w:val="20"/>
          <w:szCs w:val="20"/>
        </w:rPr>
        <w:t xml:space="preserve"> (-ai)</w:t>
      </w:r>
      <w:r w:rsidRPr="00B13F35">
        <w:rPr>
          <w:rStyle w:val="FontStyle44"/>
          <w:b w:val="0"/>
          <w:sz w:val="20"/>
          <w:szCs w:val="20"/>
        </w:rPr>
        <w:t>, pavardė</w:t>
      </w:r>
      <w:r w:rsidR="0062574D" w:rsidRPr="00B13F35">
        <w:rPr>
          <w:rStyle w:val="FontStyle44"/>
          <w:b w:val="0"/>
          <w:sz w:val="20"/>
          <w:szCs w:val="20"/>
        </w:rPr>
        <w:t xml:space="preserve"> (-ės)</w:t>
      </w:r>
      <w:r w:rsidRPr="00B13F35">
        <w:rPr>
          <w:rStyle w:val="FontStyle44"/>
          <w:b w:val="0"/>
          <w:sz w:val="20"/>
          <w:szCs w:val="20"/>
        </w:rPr>
        <w:t>, gimimo metai, pilietybė</w:t>
      </w:r>
      <w:r w:rsidR="00855090">
        <w:rPr>
          <w:rStyle w:val="FontStyle44"/>
          <w:b w:val="0"/>
          <w:sz w:val="20"/>
          <w:szCs w:val="20"/>
        </w:rPr>
        <w:t xml:space="preserve"> (-ės)</w:t>
      </w:r>
      <w:r w:rsidRPr="00B13F35">
        <w:rPr>
          <w:rStyle w:val="FontStyle44"/>
          <w:b w:val="0"/>
          <w:sz w:val="20"/>
          <w:szCs w:val="20"/>
        </w:rPr>
        <w:t>)</w:t>
      </w:r>
    </w:p>
    <w:p w14:paraId="16D51E3F" w14:textId="2C1C46B9" w:rsidR="000E46AF" w:rsidRDefault="00B41223" w:rsidP="00DB0CF7">
      <w:pPr>
        <w:pStyle w:val="Style30"/>
        <w:widowControl/>
        <w:spacing w:before="230" w:after="130" w:line="240" w:lineRule="auto"/>
        <w:ind w:firstLine="851"/>
        <w:rPr>
          <w:rStyle w:val="FontStyle38"/>
          <w:sz w:val="22"/>
          <w:szCs w:val="22"/>
        </w:rPr>
      </w:pPr>
      <w:r w:rsidRPr="00B41223">
        <w:rPr>
          <w:rStyle w:val="FontStyle38"/>
          <w:sz w:val="22"/>
          <w:szCs w:val="22"/>
        </w:rPr>
        <w:t xml:space="preserve">Prašome </w:t>
      </w:r>
      <w:r w:rsidR="00DA5511" w:rsidRPr="00B41223">
        <w:rPr>
          <w:rStyle w:val="FontStyle38"/>
          <w:sz w:val="22"/>
          <w:szCs w:val="22"/>
        </w:rPr>
        <w:t xml:space="preserve">Valstybės vaiko teisių apsaugos ir įvaikinimo </w:t>
      </w:r>
      <w:r w:rsidR="00DA5511">
        <w:rPr>
          <w:rStyle w:val="FontStyle38"/>
          <w:sz w:val="22"/>
          <w:szCs w:val="22"/>
        </w:rPr>
        <w:t>t</w:t>
      </w:r>
      <w:r w:rsidR="00827972">
        <w:rPr>
          <w:rStyle w:val="FontStyle38"/>
          <w:sz w:val="22"/>
          <w:szCs w:val="22"/>
        </w:rPr>
        <w:t>arnybos</w:t>
      </w:r>
      <w:r w:rsidR="0062574D">
        <w:rPr>
          <w:rStyle w:val="FontStyle38"/>
          <w:sz w:val="22"/>
          <w:szCs w:val="22"/>
        </w:rPr>
        <w:t xml:space="preserve"> prie Socialinės apsaugos ir darbo ministerijos</w:t>
      </w:r>
      <w:r w:rsidR="00827972">
        <w:rPr>
          <w:rStyle w:val="FontStyle38"/>
          <w:sz w:val="22"/>
          <w:szCs w:val="22"/>
        </w:rPr>
        <w:t xml:space="preserve"> įgalioto teritorinio skyriaus</w:t>
      </w:r>
      <w:r w:rsidRPr="00B41223">
        <w:rPr>
          <w:rStyle w:val="FontStyle38"/>
          <w:sz w:val="22"/>
          <w:szCs w:val="22"/>
        </w:rPr>
        <w:t>, kurio teritorijoje nustatytas nelydimas nepilnametis užsienietis</w:t>
      </w:r>
      <w:r w:rsidR="00827972">
        <w:rPr>
          <w:rStyle w:val="FontStyle38"/>
          <w:sz w:val="22"/>
          <w:szCs w:val="22"/>
        </w:rPr>
        <w:t xml:space="preserve"> (toliau – Tarnybos įgaliotas teritorinis skyrius)</w:t>
      </w:r>
      <w:r w:rsidRPr="00B41223">
        <w:rPr>
          <w:rStyle w:val="FontStyle38"/>
          <w:sz w:val="22"/>
          <w:szCs w:val="22"/>
        </w:rPr>
        <w:t xml:space="preserve">, per </w:t>
      </w:r>
      <w:r w:rsidR="0062574D">
        <w:rPr>
          <w:rStyle w:val="FontStyle38"/>
          <w:sz w:val="22"/>
          <w:szCs w:val="22"/>
        </w:rPr>
        <w:t>dvi</w:t>
      </w:r>
      <w:r w:rsidRPr="00B41223">
        <w:rPr>
          <w:rStyle w:val="FontStyle38"/>
          <w:sz w:val="22"/>
          <w:szCs w:val="22"/>
        </w:rPr>
        <w:t xml:space="preserve"> valandas nuo šio pranešimo gavimo telefonu arba elektroniniu paštu informuoti Valstybės sienos apsaugos tarnybą prie </w:t>
      </w:r>
      <w:r w:rsidR="004919FF">
        <w:rPr>
          <w:rStyle w:val="FontStyle38"/>
          <w:sz w:val="22"/>
          <w:szCs w:val="22"/>
        </w:rPr>
        <w:t>Lietuvos Respublikos v</w:t>
      </w:r>
      <w:r w:rsidRPr="00B41223">
        <w:rPr>
          <w:rStyle w:val="FontStyle38"/>
          <w:sz w:val="22"/>
          <w:szCs w:val="22"/>
        </w:rPr>
        <w:t xml:space="preserve">idaus reikalų ministerijos apie sprendimą dėl </w:t>
      </w:r>
      <w:r w:rsidR="00827972">
        <w:rPr>
          <w:rStyle w:val="FontStyle38"/>
          <w:sz w:val="22"/>
          <w:szCs w:val="22"/>
        </w:rPr>
        <w:t>Tarnybos įgalioto teritorinio skyriaus</w:t>
      </w:r>
      <w:r w:rsidRPr="00B41223">
        <w:rPr>
          <w:rStyle w:val="FontStyle38"/>
          <w:sz w:val="22"/>
          <w:szCs w:val="22"/>
        </w:rPr>
        <w:t xml:space="preserve"> atstovo dalyvavimo nelydimo nepilnamečio</w:t>
      </w:r>
      <w:r w:rsidR="004A192A">
        <w:rPr>
          <w:rStyle w:val="FontStyle38"/>
          <w:sz w:val="22"/>
          <w:szCs w:val="22"/>
        </w:rPr>
        <w:t xml:space="preserve"> užsieniečio</w:t>
      </w:r>
      <w:r w:rsidRPr="00B41223">
        <w:rPr>
          <w:rStyle w:val="FontStyle38"/>
          <w:sz w:val="22"/>
          <w:szCs w:val="22"/>
        </w:rPr>
        <w:t xml:space="preserve"> apklausoje.    </w:t>
      </w:r>
    </w:p>
    <w:p w14:paraId="08F60C2A" w14:textId="77777777" w:rsidR="000E46AF" w:rsidRDefault="000E46AF" w:rsidP="00B41223">
      <w:pPr>
        <w:pStyle w:val="Style30"/>
        <w:widowControl/>
        <w:spacing w:before="230" w:after="130" w:line="240" w:lineRule="auto"/>
        <w:rPr>
          <w:rStyle w:val="FontStyle38"/>
          <w:sz w:val="22"/>
          <w:szCs w:val="22"/>
        </w:rPr>
      </w:pPr>
    </w:p>
    <w:p w14:paraId="623D605A" w14:textId="5E87319A" w:rsidR="00B41223" w:rsidRPr="00B13F35" w:rsidRDefault="000E46AF" w:rsidP="00B41223">
      <w:pPr>
        <w:pStyle w:val="Style30"/>
        <w:widowControl/>
        <w:spacing w:before="230" w:after="130" w:line="240" w:lineRule="auto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8D6EE" wp14:editId="22FA19D7">
                <wp:simplePos x="0" y="0"/>
                <wp:positionH relativeFrom="column">
                  <wp:posOffset>4834890</wp:posOffset>
                </wp:positionH>
                <wp:positionV relativeFrom="paragraph">
                  <wp:posOffset>73660</wp:posOffset>
                </wp:positionV>
                <wp:extent cx="1352550" cy="0"/>
                <wp:effectExtent l="0" t="0" r="0" b="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FA5FAE2" id="Tiesioji jungtis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5.8pt" to="487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E1B7A" wp14:editId="6B31175F">
                <wp:simplePos x="0" y="0"/>
                <wp:positionH relativeFrom="column">
                  <wp:posOffset>2539364</wp:posOffset>
                </wp:positionH>
                <wp:positionV relativeFrom="paragraph">
                  <wp:posOffset>73660</wp:posOffset>
                </wp:positionV>
                <wp:extent cx="1152525" cy="0"/>
                <wp:effectExtent l="0" t="0" r="0" b="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E0364AF" id="Tiesioji jungtis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5.8pt" to="290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A81AF" wp14:editId="0C2DFF41">
                <wp:simplePos x="0" y="0"/>
                <wp:positionH relativeFrom="column">
                  <wp:posOffset>43815</wp:posOffset>
                </wp:positionH>
                <wp:positionV relativeFrom="paragraph">
                  <wp:posOffset>73660</wp:posOffset>
                </wp:positionV>
                <wp:extent cx="1828800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A320D97" id="Tiesioji jungtis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5.8pt" to="147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          </w:t>
      </w:r>
      <w:r w:rsidRPr="00B13F35">
        <w:rPr>
          <w:sz w:val="20"/>
          <w:szCs w:val="20"/>
        </w:rPr>
        <w:t xml:space="preserve"> </w:t>
      </w:r>
      <w:r w:rsidR="00B41223" w:rsidRPr="00B13F35">
        <w:rPr>
          <w:sz w:val="20"/>
          <w:szCs w:val="20"/>
        </w:rPr>
        <w:t xml:space="preserve">( pareigos)                                 </w:t>
      </w:r>
      <w:r w:rsidRPr="00B13F35">
        <w:rPr>
          <w:sz w:val="20"/>
          <w:szCs w:val="20"/>
        </w:rPr>
        <w:t xml:space="preserve"> </w:t>
      </w:r>
      <w:r w:rsidR="00B41223" w:rsidRPr="00B13F35">
        <w:rPr>
          <w:sz w:val="20"/>
          <w:szCs w:val="20"/>
        </w:rPr>
        <w:t xml:space="preserve">       </w:t>
      </w:r>
      <w:r w:rsidR="00DB0CF7" w:rsidRPr="00B13F35">
        <w:rPr>
          <w:sz w:val="20"/>
          <w:szCs w:val="20"/>
        </w:rPr>
        <w:t xml:space="preserve">        </w:t>
      </w:r>
      <w:r w:rsidR="00B13F35">
        <w:rPr>
          <w:sz w:val="20"/>
          <w:szCs w:val="20"/>
        </w:rPr>
        <w:t xml:space="preserve">        </w:t>
      </w:r>
      <w:r w:rsidR="00B41223" w:rsidRPr="00B13F35">
        <w:rPr>
          <w:sz w:val="20"/>
          <w:szCs w:val="20"/>
        </w:rPr>
        <w:t xml:space="preserve">(parašas)                                             </w:t>
      </w:r>
      <w:r w:rsidRPr="00B13F35">
        <w:rPr>
          <w:sz w:val="20"/>
          <w:szCs w:val="20"/>
        </w:rPr>
        <w:t xml:space="preserve">   </w:t>
      </w:r>
      <w:r w:rsidR="00B41223" w:rsidRPr="00B13F35">
        <w:rPr>
          <w:sz w:val="20"/>
          <w:szCs w:val="20"/>
        </w:rPr>
        <w:t xml:space="preserve"> </w:t>
      </w:r>
      <w:r w:rsidR="00DB0CF7" w:rsidRPr="00B13F35">
        <w:rPr>
          <w:sz w:val="20"/>
          <w:szCs w:val="20"/>
        </w:rPr>
        <w:t xml:space="preserve">    </w:t>
      </w:r>
      <w:r w:rsidR="00B13F35">
        <w:rPr>
          <w:sz w:val="20"/>
          <w:szCs w:val="20"/>
        </w:rPr>
        <w:t xml:space="preserve">       </w:t>
      </w:r>
      <w:r w:rsidR="00B41223" w:rsidRPr="00B13F35">
        <w:rPr>
          <w:sz w:val="20"/>
          <w:szCs w:val="20"/>
        </w:rPr>
        <w:t>(vardas, pavardė)</w:t>
      </w:r>
    </w:p>
    <w:sectPr w:rsidR="00B41223" w:rsidRPr="00B13F35" w:rsidSect="00274D58">
      <w:pgSz w:w="12240" w:h="15840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06B2" w14:textId="77777777" w:rsidR="00422BA4" w:rsidRDefault="00422BA4" w:rsidP="00B41223">
      <w:pPr>
        <w:spacing w:after="0" w:line="240" w:lineRule="auto"/>
      </w:pPr>
      <w:r>
        <w:separator/>
      </w:r>
    </w:p>
  </w:endnote>
  <w:endnote w:type="continuationSeparator" w:id="0">
    <w:p w14:paraId="004B781B" w14:textId="77777777" w:rsidR="00422BA4" w:rsidRDefault="00422BA4" w:rsidP="00B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584A" w14:textId="77777777" w:rsidR="00422BA4" w:rsidRDefault="00422BA4" w:rsidP="00B41223">
      <w:pPr>
        <w:spacing w:after="0" w:line="240" w:lineRule="auto"/>
      </w:pPr>
      <w:r>
        <w:separator/>
      </w:r>
    </w:p>
  </w:footnote>
  <w:footnote w:type="continuationSeparator" w:id="0">
    <w:p w14:paraId="064AD20E" w14:textId="77777777" w:rsidR="00422BA4" w:rsidRDefault="00422BA4" w:rsidP="00B41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3"/>
    <w:rsid w:val="00014A54"/>
    <w:rsid w:val="000E46AF"/>
    <w:rsid w:val="00274D58"/>
    <w:rsid w:val="003117E8"/>
    <w:rsid w:val="0036744E"/>
    <w:rsid w:val="00395166"/>
    <w:rsid w:val="003A73C9"/>
    <w:rsid w:val="00422BA4"/>
    <w:rsid w:val="00440BAA"/>
    <w:rsid w:val="00450728"/>
    <w:rsid w:val="0046364B"/>
    <w:rsid w:val="00464ACA"/>
    <w:rsid w:val="004919FF"/>
    <w:rsid w:val="004A192A"/>
    <w:rsid w:val="0058335E"/>
    <w:rsid w:val="005B082C"/>
    <w:rsid w:val="005D4A15"/>
    <w:rsid w:val="0062574D"/>
    <w:rsid w:val="00774881"/>
    <w:rsid w:val="007B2CB7"/>
    <w:rsid w:val="007B32B8"/>
    <w:rsid w:val="007D4E48"/>
    <w:rsid w:val="00810F01"/>
    <w:rsid w:val="00827972"/>
    <w:rsid w:val="00855090"/>
    <w:rsid w:val="008D7D58"/>
    <w:rsid w:val="0090174F"/>
    <w:rsid w:val="009A366D"/>
    <w:rsid w:val="00A83068"/>
    <w:rsid w:val="00B13F35"/>
    <w:rsid w:val="00B41223"/>
    <w:rsid w:val="00B6141F"/>
    <w:rsid w:val="00B87A1A"/>
    <w:rsid w:val="00C27C76"/>
    <w:rsid w:val="00C574DB"/>
    <w:rsid w:val="00CC0ECB"/>
    <w:rsid w:val="00D53C46"/>
    <w:rsid w:val="00DA5511"/>
    <w:rsid w:val="00DB0CF7"/>
    <w:rsid w:val="00DF4D6B"/>
    <w:rsid w:val="00E01EA8"/>
    <w:rsid w:val="00E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8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8">
    <w:name w:val="Style18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29">
    <w:name w:val="Style29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7" w:lineRule="exact"/>
      <w:ind w:firstLine="1296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0">
    <w:name w:val="Style30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38">
    <w:name w:val="Font Style38"/>
    <w:basedOn w:val="Numatytasispastraiposriftas"/>
    <w:uiPriority w:val="99"/>
    <w:rsid w:val="00B41223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Numatytasispastraiposriftas"/>
    <w:uiPriority w:val="99"/>
    <w:rsid w:val="00B4122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2">
    <w:name w:val="Style32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4" w:lineRule="exact"/>
      <w:ind w:firstLine="619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13">
    <w:name w:val="Style13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2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223"/>
  </w:style>
  <w:style w:type="paragraph" w:styleId="Porat">
    <w:name w:val="footer"/>
    <w:basedOn w:val="prastasis"/>
    <w:link w:val="PoratDiagrama"/>
    <w:uiPriority w:val="99"/>
    <w:unhideWhenUsed/>
    <w:rsid w:val="00B412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223"/>
  </w:style>
  <w:style w:type="character" w:styleId="Komentaronuoroda">
    <w:name w:val="annotation reference"/>
    <w:basedOn w:val="Numatytasispastraiposriftas"/>
    <w:uiPriority w:val="99"/>
    <w:semiHidden/>
    <w:unhideWhenUsed/>
    <w:rsid w:val="003117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17E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17E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17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17E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8">
    <w:name w:val="Style18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29">
    <w:name w:val="Style29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7" w:lineRule="exact"/>
      <w:ind w:firstLine="1296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0">
    <w:name w:val="Style30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38">
    <w:name w:val="Font Style38"/>
    <w:basedOn w:val="Numatytasispastraiposriftas"/>
    <w:uiPriority w:val="99"/>
    <w:rsid w:val="00B41223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Numatytasispastraiposriftas"/>
    <w:uiPriority w:val="99"/>
    <w:rsid w:val="00B4122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2">
    <w:name w:val="Style32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4" w:lineRule="exact"/>
      <w:ind w:firstLine="619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13">
    <w:name w:val="Style13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B4122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2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223"/>
  </w:style>
  <w:style w:type="paragraph" w:styleId="Porat">
    <w:name w:val="footer"/>
    <w:basedOn w:val="prastasis"/>
    <w:link w:val="PoratDiagrama"/>
    <w:uiPriority w:val="99"/>
    <w:unhideWhenUsed/>
    <w:rsid w:val="00B412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223"/>
  </w:style>
  <w:style w:type="character" w:styleId="Komentaronuoroda">
    <w:name w:val="annotation reference"/>
    <w:basedOn w:val="Numatytasispastraiposriftas"/>
    <w:uiPriority w:val="99"/>
    <w:semiHidden/>
    <w:unhideWhenUsed/>
    <w:rsid w:val="003117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17E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17E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17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17E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A494-C7F8-4016-BCB7-24D3F29B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Gilytė</dc:creator>
  <cp:lastModifiedBy>JUOSPONIENĖ Karolina</cp:lastModifiedBy>
  <cp:revision>2</cp:revision>
  <cp:lastPrinted>2018-07-17T10:32:00Z</cp:lastPrinted>
  <dcterms:created xsi:type="dcterms:W3CDTF">2019-09-23T07:18:00Z</dcterms:created>
  <dcterms:modified xsi:type="dcterms:W3CDTF">2019-09-23T07:18:00Z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