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CE57" w14:textId="77777777" w:rsidR="000A1942" w:rsidRPr="00EF7B3B" w:rsidRDefault="000A1942" w:rsidP="000A1942">
      <w:pPr>
        <w:pStyle w:val="Antrats"/>
        <w:spacing w:before="0" w:beforeAutospacing="0" w:after="0" w:afterAutospacing="0"/>
        <w:jc w:val="center"/>
        <w:rPr>
          <w:b/>
          <w:bCs/>
        </w:rPr>
      </w:pPr>
      <w:r w:rsidRPr="00EF7B3B">
        <w:rPr>
          <w:b/>
          <w:bCs/>
        </w:rPr>
        <w:t>J</w:t>
      </w:r>
      <w:r w:rsidR="00956338">
        <w:rPr>
          <w:b/>
          <w:bCs/>
        </w:rPr>
        <w:t>ONIŠKIO RAJONO SAVIVALDYBĖS 2020–2022</w:t>
      </w:r>
      <w:r w:rsidRPr="00EF7B3B">
        <w:rPr>
          <w:b/>
          <w:bCs/>
        </w:rPr>
        <w:t xml:space="preserve"> METŲ</w:t>
      </w:r>
    </w:p>
    <w:p w14:paraId="4790C4AF" w14:textId="77777777" w:rsidR="000A1942" w:rsidRPr="00EF7B3B" w:rsidRDefault="000A1942" w:rsidP="000A1942">
      <w:pPr>
        <w:pStyle w:val="Antrats"/>
        <w:spacing w:before="0" w:beforeAutospacing="0" w:after="0" w:afterAutospacing="0"/>
        <w:jc w:val="center"/>
        <w:rPr>
          <w:b/>
          <w:bCs/>
        </w:rPr>
      </w:pPr>
      <w:r w:rsidRPr="00EF7B3B">
        <w:rPr>
          <w:b/>
          <w:bCs/>
        </w:rPr>
        <w:t>STRATEGINIS VEIKLOS PLANAS</w:t>
      </w:r>
    </w:p>
    <w:p w14:paraId="17D648B1" w14:textId="77777777" w:rsidR="000A1942" w:rsidRPr="00EF7B3B" w:rsidRDefault="000A1942" w:rsidP="000A1942">
      <w:pPr>
        <w:pStyle w:val="Antrats"/>
        <w:spacing w:before="0" w:beforeAutospacing="0" w:after="0" w:afterAutospacing="0"/>
        <w:jc w:val="center"/>
        <w:rPr>
          <w:b/>
          <w:bCs/>
        </w:rPr>
      </w:pPr>
    </w:p>
    <w:p w14:paraId="12AF5CFC" w14:textId="1717DB54" w:rsidR="000A1942" w:rsidRPr="00EF7B3B" w:rsidRDefault="00AC1F85" w:rsidP="000A1942">
      <w:pPr>
        <w:pStyle w:val="Antrats"/>
        <w:spacing w:before="0" w:beforeAutospacing="0" w:after="0" w:afterAutospacing="0"/>
        <w:jc w:val="center"/>
        <w:rPr>
          <w:b/>
          <w:bCs/>
          <w:szCs w:val="22"/>
        </w:rPr>
      </w:pPr>
      <w:r>
        <w:rPr>
          <w:b/>
          <w:bCs/>
          <w:szCs w:val="22"/>
        </w:rPr>
        <w:t xml:space="preserve">03 </w:t>
      </w:r>
      <w:r w:rsidR="000A1942" w:rsidRPr="00EF7B3B">
        <w:rPr>
          <w:b/>
          <w:bCs/>
          <w:szCs w:val="22"/>
        </w:rPr>
        <w:t>PROGRAMOS „SOCIALINĖS PARAMOS ĮGYVENDINIMAS IR SVEIKATOS APSAUGOS PASLAUGŲ GERINIMAS“ APRAŠYMAS</w:t>
      </w:r>
    </w:p>
    <w:p w14:paraId="6C8EE93D" w14:textId="77777777" w:rsidR="000A1942" w:rsidRPr="00EF7B3B" w:rsidRDefault="000A1942" w:rsidP="000A1942">
      <w:pPr>
        <w:pStyle w:val="Antrats"/>
        <w:spacing w:before="0" w:beforeAutospacing="0" w:after="0" w:afterAutospacing="0"/>
        <w:jc w:val="center"/>
        <w:rPr>
          <w:b/>
          <w:bCs/>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4907"/>
        <w:gridCol w:w="993"/>
        <w:gridCol w:w="708"/>
      </w:tblGrid>
      <w:tr w:rsidR="00376089" w:rsidRPr="00EF7B3B" w14:paraId="1CE48B00" w14:textId="77777777" w:rsidTr="007D716B">
        <w:tc>
          <w:tcPr>
            <w:tcW w:w="3026" w:type="dxa"/>
            <w:shd w:val="clear" w:color="auto" w:fill="auto"/>
          </w:tcPr>
          <w:p w14:paraId="4196C41E" w14:textId="77777777" w:rsidR="000A1942" w:rsidRPr="00EF7B3B" w:rsidRDefault="000A1942" w:rsidP="00376089">
            <w:pPr>
              <w:pStyle w:val="Antrat3"/>
              <w:tabs>
                <w:tab w:val="left" w:pos="0"/>
                <w:tab w:val="left" w:pos="180"/>
              </w:tabs>
              <w:jc w:val="left"/>
            </w:pPr>
            <w:r w:rsidRPr="00EF7B3B">
              <w:t>Programos pavadinimas</w:t>
            </w:r>
          </w:p>
        </w:tc>
        <w:tc>
          <w:tcPr>
            <w:tcW w:w="4907" w:type="dxa"/>
            <w:shd w:val="clear" w:color="auto" w:fill="auto"/>
          </w:tcPr>
          <w:p w14:paraId="4FEE8F96" w14:textId="77777777" w:rsidR="000A1942" w:rsidRPr="00EF7B3B" w:rsidRDefault="000A1942" w:rsidP="00813A8F">
            <w:pPr>
              <w:spacing w:after="0" w:line="240" w:lineRule="auto"/>
              <w:jc w:val="both"/>
              <w:rPr>
                <w:rFonts w:ascii="Times New Roman" w:hAnsi="Times New Roman"/>
                <w:b/>
                <w:bCs/>
                <w:strike/>
                <w:sz w:val="24"/>
                <w:szCs w:val="24"/>
              </w:rPr>
            </w:pPr>
            <w:r w:rsidRPr="00EF7B3B">
              <w:rPr>
                <w:rFonts w:ascii="Times New Roman" w:hAnsi="Times New Roman"/>
                <w:bCs/>
                <w:sz w:val="24"/>
                <w:szCs w:val="24"/>
              </w:rPr>
              <w:t>Socialinės paramos įgyvendinimas ir sveikatos apsaugos paslaugų gerinimas</w:t>
            </w:r>
          </w:p>
        </w:tc>
        <w:tc>
          <w:tcPr>
            <w:tcW w:w="993" w:type="dxa"/>
            <w:shd w:val="clear" w:color="auto" w:fill="auto"/>
          </w:tcPr>
          <w:p w14:paraId="0E073B6C" w14:textId="77777777" w:rsidR="000A1942" w:rsidRPr="00EF7B3B" w:rsidRDefault="000A1942" w:rsidP="000A1942">
            <w:pPr>
              <w:pStyle w:val="Antrat4"/>
              <w:rPr>
                <w:sz w:val="24"/>
                <w:lang w:val="lt-LT"/>
              </w:rPr>
            </w:pPr>
            <w:r w:rsidRPr="00EF7B3B">
              <w:rPr>
                <w:sz w:val="24"/>
                <w:lang w:val="lt-LT"/>
              </w:rPr>
              <w:t>Kodas</w:t>
            </w:r>
          </w:p>
        </w:tc>
        <w:tc>
          <w:tcPr>
            <w:tcW w:w="708" w:type="dxa"/>
            <w:shd w:val="clear" w:color="auto" w:fill="auto"/>
          </w:tcPr>
          <w:p w14:paraId="467F4E1D" w14:textId="77777777" w:rsidR="000A1942" w:rsidRPr="00EF7B3B" w:rsidRDefault="000A1942" w:rsidP="00376089">
            <w:pPr>
              <w:spacing w:after="0" w:line="240" w:lineRule="auto"/>
              <w:jc w:val="center"/>
              <w:rPr>
                <w:rFonts w:ascii="Times New Roman" w:hAnsi="Times New Roman"/>
                <w:sz w:val="24"/>
                <w:szCs w:val="24"/>
              </w:rPr>
            </w:pPr>
            <w:r w:rsidRPr="00EF7B3B">
              <w:rPr>
                <w:rFonts w:ascii="Times New Roman" w:hAnsi="Times New Roman"/>
                <w:sz w:val="24"/>
                <w:szCs w:val="24"/>
              </w:rPr>
              <w:t>03</w:t>
            </w:r>
          </w:p>
        </w:tc>
      </w:tr>
    </w:tbl>
    <w:p w14:paraId="06B53806" w14:textId="77777777" w:rsidR="000A1942" w:rsidRPr="00EF7B3B" w:rsidRDefault="000A1942" w:rsidP="000A1942">
      <w:pPr>
        <w:pStyle w:val="Antrats"/>
        <w:spacing w:before="0" w:beforeAutospacing="0" w:after="0" w:afterAutospacing="0"/>
        <w:jc w:val="center"/>
        <w:rPr>
          <w:b/>
          <w:bCs/>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791"/>
        <w:gridCol w:w="878"/>
        <w:gridCol w:w="845"/>
      </w:tblGrid>
      <w:tr w:rsidR="005363DC" w:rsidRPr="00EF7B3B" w14:paraId="4DC3B710" w14:textId="77777777" w:rsidTr="00376089">
        <w:tc>
          <w:tcPr>
            <w:tcW w:w="3114" w:type="dxa"/>
            <w:shd w:val="clear" w:color="auto" w:fill="auto"/>
          </w:tcPr>
          <w:p w14:paraId="7132FA6B"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Biudžetiniai metai</w:t>
            </w:r>
          </w:p>
        </w:tc>
        <w:tc>
          <w:tcPr>
            <w:tcW w:w="6514" w:type="dxa"/>
            <w:gridSpan w:val="3"/>
            <w:shd w:val="clear" w:color="auto" w:fill="auto"/>
          </w:tcPr>
          <w:p w14:paraId="4BBDDC92" w14:textId="77777777" w:rsidR="00376089" w:rsidRPr="00EF7B3B" w:rsidRDefault="00956338" w:rsidP="00376089">
            <w:pPr>
              <w:spacing w:after="0" w:line="240" w:lineRule="auto"/>
              <w:rPr>
                <w:rFonts w:ascii="Times New Roman" w:hAnsi="Times New Roman"/>
                <w:sz w:val="24"/>
                <w:szCs w:val="24"/>
              </w:rPr>
            </w:pPr>
            <w:r>
              <w:rPr>
                <w:rFonts w:ascii="Times New Roman" w:hAnsi="Times New Roman"/>
                <w:sz w:val="24"/>
                <w:szCs w:val="24"/>
              </w:rPr>
              <w:t>2020</w:t>
            </w:r>
          </w:p>
        </w:tc>
      </w:tr>
      <w:tr w:rsidR="00376089" w:rsidRPr="00EF7B3B" w14:paraId="1535F1CC" w14:textId="77777777" w:rsidTr="00376089">
        <w:tc>
          <w:tcPr>
            <w:tcW w:w="3114" w:type="dxa"/>
            <w:shd w:val="clear" w:color="auto" w:fill="auto"/>
          </w:tcPr>
          <w:p w14:paraId="6852BB79"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Programos parengimo argumentai</w:t>
            </w:r>
          </w:p>
        </w:tc>
        <w:tc>
          <w:tcPr>
            <w:tcW w:w="6514" w:type="dxa"/>
            <w:gridSpan w:val="3"/>
            <w:shd w:val="clear" w:color="auto" w:fill="auto"/>
          </w:tcPr>
          <w:p w14:paraId="48EF08EB" w14:textId="77777777" w:rsidR="00376089" w:rsidRPr="00EF7B3B" w:rsidRDefault="00376089" w:rsidP="000548C6">
            <w:pPr>
              <w:spacing w:after="0" w:line="240" w:lineRule="auto"/>
              <w:jc w:val="both"/>
              <w:rPr>
                <w:rFonts w:ascii="Times New Roman" w:hAnsi="Times New Roman"/>
                <w:sz w:val="24"/>
                <w:szCs w:val="24"/>
              </w:rPr>
            </w:pPr>
            <w:r w:rsidRPr="00EF7B3B">
              <w:rPr>
                <w:rFonts w:ascii="Times New Roman" w:hAnsi="Times New Roman"/>
                <w:sz w:val="24"/>
                <w:szCs w:val="24"/>
              </w:rPr>
              <w:t xml:space="preserve">Joniškio rajono savivaldybė, vadovaudamasi Lietuvos Respublikos įstatymais ir kitais norminiais teisės aktais ir vykdydama valstybės ir vietos savivaldos politiką, organizuoja savo teritorijoje socialinės paramos teikimą socialiai </w:t>
            </w:r>
            <w:r w:rsidR="000548C6">
              <w:rPr>
                <w:rFonts w:ascii="Times New Roman" w:hAnsi="Times New Roman"/>
                <w:sz w:val="24"/>
                <w:szCs w:val="24"/>
              </w:rPr>
              <w:t>pažeidžiamoms gyventojų grupėms ir</w:t>
            </w:r>
            <w:r w:rsidRPr="00EF7B3B">
              <w:rPr>
                <w:rFonts w:ascii="Times New Roman" w:hAnsi="Times New Roman"/>
                <w:sz w:val="24"/>
                <w:szCs w:val="24"/>
              </w:rPr>
              <w:t xml:space="preserve"> </w:t>
            </w:r>
            <w:r w:rsidR="000548C6">
              <w:rPr>
                <w:rFonts w:ascii="Times New Roman" w:hAnsi="Times New Roman"/>
                <w:sz w:val="24"/>
                <w:szCs w:val="24"/>
              </w:rPr>
              <w:t xml:space="preserve">užtikrina sveikatos apsaugos </w:t>
            </w:r>
            <w:r w:rsidRPr="00EF7B3B">
              <w:rPr>
                <w:rFonts w:ascii="Times New Roman" w:hAnsi="Times New Roman"/>
                <w:sz w:val="24"/>
                <w:szCs w:val="24"/>
              </w:rPr>
              <w:t>paslaugų teikimą</w:t>
            </w:r>
          </w:p>
        </w:tc>
      </w:tr>
      <w:tr w:rsidR="005363DC" w:rsidRPr="00EF7B3B" w14:paraId="3C7F7442" w14:textId="77777777" w:rsidTr="007A54E7">
        <w:tc>
          <w:tcPr>
            <w:tcW w:w="3114" w:type="dxa"/>
            <w:shd w:val="clear" w:color="auto" w:fill="auto"/>
          </w:tcPr>
          <w:p w14:paraId="5189CB17"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Ilgalaikis prioritetas (pagal Joniškio rajono savivaldybės strateginį plėtros planą)</w:t>
            </w:r>
          </w:p>
        </w:tc>
        <w:tc>
          <w:tcPr>
            <w:tcW w:w="4791" w:type="dxa"/>
            <w:shd w:val="clear" w:color="auto" w:fill="auto"/>
          </w:tcPr>
          <w:p w14:paraId="2E412319" w14:textId="77777777" w:rsidR="00376089" w:rsidRPr="00EF7B3B" w:rsidRDefault="00376089" w:rsidP="00813A8F">
            <w:pPr>
              <w:spacing w:after="0" w:line="240" w:lineRule="auto"/>
              <w:jc w:val="both"/>
              <w:rPr>
                <w:rFonts w:ascii="Times New Roman" w:hAnsi="Times New Roman"/>
                <w:sz w:val="24"/>
                <w:szCs w:val="24"/>
              </w:rPr>
            </w:pPr>
            <w:r w:rsidRPr="00EF7B3B">
              <w:rPr>
                <w:rFonts w:ascii="Times New Roman" w:hAnsi="Times New Roman"/>
                <w:sz w:val="24"/>
                <w:szCs w:val="24"/>
              </w:rPr>
              <w:t>Kultūringos, išsilavinusios, sveikos ir saugios bendruomenės raida</w:t>
            </w:r>
          </w:p>
        </w:tc>
        <w:tc>
          <w:tcPr>
            <w:tcW w:w="878" w:type="dxa"/>
            <w:shd w:val="clear" w:color="auto" w:fill="auto"/>
          </w:tcPr>
          <w:p w14:paraId="13EC4595"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Kodas</w:t>
            </w:r>
          </w:p>
        </w:tc>
        <w:tc>
          <w:tcPr>
            <w:tcW w:w="845" w:type="dxa"/>
            <w:shd w:val="clear" w:color="auto" w:fill="auto"/>
          </w:tcPr>
          <w:p w14:paraId="6A363440" w14:textId="77777777" w:rsidR="00376089" w:rsidRPr="00EF7B3B" w:rsidRDefault="00376089" w:rsidP="007A54E7">
            <w:pPr>
              <w:spacing w:after="0" w:line="240" w:lineRule="auto"/>
              <w:jc w:val="center"/>
              <w:rPr>
                <w:rFonts w:ascii="Times New Roman" w:hAnsi="Times New Roman"/>
                <w:sz w:val="24"/>
                <w:szCs w:val="24"/>
              </w:rPr>
            </w:pPr>
            <w:r w:rsidRPr="00EF7B3B">
              <w:rPr>
                <w:rFonts w:ascii="Times New Roman" w:hAnsi="Times New Roman"/>
                <w:sz w:val="24"/>
                <w:szCs w:val="24"/>
              </w:rPr>
              <w:t>01</w:t>
            </w:r>
          </w:p>
        </w:tc>
      </w:tr>
      <w:tr w:rsidR="005363DC" w:rsidRPr="00EF7B3B" w14:paraId="36440476" w14:textId="77777777" w:rsidTr="007A54E7">
        <w:tc>
          <w:tcPr>
            <w:tcW w:w="3114" w:type="dxa"/>
            <w:shd w:val="clear" w:color="auto" w:fill="auto"/>
          </w:tcPr>
          <w:p w14:paraId="009BEF3B"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Šia programa įgyvendinamas strateginis tikslas</w:t>
            </w:r>
          </w:p>
        </w:tc>
        <w:tc>
          <w:tcPr>
            <w:tcW w:w="4791" w:type="dxa"/>
            <w:shd w:val="clear" w:color="auto" w:fill="auto"/>
          </w:tcPr>
          <w:p w14:paraId="79356972" w14:textId="77777777" w:rsidR="00376089" w:rsidRPr="00EF7B3B" w:rsidRDefault="00376089" w:rsidP="00813A8F">
            <w:pPr>
              <w:spacing w:after="0" w:line="240" w:lineRule="auto"/>
              <w:jc w:val="both"/>
              <w:rPr>
                <w:rFonts w:ascii="Times New Roman" w:hAnsi="Times New Roman"/>
                <w:sz w:val="24"/>
                <w:szCs w:val="24"/>
              </w:rPr>
            </w:pPr>
            <w:r w:rsidRPr="00EF7B3B">
              <w:rPr>
                <w:rFonts w:ascii="Times New Roman" w:hAnsi="Times New Roman"/>
                <w:sz w:val="24"/>
                <w:szCs w:val="24"/>
              </w:rPr>
              <w:t>Gerinti bendruomenės sveikatą, mažinti socialinę atskirtį ir didinti saugumą rajone</w:t>
            </w:r>
          </w:p>
        </w:tc>
        <w:tc>
          <w:tcPr>
            <w:tcW w:w="878" w:type="dxa"/>
            <w:shd w:val="clear" w:color="auto" w:fill="auto"/>
          </w:tcPr>
          <w:p w14:paraId="111B3168" w14:textId="77777777" w:rsidR="00376089" w:rsidRPr="00EF7B3B" w:rsidRDefault="00376089" w:rsidP="00376089">
            <w:pPr>
              <w:spacing w:after="0" w:line="240" w:lineRule="auto"/>
              <w:rPr>
                <w:rFonts w:ascii="Times New Roman" w:hAnsi="Times New Roman"/>
                <w:b/>
                <w:sz w:val="24"/>
                <w:szCs w:val="24"/>
              </w:rPr>
            </w:pPr>
            <w:r w:rsidRPr="00EF7B3B">
              <w:rPr>
                <w:rFonts w:ascii="Times New Roman" w:hAnsi="Times New Roman"/>
                <w:b/>
                <w:sz w:val="24"/>
                <w:szCs w:val="24"/>
              </w:rPr>
              <w:t>Kodas</w:t>
            </w:r>
          </w:p>
        </w:tc>
        <w:tc>
          <w:tcPr>
            <w:tcW w:w="845" w:type="dxa"/>
            <w:shd w:val="clear" w:color="auto" w:fill="auto"/>
          </w:tcPr>
          <w:p w14:paraId="5B430C84" w14:textId="77777777" w:rsidR="00376089" w:rsidRPr="00EF7B3B" w:rsidRDefault="00376089" w:rsidP="007A54E7">
            <w:pPr>
              <w:spacing w:after="0" w:line="240" w:lineRule="auto"/>
              <w:jc w:val="center"/>
              <w:rPr>
                <w:rFonts w:ascii="Times New Roman" w:hAnsi="Times New Roman"/>
                <w:sz w:val="24"/>
                <w:szCs w:val="24"/>
              </w:rPr>
            </w:pPr>
            <w:r w:rsidRPr="00EF7B3B">
              <w:rPr>
                <w:rFonts w:ascii="Times New Roman" w:hAnsi="Times New Roman"/>
                <w:sz w:val="24"/>
                <w:szCs w:val="24"/>
              </w:rPr>
              <w:t>1.2</w:t>
            </w:r>
          </w:p>
        </w:tc>
      </w:tr>
      <w:tr w:rsidR="00376089" w:rsidRPr="00EF7B3B" w14:paraId="49C8C237" w14:textId="77777777" w:rsidTr="00376089">
        <w:tc>
          <w:tcPr>
            <w:tcW w:w="3114" w:type="dxa"/>
            <w:shd w:val="clear" w:color="auto" w:fill="auto"/>
          </w:tcPr>
          <w:p w14:paraId="6A6BFAE8" w14:textId="77777777" w:rsidR="00376089" w:rsidRPr="00EF7B3B" w:rsidRDefault="00376089" w:rsidP="00376089">
            <w:pPr>
              <w:pStyle w:val="Antrat1"/>
              <w:jc w:val="left"/>
              <w:rPr>
                <w:rFonts w:ascii="Times New Roman" w:hAnsi="Times New Roman"/>
                <w:bCs/>
                <w:sz w:val="24"/>
                <w:szCs w:val="24"/>
              </w:rPr>
            </w:pPr>
            <w:r w:rsidRPr="00EF7B3B">
              <w:rPr>
                <w:rFonts w:ascii="Times New Roman" w:hAnsi="Times New Roman"/>
                <w:bCs/>
                <w:sz w:val="24"/>
                <w:szCs w:val="24"/>
              </w:rPr>
              <w:t xml:space="preserve">Asignavimų valdytojas (-ai), kodas </w:t>
            </w:r>
          </w:p>
        </w:tc>
        <w:tc>
          <w:tcPr>
            <w:tcW w:w="6514" w:type="dxa"/>
            <w:gridSpan w:val="3"/>
            <w:shd w:val="clear" w:color="auto" w:fill="auto"/>
          </w:tcPr>
          <w:p w14:paraId="4B858087" w14:textId="77777777" w:rsidR="00376089" w:rsidRPr="00EF7B3B" w:rsidRDefault="00376089" w:rsidP="00813A8F">
            <w:pPr>
              <w:spacing w:after="0" w:line="240" w:lineRule="auto"/>
              <w:rPr>
                <w:rFonts w:ascii="Times New Roman" w:hAnsi="Times New Roman"/>
                <w:sz w:val="24"/>
                <w:szCs w:val="24"/>
              </w:rPr>
            </w:pPr>
            <w:r w:rsidRPr="00EF7B3B">
              <w:rPr>
                <w:rFonts w:ascii="Times New Roman" w:hAnsi="Times New Roman"/>
                <w:sz w:val="24"/>
                <w:szCs w:val="24"/>
              </w:rPr>
              <w:t>Joniškio rajono savivaldybės administracija, 288712070</w:t>
            </w:r>
          </w:p>
          <w:p w14:paraId="5BA0AA9C" w14:textId="77777777" w:rsidR="00376089" w:rsidRPr="00EF7B3B" w:rsidRDefault="00376089" w:rsidP="00813A8F">
            <w:pPr>
              <w:spacing w:after="0" w:line="240" w:lineRule="auto"/>
              <w:rPr>
                <w:rFonts w:ascii="Times New Roman" w:hAnsi="Times New Roman"/>
                <w:sz w:val="24"/>
                <w:szCs w:val="24"/>
              </w:rPr>
            </w:pPr>
            <w:r w:rsidRPr="00EF7B3B">
              <w:rPr>
                <w:rFonts w:ascii="Times New Roman" w:hAnsi="Times New Roman"/>
                <w:sz w:val="24"/>
                <w:szCs w:val="24"/>
              </w:rPr>
              <w:t>Joniškio „Saulės“ pagrindinė mokykla, 190565192</w:t>
            </w:r>
          </w:p>
          <w:p w14:paraId="3DBE0E45" w14:textId="77777777" w:rsidR="00376089" w:rsidRPr="00EF7B3B" w:rsidRDefault="00BA1CEA" w:rsidP="00117C16">
            <w:pPr>
              <w:spacing w:after="0" w:line="240" w:lineRule="auto"/>
              <w:rPr>
                <w:rFonts w:ascii="Times New Roman" w:hAnsi="Times New Roman"/>
                <w:sz w:val="24"/>
                <w:szCs w:val="24"/>
              </w:rPr>
            </w:pPr>
            <w:r w:rsidRPr="00EF7B3B">
              <w:rPr>
                <w:rFonts w:ascii="Times New Roman" w:hAnsi="Times New Roman"/>
                <w:bCs/>
                <w:noProof/>
                <w:sz w:val="24"/>
                <w:szCs w:val="24"/>
              </w:rPr>
              <w:t>Joniškio rajono vaiko ir šeimos gerovės centras</w:t>
            </w:r>
            <w:r w:rsidR="00376089" w:rsidRPr="00EF7B3B">
              <w:rPr>
                <w:rFonts w:ascii="Times New Roman" w:hAnsi="Times New Roman"/>
                <w:sz w:val="24"/>
                <w:szCs w:val="24"/>
              </w:rPr>
              <w:t>, 157672552</w:t>
            </w:r>
          </w:p>
          <w:p w14:paraId="3F36409D" w14:textId="77777777" w:rsidR="0014618C" w:rsidRPr="00EF7B3B" w:rsidRDefault="0014618C" w:rsidP="00813A8F">
            <w:pPr>
              <w:spacing w:after="0" w:line="240" w:lineRule="auto"/>
              <w:rPr>
                <w:rFonts w:ascii="Times New Roman" w:hAnsi="Times New Roman"/>
                <w:sz w:val="24"/>
                <w:szCs w:val="24"/>
              </w:rPr>
            </w:pPr>
            <w:r w:rsidRPr="00EF7B3B">
              <w:rPr>
                <w:rFonts w:ascii="Times New Roman" w:hAnsi="Times New Roman"/>
                <w:sz w:val="24"/>
                <w:szCs w:val="24"/>
              </w:rPr>
              <w:t>Žagarės specialioji mokykla, 190565616</w:t>
            </w:r>
          </w:p>
          <w:p w14:paraId="1F598ED2" w14:textId="77777777" w:rsidR="00376089" w:rsidRPr="00EF7B3B" w:rsidRDefault="00376089" w:rsidP="00813A8F">
            <w:pPr>
              <w:spacing w:after="0" w:line="240" w:lineRule="auto"/>
              <w:rPr>
                <w:rFonts w:ascii="Times New Roman" w:hAnsi="Times New Roman"/>
                <w:sz w:val="24"/>
                <w:szCs w:val="24"/>
              </w:rPr>
            </w:pPr>
            <w:r w:rsidRPr="00EF7B3B">
              <w:rPr>
                <w:rFonts w:ascii="Times New Roman" w:hAnsi="Times New Roman"/>
                <w:sz w:val="24"/>
                <w:szCs w:val="24"/>
              </w:rPr>
              <w:t>Joniškio rajono savivaldybės visuomenės sveikatos biuras, 301541296</w:t>
            </w:r>
          </w:p>
        </w:tc>
      </w:tr>
      <w:tr w:rsidR="00376089" w:rsidRPr="00EF7B3B" w14:paraId="6A2A3C6D" w14:textId="77777777" w:rsidTr="00376089">
        <w:tc>
          <w:tcPr>
            <w:tcW w:w="3114" w:type="dxa"/>
            <w:shd w:val="clear" w:color="auto" w:fill="auto"/>
          </w:tcPr>
          <w:p w14:paraId="35CF8D1A" w14:textId="77777777" w:rsidR="00376089" w:rsidRPr="00EF7B3B" w:rsidRDefault="00376089" w:rsidP="00376089">
            <w:pPr>
              <w:pStyle w:val="Antrat1"/>
              <w:jc w:val="left"/>
              <w:rPr>
                <w:rFonts w:ascii="Times New Roman" w:hAnsi="Times New Roman"/>
                <w:bCs/>
                <w:sz w:val="24"/>
                <w:szCs w:val="24"/>
              </w:rPr>
            </w:pPr>
            <w:r w:rsidRPr="00EF7B3B">
              <w:rPr>
                <w:rFonts w:ascii="Times New Roman" w:hAnsi="Times New Roman"/>
                <w:bCs/>
                <w:sz w:val="24"/>
                <w:szCs w:val="24"/>
              </w:rPr>
              <w:t xml:space="preserve">Vykdytojas (-ai), kodas </w:t>
            </w:r>
          </w:p>
        </w:tc>
        <w:tc>
          <w:tcPr>
            <w:tcW w:w="6514" w:type="dxa"/>
            <w:gridSpan w:val="3"/>
            <w:shd w:val="clear" w:color="auto" w:fill="auto"/>
          </w:tcPr>
          <w:p w14:paraId="7664DF1B" w14:textId="77777777" w:rsidR="00376089" w:rsidRPr="00EF7B3B" w:rsidRDefault="00376089" w:rsidP="00813A8F">
            <w:pPr>
              <w:pStyle w:val="Pagrindinistekstas"/>
              <w:rPr>
                <w:bCs/>
                <w:lang w:val="lt-LT"/>
              </w:rPr>
            </w:pPr>
            <w:r w:rsidRPr="00EF7B3B">
              <w:rPr>
                <w:bCs/>
                <w:lang w:val="lt-LT"/>
              </w:rPr>
              <w:t>Joniškio rajono savivaldybės administracija, 288712070</w:t>
            </w:r>
          </w:p>
          <w:p w14:paraId="16D005A6" w14:textId="77777777" w:rsidR="00376089" w:rsidRPr="00EF7B3B" w:rsidRDefault="00376089" w:rsidP="00813A8F">
            <w:pPr>
              <w:pStyle w:val="Pagrindinistekstas"/>
              <w:rPr>
                <w:bCs/>
                <w:lang w:val="lt-LT"/>
              </w:rPr>
            </w:pPr>
            <w:r w:rsidRPr="00EF7B3B">
              <w:rPr>
                <w:bCs/>
                <w:lang w:val="lt-LT"/>
              </w:rPr>
              <w:t>Joniškio „Saulės“ pagrindinė mokykla, 190565192</w:t>
            </w:r>
          </w:p>
          <w:p w14:paraId="45756814" w14:textId="77777777" w:rsidR="00376089" w:rsidRPr="00EF7B3B" w:rsidRDefault="00BA1CEA" w:rsidP="00813A8F">
            <w:pPr>
              <w:pStyle w:val="Pagrindinistekstas"/>
              <w:rPr>
                <w:bCs/>
                <w:lang w:val="lt-LT"/>
              </w:rPr>
            </w:pPr>
            <w:r w:rsidRPr="00EF7B3B">
              <w:rPr>
                <w:bCs/>
                <w:noProof/>
                <w:lang w:val="lt-LT"/>
              </w:rPr>
              <w:t>Joniškio rajono vaiko ir šeimos gerovės centras</w:t>
            </w:r>
            <w:r w:rsidR="00376089" w:rsidRPr="00EF7B3B">
              <w:rPr>
                <w:bCs/>
                <w:lang w:val="lt-LT"/>
              </w:rPr>
              <w:t>, 157672552</w:t>
            </w:r>
          </w:p>
          <w:p w14:paraId="442698A3" w14:textId="77777777" w:rsidR="0014618C" w:rsidRPr="00EF7B3B" w:rsidRDefault="0014618C" w:rsidP="00813A8F">
            <w:pPr>
              <w:pStyle w:val="Pagrindinistekstas"/>
              <w:rPr>
                <w:bCs/>
                <w:lang w:val="lt-LT"/>
              </w:rPr>
            </w:pPr>
            <w:r w:rsidRPr="00EF7B3B">
              <w:rPr>
                <w:bCs/>
                <w:lang w:val="lt-LT"/>
              </w:rPr>
              <w:t>Žagarės specialioji mokykla, 190565616</w:t>
            </w:r>
          </w:p>
          <w:p w14:paraId="17BA8919" w14:textId="77777777" w:rsidR="00376089" w:rsidRPr="00EF7B3B" w:rsidRDefault="00376089" w:rsidP="00813A8F">
            <w:pPr>
              <w:pStyle w:val="Pagrindinistekstas"/>
              <w:rPr>
                <w:bCs/>
                <w:lang w:val="lt-LT"/>
              </w:rPr>
            </w:pPr>
            <w:r w:rsidRPr="00EF7B3B">
              <w:rPr>
                <w:bCs/>
                <w:lang w:val="lt-LT"/>
              </w:rPr>
              <w:t>Joniškio rajono savivaldybės visuomenės sveikatos biuras, 301541296</w:t>
            </w:r>
          </w:p>
        </w:tc>
      </w:tr>
    </w:tbl>
    <w:p w14:paraId="715D1236" w14:textId="77777777" w:rsidR="00376089" w:rsidRPr="00EF7B3B" w:rsidRDefault="00376089" w:rsidP="00376089">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0"/>
        <w:gridCol w:w="1958"/>
        <w:gridCol w:w="1134"/>
        <w:gridCol w:w="1134"/>
        <w:gridCol w:w="1134"/>
        <w:gridCol w:w="283"/>
        <w:gridCol w:w="851"/>
      </w:tblGrid>
      <w:tr w:rsidR="00F56FEA" w:rsidRPr="00EF7B3B" w14:paraId="6F3F0FA7" w14:textId="77777777" w:rsidTr="005A5CC7">
        <w:tc>
          <w:tcPr>
            <w:tcW w:w="3112" w:type="dxa"/>
            <w:gridSpan w:val="2"/>
            <w:shd w:val="clear" w:color="auto" w:fill="auto"/>
          </w:tcPr>
          <w:p w14:paraId="1A90A20C" w14:textId="77777777" w:rsidR="007A54E7" w:rsidRPr="00EF7B3B" w:rsidRDefault="007A54E7" w:rsidP="007A54E7">
            <w:pPr>
              <w:rPr>
                <w:rFonts w:ascii="Times New Roman" w:hAnsi="Times New Roman"/>
                <w:b/>
                <w:sz w:val="24"/>
                <w:szCs w:val="24"/>
              </w:rPr>
            </w:pPr>
            <w:r w:rsidRPr="00EF7B3B">
              <w:rPr>
                <w:rFonts w:ascii="Times New Roman" w:hAnsi="Times New Roman"/>
                <w:b/>
                <w:sz w:val="24"/>
                <w:szCs w:val="24"/>
              </w:rPr>
              <w:t>Programos tikslas</w:t>
            </w:r>
          </w:p>
        </w:tc>
        <w:tc>
          <w:tcPr>
            <w:tcW w:w="4226" w:type="dxa"/>
            <w:gridSpan w:val="3"/>
            <w:shd w:val="clear" w:color="auto" w:fill="auto"/>
          </w:tcPr>
          <w:p w14:paraId="39A566B9" w14:textId="77777777" w:rsidR="007A54E7" w:rsidRPr="00EF7B3B" w:rsidRDefault="007A54E7" w:rsidP="00813A8F">
            <w:pPr>
              <w:spacing w:after="0" w:line="240" w:lineRule="auto"/>
              <w:rPr>
                <w:rFonts w:ascii="Times New Roman" w:hAnsi="Times New Roman"/>
                <w:sz w:val="24"/>
                <w:szCs w:val="24"/>
              </w:rPr>
            </w:pPr>
            <w:r w:rsidRPr="00EF7B3B">
              <w:rPr>
                <w:rFonts w:ascii="Times New Roman" w:hAnsi="Times New Roman"/>
                <w:sz w:val="24"/>
                <w:szCs w:val="24"/>
              </w:rPr>
              <w:t>Įgyvendinti Lietuvos Respublikos įstatymais ir kitais norminiais teisės aktais numatytą socialinę politiką, teikiant piniginę socialinę paramą ir socialines paslaugas Joniškio rajono gyventojams</w:t>
            </w:r>
          </w:p>
        </w:tc>
        <w:tc>
          <w:tcPr>
            <w:tcW w:w="1417" w:type="dxa"/>
            <w:gridSpan w:val="2"/>
            <w:shd w:val="clear" w:color="auto" w:fill="auto"/>
          </w:tcPr>
          <w:p w14:paraId="1962A22C" w14:textId="77777777" w:rsidR="007A54E7" w:rsidRPr="00EF7B3B" w:rsidRDefault="007A54E7" w:rsidP="007A54E7">
            <w:pPr>
              <w:rPr>
                <w:rFonts w:ascii="Times New Roman" w:hAnsi="Times New Roman"/>
                <w:b/>
                <w:sz w:val="24"/>
                <w:szCs w:val="24"/>
              </w:rPr>
            </w:pPr>
            <w:r w:rsidRPr="00EF7B3B">
              <w:rPr>
                <w:rFonts w:ascii="Times New Roman" w:hAnsi="Times New Roman"/>
                <w:b/>
                <w:sz w:val="24"/>
                <w:szCs w:val="24"/>
              </w:rPr>
              <w:t>Kodas</w:t>
            </w:r>
          </w:p>
        </w:tc>
        <w:tc>
          <w:tcPr>
            <w:tcW w:w="851" w:type="dxa"/>
            <w:shd w:val="clear" w:color="auto" w:fill="auto"/>
          </w:tcPr>
          <w:p w14:paraId="77F43917" w14:textId="77777777" w:rsidR="007A54E7" w:rsidRPr="00EF7B3B" w:rsidRDefault="007A54E7" w:rsidP="008D6F89">
            <w:pPr>
              <w:jc w:val="center"/>
              <w:rPr>
                <w:rFonts w:ascii="Times New Roman" w:hAnsi="Times New Roman"/>
                <w:sz w:val="24"/>
                <w:szCs w:val="24"/>
              </w:rPr>
            </w:pPr>
            <w:r w:rsidRPr="00EF7B3B">
              <w:rPr>
                <w:rFonts w:ascii="Times New Roman" w:hAnsi="Times New Roman"/>
                <w:sz w:val="24"/>
                <w:szCs w:val="24"/>
              </w:rPr>
              <w:t>01</w:t>
            </w:r>
          </w:p>
        </w:tc>
      </w:tr>
      <w:tr w:rsidR="007A54E7" w:rsidRPr="00EF7B3B" w14:paraId="592BC2CE" w14:textId="77777777" w:rsidTr="005A5CC7">
        <w:tc>
          <w:tcPr>
            <w:tcW w:w="9606" w:type="dxa"/>
            <w:gridSpan w:val="8"/>
            <w:shd w:val="clear" w:color="auto" w:fill="auto"/>
          </w:tcPr>
          <w:p w14:paraId="614873E0" w14:textId="77777777" w:rsidR="007A54E7" w:rsidRPr="00EF7B3B" w:rsidRDefault="007A54E7" w:rsidP="00813A8F">
            <w:pPr>
              <w:spacing w:after="0" w:line="240" w:lineRule="auto"/>
              <w:jc w:val="both"/>
              <w:rPr>
                <w:rFonts w:ascii="Times New Roman" w:eastAsia="Times New Roman" w:hAnsi="Times New Roman"/>
                <w:b/>
                <w:bCs/>
                <w:sz w:val="24"/>
                <w:szCs w:val="24"/>
              </w:rPr>
            </w:pPr>
            <w:r w:rsidRPr="00EF7B3B">
              <w:rPr>
                <w:rFonts w:ascii="Times New Roman" w:eastAsia="Times New Roman" w:hAnsi="Times New Roman"/>
                <w:b/>
                <w:bCs/>
                <w:sz w:val="24"/>
                <w:szCs w:val="24"/>
              </w:rPr>
              <w:t>Tikslo įgyvendinimo aprašymas:</w:t>
            </w:r>
          </w:p>
          <w:p w14:paraId="33923C1B" w14:textId="77777777" w:rsidR="007A54E7" w:rsidRPr="00EF7B3B" w:rsidRDefault="007A54E7"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Cs/>
                <w:sz w:val="24"/>
                <w:szCs w:val="24"/>
              </w:rPr>
              <w:t>Įgyvendinant šį tikslą vykdomi Socialinės paramos ir sveikatos skyriaus uždaviniai.</w:t>
            </w:r>
          </w:p>
          <w:p w14:paraId="0C18A896" w14:textId="77777777" w:rsidR="007A54E7" w:rsidRPr="00EF7B3B" w:rsidRDefault="007A54E7" w:rsidP="00813A8F">
            <w:pPr>
              <w:spacing w:after="0" w:line="240" w:lineRule="auto"/>
              <w:jc w:val="both"/>
              <w:rPr>
                <w:rFonts w:ascii="Times New Roman" w:eastAsia="Times New Roman" w:hAnsi="Times New Roman"/>
                <w:b/>
                <w:bCs/>
                <w:sz w:val="24"/>
                <w:szCs w:val="24"/>
              </w:rPr>
            </w:pPr>
            <w:r w:rsidRPr="00EF7B3B">
              <w:rPr>
                <w:rFonts w:ascii="Times New Roman" w:eastAsia="Times New Roman" w:hAnsi="Times New Roman"/>
                <w:b/>
                <w:bCs/>
                <w:sz w:val="24"/>
                <w:szCs w:val="24"/>
              </w:rPr>
              <w:t>Uždavinio (-</w:t>
            </w:r>
            <w:proofErr w:type="spellStart"/>
            <w:r w:rsidRPr="00EF7B3B">
              <w:rPr>
                <w:rFonts w:ascii="Times New Roman" w:eastAsia="Times New Roman" w:hAnsi="Times New Roman"/>
                <w:b/>
                <w:bCs/>
                <w:sz w:val="24"/>
                <w:szCs w:val="24"/>
              </w:rPr>
              <w:t>ių</w:t>
            </w:r>
            <w:proofErr w:type="spellEnd"/>
            <w:r w:rsidRPr="00EF7B3B">
              <w:rPr>
                <w:rFonts w:ascii="Times New Roman" w:eastAsia="Times New Roman" w:hAnsi="Times New Roman"/>
                <w:b/>
                <w:bCs/>
                <w:sz w:val="24"/>
                <w:szCs w:val="24"/>
              </w:rPr>
              <w:t>) aprašymas:</w:t>
            </w:r>
          </w:p>
          <w:p w14:paraId="29082EA0" w14:textId="77777777" w:rsidR="007A54E7" w:rsidRPr="00EF7B3B" w:rsidRDefault="00EF7B3B" w:rsidP="00C601A8">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0</w:t>
            </w:r>
            <w:r w:rsidR="007A54E7" w:rsidRPr="00EF7B3B">
              <w:rPr>
                <w:rFonts w:ascii="Times New Roman" w:eastAsia="Times New Roman" w:hAnsi="Times New Roman"/>
                <w:b/>
                <w:bCs/>
                <w:sz w:val="24"/>
                <w:szCs w:val="24"/>
              </w:rPr>
              <w:t>1 Uždavin</w:t>
            </w:r>
            <w:r>
              <w:rPr>
                <w:rFonts w:ascii="Times New Roman" w:eastAsia="Times New Roman" w:hAnsi="Times New Roman"/>
                <w:b/>
                <w:bCs/>
                <w:sz w:val="24"/>
                <w:szCs w:val="24"/>
              </w:rPr>
              <w:t>ys</w:t>
            </w:r>
            <w:r w:rsidR="007A54E7" w:rsidRPr="00EF7B3B">
              <w:rPr>
                <w:rFonts w:ascii="Times New Roman" w:eastAsia="Times New Roman" w:hAnsi="Times New Roman"/>
                <w:b/>
                <w:bCs/>
                <w:sz w:val="24"/>
                <w:szCs w:val="24"/>
              </w:rPr>
              <w:t xml:space="preserve">. </w:t>
            </w:r>
            <w:r w:rsidR="007A54E7" w:rsidRPr="00EF7B3B">
              <w:rPr>
                <w:rFonts w:ascii="Times New Roman" w:eastAsia="Times New Roman" w:hAnsi="Times New Roman"/>
                <w:bCs/>
                <w:sz w:val="24"/>
                <w:szCs w:val="24"/>
              </w:rPr>
              <w:t>Organizuoti Lietuvos Respublikos įstatymuose ir kituose norminiuose teisės aktuose numatytos piniginės socialinės paramos asmenims ir šeimoms teikimą.</w:t>
            </w:r>
          </w:p>
          <w:p w14:paraId="39F18971" w14:textId="77777777" w:rsidR="00590F1C" w:rsidRPr="00EF7B3B" w:rsidRDefault="007A54E7" w:rsidP="00C601A8">
            <w:pPr>
              <w:spacing w:after="0" w:line="240" w:lineRule="auto"/>
              <w:jc w:val="both"/>
            </w:pPr>
            <w:r w:rsidRPr="00EF7B3B">
              <w:rPr>
                <w:rFonts w:ascii="Times New Roman" w:eastAsia="Times New Roman" w:hAnsi="Times New Roman"/>
                <w:b/>
                <w:bCs/>
                <w:sz w:val="24"/>
                <w:szCs w:val="24"/>
              </w:rPr>
              <w:t xml:space="preserve">Pagrindinės priemonės. </w:t>
            </w:r>
            <w:r w:rsidRPr="00EF7B3B">
              <w:rPr>
                <w:rFonts w:ascii="Times New Roman" w:eastAsia="Times New Roman" w:hAnsi="Times New Roman"/>
                <w:sz w:val="24"/>
                <w:szCs w:val="24"/>
              </w:rPr>
              <w:t xml:space="preserve">Vykdant šį uždavinį iš Lietuvos Respublikos valstybės biudžeto bus mokamos </w:t>
            </w:r>
            <w:r w:rsidR="008375CC" w:rsidRPr="00EF7B3B">
              <w:rPr>
                <w:rFonts w:ascii="Times New Roman" w:eastAsia="Times New Roman" w:hAnsi="Times New Roman"/>
                <w:sz w:val="24"/>
                <w:szCs w:val="24"/>
              </w:rPr>
              <w:t>tikslinė</w:t>
            </w:r>
            <w:r w:rsidR="008C1FA1" w:rsidRPr="00EF7B3B">
              <w:rPr>
                <w:rFonts w:ascii="Times New Roman" w:eastAsia="Times New Roman" w:hAnsi="Times New Roman"/>
                <w:sz w:val="24"/>
                <w:szCs w:val="24"/>
              </w:rPr>
              <w:t>s kompensacijos,</w:t>
            </w:r>
            <w:r w:rsidRPr="00EF7B3B">
              <w:rPr>
                <w:rFonts w:ascii="Times New Roman" w:eastAsia="Times New Roman" w:hAnsi="Times New Roman"/>
                <w:sz w:val="24"/>
                <w:szCs w:val="24"/>
              </w:rPr>
              <w:t xml:space="preserve"> </w:t>
            </w:r>
            <w:r w:rsidR="00C601A8" w:rsidRPr="00EF7B3B">
              <w:rPr>
                <w:rFonts w:ascii="Times New Roman" w:hAnsi="Times New Roman"/>
                <w:sz w:val="24"/>
                <w:szCs w:val="24"/>
              </w:rPr>
              <w:t>išmokos vaikams (universali išmoka vaikui, nevertinant šeimos gaunamų pajamų; papildoma išmoka vaikui (kiekvienam vaikui nuo gimimo dienos iki</w:t>
            </w:r>
            <w:r w:rsidR="000548C6">
              <w:rPr>
                <w:rFonts w:ascii="Times New Roman" w:hAnsi="Times New Roman"/>
                <w:sz w:val="24"/>
                <w:szCs w:val="24"/>
              </w:rPr>
              <w:t xml:space="preserve"> </w:t>
            </w:r>
            <w:r w:rsidR="00C601A8" w:rsidRPr="00EF7B3B">
              <w:rPr>
                <w:rFonts w:ascii="Times New Roman" w:hAnsi="Times New Roman"/>
                <w:sz w:val="24"/>
                <w:szCs w:val="24"/>
              </w:rPr>
              <w:t xml:space="preserve">18 metų ir vyresniems, jei mokosi pagal bendrojo ugdymo programą (įskaitant ir profesinio mokymo įstaigose besimokančius pagal bendrojo ugdymo programą ir pagal bendrojo ugdymo programą kartu su </w:t>
            </w:r>
            <w:r w:rsidR="00C601A8" w:rsidRPr="00EF7B3B">
              <w:rPr>
                <w:rFonts w:ascii="Times New Roman" w:hAnsi="Times New Roman"/>
                <w:sz w:val="24"/>
                <w:szCs w:val="24"/>
              </w:rPr>
              <w:lastRenderedPageBreak/>
              <w:t xml:space="preserve">profesinio mokymo programa), bet ne ilgiau, iki jiems sukaks 21 metai) šeimoms, auginančioms ir (ar) globojančioms 1 ar 2 vaikus, jeigu šeimos pajamos vienam asmeniui per mėnesį yra mažesnės negu 1,5 Lietuvos Respublikos Vyriausybės patvirtintų valstybės remiamų pajamų; šeimoms, auginančioms ir (ar) globojančioms 3 ar daugiau vaikų, nevertinant šeimos gaunamų pajamų; vienkartinė išmoka gimus ar įvaikinus vaiką); </w:t>
            </w:r>
            <w:r w:rsidRPr="00EF7B3B">
              <w:rPr>
                <w:rFonts w:ascii="Times New Roman" w:eastAsia="Times New Roman" w:hAnsi="Times New Roman"/>
                <w:sz w:val="24"/>
                <w:szCs w:val="24"/>
              </w:rPr>
              <w:t>vienkartinė išmoka nėščiai moteriai; globos (rūpybos) išmoka ir jos tikslinis priedas; vienkartinės išmokos įsikurti asmenims, kuriems iki pilnametystės buvo nustatyta vaiko globa (rūpyba)</w:t>
            </w:r>
            <w:r w:rsidR="000548C6">
              <w:rPr>
                <w:rFonts w:ascii="Times New Roman" w:eastAsia="Times New Roman" w:hAnsi="Times New Roman"/>
                <w:sz w:val="24"/>
                <w:szCs w:val="24"/>
              </w:rPr>
              <w:t xml:space="preserve">; </w:t>
            </w:r>
            <w:r w:rsidR="000548C6" w:rsidRPr="000548C6">
              <w:rPr>
                <w:rFonts w:ascii="Times New Roman" w:eastAsia="Times New Roman" w:hAnsi="Times New Roman"/>
                <w:sz w:val="24"/>
                <w:szCs w:val="24"/>
              </w:rPr>
              <w:t>išmoka besimokančio ar studijuojančio asmens vaiko priežiūrai</w:t>
            </w:r>
            <w:r w:rsidR="00732D2C">
              <w:rPr>
                <w:rFonts w:ascii="Times New Roman" w:eastAsia="Times New Roman" w:hAnsi="Times New Roman"/>
                <w:sz w:val="24"/>
                <w:szCs w:val="24"/>
              </w:rPr>
              <w:t>,</w:t>
            </w:r>
            <w:r w:rsidR="000548C6">
              <w:rPr>
                <w:rFonts w:ascii="Times New Roman" w:eastAsia="Times New Roman" w:hAnsi="Times New Roman"/>
                <w:sz w:val="24"/>
                <w:szCs w:val="24"/>
              </w:rPr>
              <w:t xml:space="preserve"> </w:t>
            </w:r>
            <w:r w:rsidR="009C2CD7" w:rsidRPr="009C2CD7">
              <w:rPr>
                <w:rFonts w:ascii="Times New Roman" w:eastAsia="Times New Roman" w:hAnsi="Times New Roman"/>
                <w:sz w:val="24"/>
                <w:szCs w:val="24"/>
              </w:rPr>
              <w:t>vaiko laikinosios priežiūros išmoka</w:t>
            </w:r>
            <w:r w:rsidR="00732D2C">
              <w:rPr>
                <w:rFonts w:ascii="Times New Roman" w:eastAsia="Times New Roman" w:hAnsi="Times New Roman"/>
                <w:sz w:val="24"/>
                <w:szCs w:val="24"/>
              </w:rPr>
              <w:t>,</w:t>
            </w:r>
            <w:r w:rsidR="00732D2C">
              <w:t xml:space="preserve"> </w:t>
            </w:r>
            <w:r w:rsidR="00732D2C" w:rsidRPr="00732D2C">
              <w:rPr>
                <w:rFonts w:ascii="Times New Roman" w:eastAsia="Times New Roman" w:hAnsi="Times New Roman"/>
                <w:sz w:val="24"/>
                <w:szCs w:val="24"/>
              </w:rPr>
              <w:t>išmoka įvaikinus vaiką</w:t>
            </w:r>
            <w:r w:rsidRPr="00EF7B3B">
              <w:rPr>
                <w:rFonts w:ascii="Times New Roman" w:eastAsia="Times New Roman" w:hAnsi="Times New Roman"/>
                <w:sz w:val="24"/>
                <w:szCs w:val="24"/>
              </w:rPr>
              <w:t>.</w:t>
            </w:r>
          </w:p>
          <w:p w14:paraId="02327B50" w14:textId="77777777" w:rsidR="00590F1C" w:rsidRPr="00EF7B3B" w:rsidRDefault="007A54E7" w:rsidP="00C601A8">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sz w:val="24"/>
                <w:szCs w:val="24"/>
              </w:rPr>
              <w:t>Iš</w:t>
            </w:r>
            <w:r w:rsidR="002662AB" w:rsidRPr="00EF7B3B">
              <w:rPr>
                <w:rFonts w:ascii="Times New Roman" w:eastAsia="Times New Roman" w:hAnsi="Times New Roman"/>
                <w:sz w:val="24"/>
                <w:szCs w:val="24"/>
              </w:rPr>
              <w:t xml:space="preserve"> savivaldybės biudžeto lėšų </w:t>
            </w:r>
            <w:r w:rsidR="008375CC" w:rsidRPr="00EF7B3B">
              <w:rPr>
                <w:rFonts w:ascii="Times New Roman" w:eastAsia="Times New Roman" w:hAnsi="Times New Roman"/>
                <w:sz w:val="24"/>
                <w:szCs w:val="24"/>
              </w:rPr>
              <w:t xml:space="preserve">bus mokamos socialinės pašalpos bei </w:t>
            </w:r>
            <w:r w:rsidRPr="00EF7B3B">
              <w:rPr>
                <w:rFonts w:ascii="Times New Roman" w:eastAsia="Times New Roman" w:hAnsi="Times New Roman"/>
                <w:sz w:val="24"/>
                <w:szCs w:val="24"/>
              </w:rPr>
              <w:t>kompensuojamos komunalinės išlaidos, būsto šildymo, šalto vandens, nuotekų ir karšto vandens išlaidos mažas pajamas gaunančioms šeimoms (</w:t>
            </w:r>
            <w:r w:rsidR="002662AB" w:rsidRPr="00EF7B3B">
              <w:rPr>
                <w:rFonts w:ascii="Times New Roman" w:eastAsia="Times New Roman" w:hAnsi="Times New Roman"/>
                <w:sz w:val="24"/>
                <w:szCs w:val="24"/>
              </w:rPr>
              <w:t>v</w:t>
            </w:r>
            <w:r w:rsidR="00450065" w:rsidRPr="00EF7B3B">
              <w:rPr>
                <w:rFonts w:ascii="Times New Roman" w:eastAsia="Times New Roman" w:hAnsi="Times New Roman"/>
                <w:sz w:val="24"/>
                <w:szCs w:val="24"/>
              </w:rPr>
              <w:t xml:space="preserve">ieniems gyvenantiems asmenims), </w:t>
            </w:r>
            <w:r w:rsidR="002662AB" w:rsidRPr="00EF7B3B">
              <w:rPr>
                <w:rFonts w:ascii="Times New Roman" w:eastAsia="Times New Roman" w:hAnsi="Times New Roman"/>
                <w:sz w:val="24"/>
                <w:szCs w:val="24"/>
              </w:rPr>
              <w:t>vienkartinės pašalpos socialiai remtiniems asmenims</w:t>
            </w:r>
            <w:r w:rsidR="003E587D">
              <w:rPr>
                <w:rFonts w:ascii="Times New Roman" w:eastAsia="Times New Roman" w:hAnsi="Times New Roman"/>
                <w:sz w:val="24"/>
                <w:szCs w:val="24"/>
              </w:rPr>
              <w:t>, naujagimio susilaukusioms šeimoms dovanojamas kūdikio kraitelis.</w:t>
            </w:r>
          </w:p>
          <w:p w14:paraId="65B15592" w14:textId="77777777" w:rsidR="002662AB" w:rsidRPr="00EF7B3B" w:rsidRDefault="007A54E7" w:rsidP="00813A8F">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sz w:val="24"/>
                <w:szCs w:val="24"/>
              </w:rPr>
              <w:t>Iš</w:t>
            </w:r>
            <w:r w:rsidR="008375CC" w:rsidRPr="00EF7B3B">
              <w:rPr>
                <w:rFonts w:ascii="Times New Roman" w:eastAsia="Times New Roman" w:hAnsi="Times New Roman"/>
                <w:sz w:val="24"/>
                <w:szCs w:val="24"/>
              </w:rPr>
              <w:t xml:space="preserve"> valstybės biudžeto specialio</w:t>
            </w:r>
            <w:r w:rsidRPr="00EF7B3B">
              <w:rPr>
                <w:rFonts w:ascii="Times New Roman" w:eastAsia="Times New Roman" w:hAnsi="Times New Roman"/>
                <w:sz w:val="24"/>
                <w:szCs w:val="24"/>
              </w:rPr>
              <w:t>s tikslinės dotacijos lėšų bus mokamos vienkartinės laidojimo pašalpos</w:t>
            </w:r>
            <w:r w:rsidR="00590F1C" w:rsidRPr="00EF7B3B">
              <w:rPr>
                <w:rFonts w:ascii="Times New Roman" w:eastAsia="Times New Roman" w:hAnsi="Times New Roman"/>
                <w:sz w:val="24"/>
                <w:szCs w:val="24"/>
              </w:rPr>
              <w:t>,</w:t>
            </w:r>
            <w:r w:rsidR="007B289E" w:rsidRPr="00EF7B3B">
              <w:rPr>
                <w:rFonts w:ascii="Times New Roman" w:eastAsia="Times New Roman" w:hAnsi="Times New Roman"/>
                <w:sz w:val="24"/>
                <w:szCs w:val="24"/>
              </w:rPr>
              <w:t xml:space="preserve"> kompensuojamos išlaidos</w:t>
            </w:r>
            <w:r w:rsidR="00590F1C" w:rsidRPr="00EF7B3B">
              <w:rPr>
                <w:rFonts w:ascii="Times New Roman" w:eastAsia="Times New Roman" w:hAnsi="Times New Roman"/>
                <w:sz w:val="24"/>
                <w:szCs w:val="24"/>
              </w:rPr>
              <w:t xml:space="preserve"> užsienyje mirusių (žuvusių) piliečių palaikams parvežti</w:t>
            </w:r>
            <w:r w:rsidRPr="00EF7B3B">
              <w:rPr>
                <w:rFonts w:ascii="Times New Roman" w:eastAsia="Times New Roman" w:hAnsi="Times New Roman"/>
                <w:sz w:val="24"/>
                <w:szCs w:val="24"/>
              </w:rPr>
              <w:t>, skiriamas nemokamas maitinimas ir mokinio reikmenys vaikams iš mažas pajamas gaunančių šeimų</w:t>
            </w:r>
            <w:r w:rsidR="004C07F9">
              <w:rPr>
                <w:rFonts w:ascii="Times New Roman" w:eastAsia="Times New Roman" w:hAnsi="Times New Roman"/>
                <w:sz w:val="24"/>
                <w:szCs w:val="24"/>
              </w:rPr>
              <w:t xml:space="preserve"> bei nemokamas maitinimas daliai priešmokyklinio amžiaus vaikų</w:t>
            </w:r>
            <w:r w:rsidRPr="00EF7B3B">
              <w:rPr>
                <w:rFonts w:ascii="Times New Roman" w:eastAsia="Times New Roman" w:hAnsi="Times New Roman"/>
                <w:sz w:val="24"/>
                <w:szCs w:val="24"/>
              </w:rPr>
              <w:t>; kompensuojama būsto nuomos ar išperkamosios būsto nuomos mokesčio dalis.</w:t>
            </w:r>
          </w:p>
          <w:p w14:paraId="5F2CB401" w14:textId="77777777" w:rsidR="007A54E7" w:rsidRPr="00EF7B3B" w:rsidRDefault="007B289E" w:rsidP="00813A8F">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sz w:val="24"/>
                <w:szCs w:val="24"/>
              </w:rPr>
              <w:t>S</w:t>
            </w:r>
            <w:r w:rsidR="00D14CA4" w:rsidRPr="00EF7B3B">
              <w:rPr>
                <w:rFonts w:ascii="Times New Roman" w:eastAsia="Times New Roman" w:hAnsi="Times New Roman"/>
                <w:sz w:val="24"/>
                <w:szCs w:val="24"/>
              </w:rPr>
              <w:t>avivaldybė savo lėšomis finansuos</w:t>
            </w:r>
            <w:r w:rsidRPr="00EF7B3B">
              <w:rPr>
                <w:rFonts w:ascii="Times New Roman" w:eastAsia="Times New Roman" w:hAnsi="Times New Roman"/>
                <w:sz w:val="24"/>
                <w:szCs w:val="24"/>
              </w:rPr>
              <w:t xml:space="preserve"> mokinių aprūpinimą moki</w:t>
            </w:r>
            <w:r w:rsidR="002662AB" w:rsidRPr="00EF7B3B">
              <w:rPr>
                <w:rFonts w:ascii="Times New Roman" w:eastAsia="Times New Roman" w:hAnsi="Times New Roman"/>
                <w:sz w:val="24"/>
                <w:szCs w:val="24"/>
              </w:rPr>
              <w:t>nio reikmeni</w:t>
            </w:r>
            <w:r w:rsidR="00D14CA4" w:rsidRPr="00EF7B3B">
              <w:rPr>
                <w:rFonts w:ascii="Times New Roman" w:eastAsia="Times New Roman" w:hAnsi="Times New Roman"/>
                <w:sz w:val="24"/>
                <w:szCs w:val="24"/>
              </w:rPr>
              <w:t>mis išimties tvarka</w:t>
            </w:r>
            <w:r w:rsidR="004C07F9">
              <w:rPr>
                <w:rFonts w:ascii="Times New Roman" w:eastAsia="Times New Roman" w:hAnsi="Times New Roman"/>
                <w:sz w:val="24"/>
                <w:szCs w:val="24"/>
              </w:rPr>
              <w:t xml:space="preserve"> bei rajono pirmokų </w:t>
            </w:r>
            <w:r w:rsidR="004C07F9" w:rsidRPr="004C07F9">
              <w:rPr>
                <w:rFonts w:ascii="Times New Roman" w:eastAsia="Times New Roman" w:hAnsi="Times New Roman"/>
                <w:sz w:val="24"/>
                <w:szCs w:val="24"/>
              </w:rPr>
              <w:t>aprūpinimą mokinio reikmenimis</w:t>
            </w:r>
            <w:r w:rsidR="00D14CA4" w:rsidRPr="00EF7B3B">
              <w:rPr>
                <w:rFonts w:ascii="Times New Roman" w:eastAsia="Times New Roman" w:hAnsi="Times New Roman"/>
                <w:sz w:val="24"/>
                <w:szCs w:val="24"/>
              </w:rPr>
              <w:t>,</w:t>
            </w:r>
            <w:r w:rsidR="004C07F9">
              <w:rPr>
                <w:rFonts w:ascii="Times New Roman" w:eastAsia="Times New Roman" w:hAnsi="Times New Roman"/>
                <w:sz w:val="24"/>
                <w:szCs w:val="24"/>
              </w:rPr>
              <w:t xml:space="preserve"> priešmokyklinio amžiaus vaikų nemokamą maitinimą,</w:t>
            </w:r>
            <w:r w:rsidR="00D14CA4" w:rsidRPr="00EF7B3B">
              <w:rPr>
                <w:rFonts w:ascii="Times New Roman" w:eastAsia="Times New Roman" w:hAnsi="Times New Roman"/>
                <w:sz w:val="24"/>
                <w:szCs w:val="24"/>
              </w:rPr>
              <w:t xml:space="preserve"> kompensuos</w:t>
            </w:r>
            <w:r w:rsidR="002662AB" w:rsidRPr="00EF7B3B">
              <w:rPr>
                <w:rFonts w:ascii="Times New Roman" w:eastAsia="Times New Roman" w:hAnsi="Times New Roman"/>
                <w:sz w:val="24"/>
                <w:szCs w:val="24"/>
              </w:rPr>
              <w:t xml:space="preserve"> socialinio būsto nuomininkų įsiskolinimus b</w:t>
            </w:r>
            <w:r w:rsidR="00D14CA4" w:rsidRPr="00EF7B3B">
              <w:rPr>
                <w:rFonts w:ascii="Times New Roman" w:eastAsia="Times New Roman" w:hAnsi="Times New Roman"/>
                <w:sz w:val="24"/>
                <w:szCs w:val="24"/>
              </w:rPr>
              <w:t>ūsto paslaugų teikėjams, vykdys</w:t>
            </w:r>
            <w:r w:rsidR="002662AB" w:rsidRPr="00EF7B3B">
              <w:rPr>
                <w:rFonts w:ascii="Times New Roman" w:eastAsia="Times New Roman" w:hAnsi="Times New Roman"/>
                <w:sz w:val="24"/>
                <w:szCs w:val="24"/>
              </w:rPr>
              <w:t xml:space="preserve"> socialinio būsto plėtrą ir priežiūrą.</w:t>
            </w:r>
          </w:p>
          <w:p w14:paraId="510285C5" w14:textId="77777777" w:rsidR="007A54E7" w:rsidRPr="00EF7B3B" w:rsidRDefault="007B289E" w:rsidP="00813A8F">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sz w:val="24"/>
                <w:szCs w:val="24"/>
              </w:rPr>
              <w:t>Valstybės biudžeto special</w:t>
            </w:r>
            <w:r w:rsidR="00D14CA4" w:rsidRPr="00EF7B3B">
              <w:rPr>
                <w:rFonts w:ascii="Times New Roman" w:eastAsia="Times New Roman" w:hAnsi="Times New Roman"/>
                <w:sz w:val="24"/>
                <w:szCs w:val="24"/>
              </w:rPr>
              <w:t>ios tikslinės dotacijos lėšomis</w:t>
            </w:r>
            <w:r w:rsidR="007A54E7" w:rsidRPr="00EF7B3B">
              <w:rPr>
                <w:rFonts w:ascii="Times New Roman" w:eastAsia="Times New Roman" w:hAnsi="Times New Roman"/>
                <w:sz w:val="24"/>
                <w:szCs w:val="24"/>
              </w:rPr>
              <w:t xml:space="preserve"> iš dalies </w:t>
            </w:r>
            <w:r w:rsidR="00D14CA4" w:rsidRPr="00EF7B3B">
              <w:rPr>
                <w:rFonts w:ascii="Times New Roman" w:eastAsia="Times New Roman" w:hAnsi="Times New Roman"/>
                <w:sz w:val="24"/>
                <w:szCs w:val="24"/>
              </w:rPr>
              <w:t>bus kompensuotas</w:t>
            </w:r>
            <w:r w:rsidR="008375CC" w:rsidRPr="00EF7B3B">
              <w:rPr>
                <w:rFonts w:ascii="Times New Roman" w:eastAsia="Times New Roman" w:hAnsi="Times New Roman"/>
                <w:sz w:val="24"/>
                <w:szCs w:val="24"/>
              </w:rPr>
              <w:t xml:space="preserve"> neįgalių vaikų</w:t>
            </w:r>
            <w:r w:rsidR="00590F1C" w:rsidRPr="00EF7B3B">
              <w:rPr>
                <w:rFonts w:ascii="Times New Roman" w:eastAsia="Times New Roman" w:hAnsi="Times New Roman"/>
                <w:sz w:val="24"/>
                <w:szCs w:val="24"/>
              </w:rPr>
              <w:t xml:space="preserve"> su sunkia negalia ir senyvo amžiaus asmenų bei </w:t>
            </w:r>
            <w:r w:rsidR="007A54E7" w:rsidRPr="00EF7B3B">
              <w:rPr>
                <w:rFonts w:ascii="Times New Roman" w:eastAsia="Times New Roman" w:hAnsi="Times New Roman"/>
                <w:sz w:val="24"/>
                <w:szCs w:val="24"/>
              </w:rPr>
              <w:t>suaugusių asmenų su sunkia negalia, apgyvendintų socialinės globos institucijose (</w:t>
            </w:r>
            <w:r w:rsidR="007A54E7" w:rsidRPr="00EF7B3B">
              <w:rPr>
                <w:rFonts w:ascii="Times New Roman" w:eastAsia="Times New Roman" w:hAnsi="Times New Roman"/>
                <w:bCs/>
                <w:sz w:val="24"/>
                <w:szCs w:val="24"/>
              </w:rPr>
              <w:t>Ventos,</w:t>
            </w:r>
            <w:r w:rsidR="00590F1C" w:rsidRPr="00EF7B3B">
              <w:rPr>
                <w:rFonts w:ascii="Times New Roman" w:eastAsia="Times New Roman" w:hAnsi="Times New Roman"/>
                <w:bCs/>
                <w:sz w:val="24"/>
                <w:szCs w:val="24"/>
              </w:rPr>
              <w:t xml:space="preserve"> Aukštelkės,</w:t>
            </w:r>
            <w:r w:rsidR="007A54E7" w:rsidRPr="00EF7B3B">
              <w:rPr>
                <w:rFonts w:ascii="Times New Roman" w:eastAsia="Times New Roman" w:hAnsi="Times New Roman"/>
                <w:bCs/>
                <w:sz w:val="24"/>
                <w:szCs w:val="24"/>
              </w:rPr>
              <w:t xml:space="preserve"> </w:t>
            </w:r>
            <w:proofErr w:type="spellStart"/>
            <w:r w:rsidR="007A54E7" w:rsidRPr="00EF7B3B">
              <w:rPr>
                <w:rFonts w:ascii="Times New Roman" w:eastAsia="Times New Roman" w:hAnsi="Times New Roman"/>
                <w:bCs/>
                <w:sz w:val="24"/>
                <w:szCs w:val="24"/>
              </w:rPr>
              <w:t>Jurdaičių</w:t>
            </w:r>
            <w:proofErr w:type="spellEnd"/>
            <w:r w:rsidR="007A54E7" w:rsidRPr="00EF7B3B">
              <w:rPr>
                <w:rFonts w:ascii="Times New Roman" w:eastAsia="Times New Roman" w:hAnsi="Times New Roman"/>
                <w:bCs/>
                <w:sz w:val="24"/>
                <w:szCs w:val="24"/>
              </w:rPr>
              <w:t xml:space="preserve">, Linkuvos, </w:t>
            </w:r>
            <w:r w:rsidR="00A669C8" w:rsidRPr="00EF7B3B">
              <w:rPr>
                <w:rFonts w:ascii="Times New Roman" w:eastAsia="Times New Roman" w:hAnsi="Times New Roman"/>
                <w:bCs/>
                <w:sz w:val="24"/>
                <w:szCs w:val="24"/>
              </w:rPr>
              <w:t xml:space="preserve">Aknystos, </w:t>
            </w:r>
            <w:proofErr w:type="spellStart"/>
            <w:r w:rsidR="00615E2E" w:rsidRPr="00EF7B3B">
              <w:rPr>
                <w:rFonts w:ascii="Times New Roman" w:eastAsia="Times New Roman" w:hAnsi="Times New Roman"/>
                <w:bCs/>
                <w:sz w:val="24"/>
                <w:szCs w:val="24"/>
              </w:rPr>
              <w:t>Skem</w:t>
            </w:r>
            <w:r w:rsidR="003E587D">
              <w:rPr>
                <w:rFonts w:ascii="Times New Roman" w:eastAsia="Times New Roman" w:hAnsi="Times New Roman"/>
                <w:bCs/>
                <w:sz w:val="24"/>
                <w:szCs w:val="24"/>
              </w:rPr>
              <w:t>ų</w:t>
            </w:r>
            <w:proofErr w:type="spellEnd"/>
            <w:r w:rsidR="003E587D">
              <w:rPr>
                <w:rFonts w:ascii="Times New Roman" w:eastAsia="Times New Roman" w:hAnsi="Times New Roman"/>
                <w:bCs/>
                <w:sz w:val="24"/>
                <w:szCs w:val="24"/>
              </w:rPr>
              <w:t xml:space="preserve">, Senjorų </w:t>
            </w:r>
            <w:r w:rsidR="007A54E7" w:rsidRPr="00EF7B3B">
              <w:rPr>
                <w:rFonts w:ascii="Times New Roman" w:eastAsia="Times New Roman" w:hAnsi="Times New Roman"/>
                <w:bCs/>
                <w:sz w:val="24"/>
                <w:szCs w:val="24"/>
              </w:rPr>
              <w:t>socialinės globos namuose, Šv</w:t>
            </w:r>
            <w:r w:rsidR="00EF7B3B">
              <w:rPr>
                <w:rFonts w:ascii="Times New Roman" w:eastAsia="Times New Roman" w:hAnsi="Times New Roman"/>
                <w:bCs/>
                <w:sz w:val="24"/>
                <w:szCs w:val="24"/>
              </w:rPr>
              <w:t>č</w:t>
            </w:r>
            <w:r w:rsidR="007A54E7" w:rsidRPr="00EF7B3B">
              <w:rPr>
                <w:rFonts w:ascii="Times New Roman" w:eastAsia="Times New Roman" w:hAnsi="Times New Roman"/>
                <w:bCs/>
                <w:sz w:val="24"/>
                <w:szCs w:val="24"/>
              </w:rPr>
              <w:t xml:space="preserve">. M. Marijos parapijos senelių globos namuose „Santara“, </w:t>
            </w:r>
            <w:proofErr w:type="spellStart"/>
            <w:r w:rsidR="007A54E7" w:rsidRPr="00EF7B3B">
              <w:rPr>
                <w:rFonts w:ascii="Times New Roman" w:eastAsia="Times New Roman" w:hAnsi="Times New Roman"/>
                <w:bCs/>
                <w:sz w:val="24"/>
                <w:szCs w:val="24"/>
              </w:rPr>
              <w:t>Beržėnų</w:t>
            </w:r>
            <w:proofErr w:type="spellEnd"/>
            <w:r w:rsidR="007A54E7" w:rsidRPr="00EF7B3B">
              <w:rPr>
                <w:rFonts w:ascii="Times New Roman" w:eastAsia="Times New Roman" w:hAnsi="Times New Roman"/>
                <w:bCs/>
                <w:sz w:val="24"/>
                <w:szCs w:val="24"/>
              </w:rPr>
              <w:t xml:space="preserve"> senjorų namuose</w:t>
            </w:r>
            <w:r w:rsidR="00615E2E" w:rsidRPr="00EF7B3B">
              <w:rPr>
                <w:rFonts w:ascii="Times New Roman" w:eastAsia="Times New Roman" w:hAnsi="Times New Roman"/>
                <w:bCs/>
                <w:sz w:val="24"/>
                <w:szCs w:val="24"/>
              </w:rPr>
              <w:t>, Kepalių senelių namuose</w:t>
            </w:r>
            <w:r w:rsidR="007A54E7" w:rsidRPr="00EF7B3B">
              <w:rPr>
                <w:rFonts w:ascii="Times New Roman" w:eastAsia="Times New Roman" w:hAnsi="Times New Roman"/>
                <w:bCs/>
                <w:sz w:val="24"/>
                <w:szCs w:val="24"/>
              </w:rPr>
              <w:t>)</w:t>
            </w:r>
            <w:r w:rsidR="00D14CA4" w:rsidRPr="00EF7B3B">
              <w:rPr>
                <w:rFonts w:ascii="Times New Roman" w:eastAsia="Times New Roman" w:hAnsi="Times New Roman"/>
                <w:sz w:val="24"/>
                <w:szCs w:val="24"/>
              </w:rPr>
              <w:t xml:space="preserve"> išlaikymas; finansuotos</w:t>
            </w:r>
            <w:r w:rsidR="007A54E7" w:rsidRPr="00EF7B3B">
              <w:rPr>
                <w:rFonts w:ascii="Times New Roman" w:eastAsia="Times New Roman" w:hAnsi="Times New Roman"/>
                <w:sz w:val="24"/>
                <w:szCs w:val="24"/>
              </w:rPr>
              <w:t xml:space="preserve"> dienos </w:t>
            </w:r>
            <w:r w:rsidR="00590F1C" w:rsidRPr="00EF7B3B">
              <w:rPr>
                <w:rFonts w:ascii="Times New Roman" w:eastAsia="Times New Roman" w:hAnsi="Times New Roman"/>
                <w:sz w:val="24"/>
                <w:szCs w:val="24"/>
              </w:rPr>
              <w:t xml:space="preserve">ir trumpalaikės </w:t>
            </w:r>
            <w:r w:rsidR="00D14CA4" w:rsidRPr="00EF7B3B">
              <w:rPr>
                <w:rFonts w:ascii="Times New Roman" w:eastAsia="Times New Roman" w:hAnsi="Times New Roman"/>
                <w:sz w:val="24"/>
                <w:szCs w:val="24"/>
              </w:rPr>
              <w:t>socialinės globos paslaugo</w:t>
            </w:r>
            <w:r w:rsidR="007A54E7" w:rsidRPr="00EF7B3B">
              <w:rPr>
                <w:rFonts w:ascii="Times New Roman" w:eastAsia="Times New Roman" w:hAnsi="Times New Roman"/>
                <w:sz w:val="24"/>
                <w:szCs w:val="24"/>
              </w:rPr>
              <w:t xml:space="preserve">s vaikams, senyvo amžiaus ir suaugusiems asmenims su sunkia negalia (Joniškio „Saulės“ pagrindinės mokyklos ir Žagarės specialiosios mokyklos dienos užimtumo centre, </w:t>
            </w:r>
            <w:r w:rsidR="007A54E7" w:rsidRPr="00EF7B3B">
              <w:rPr>
                <w:rFonts w:ascii="Times New Roman" w:eastAsia="Times New Roman" w:hAnsi="Times New Roman"/>
                <w:bCs/>
                <w:sz w:val="24"/>
                <w:szCs w:val="24"/>
              </w:rPr>
              <w:t>VšĮ Joniškio socialinių paslaugų ir užimtumo centre</w:t>
            </w:r>
            <w:r w:rsidR="007A54E7" w:rsidRPr="00EF7B3B">
              <w:rPr>
                <w:rFonts w:ascii="Times New Roman" w:eastAsia="Times New Roman" w:hAnsi="Times New Roman"/>
                <w:sz w:val="24"/>
                <w:szCs w:val="24"/>
              </w:rPr>
              <w:t>).</w:t>
            </w:r>
          </w:p>
          <w:p w14:paraId="68D2B69F" w14:textId="77777777" w:rsidR="007A54E7" w:rsidRPr="00EF7B3B" w:rsidRDefault="007B289E" w:rsidP="00813A8F">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sz w:val="24"/>
                <w:szCs w:val="24"/>
              </w:rPr>
              <w:t xml:space="preserve">Savivaldybės ir valstybės biudžeto, Europos Sąjungos </w:t>
            </w:r>
            <w:r w:rsidR="007A54E7" w:rsidRPr="00EF7B3B">
              <w:rPr>
                <w:rFonts w:ascii="Times New Roman" w:eastAsia="Times New Roman" w:hAnsi="Times New Roman"/>
                <w:sz w:val="24"/>
                <w:szCs w:val="24"/>
              </w:rPr>
              <w:t xml:space="preserve">lėšomis </w:t>
            </w:r>
            <w:r w:rsidR="00A669C8" w:rsidRPr="00EF7B3B">
              <w:rPr>
                <w:rFonts w:ascii="Times New Roman" w:eastAsia="Times New Roman" w:hAnsi="Times New Roman"/>
                <w:sz w:val="24"/>
                <w:szCs w:val="24"/>
              </w:rPr>
              <w:t>bus įgyvendinamas projektas</w:t>
            </w:r>
            <w:r w:rsidR="00A669C8" w:rsidRPr="00EF7B3B">
              <w:rPr>
                <w:rFonts w:ascii="Thorndale" w:eastAsia="HG Mincho Light J" w:hAnsi="Thorndale"/>
                <w:sz w:val="24"/>
                <w:szCs w:val="20"/>
              </w:rPr>
              <w:t xml:space="preserve"> labiausiai skurstantiems asmenims</w:t>
            </w:r>
            <w:r w:rsidR="00A669C8" w:rsidRPr="00EF7B3B">
              <w:rPr>
                <w:rFonts w:ascii="Times New Roman" w:eastAsia="Times New Roman" w:hAnsi="Times New Roman"/>
                <w:sz w:val="24"/>
                <w:szCs w:val="24"/>
              </w:rPr>
              <w:t xml:space="preserve"> „Parama maisto produktais ir higienos prekėmis“</w:t>
            </w:r>
            <w:r w:rsidR="007A54E7" w:rsidRPr="00EF7B3B">
              <w:rPr>
                <w:rFonts w:ascii="Times New Roman" w:eastAsia="Times New Roman" w:hAnsi="Times New Roman"/>
                <w:sz w:val="24"/>
                <w:szCs w:val="24"/>
              </w:rPr>
              <w:t xml:space="preserve"> iš </w:t>
            </w:r>
            <w:r w:rsidR="007A54E7" w:rsidRPr="00EF7B3B">
              <w:rPr>
                <w:rFonts w:ascii="Thorndale" w:eastAsia="HG Mincho Light J" w:hAnsi="Thorndale"/>
                <w:sz w:val="24"/>
                <w:szCs w:val="20"/>
              </w:rPr>
              <w:t>Europos pagalbos labiausiai skurstantiems asmenims fondo.</w:t>
            </w:r>
          </w:p>
          <w:p w14:paraId="76B4ECB7" w14:textId="77777777" w:rsidR="007A54E7" w:rsidRPr="00EF7B3B" w:rsidRDefault="00EF7B3B" w:rsidP="00813A8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0</w:t>
            </w:r>
            <w:r w:rsidR="007A54E7" w:rsidRPr="00EF7B3B">
              <w:rPr>
                <w:rFonts w:ascii="Times New Roman" w:eastAsia="Times New Roman" w:hAnsi="Times New Roman"/>
                <w:b/>
                <w:sz w:val="24"/>
                <w:szCs w:val="24"/>
              </w:rPr>
              <w:t xml:space="preserve">2 </w:t>
            </w:r>
            <w:r w:rsidR="007A54E7" w:rsidRPr="00EF7B3B">
              <w:rPr>
                <w:rFonts w:ascii="Times New Roman" w:eastAsia="Times New Roman" w:hAnsi="Times New Roman"/>
                <w:b/>
                <w:bCs/>
                <w:sz w:val="24"/>
                <w:szCs w:val="24"/>
              </w:rPr>
              <w:t>Uždavi</w:t>
            </w:r>
            <w:r>
              <w:rPr>
                <w:rFonts w:ascii="Times New Roman" w:eastAsia="Times New Roman" w:hAnsi="Times New Roman"/>
                <w:b/>
                <w:bCs/>
                <w:sz w:val="24"/>
                <w:szCs w:val="24"/>
              </w:rPr>
              <w:t>nys</w:t>
            </w:r>
            <w:r w:rsidR="007A54E7" w:rsidRPr="00EF7B3B">
              <w:rPr>
                <w:rFonts w:ascii="Times New Roman" w:eastAsia="Times New Roman" w:hAnsi="Times New Roman"/>
                <w:b/>
                <w:bCs/>
                <w:sz w:val="24"/>
                <w:szCs w:val="24"/>
              </w:rPr>
              <w:t>. Plėtoti ir modernizuoti socialinių paslaugų tinklą.</w:t>
            </w:r>
          </w:p>
          <w:p w14:paraId="15EA2B75" w14:textId="77777777" w:rsidR="00527468" w:rsidRDefault="007A54E7"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
                <w:bCs/>
                <w:sz w:val="24"/>
                <w:szCs w:val="24"/>
              </w:rPr>
              <w:t xml:space="preserve">Pagrindinės priemonės. </w:t>
            </w:r>
            <w:r w:rsidRPr="00EF7B3B">
              <w:rPr>
                <w:rFonts w:ascii="Times New Roman" w:eastAsia="Times New Roman" w:hAnsi="Times New Roman"/>
                <w:bCs/>
                <w:sz w:val="24"/>
                <w:szCs w:val="24"/>
              </w:rPr>
              <w:t>Joniškio rajono gyventojams teikiamų socialinių paslaugų tinklas nuolat pl</w:t>
            </w:r>
            <w:r w:rsidR="003A4D79" w:rsidRPr="00EF7B3B">
              <w:rPr>
                <w:rFonts w:ascii="Times New Roman" w:eastAsia="Times New Roman" w:hAnsi="Times New Roman"/>
                <w:bCs/>
                <w:sz w:val="24"/>
                <w:szCs w:val="24"/>
              </w:rPr>
              <w:t>ečiamas ir modernizuojamas.</w:t>
            </w:r>
            <w:r w:rsidR="00585B46">
              <w:rPr>
                <w:rFonts w:ascii="Times New Roman" w:eastAsia="Times New Roman" w:hAnsi="Times New Roman"/>
                <w:bCs/>
                <w:sz w:val="24"/>
                <w:szCs w:val="24"/>
              </w:rPr>
              <w:t xml:space="preserve"> 2020 m. bus toliau įgyvendinamas</w:t>
            </w:r>
            <w:r w:rsidR="001B3B28" w:rsidRPr="00EF7B3B">
              <w:rPr>
                <w:rFonts w:ascii="Times New Roman" w:eastAsia="Times New Roman" w:hAnsi="Times New Roman"/>
                <w:bCs/>
                <w:sz w:val="24"/>
                <w:szCs w:val="24"/>
              </w:rPr>
              <w:t xml:space="preserve"> projektas</w:t>
            </w:r>
            <w:r w:rsidR="001B3B28" w:rsidRPr="00EF7B3B">
              <w:t xml:space="preserve"> </w:t>
            </w:r>
            <w:r w:rsidR="001B3B28" w:rsidRPr="00EF7B3B">
              <w:rPr>
                <w:rFonts w:ascii="Times New Roman" w:eastAsia="Times New Roman" w:hAnsi="Times New Roman"/>
                <w:bCs/>
                <w:sz w:val="24"/>
                <w:szCs w:val="24"/>
              </w:rPr>
              <w:t>„Joniškio rajono bendruomeninių vaikų globos namų</w:t>
            </w:r>
            <w:r w:rsidR="00DB1620">
              <w:rPr>
                <w:rFonts w:ascii="Times New Roman" w:eastAsia="Times New Roman" w:hAnsi="Times New Roman"/>
                <w:bCs/>
                <w:sz w:val="24"/>
                <w:szCs w:val="24"/>
              </w:rPr>
              <w:t xml:space="preserve"> (BVGN)</w:t>
            </w:r>
            <w:r w:rsidR="001B3B28" w:rsidRPr="00EF7B3B">
              <w:rPr>
                <w:rFonts w:ascii="Times New Roman" w:eastAsia="Times New Roman" w:hAnsi="Times New Roman"/>
                <w:bCs/>
                <w:sz w:val="24"/>
                <w:szCs w:val="24"/>
              </w:rPr>
              <w:t xml:space="preserve"> ir vaikų dienos centrų tinklo plėtra“</w:t>
            </w:r>
            <w:r w:rsidR="00331393" w:rsidRPr="00EF7B3B">
              <w:rPr>
                <w:rFonts w:ascii="Times New Roman" w:eastAsia="Times New Roman" w:hAnsi="Times New Roman"/>
                <w:bCs/>
                <w:sz w:val="24"/>
                <w:szCs w:val="24"/>
              </w:rPr>
              <w:t xml:space="preserve">. </w:t>
            </w:r>
            <w:bookmarkStart w:id="0" w:name="_Hlk31352622"/>
            <w:r w:rsidR="00331393" w:rsidRPr="00EF7B3B">
              <w:rPr>
                <w:rFonts w:ascii="Times New Roman" w:eastAsia="Times New Roman" w:hAnsi="Times New Roman"/>
                <w:bCs/>
                <w:sz w:val="24"/>
                <w:szCs w:val="24"/>
              </w:rPr>
              <w:t xml:space="preserve">Panaudojus Europos Sąjungos lėšas, bus </w:t>
            </w:r>
            <w:r w:rsidR="00DB1620">
              <w:rPr>
                <w:rFonts w:ascii="Times New Roman" w:eastAsia="Times New Roman" w:hAnsi="Times New Roman"/>
                <w:bCs/>
                <w:sz w:val="24"/>
                <w:szCs w:val="24"/>
              </w:rPr>
              <w:t>rekonstruotas</w:t>
            </w:r>
            <w:r w:rsidR="00DB1620" w:rsidRPr="00DB1620">
              <w:rPr>
                <w:rFonts w:ascii="Times New Roman" w:eastAsia="Times New Roman" w:hAnsi="Times New Roman"/>
                <w:bCs/>
                <w:sz w:val="24"/>
                <w:szCs w:val="24"/>
              </w:rPr>
              <w:t xml:space="preserve"> ad</w:t>
            </w:r>
            <w:r w:rsidR="00DB1620">
              <w:rPr>
                <w:rFonts w:ascii="Times New Roman" w:eastAsia="Times New Roman" w:hAnsi="Times New Roman"/>
                <w:bCs/>
                <w:sz w:val="24"/>
                <w:szCs w:val="24"/>
              </w:rPr>
              <w:t xml:space="preserve">ministracinės paskirties pastatas, nupirkti baldai bei įrangą, įrengiant </w:t>
            </w:r>
            <w:r w:rsidR="00DB1620" w:rsidRPr="00DB1620">
              <w:rPr>
                <w:rFonts w:ascii="Times New Roman" w:eastAsia="Times New Roman" w:hAnsi="Times New Roman"/>
                <w:bCs/>
                <w:sz w:val="24"/>
                <w:szCs w:val="24"/>
              </w:rPr>
              <w:t xml:space="preserve">jame </w:t>
            </w:r>
            <w:r w:rsidR="00DB1620">
              <w:rPr>
                <w:rFonts w:ascii="Times New Roman" w:eastAsia="Times New Roman" w:hAnsi="Times New Roman"/>
                <w:bCs/>
                <w:sz w:val="24"/>
                <w:szCs w:val="24"/>
              </w:rPr>
              <w:t>BVGN</w:t>
            </w:r>
            <w:r w:rsidR="00DB1620" w:rsidRPr="00DB1620">
              <w:rPr>
                <w:rFonts w:ascii="Times New Roman" w:eastAsia="Times New Roman" w:hAnsi="Times New Roman"/>
                <w:bCs/>
                <w:sz w:val="24"/>
                <w:szCs w:val="24"/>
              </w:rPr>
              <w:t>.</w:t>
            </w:r>
            <w:r w:rsidR="002E0248">
              <w:rPr>
                <w:rFonts w:ascii="Times New Roman" w:eastAsia="Times New Roman" w:hAnsi="Times New Roman"/>
                <w:bCs/>
                <w:sz w:val="24"/>
                <w:szCs w:val="24"/>
              </w:rPr>
              <w:t xml:space="preserve"> Taip pat šio projekto lėšomis bus finansuojamas naujo vaikų dienos centro steigimas Kriukų miestelyje ir esamo vaikų dienos centro Joniškio mieste plėtra.</w:t>
            </w:r>
          </w:p>
          <w:bookmarkEnd w:id="0"/>
          <w:p w14:paraId="5391EE76" w14:textId="77777777" w:rsidR="00C5741D" w:rsidRDefault="00C5741D" w:rsidP="00C5741D">
            <w:pPr>
              <w:spacing w:after="0" w:line="240" w:lineRule="auto"/>
              <w:jc w:val="both"/>
              <w:rPr>
                <w:rFonts w:ascii="Times New Roman" w:eastAsia="Times New Roman" w:hAnsi="Times New Roman"/>
                <w:bCs/>
                <w:sz w:val="24"/>
                <w:szCs w:val="24"/>
              </w:rPr>
            </w:pPr>
            <w:r w:rsidRPr="00C5741D">
              <w:rPr>
                <w:rFonts w:ascii="Times New Roman" w:eastAsia="Times New Roman" w:hAnsi="Times New Roman"/>
                <w:bCs/>
                <w:sz w:val="24"/>
                <w:szCs w:val="24"/>
              </w:rPr>
              <w:t xml:space="preserve">     2020 m. </w:t>
            </w:r>
            <w:r>
              <w:rPr>
                <w:rFonts w:ascii="Times New Roman" w:eastAsia="Times New Roman" w:hAnsi="Times New Roman"/>
                <w:bCs/>
                <w:sz w:val="24"/>
                <w:szCs w:val="24"/>
              </w:rPr>
              <w:t>toliau vykdomas</w:t>
            </w:r>
            <w:r w:rsidRPr="00C5741D">
              <w:rPr>
                <w:rFonts w:ascii="Times New Roman" w:eastAsia="Times New Roman" w:hAnsi="Times New Roman"/>
                <w:bCs/>
                <w:sz w:val="24"/>
                <w:szCs w:val="24"/>
              </w:rPr>
              <w:t xml:space="preserve"> projektas „Integralios pagalbos teikimas Joniškio rajone“. Šiomis paslaugomis siekiama sukurti ir plėtoti kokybišką integralią pagalbą (socialinės globos ir slaugos) namuose neįgaliems vaikams, darbingo amžiaus neįgaliems asm</w:t>
            </w:r>
            <w:r>
              <w:rPr>
                <w:rFonts w:ascii="Times New Roman" w:eastAsia="Times New Roman" w:hAnsi="Times New Roman"/>
                <w:bCs/>
                <w:sz w:val="24"/>
                <w:szCs w:val="24"/>
              </w:rPr>
              <w:t>enims, senyvo amžiaus asmenims.</w:t>
            </w:r>
          </w:p>
          <w:p w14:paraId="2075FF3C" w14:textId="77777777" w:rsidR="00527468" w:rsidRDefault="00C5741D" w:rsidP="00C5741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K</w:t>
            </w:r>
            <w:r w:rsidR="00527468" w:rsidRPr="00527468">
              <w:rPr>
                <w:rFonts w:ascii="Times New Roman" w:eastAsia="Times New Roman" w:hAnsi="Times New Roman"/>
                <w:bCs/>
                <w:sz w:val="24"/>
                <w:szCs w:val="24"/>
              </w:rPr>
              <w:t>artu su partneriais, Joniškio rajono vaiko ir šeimos gerovės centru ir VšĮ Žmogiškųjų išteklių stebėsenos ir plėtros biuru, bus tęsiamas projektas „Kompleksinė pagalba Joniškio rajono šeimoms“ pagal 2014–2020 metų Europos Sąjungos fondų investicijų veiksmų programos 8 prioriteto „Socialinės įtraukties didinimas ir kova su skurdu“ įgyvendinimo priemonę Nr. 08.4.1-ESFA-V-416 „Kompleksinės paslaugos šeimai“. Šiuo projektu didinamas prevencinių ir intervencinių paslaugų šeimai ir vaikui p</w:t>
            </w:r>
            <w:r w:rsidR="00527468">
              <w:rPr>
                <w:rFonts w:ascii="Times New Roman" w:eastAsia="Times New Roman" w:hAnsi="Times New Roman"/>
                <w:bCs/>
                <w:sz w:val="24"/>
                <w:szCs w:val="24"/>
              </w:rPr>
              <w:t xml:space="preserve">rieinamumas, kokybė ir įvairovė; organizuojamos asmeninio asistento paslaugos </w:t>
            </w:r>
            <w:r w:rsidR="001708D3">
              <w:rPr>
                <w:rFonts w:ascii="Times New Roman" w:eastAsia="Times New Roman" w:hAnsi="Times New Roman"/>
                <w:bCs/>
                <w:sz w:val="24"/>
                <w:szCs w:val="24"/>
              </w:rPr>
              <w:t>asmenims su fizine ir kompleksine negalia.</w:t>
            </w:r>
          </w:p>
          <w:p w14:paraId="69CD5685" w14:textId="77777777" w:rsidR="00873733" w:rsidRDefault="002E0248"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P</w:t>
            </w:r>
            <w:r w:rsidR="007E67AA" w:rsidRPr="00EF7B3B">
              <w:rPr>
                <w:rFonts w:ascii="Times New Roman" w:eastAsia="Times New Roman" w:hAnsi="Times New Roman"/>
                <w:bCs/>
                <w:sz w:val="24"/>
                <w:szCs w:val="24"/>
              </w:rPr>
              <w:t xml:space="preserve">rojektas „Vaikų gerovės ir saugumo didinimo, paslaugų šeimai, globėjams (rūpintojams) kokybės didinimo bei prieinamumo plėtra“ </w:t>
            </w:r>
            <w:r>
              <w:rPr>
                <w:rFonts w:ascii="Times New Roman" w:eastAsia="Times New Roman" w:hAnsi="Times New Roman"/>
                <w:bCs/>
                <w:sz w:val="24"/>
                <w:szCs w:val="24"/>
              </w:rPr>
              <w:t>nuo 2019 m.</w:t>
            </w:r>
            <w:r w:rsidR="007E67AA" w:rsidRPr="00EF7B3B">
              <w:rPr>
                <w:rFonts w:ascii="Times New Roman" w:eastAsia="Times New Roman" w:hAnsi="Times New Roman"/>
                <w:bCs/>
                <w:sz w:val="24"/>
                <w:szCs w:val="24"/>
              </w:rPr>
              <w:t xml:space="preserve"> vykdomas kartu su Joniškio rajono vaiko ir šeimos gerovės centr</w:t>
            </w:r>
            <w:r>
              <w:rPr>
                <w:rFonts w:ascii="Times New Roman" w:eastAsia="Times New Roman" w:hAnsi="Times New Roman"/>
                <w:bCs/>
                <w:sz w:val="24"/>
                <w:szCs w:val="24"/>
              </w:rPr>
              <w:t>u. Įgyvendinant šį projektą,</w:t>
            </w:r>
            <w:r w:rsidR="007E67AA" w:rsidRPr="00EF7B3B">
              <w:rPr>
                <w:rFonts w:ascii="Times New Roman" w:eastAsia="Times New Roman" w:hAnsi="Times New Roman"/>
                <w:bCs/>
                <w:sz w:val="24"/>
                <w:szCs w:val="24"/>
              </w:rPr>
              <w:t xml:space="preserve"> </w:t>
            </w:r>
            <w:r>
              <w:rPr>
                <w:rFonts w:ascii="Times New Roman" w:eastAsia="Times New Roman" w:hAnsi="Times New Roman"/>
                <w:bCs/>
                <w:sz w:val="24"/>
                <w:szCs w:val="24"/>
              </w:rPr>
              <w:t>užtikrinama sklandi</w:t>
            </w:r>
            <w:r w:rsidR="007E67AA" w:rsidRPr="00EF7B3B">
              <w:rPr>
                <w:rFonts w:ascii="Times New Roman" w:eastAsia="Times New Roman" w:hAnsi="Times New Roman"/>
                <w:bCs/>
                <w:sz w:val="24"/>
                <w:szCs w:val="24"/>
              </w:rPr>
              <w:t xml:space="preserve"> globos centro veikla, vaikus </w:t>
            </w:r>
            <w:r w:rsidR="007E67AA" w:rsidRPr="00EF7B3B">
              <w:rPr>
                <w:rFonts w:ascii="Times New Roman" w:eastAsia="Times New Roman" w:hAnsi="Times New Roman"/>
                <w:bCs/>
                <w:sz w:val="24"/>
                <w:szCs w:val="24"/>
              </w:rPr>
              <w:lastRenderedPageBreak/>
              <w:t>globo</w:t>
            </w:r>
            <w:r>
              <w:rPr>
                <w:rFonts w:ascii="Times New Roman" w:eastAsia="Times New Roman" w:hAnsi="Times New Roman"/>
                <w:bCs/>
                <w:sz w:val="24"/>
                <w:szCs w:val="24"/>
              </w:rPr>
              <w:t>jančioms šeimoms paslaugas teikia</w:t>
            </w:r>
            <w:r w:rsidR="007E67AA" w:rsidRPr="00EF7B3B">
              <w:rPr>
                <w:rFonts w:ascii="Times New Roman" w:eastAsia="Times New Roman" w:hAnsi="Times New Roman"/>
                <w:bCs/>
                <w:sz w:val="24"/>
                <w:szCs w:val="24"/>
              </w:rPr>
              <w:t xml:space="preserve"> socialinis darbuotojas, koordinatorius, psichologas; d</w:t>
            </w:r>
            <w:r>
              <w:rPr>
                <w:rFonts w:ascii="Times New Roman" w:eastAsia="Times New Roman" w:hAnsi="Times New Roman"/>
                <w:bCs/>
                <w:sz w:val="24"/>
                <w:szCs w:val="24"/>
              </w:rPr>
              <w:t>arbuotojai</w:t>
            </w:r>
            <w:r w:rsidR="00FE3B6A" w:rsidRPr="00EF7B3B">
              <w:rPr>
                <w:rFonts w:ascii="Times New Roman" w:eastAsia="Times New Roman" w:hAnsi="Times New Roman"/>
                <w:bCs/>
                <w:sz w:val="24"/>
                <w:szCs w:val="24"/>
              </w:rPr>
              <w:t xml:space="preserve"> aprūpinti baldai</w:t>
            </w:r>
            <w:r w:rsidR="007E67AA" w:rsidRPr="00EF7B3B">
              <w:rPr>
                <w:rFonts w:ascii="Times New Roman" w:eastAsia="Times New Roman" w:hAnsi="Times New Roman"/>
                <w:bCs/>
                <w:sz w:val="24"/>
                <w:szCs w:val="24"/>
              </w:rPr>
              <w:t xml:space="preserve">s, reikalinga </w:t>
            </w:r>
            <w:r w:rsidR="00527468">
              <w:rPr>
                <w:rFonts w:ascii="Times New Roman" w:eastAsia="Times New Roman" w:hAnsi="Times New Roman"/>
                <w:bCs/>
                <w:sz w:val="24"/>
                <w:szCs w:val="24"/>
              </w:rPr>
              <w:t>įranga, automobiliu, kuriuo vykta</w:t>
            </w:r>
            <w:r w:rsidR="007E67AA" w:rsidRPr="00EF7B3B">
              <w:rPr>
                <w:rFonts w:ascii="Times New Roman" w:eastAsia="Times New Roman" w:hAnsi="Times New Roman"/>
                <w:bCs/>
                <w:sz w:val="24"/>
                <w:szCs w:val="24"/>
              </w:rPr>
              <w:t xml:space="preserve"> pas vaikus globojančias šeimas</w:t>
            </w:r>
            <w:r w:rsidR="00FE3B6A" w:rsidRPr="00EF7B3B">
              <w:rPr>
                <w:rFonts w:ascii="Times New Roman" w:eastAsia="Times New Roman" w:hAnsi="Times New Roman"/>
                <w:bCs/>
                <w:sz w:val="24"/>
                <w:szCs w:val="24"/>
              </w:rPr>
              <w:t>, budinčius globotojus</w:t>
            </w:r>
            <w:r w:rsidR="00527468">
              <w:rPr>
                <w:rFonts w:ascii="Times New Roman" w:eastAsia="Times New Roman" w:hAnsi="Times New Roman"/>
                <w:bCs/>
                <w:sz w:val="24"/>
                <w:szCs w:val="24"/>
              </w:rPr>
              <w:t>, šeimyną.</w:t>
            </w:r>
          </w:p>
          <w:p w14:paraId="057D0F3A" w14:textId="77777777" w:rsidR="00C5741D" w:rsidRPr="00EF7B3B" w:rsidRDefault="00B86B9A"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bookmarkStart w:id="1" w:name="_Hlk31352879"/>
            <w:r w:rsidR="00C5741D" w:rsidRPr="00931D21">
              <w:rPr>
                <w:rFonts w:ascii="Times New Roman" w:eastAsia="Times New Roman" w:hAnsi="Times New Roman"/>
                <w:bCs/>
                <w:sz w:val="24"/>
                <w:szCs w:val="24"/>
              </w:rPr>
              <w:t>2020 m. bus pradedamas įgyvendinti projektas</w:t>
            </w:r>
            <w:r w:rsidRPr="00931D21">
              <w:rPr>
                <w:rFonts w:ascii="Times New Roman" w:eastAsia="Times New Roman" w:hAnsi="Times New Roman"/>
                <w:bCs/>
                <w:sz w:val="24"/>
                <w:szCs w:val="24"/>
              </w:rPr>
              <w:t>, kuriuo kuriamos</w:t>
            </w:r>
            <w:r w:rsidR="00C5741D" w:rsidRPr="00931D21">
              <w:rPr>
                <w:rFonts w:ascii="Times New Roman" w:eastAsia="Times New Roman" w:hAnsi="Times New Roman"/>
                <w:bCs/>
                <w:sz w:val="24"/>
                <w:szCs w:val="24"/>
              </w:rPr>
              <w:t xml:space="preserve"> </w:t>
            </w:r>
            <w:r w:rsidRPr="00931D21">
              <w:rPr>
                <w:rFonts w:ascii="Times New Roman" w:eastAsia="Times New Roman" w:hAnsi="Times New Roman"/>
                <w:bCs/>
                <w:sz w:val="24"/>
                <w:szCs w:val="24"/>
              </w:rPr>
              <w:t>naujos bendruomeninės paslaugos neįgaliajam ir jo šeimai (apsaugotas būstas, grupinio gyvenimo namai, dienos užimtumo paslaugos socialinės dirbtuvės), skatinant žmonių su negalia savarankiškumą ir jų įgalinimą.</w:t>
            </w:r>
            <w:bookmarkEnd w:id="1"/>
          </w:p>
          <w:p w14:paraId="29BDCE8E" w14:textId="77777777" w:rsidR="007A54E7" w:rsidRPr="00EF7B3B" w:rsidRDefault="00EF7B3B" w:rsidP="00813A8F">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0</w:t>
            </w:r>
            <w:r w:rsidR="007A54E7" w:rsidRPr="00EF7B3B">
              <w:rPr>
                <w:rFonts w:ascii="Times New Roman" w:eastAsia="Times New Roman" w:hAnsi="Times New Roman"/>
                <w:b/>
                <w:bCs/>
                <w:sz w:val="24"/>
                <w:szCs w:val="24"/>
              </w:rPr>
              <w:t>3. Uždavin</w:t>
            </w:r>
            <w:r>
              <w:rPr>
                <w:rFonts w:ascii="Times New Roman" w:eastAsia="Times New Roman" w:hAnsi="Times New Roman"/>
                <w:b/>
                <w:bCs/>
                <w:sz w:val="24"/>
                <w:szCs w:val="24"/>
              </w:rPr>
              <w:t>ys</w:t>
            </w:r>
            <w:r w:rsidR="007A54E7" w:rsidRPr="00EF7B3B">
              <w:rPr>
                <w:rFonts w:ascii="Times New Roman" w:eastAsia="Times New Roman" w:hAnsi="Times New Roman"/>
                <w:b/>
                <w:bCs/>
                <w:sz w:val="24"/>
                <w:szCs w:val="24"/>
              </w:rPr>
              <w:t>. Užtikrinti socialinių paslaugų įvairovę ir prieinamumą, skatinti socialinių paslaugų plėtrą bendruomenėje.</w:t>
            </w:r>
          </w:p>
          <w:p w14:paraId="71A9F70C" w14:textId="77777777" w:rsidR="007A54E7" w:rsidRPr="00EF7B3B" w:rsidRDefault="007A54E7"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
                <w:bCs/>
                <w:sz w:val="24"/>
                <w:szCs w:val="24"/>
              </w:rPr>
              <w:t>Pagrindinės priemonės.</w:t>
            </w:r>
            <w:r w:rsidRPr="00EF7B3B">
              <w:rPr>
                <w:rFonts w:ascii="Times New Roman" w:eastAsia="Times New Roman" w:hAnsi="Times New Roman"/>
                <w:bCs/>
                <w:sz w:val="24"/>
                <w:szCs w:val="24"/>
              </w:rPr>
              <w:t xml:space="preserve"> Įgyvendinant šį uždavinį siekiama užtikrinti Joniškio rajono gyventojams teikiamų socialinių paslaugų įvairovę ir prieinamumą.</w:t>
            </w:r>
          </w:p>
          <w:p w14:paraId="207782EB" w14:textId="77777777" w:rsidR="007A54E7" w:rsidRPr="00EF7B3B" w:rsidRDefault="007A54E7" w:rsidP="00813A8F">
            <w:pPr>
              <w:spacing w:after="0" w:line="240" w:lineRule="auto"/>
              <w:ind w:firstLine="284"/>
              <w:jc w:val="both"/>
              <w:rPr>
                <w:rFonts w:ascii="Times New Roman" w:eastAsia="Times New Roman" w:hAnsi="Times New Roman"/>
                <w:bCs/>
                <w:sz w:val="24"/>
                <w:szCs w:val="24"/>
              </w:rPr>
            </w:pPr>
            <w:r w:rsidRPr="00EF7B3B">
              <w:rPr>
                <w:rFonts w:ascii="Times New Roman" w:eastAsia="Times New Roman" w:hAnsi="Times New Roman"/>
                <w:bCs/>
                <w:sz w:val="24"/>
                <w:szCs w:val="24"/>
              </w:rPr>
              <w:t>Uždavinys įgyvendinamas Joniškio rajono savivaldybės administracijai finansuojant socialines paslaugas Joniškio rajono gyventojams valstybinėse, savivaldybės biudžeto l</w:t>
            </w:r>
            <w:r w:rsidR="00E97978">
              <w:rPr>
                <w:rFonts w:ascii="Times New Roman" w:eastAsia="Times New Roman" w:hAnsi="Times New Roman"/>
                <w:bCs/>
                <w:sz w:val="24"/>
                <w:szCs w:val="24"/>
              </w:rPr>
              <w:t xml:space="preserve">ėšomis išlaikomose ar viešosiose </w:t>
            </w:r>
            <w:r w:rsidRPr="00EF7B3B">
              <w:rPr>
                <w:rFonts w:ascii="Times New Roman" w:eastAsia="Times New Roman" w:hAnsi="Times New Roman"/>
                <w:bCs/>
                <w:sz w:val="24"/>
                <w:szCs w:val="24"/>
              </w:rPr>
              <w:t>įstaigose.</w:t>
            </w:r>
          </w:p>
          <w:p w14:paraId="23E63914" w14:textId="77777777" w:rsidR="007A54E7" w:rsidRPr="00EF7B3B" w:rsidRDefault="00FE3B6A" w:rsidP="00813A8F">
            <w:pPr>
              <w:spacing w:after="0" w:line="240" w:lineRule="auto"/>
              <w:ind w:firstLine="284"/>
              <w:jc w:val="both"/>
              <w:rPr>
                <w:rFonts w:ascii="Times New Roman" w:eastAsia="Times New Roman" w:hAnsi="Times New Roman"/>
                <w:bCs/>
                <w:sz w:val="24"/>
                <w:szCs w:val="24"/>
              </w:rPr>
            </w:pPr>
            <w:r w:rsidRPr="00EF7B3B">
              <w:rPr>
                <w:rFonts w:ascii="Times New Roman" w:eastAsia="Times New Roman" w:hAnsi="Times New Roman"/>
                <w:bCs/>
                <w:sz w:val="24"/>
                <w:szCs w:val="24"/>
              </w:rPr>
              <w:t>Bus finansuojamos</w:t>
            </w:r>
            <w:r w:rsidR="007A54E7" w:rsidRPr="00EF7B3B">
              <w:rPr>
                <w:rFonts w:ascii="Times New Roman" w:eastAsia="Times New Roman" w:hAnsi="Times New Roman"/>
                <w:bCs/>
                <w:sz w:val="24"/>
                <w:szCs w:val="24"/>
              </w:rPr>
              <w:t xml:space="preserve"> ilgalaikės vienišų senyvo amžiaus gyve</w:t>
            </w:r>
            <w:r w:rsidRPr="00EF7B3B">
              <w:rPr>
                <w:rFonts w:ascii="Times New Roman" w:eastAsia="Times New Roman" w:hAnsi="Times New Roman"/>
                <w:bCs/>
                <w:sz w:val="24"/>
                <w:szCs w:val="24"/>
              </w:rPr>
              <w:t>ntojų socialinės globos paslaugo</w:t>
            </w:r>
            <w:r w:rsidR="007A54E7" w:rsidRPr="00EF7B3B">
              <w:rPr>
                <w:rFonts w:ascii="Times New Roman" w:eastAsia="Times New Roman" w:hAnsi="Times New Roman"/>
                <w:bCs/>
                <w:sz w:val="24"/>
                <w:szCs w:val="24"/>
              </w:rPr>
              <w:t>s Šv</w:t>
            </w:r>
            <w:r w:rsidR="00EF7B3B">
              <w:rPr>
                <w:rFonts w:ascii="Times New Roman" w:eastAsia="Times New Roman" w:hAnsi="Times New Roman"/>
                <w:bCs/>
                <w:sz w:val="24"/>
                <w:szCs w:val="24"/>
              </w:rPr>
              <w:t>č</w:t>
            </w:r>
            <w:r w:rsidR="007A54E7" w:rsidRPr="00EF7B3B">
              <w:rPr>
                <w:rFonts w:ascii="Times New Roman" w:eastAsia="Times New Roman" w:hAnsi="Times New Roman"/>
                <w:bCs/>
                <w:sz w:val="24"/>
                <w:szCs w:val="24"/>
              </w:rPr>
              <w:t xml:space="preserve">. M. Marijos parapijos senelių globos namuose „Santara“, </w:t>
            </w:r>
            <w:proofErr w:type="spellStart"/>
            <w:r w:rsidR="007A54E7" w:rsidRPr="00EF7B3B">
              <w:rPr>
                <w:rFonts w:ascii="Times New Roman" w:eastAsia="Times New Roman" w:hAnsi="Times New Roman"/>
                <w:bCs/>
                <w:sz w:val="24"/>
                <w:szCs w:val="24"/>
              </w:rPr>
              <w:t>Beržėnų</w:t>
            </w:r>
            <w:proofErr w:type="spellEnd"/>
            <w:r w:rsidR="007A54E7" w:rsidRPr="00EF7B3B">
              <w:rPr>
                <w:rFonts w:ascii="Times New Roman" w:eastAsia="Times New Roman" w:hAnsi="Times New Roman"/>
                <w:bCs/>
                <w:sz w:val="24"/>
                <w:szCs w:val="24"/>
              </w:rPr>
              <w:t xml:space="preserve"> senjorų namuose, </w:t>
            </w:r>
            <w:r w:rsidR="00750429" w:rsidRPr="00EF7B3B">
              <w:rPr>
                <w:rFonts w:ascii="Times New Roman" w:eastAsia="Times New Roman" w:hAnsi="Times New Roman"/>
                <w:bCs/>
                <w:sz w:val="24"/>
                <w:szCs w:val="24"/>
              </w:rPr>
              <w:t>Kepalių senelių namuose</w:t>
            </w:r>
            <w:r w:rsidR="007A54E7" w:rsidRPr="00EF7B3B">
              <w:rPr>
                <w:rFonts w:ascii="Times New Roman" w:eastAsia="Times New Roman" w:hAnsi="Times New Roman"/>
                <w:bCs/>
                <w:sz w:val="24"/>
                <w:szCs w:val="24"/>
              </w:rPr>
              <w:t>; asmenų su psichikos negalia socialinės globos paslau</w:t>
            </w:r>
            <w:r w:rsidRPr="00EF7B3B">
              <w:rPr>
                <w:rFonts w:ascii="Times New Roman" w:eastAsia="Times New Roman" w:hAnsi="Times New Roman"/>
                <w:bCs/>
                <w:sz w:val="24"/>
                <w:szCs w:val="24"/>
              </w:rPr>
              <w:t>go</w:t>
            </w:r>
            <w:r w:rsidR="007A54E7" w:rsidRPr="00EF7B3B">
              <w:rPr>
                <w:rFonts w:ascii="Times New Roman" w:eastAsia="Times New Roman" w:hAnsi="Times New Roman"/>
                <w:bCs/>
                <w:sz w:val="24"/>
                <w:szCs w:val="24"/>
              </w:rPr>
              <w:t xml:space="preserve">s </w:t>
            </w:r>
            <w:r w:rsidR="00750429" w:rsidRPr="00EF7B3B">
              <w:rPr>
                <w:rFonts w:ascii="Times New Roman" w:eastAsia="Times New Roman" w:hAnsi="Times New Roman"/>
                <w:bCs/>
                <w:sz w:val="24"/>
                <w:szCs w:val="24"/>
              </w:rPr>
              <w:t xml:space="preserve">Aukštelkės, </w:t>
            </w:r>
            <w:proofErr w:type="spellStart"/>
            <w:r w:rsidR="00750429" w:rsidRPr="00EF7B3B">
              <w:rPr>
                <w:rFonts w:ascii="Times New Roman" w:eastAsia="Times New Roman" w:hAnsi="Times New Roman"/>
                <w:bCs/>
                <w:sz w:val="24"/>
                <w:szCs w:val="24"/>
              </w:rPr>
              <w:t>Jurdaičių</w:t>
            </w:r>
            <w:proofErr w:type="spellEnd"/>
            <w:r w:rsidR="00750429" w:rsidRPr="00EF7B3B">
              <w:rPr>
                <w:rFonts w:ascii="Times New Roman" w:eastAsia="Times New Roman" w:hAnsi="Times New Roman"/>
                <w:bCs/>
                <w:sz w:val="24"/>
                <w:szCs w:val="24"/>
              </w:rPr>
              <w:t>, Linkuvos</w:t>
            </w:r>
            <w:r w:rsidR="00040FC4">
              <w:rPr>
                <w:rFonts w:ascii="Times New Roman" w:eastAsia="Times New Roman" w:hAnsi="Times New Roman"/>
                <w:bCs/>
                <w:sz w:val="24"/>
                <w:szCs w:val="24"/>
              </w:rPr>
              <w:t>, Senjorų</w:t>
            </w:r>
            <w:r w:rsidR="00922DBA" w:rsidRPr="00EF7B3B">
              <w:rPr>
                <w:rFonts w:ascii="Times New Roman" w:eastAsia="Times New Roman" w:hAnsi="Times New Roman"/>
                <w:bCs/>
                <w:sz w:val="24"/>
                <w:szCs w:val="24"/>
              </w:rPr>
              <w:t xml:space="preserve"> socialinės globos namuose</w:t>
            </w:r>
            <w:r w:rsidR="007A54E7" w:rsidRPr="00EF7B3B">
              <w:rPr>
                <w:rFonts w:ascii="Times New Roman" w:eastAsia="Times New Roman" w:hAnsi="Times New Roman"/>
                <w:bCs/>
                <w:sz w:val="24"/>
                <w:szCs w:val="24"/>
              </w:rPr>
              <w:t>; vaikų ilgal</w:t>
            </w:r>
            <w:r w:rsidRPr="00EF7B3B">
              <w:rPr>
                <w:rFonts w:ascii="Times New Roman" w:eastAsia="Times New Roman" w:hAnsi="Times New Roman"/>
                <w:bCs/>
                <w:sz w:val="24"/>
                <w:szCs w:val="24"/>
              </w:rPr>
              <w:t>aikės socialinės globos paslaugo</w:t>
            </w:r>
            <w:r w:rsidR="007A54E7" w:rsidRPr="00EF7B3B">
              <w:rPr>
                <w:rFonts w:ascii="Times New Roman" w:eastAsia="Times New Roman" w:hAnsi="Times New Roman"/>
                <w:bCs/>
                <w:sz w:val="24"/>
                <w:szCs w:val="24"/>
              </w:rPr>
              <w:t xml:space="preserve">s </w:t>
            </w:r>
            <w:r w:rsidR="00040FC4">
              <w:rPr>
                <w:rFonts w:ascii="Times New Roman" w:eastAsia="Times New Roman" w:hAnsi="Times New Roman"/>
                <w:bCs/>
                <w:sz w:val="24"/>
                <w:szCs w:val="24"/>
              </w:rPr>
              <w:t>Akmenės r. vaikų globos namuose ir kompleksinių paslaugų namuose „Alka“</w:t>
            </w:r>
            <w:r w:rsidR="007A54E7" w:rsidRPr="00EF7B3B">
              <w:rPr>
                <w:rFonts w:ascii="Times New Roman" w:eastAsia="Times New Roman" w:hAnsi="Times New Roman"/>
                <w:bCs/>
                <w:sz w:val="24"/>
                <w:szCs w:val="24"/>
              </w:rPr>
              <w:t>; senyvo amžiaus asmenų apgyvendinimo savara</w:t>
            </w:r>
            <w:r w:rsidRPr="00EF7B3B">
              <w:rPr>
                <w:rFonts w:ascii="Times New Roman" w:eastAsia="Times New Roman" w:hAnsi="Times New Roman"/>
                <w:bCs/>
                <w:sz w:val="24"/>
                <w:szCs w:val="24"/>
              </w:rPr>
              <w:t>nkiško gyvenimo namuose paslaugo</w:t>
            </w:r>
            <w:r w:rsidR="007A54E7" w:rsidRPr="00EF7B3B">
              <w:rPr>
                <w:rFonts w:ascii="Times New Roman" w:eastAsia="Times New Roman" w:hAnsi="Times New Roman"/>
                <w:bCs/>
                <w:sz w:val="24"/>
                <w:szCs w:val="24"/>
              </w:rPr>
              <w:t>s.</w:t>
            </w:r>
          </w:p>
          <w:p w14:paraId="52288796" w14:textId="77777777" w:rsidR="00B20D30" w:rsidRPr="00EF7B3B" w:rsidRDefault="007F7618" w:rsidP="006C41BD">
            <w:pPr>
              <w:spacing w:after="0" w:line="240" w:lineRule="auto"/>
              <w:ind w:firstLine="284"/>
              <w:jc w:val="both"/>
              <w:rPr>
                <w:rFonts w:ascii="Times New Roman" w:eastAsia="Times New Roman" w:hAnsi="Times New Roman"/>
                <w:bCs/>
                <w:sz w:val="24"/>
                <w:szCs w:val="24"/>
              </w:rPr>
            </w:pPr>
            <w:r w:rsidRPr="00EF7B3B">
              <w:rPr>
                <w:rFonts w:ascii="Times New Roman" w:eastAsia="Times New Roman" w:hAnsi="Times New Roman"/>
                <w:bCs/>
                <w:sz w:val="24"/>
                <w:szCs w:val="24"/>
              </w:rPr>
              <w:t xml:space="preserve">Pagal paslaugų teikimo ir biudžeto lėšų panaudojimo </w:t>
            </w:r>
            <w:r w:rsidR="00672CF3" w:rsidRPr="00EF7B3B">
              <w:rPr>
                <w:rFonts w:ascii="Times New Roman" w:eastAsia="Times New Roman" w:hAnsi="Times New Roman"/>
                <w:bCs/>
                <w:sz w:val="24"/>
                <w:szCs w:val="24"/>
              </w:rPr>
              <w:t>sutartis</w:t>
            </w:r>
            <w:r w:rsidR="007A54E7" w:rsidRPr="00EF7B3B">
              <w:rPr>
                <w:rFonts w:ascii="Times New Roman" w:eastAsia="Times New Roman" w:hAnsi="Times New Roman"/>
                <w:bCs/>
                <w:sz w:val="24"/>
                <w:szCs w:val="24"/>
              </w:rPr>
              <w:t xml:space="preserve"> VšĮ Joniškio socialinių paslaugų ir užimtumo centre </w:t>
            </w:r>
            <w:r w:rsidR="006048E7" w:rsidRPr="00EF7B3B">
              <w:rPr>
                <w:rFonts w:ascii="Times New Roman" w:eastAsia="Times New Roman" w:hAnsi="Times New Roman"/>
                <w:bCs/>
                <w:sz w:val="24"/>
                <w:szCs w:val="24"/>
              </w:rPr>
              <w:t>bus teikiamos bendrosios</w:t>
            </w:r>
            <w:r w:rsidR="007A54E7" w:rsidRPr="00EF7B3B">
              <w:rPr>
                <w:rFonts w:ascii="Times New Roman" w:eastAsia="Times New Roman" w:hAnsi="Times New Roman"/>
                <w:bCs/>
                <w:sz w:val="24"/>
                <w:szCs w:val="24"/>
              </w:rPr>
              <w:t xml:space="preserve"> i</w:t>
            </w:r>
            <w:r w:rsidR="006048E7" w:rsidRPr="00EF7B3B">
              <w:rPr>
                <w:rFonts w:ascii="Times New Roman" w:eastAsia="Times New Roman" w:hAnsi="Times New Roman"/>
                <w:bCs/>
                <w:sz w:val="24"/>
                <w:szCs w:val="24"/>
              </w:rPr>
              <w:t>r socialinės priežiūros paslaugo</w:t>
            </w:r>
            <w:r w:rsidR="007A54E7" w:rsidRPr="00EF7B3B">
              <w:rPr>
                <w:rFonts w:ascii="Times New Roman" w:eastAsia="Times New Roman" w:hAnsi="Times New Roman"/>
                <w:bCs/>
                <w:sz w:val="24"/>
                <w:szCs w:val="24"/>
              </w:rPr>
              <w:t>s</w:t>
            </w:r>
            <w:r w:rsidR="004F443E" w:rsidRPr="00EF7B3B">
              <w:rPr>
                <w:rFonts w:ascii="Times New Roman" w:eastAsia="Times New Roman" w:hAnsi="Times New Roman"/>
                <w:bCs/>
                <w:sz w:val="24"/>
                <w:szCs w:val="24"/>
              </w:rPr>
              <w:t xml:space="preserve"> – </w:t>
            </w:r>
            <w:r w:rsidR="006111E0" w:rsidRPr="00EF7B3B">
              <w:rPr>
                <w:rFonts w:ascii="Times New Roman" w:eastAsia="Times New Roman" w:hAnsi="Times New Roman"/>
                <w:bCs/>
                <w:sz w:val="24"/>
                <w:szCs w:val="24"/>
              </w:rPr>
              <w:t>transporto organizavimo, pagalbos į namus, apgyvendinimo na</w:t>
            </w:r>
            <w:r w:rsidR="006048E7" w:rsidRPr="00EF7B3B">
              <w:rPr>
                <w:rFonts w:ascii="Times New Roman" w:eastAsia="Times New Roman" w:hAnsi="Times New Roman"/>
                <w:bCs/>
                <w:sz w:val="24"/>
                <w:szCs w:val="24"/>
              </w:rPr>
              <w:t>kvynės namuose ir krizių centre.</w:t>
            </w:r>
          </w:p>
          <w:p w14:paraId="77E65EBB" w14:textId="77777777" w:rsidR="002A3654" w:rsidRPr="00EF7B3B" w:rsidRDefault="008D6F89" w:rsidP="00813A8F">
            <w:pPr>
              <w:spacing w:after="0" w:line="240" w:lineRule="auto"/>
              <w:jc w:val="both"/>
              <w:rPr>
                <w:rFonts w:ascii="Times New Roman" w:eastAsia="Times New Roman" w:hAnsi="Times New Roman"/>
                <w:bCs/>
                <w:sz w:val="24"/>
                <w:szCs w:val="20"/>
                <w:lang w:eastAsia="ar-SA"/>
              </w:rPr>
            </w:pPr>
            <w:r w:rsidRPr="00EF7B3B">
              <w:rPr>
                <w:rFonts w:ascii="Times New Roman" w:eastAsia="Times New Roman" w:hAnsi="Times New Roman"/>
                <w:bCs/>
                <w:color w:val="FF0000"/>
                <w:sz w:val="24"/>
                <w:szCs w:val="24"/>
              </w:rPr>
              <w:t xml:space="preserve">    </w:t>
            </w:r>
            <w:r w:rsidRPr="00EF7B3B">
              <w:rPr>
                <w:rFonts w:ascii="Times New Roman" w:eastAsia="Times New Roman" w:hAnsi="Times New Roman"/>
                <w:bCs/>
                <w:sz w:val="24"/>
                <w:szCs w:val="24"/>
              </w:rPr>
              <w:t xml:space="preserve">Joniškio rajono savivaldybės biudžeto </w:t>
            </w:r>
            <w:r w:rsidR="002A3654" w:rsidRPr="00EF7B3B">
              <w:rPr>
                <w:rFonts w:ascii="Times New Roman" w:eastAsia="Times New Roman" w:hAnsi="Times New Roman"/>
                <w:bCs/>
                <w:sz w:val="24"/>
                <w:szCs w:val="24"/>
              </w:rPr>
              <w:t xml:space="preserve">lėšomis </w:t>
            </w:r>
            <w:r w:rsidRPr="00EF7B3B">
              <w:rPr>
                <w:rFonts w:ascii="Times New Roman" w:eastAsia="Times New Roman" w:hAnsi="Times New Roman"/>
                <w:bCs/>
                <w:sz w:val="24"/>
                <w:szCs w:val="24"/>
              </w:rPr>
              <w:t xml:space="preserve">bus finansuojamos dienos ir trumpalaikės socialinės globos ir užimtumo paslaugos vaikams ir </w:t>
            </w:r>
            <w:r w:rsidR="00AD4714" w:rsidRPr="00EF7B3B">
              <w:rPr>
                <w:rFonts w:ascii="Times New Roman" w:eastAsia="Times New Roman" w:hAnsi="Times New Roman"/>
                <w:bCs/>
                <w:sz w:val="24"/>
                <w:szCs w:val="24"/>
              </w:rPr>
              <w:t>suaugusiems</w:t>
            </w:r>
            <w:r w:rsidRPr="00EF7B3B">
              <w:rPr>
                <w:rFonts w:ascii="Times New Roman" w:eastAsia="Times New Roman" w:hAnsi="Times New Roman"/>
                <w:bCs/>
                <w:sz w:val="24"/>
                <w:szCs w:val="24"/>
              </w:rPr>
              <w:t xml:space="preserve"> su proto negalia Joniškio „Saulės“ pagrindinėje mokykloje</w:t>
            </w:r>
            <w:r w:rsidR="00AD4714" w:rsidRPr="00EF7B3B">
              <w:rPr>
                <w:rFonts w:ascii="Times New Roman" w:eastAsia="Times New Roman" w:hAnsi="Times New Roman"/>
                <w:bCs/>
                <w:sz w:val="24"/>
                <w:szCs w:val="24"/>
              </w:rPr>
              <w:t xml:space="preserve"> ir Žagarės specialiojoje mokykloje</w:t>
            </w:r>
            <w:r w:rsidR="002A3654" w:rsidRPr="00EF7B3B">
              <w:rPr>
                <w:rFonts w:ascii="Times New Roman" w:eastAsia="Times New Roman" w:hAnsi="Times New Roman"/>
                <w:bCs/>
                <w:sz w:val="24"/>
                <w:szCs w:val="20"/>
                <w:lang w:eastAsia="ar-SA"/>
              </w:rPr>
              <w:t>.</w:t>
            </w:r>
          </w:p>
          <w:p w14:paraId="5BCD1296" w14:textId="77777777" w:rsidR="008955C3" w:rsidRPr="00EF7B3B" w:rsidRDefault="005A27A5" w:rsidP="008955C3">
            <w:pPr>
              <w:spacing w:after="0" w:line="240" w:lineRule="auto"/>
              <w:jc w:val="both"/>
              <w:rPr>
                <w:rFonts w:ascii="Times New Roman" w:eastAsia="Times New Roman" w:hAnsi="Times New Roman"/>
                <w:bCs/>
                <w:sz w:val="24"/>
                <w:szCs w:val="24"/>
              </w:rPr>
            </w:pPr>
            <w:r w:rsidRPr="00EF7B3B">
              <w:rPr>
                <w:rFonts w:ascii="Times New Roman" w:hAnsi="Times New Roman"/>
                <w:bCs/>
                <w:noProof/>
                <w:color w:val="FF0000"/>
                <w:sz w:val="24"/>
                <w:szCs w:val="24"/>
              </w:rPr>
              <w:t xml:space="preserve">    </w:t>
            </w:r>
            <w:r w:rsidR="00D96C38" w:rsidRPr="00EF7B3B">
              <w:rPr>
                <w:rFonts w:ascii="Times New Roman" w:hAnsi="Times New Roman"/>
                <w:bCs/>
                <w:noProof/>
                <w:sz w:val="24"/>
                <w:szCs w:val="24"/>
              </w:rPr>
              <w:t>Joniškio rajono</w:t>
            </w:r>
            <w:r w:rsidR="009A4050" w:rsidRPr="00EF7B3B">
              <w:rPr>
                <w:rFonts w:ascii="Times New Roman" w:hAnsi="Times New Roman"/>
                <w:bCs/>
                <w:noProof/>
                <w:sz w:val="24"/>
                <w:szCs w:val="24"/>
              </w:rPr>
              <w:t xml:space="preserve"> vaiko ir šeimos gerovės centro </w:t>
            </w:r>
            <w:r w:rsidR="005A0DA8" w:rsidRPr="00EF7B3B">
              <w:rPr>
                <w:rFonts w:ascii="Times New Roman" w:hAnsi="Times New Roman"/>
                <w:bCs/>
                <w:noProof/>
                <w:sz w:val="24"/>
                <w:szCs w:val="24"/>
              </w:rPr>
              <w:t>Vaiko globos</w:t>
            </w:r>
            <w:r w:rsidRPr="00EF7B3B">
              <w:rPr>
                <w:rFonts w:ascii="Times New Roman" w:hAnsi="Times New Roman"/>
                <w:bCs/>
                <w:noProof/>
                <w:sz w:val="24"/>
                <w:szCs w:val="24"/>
              </w:rPr>
              <w:t xml:space="preserve"> ir Bendruomeninių vaikų globos namų skyriuose bus organizuojamos </w:t>
            </w:r>
            <w:r w:rsidR="00610FE3" w:rsidRPr="00EF7B3B">
              <w:rPr>
                <w:rFonts w:ascii="Times New Roman" w:hAnsi="Times New Roman"/>
                <w:bCs/>
                <w:noProof/>
                <w:sz w:val="24"/>
                <w:szCs w:val="24"/>
              </w:rPr>
              <w:t xml:space="preserve">socialinės globos </w:t>
            </w:r>
            <w:r w:rsidRPr="00EF7B3B">
              <w:rPr>
                <w:rFonts w:ascii="Times New Roman" w:hAnsi="Times New Roman"/>
                <w:bCs/>
                <w:noProof/>
                <w:sz w:val="24"/>
                <w:szCs w:val="24"/>
              </w:rPr>
              <w:t>paslaugos be tėvų globos likusiems vaikams</w:t>
            </w:r>
            <w:r w:rsidR="00306BB9" w:rsidRPr="00EF7B3B">
              <w:rPr>
                <w:rFonts w:ascii="Times New Roman" w:hAnsi="Times New Roman"/>
                <w:bCs/>
                <w:noProof/>
                <w:sz w:val="24"/>
                <w:szCs w:val="24"/>
              </w:rPr>
              <w:t>,</w:t>
            </w:r>
            <w:r w:rsidR="009A4050" w:rsidRPr="00EF7B3B">
              <w:rPr>
                <w:rFonts w:ascii="Times New Roman" w:hAnsi="Times New Roman"/>
                <w:bCs/>
                <w:noProof/>
                <w:sz w:val="24"/>
                <w:szCs w:val="24"/>
              </w:rPr>
              <w:t xml:space="preserve"> </w:t>
            </w:r>
            <w:r w:rsidR="005A0DA8" w:rsidRPr="00EF7B3B">
              <w:rPr>
                <w:rFonts w:ascii="Times New Roman" w:hAnsi="Times New Roman"/>
                <w:bCs/>
                <w:noProof/>
                <w:sz w:val="24"/>
                <w:szCs w:val="24"/>
              </w:rPr>
              <w:t>Pagalbos šeimai</w:t>
            </w:r>
            <w:r w:rsidR="008955C3" w:rsidRPr="00EF7B3B">
              <w:rPr>
                <w:rFonts w:ascii="Times New Roman" w:hAnsi="Times New Roman"/>
                <w:bCs/>
                <w:noProof/>
                <w:sz w:val="24"/>
                <w:szCs w:val="24"/>
              </w:rPr>
              <w:t xml:space="preserve"> skyriuje –</w:t>
            </w:r>
            <w:r w:rsidR="00375230" w:rsidRPr="00EF7B3B">
              <w:rPr>
                <w:rFonts w:ascii="Times New Roman" w:hAnsi="Times New Roman"/>
                <w:bCs/>
                <w:noProof/>
                <w:sz w:val="24"/>
                <w:szCs w:val="24"/>
              </w:rPr>
              <w:t xml:space="preserve"> </w:t>
            </w:r>
            <w:r w:rsidRPr="00EF7B3B">
              <w:rPr>
                <w:rFonts w:ascii="Times New Roman" w:hAnsi="Times New Roman"/>
                <w:bCs/>
                <w:noProof/>
                <w:sz w:val="24"/>
                <w:szCs w:val="24"/>
              </w:rPr>
              <w:t xml:space="preserve"> </w:t>
            </w:r>
            <w:r w:rsidR="00375230" w:rsidRPr="00EF7B3B">
              <w:rPr>
                <w:rFonts w:ascii="Times New Roman" w:eastAsia="Times New Roman" w:hAnsi="Times New Roman"/>
                <w:bCs/>
                <w:sz w:val="24"/>
                <w:szCs w:val="20"/>
                <w:lang w:eastAsia="ar-SA"/>
              </w:rPr>
              <w:t xml:space="preserve">socialinės priežiūros paslaugos </w:t>
            </w:r>
            <w:r w:rsidR="00375230" w:rsidRPr="00EF7B3B">
              <w:rPr>
                <w:rFonts w:ascii="Times New Roman" w:hAnsi="Times New Roman"/>
                <w:bCs/>
                <w:noProof/>
                <w:sz w:val="24"/>
                <w:szCs w:val="24"/>
              </w:rPr>
              <w:t xml:space="preserve">šeimoms, susiduriančioms su socialinėmis problemomis, kompleksinė pagalba, vaikų dienos centrų veikla, </w:t>
            </w:r>
            <w:r w:rsidR="005A0DA8" w:rsidRPr="00EF7B3B">
              <w:rPr>
                <w:rFonts w:ascii="Times New Roman" w:hAnsi="Times New Roman"/>
                <w:bCs/>
                <w:noProof/>
                <w:sz w:val="24"/>
                <w:szCs w:val="24"/>
              </w:rPr>
              <w:t>Globos organizavimo</w:t>
            </w:r>
            <w:r w:rsidR="00375230" w:rsidRPr="00EF7B3B">
              <w:rPr>
                <w:rFonts w:ascii="Times New Roman" w:hAnsi="Times New Roman"/>
                <w:bCs/>
                <w:noProof/>
                <w:sz w:val="24"/>
                <w:szCs w:val="24"/>
              </w:rPr>
              <w:t xml:space="preserve"> skyriuje </w:t>
            </w:r>
            <w:r w:rsidR="008955C3" w:rsidRPr="00EF7B3B">
              <w:rPr>
                <w:rFonts w:ascii="Times New Roman" w:hAnsi="Times New Roman"/>
                <w:bCs/>
                <w:noProof/>
                <w:sz w:val="24"/>
                <w:szCs w:val="24"/>
              </w:rPr>
              <w:t>–</w:t>
            </w:r>
            <w:r w:rsidR="00375230" w:rsidRPr="00EF7B3B">
              <w:rPr>
                <w:rFonts w:ascii="Times New Roman" w:hAnsi="Times New Roman"/>
                <w:bCs/>
                <w:noProof/>
                <w:sz w:val="24"/>
                <w:szCs w:val="24"/>
              </w:rPr>
              <w:t xml:space="preserve"> pagalba globėjams ar rūpintoj</w:t>
            </w:r>
            <w:r w:rsidR="00306BB9" w:rsidRPr="00EF7B3B">
              <w:rPr>
                <w:rFonts w:ascii="Times New Roman" w:hAnsi="Times New Roman"/>
                <w:bCs/>
                <w:noProof/>
                <w:sz w:val="24"/>
                <w:szCs w:val="24"/>
              </w:rPr>
              <w:t>ams, šeimynoms, budintiems globoto</w:t>
            </w:r>
            <w:r w:rsidR="00375230" w:rsidRPr="00EF7B3B">
              <w:rPr>
                <w:rFonts w:ascii="Times New Roman" w:hAnsi="Times New Roman"/>
                <w:bCs/>
                <w:noProof/>
                <w:sz w:val="24"/>
                <w:szCs w:val="24"/>
              </w:rPr>
              <w:t>jam</w:t>
            </w:r>
            <w:r w:rsidR="00306BB9" w:rsidRPr="00EF7B3B">
              <w:rPr>
                <w:rFonts w:ascii="Times New Roman" w:hAnsi="Times New Roman"/>
                <w:bCs/>
                <w:noProof/>
                <w:sz w:val="24"/>
                <w:szCs w:val="24"/>
              </w:rPr>
              <w:t>s, rengiami globėjai ar įtėviai,</w:t>
            </w:r>
            <w:r w:rsidR="00375230" w:rsidRPr="00EF7B3B">
              <w:rPr>
                <w:rFonts w:ascii="Times New Roman" w:hAnsi="Times New Roman"/>
                <w:bCs/>
                <w:noProof/>
                <w:sz w:val="24"/>
                <w:szCs w:val="24"/>
              </w:rPr>
              <w:t xml:space="preserve"> </w:t>
            </w:r>
            <w:r w:rsidR="005A0DA8" w:rsidRPr="00EF7B3B">
              <w:rPr>
                <w:rFonts w:ascii="Times New Roman" w:hAnsi="Times New Roman"/>
                <w:bCs/>
                <w:noProof/>
                <w:sz w:val="24"/>
                <w:szCs w:val="24"/>
              </w:rPr>
              <w:t xml:space="preserve">Savarankiško gyvenimo namų </w:t>
            </w:r>
            <w:r w:rsidR="00375230" w:rsidRPr="00EF7B3B">
              <w:rPr>
                <w:rFonts w:ascii="Times New Roman" w:hAnsi="Times New Roman"/>
                <w:bCs/>
                <w:noProof/>
                <w:sz w:val="24"/>
                <w:szCs w:val="24"/>
              </w:rPr>
              <w:t>skyriuje</w:t>
            </w:r>
            <w:r w:rsidR="009A4050" w:rsidRPr="00EF7B3B">
              <w:rPr>
                <w:rFonts w:ascii="Times New Roman" w:hAnsi="Times New Roman"/>
                <w:bCs/>
                <w:noProof/>
                <w:sz w:val="24"/>
                <w:szCs w:val="24"/>
              </w:rPr>
              <w:t xml:space="preserve"> </w:t>
            </w:r>
            <w:r w:rsidR="008955C3" w:rsidRPr="00EF7B3B">
              <w:rPr>
                <w:rFonts w:ascii="Times New Roman" w:hAnsi="Times New Roman"/>
                <w:bCs/>
                <w:noProof/>
                <w:sz w:val="24"/>
                <w:szCs w:val="24"/>
              </w:rPr>
              <w:t>(</w:t>
            </w:r>
            <w:r w:rsidR="008955C3" w:rsidRPr="00EF7B3B">
              <w:rPr>
                <w:rFonts w:ascii="Times New Roman" w:eastAsia="Times New Roman" w:hAnsi="Times New Roman"/>
                <w:bCs/>
                <w:sz w:val="24"/>
                <w:szCs w:val="24"/>
              </w:rPr>
              <w:t>Joniškio r. Plikiškių mokykloje-daugiafunkciame centre) bus</w:t>
            </w:r>
            <w:r w:rsidR="008955C3" w:rsidRPr="00EF7B3B">
              <w:rPr>
                <w:rFonts w:ascii="Times New Roman" w:hAnsi="Times New Roman"/>
                <w:bCs/>
                <w:noProof/>
                <w:sz w:val="24"/>
                <w:szCs w:val="24"/>
              </w:rPr>
              <w:t xml:space="preserve"> teikiama pagalba </w:t>
            </w:r>
            <w:r w:rsidR="008955C3" w:rsidRPr="00EF7B3B">
              <w:rPr>
                <w:rFonts w:ascii="Times New Roman" w:eastAsia="Times New Roman" w:hAnsi="Times New Roman"/>
                <w:bCs/>
                <w:sz w:val="24"/>
                <w:szCs w:val="24"/>
              </w:rPr>
              <w:t>socialinę riziką patiriantiems asmenims, tai yra vienišoms motinoms su mažais vaikais.</w:t>
            </w:r>
          </w:p>
          <w:p w14:paraId="654ED8A2" w14:textId="77777777" w:rsidR="007943FE" w:rsidRPr="00EF7B3B" w:rsidRDefault="007943FE" w:rsidP="00E61CC7">
            <w:pPr>
              <w:spacing w:after="0" w:line="240" w:lineRule="auto"/>
              <w:ind w:firstLine="284"/>
              <w:jc w:val="both"/>
              <w:rPr>
                <w:rFonts w:ascii="Times New Roman" w:eastAsia="Times New Roman" w:hAnsi="Times New Roman"/>
                <w:bCs/>
                <w:sz w:val="24"/>
                <w:szCs w:val="24"/>
              </w:rPr>
            </w:pPr>
            <w:r w:rsidRPr="00EF7B3B">
              <w:rPr>
                <w:rFonts w:ascii="Times New Roman" w:eastAsia="Times New Roman" w:hAnsi="Times New Roman"/>
                <w:bCs/>
                <w:sz w:val="24"/>
                <w:szCs w:val="24"/>
              </w:rPr>
              <w:t>Iš Lietuvos Respublikos valstybės biudžeto specialios tikslinės dotacijos bus skiriama lėšų socialinių darbuotojų, kurie teikia socialinės priežiūros paslaugas šeimoms, darbo užmokesčiui.</w:t>
            </w:r>
            <w:r w:rsidRPr="00EF7B3B">
              <w:t xml:space="preserve"> </w:t>
            </w:r>
            <w:r w:rsidRPr="00EF7B3B">
              <w:rPr>
                <w:rFonts w:ascii="Times New Roman" w:eastAsia="Times New Roman" w:hAnsi="Times New Roman"/>
                <w:bCs/>
                <w:sz w:val="24"/>
                <w:szCs w:val="24"/>
              </w:rPr>
              <w:t>Savivaldybės biudžeto lėšomis bus kompensuojamos šių darbuotojų išlaidos transportui, kanceliarinėms prekėms įsigyti, judriojo telefono ryšio paslaugoms apmokėti.</w:t>
            </w:r>
          </w:p>
          <w:p w14:paraId="1CD9BE62" w14:textId="77777777" w:rsidR="00AD20CE" w:rsidRPr="00EF7B3B" w:rsidRDefault="00DA2958" w:rsidP="00E61CC7">
            <w:pPr>
              <w:pStyle w:val="Default"/>
              <w:jc w:val="both"/>
              <w:rPr>
                <w:rFonts w:eastAsia="Times New Roman"/>
                <w:bCs/>
                <w:color w:val="auto"/>
                <w:lang w:eastAsia="en-US"/>
              </w:rPr>
            </w:pPr>
            <w:r w:rsidRPr="00EF7B3B">
              <w:rPr>
                <w:rFonts w:eastAsia="Times New Roman"/>
                <w:bCs/>
                <w:color w:val="auto"/>
                <w:lang w:eastAsia="en-US"/>
              </w:rPr>
              <w:t xml:space="preserve">     </w:t>
            </w:r>
            <w:r w:rsidR="00780E43" w:rsidRPr="00EF7B3B">
              <w:rPr>
                <w:rFonts w:eastAsia="Times New Roman"/>
                <w:bCs/>
              </w:rPr>
              <w:t>Savivaldybės biudžeto lėšomis planuojama finansuoti pagalbos pinigų (piniginė išmoka) mokėjimą</w:t>
            </w:r>
            <w:r w:rsidRPr="00EF7B3B">
              <w:rPr>
                <w:rFonts w:eastAsia="Times New Roman"/>
                <w:bCs/>
              </w:rPr>
              <w:t xml:space="preserve"> asmenims,</w:t>
            </w:r>
            <w:r w:rsidRPr="00EF7B3B">
              <w:rPr>
                <w:rFonts w:eastAsia="Times New Roman"/>
                <w:bCs/>
                <w:color w:val="auto"/>
                <w:lang w:eastAsia="en-US"/>
              </w:rPr>
              <w:t xml:space="preserve"> </w:t>
            </w:r>
            <w:r w:rsidRPr="00EF7B3B">
              <w:rPr>
                <w:rFonts w:eastAsia="Times New Roman"/>
                <w:bCs/>
              </w:rPr>
              <w:t xml:space="preserve">kuriems bendrąsias socialines paslaugas ar socialinę priežiūrą veiksmingiau organizuoti pinigais, ir </w:t>
            </w:r>
            <w:r w:rsidR="00AD20CE" w:rsidRPr="00EF7B3B">
              <w:rPr>
                <w:rFonts w:eastAsia="Times New Roman"/>
                <w:bCs/>
              </w:rPr>
              <w:t xml:space="preserve">vaiko globėjui (rūpintojui), budinčiam globėjui, šeimynai už </w:t>
            </w:r>
            <w:r w:rsidR="003F487D">
              <w:rPr>
                <w:rFonts w:eastAsia="Times New Roman"/>
                <w:bCs/>
              </w:rPr>
              <w:t>globojamą vaiką;</w:t>
            </w:r>
            <w:r w:rsidR="003F487D">
              <w:t xml:space="preserve"> </w:t>
            </w:r>
            <w:r w:rsidR="003F487D" w:rsidRPr="003F487D">
              <w:rPr>
                <w:rFonts w:eastAsia="Times New Roman"/>
                <w:bCs/>
              </w:rPr>
              <w:t>ilgalaikės socialinės globos paslaugos be tėvų globos likusiems vaikams šeimynoje (šeimynos dalyviui kas mėnesį teisės aktų nustatyta tvarka mokamos šeimynos dalyvio išlaikymo pajamos); užtikrintas savivaldybės savarankiškų funkcijų vykdymo administravimas.</w:t>
            </w:r>
          </w:p>
          <w:p w14:paraId="68696EEB" w14:textId="77777777" w:rsidR="008D6F89" w:rsidRPr="00EF7B3B" w:rsidRDefault="008955C3" w:rsidP="00E61CC7">
            <w:pPr>
              <w:spacing w:after="0" w:line="240" w:lineRule="auto"/>
              <w:ind w:firstLine="284"/>
              <w:jc w:val="both"/>
              <w:rPr>
                <w:rFonts w:ascii="Times New Roman" w:eastAsia="Times New Roman" w:hAnsi="Times New Roman"/>
                <w:sz w:val="24"/>
                <w:szCs w:val="24"/>
              </w:rPr>
            </w:pPr>
            <w:r w:rsidRPr="00EF7B3B">
              <w:rPr>
                <w:rFonts w:ascii="Times New Roman" w:eastAsia="Times New Roman" w:hAnsi="Times New Roman"/>
                <w:bCs/>
                <w:sz w:val="24"/>
                <w:szCs w:val="24"/>
              </w:rPr>
              <w:t xml:space="preserve">Bus </w:t>
            </w:r>
            <w:r w:rsidR="003B544E" w:rsidRPr="00EF7B3B">
              <w:rPr>
                <w:rFonts w:ascii="Times New Roman" w:eastAsia="Times New Roman" w:hAnsi="Times New Roman"/>
                <w:bCs/>
                <w:sz w:val="24"/>
                <w:szCs w:val="24"/>
              </w:rPr>
              <w:t>iš dalies finansuoti</w:t>
            </w:r>
            <w:r w:rsidR="008D6F89" w:rsidRPr="00EF7B3B">
              <w:rPr>
                <w:rFonts w:ascii="Times New Roman" w:eastAsia="Times New Roman" w:hAnsi="Times New Roman"/>
                <w:bCs/>
                <w:sz w:val="24"/>
                <w:szCs w:val="24"/>
              </w:rPr>
              <w:t xml:space="preserve"> gyvenamojo būs</w:t>
            </w:r>
            <w:r w:rsidR="00E61CC7" w:rsidRPr="00EF7B3B">
              <w:rPr>
                <w:rFonts w:ascii="Times New Roman" w:eastAsia="Times New Roman" w:hAnsi="Times New Roman"/>
                <w:bCs/>
                <w:sz w:val="24"/>
                <w:szCs w:val="24"/>
              </w:rPr>
              <w:t>to ir aplinkos pritaikymo darbai</w:t>
            </w:r>
            <w:r w:rsidR="008D6F89" w:rsidRPr="00EF7B3B">
              <w:rPr>
                <w:rFonts w:ascii="Times New Roman" w:eastAsia="Times New Roman" w:hAnsi="Times New Roman"/>
                <w:bCs/>
                <w:sz w:val="24"/>
                <w:szCs w:val="24"/>
              </w:rPr>
              <w:t xml:space="preserve"> žmonėms su negalia.</w:t>
            </w:r>
            <w:r w:rsidR="00CF7D84" w:rsidRPr="00EF7B3B">
              <w:rPr>
                <w:rFonts w:ascii="Times New Roman" w:eastAsia="Times New Roman" w:hAnsi="Times New Roman"/>
                <w:sz w:val="24"/>
                <w:szCs w:val="24"/>
              </w:rPr>
              <w:t xml:space="preserve"> Šie</w:t>
            </w:r>
            <w:r w:rsidR="008D6F89" w:rsidRPr="00EF7B3B">
              <w:rPr>
                <w:rFonts w:ascii="Times New Roman" w:eastAsia="Times New Roman" w:hAnsi="Times New Roman"/>
                <w:sz w:val="24"/>
                <w:szCs w:val="24"/>
              </w:rPr>
              <w:t xml:space="preserve"> </w:t>
            </w:r>
            <w:r w:rsidR="00CF7D84" w:rsidRPr="00EF7B3B">
              <w:rPr>
                <w:rFonts w:ascii="Times New Roman" w:eastAsia="Times New Roman" w:hAnsi="Times New Roman"/>
                <w:sz w:val="24"/>
                <w:szCs w:val="24"/>
              </w:rPr>
              <w:t>darbai finansuojami</w:t>
            </w:r>
            <w:r w:rsidR="008D6F89" w:rsidRPr="00EF7B3B">
              <w:rPr>
                <w:rFonts w:ascii="Times New Roman" w:eastAsia="Times New Roman" w:hAnsi="Times New Roman"/>
                <w:sz w:val="24"/>
                <w:szCs w:val="24"/>
              </w:rPr>
              <w:t xml:space="preserve"> iš savivaldybės biudžeto ir N</w:t>
            </w:r>
            <w:r w:rsidR="00CF7D84" w:rsidRPr="00EF7B3B">
              <w:rPr>
                <w:rFonts w:ascii="Times New Roman" w:eastAsia="Times New Roman" w:hAnsi="Times New Roman"/>
                <w:sz w:val="24"/>
                <w:szCs w:val="24"/>
              </w:rPr>
              <w:t>eįgaliųjų departamento prie LR S</w:t>
            </w:r>
            <w:r w:rsidR="008D6F89" w:rsidRPr="00EF7B3B">
              <w:rPr>
                <w:rFonts w:ascii="Times New Roman" w:eastAsia="Times New Roman" w:hAnsi="Times New Roman"/>
                <w:sz w:val="24"/>
                <w:szCs w:val="24"/>
              </w:rPr>
              <w:t>ocialinės apsaugos ir darbo ministerijos lėšų</w:t>
            </w:r>
            <w:r w:rsidR="00CF7D84" w:rsidRPr="00EF7B3B">
              <w:rPr>
                <w:rFonts w:ascii="Times New Roman" w:eastAsia="Times New Roman" w:hAnsi="Times New Roman"/>
                <w:sz w:val="24"/>
                <w:szCs w:val="24"/>
              </w:rPr>
              <w:t>, atsižvelg</w:t>
            </w:r>
            <w:r w:rsidR="00EF7BE5" w:rsidRPr="00EF7B3B">
              <w:rPr>
                <w:rFonts w:ascii="Times New Roman" w:eastAsia="Times New Roman" w:hAnsi="Times New Roman"/>
                <w:sz w:val="24"/>
                <w:szCs w:val="24"/>
              </w:rPr>
              <w:t xml:space="preserve">iant į </w:t>
            </w:r>
            <w:r w:rsidR="00CF7D84" w:rsidRPr="00EF7B3B">
              <w:rPr>
                <w:rFonts w:ascii="Times New Roman" w:eastAsia="Times New Roman" w:hAnsi="Times New Roman"/>
                <w:sz w:val="24"/>
                <w:szCs w:val="24"/>
              </w:rPr>
              <w:t>asmens</w:t>
            </w:r>
            <w:r w:rsidR="00EF7BE5" w:rsidRPr="00EF7B3B">
              <w:rPr>
                <w:rFonts w:ascii="Times New Roman" w:eastAsia="Times New Roman" w:hAnsi="Times New Roman"/>
                <w:sz w:val="24"/>
                <w:szCs w:val="24"/>
              </w:rPr>
              <w:t xml:space="preserve"> ne</w:t>
            </w:r>
            <w:r w:rsidR="00CF7D84" w:rsidRPr="00EF7B3B">
              <w:rPr>
                <w:rFonts w:ascii="Times New Roman" w:eastAsia="Times New Roman" w:hAnsi="Times New Roman"/>
                <w:sz w:val="24"/>
                <w:szCs w:val="24"/>
              </w:rPr>
              <w:t>į</w:t>
            </w:r>
            <w:r w:rsidR="00EF7BE5" w:rsidRPr="00EF7B3B">
              <w:rPr>
                <w:rFonts w:ascii="Times New Roman" w:eastAsia="Times New Roman" w:hAnsi="Times New Roman"/>
                <w:sz w:val="24"/>
                <w:szCs w:val="24"/>
              </w:rPr>
              <w:t>galumo lygį ir poreikius</w:t>
            </w:r>
            <w:r w:rsidR="008D6F89" w:rsidRPr="00EF7B3B">
              <w:rPr>
                <w:rFonts w:ascii="Times New Roman" w:eastAsia="Times New Roman" w:hAnsi="Times New Roman"/>
                <w:sz w:val="24"/>
                <w:szCs w:val="24"/>
              </w:rPr>
              <w:t>.</w:t>
            </w:r>
          </w:p>
          <w:p w14:paraId="2FD12BDA" w14:textId="77777777" w:rsidR="003B3F50" w:rsidRPr="00EF7B3B" w:rsidRDefault="003F487D" w:rsidP="00813A8F">
            <w:pPr>
              <w:spacing w:after="0" w:line="240" w:lineRule="auto"/>
              <w:ind w:firstLine="284"/>
              <w:jc w:val="both"/>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Savivaldybė biudžeto lėšomis dalinai prisidės įgyvendinant nevyriausybinių organizacijų projektus</w:t>
            </w:r>
            <w:r w:rsidR="003B3F50" w:rsidRPr="00EF7B3B">
              <w:rPr>
                <w:rFonts w:ascii="Times New Roman" w:eastAsia="Times New Roman" w:hAnsi="Times New Roman"/>
                <w:bCs/>
                <w:sz w:val="24"/>
                <w:szCs w:val="20"/>
                <w:lang w:eastAsia="ar-SA"/>
              </w:rPr>
              <w:t>.</w:t>
            </w:r>
          </w:p>
          <w:p w14:paraId="068C150D" w14:textId="77777777" w:rsidR="00E61CC7" w:rsidRPr="00EF7B3B" w:rsidRDefault="008D6F89" w:rsidP="007F7618">
            <w:pPr>
              <w:spacing w:after="0" w:line="240" w:lineRule="auto"/>
              <w:ind w:firstLine="284"/>
              <w:jc w:val="both"/>
              <w:rPr>
                <w:rFonts w:ascii="Times New Roman" w:eastAsia="Times New Roman" w:hAnsi="Times New Roman"/>
                <w:bCs/>
                <w:sz w:val="24"/>
                <w:szCs w:val="20"/>
                <w:lang w:eastAsia="ar-SA"/>
              </w:rPr>
            </w:pPr>
            <w:r w:rsidRPr="00EF7B3B">
              <w:rPr>
                <w:rFonts w:ascii="Times New Roman" w:eastAsia="Times New Roman" w:hAnsi="Times New Roman"/>
                <w:bCs/>
                <w:sz w:val="24"/>
                <w:szCs w:val="20"/>
                <w:lang w:eastAsia="ar-SA"/>
              </w:rPr>
              <w:t>Įgyvendinant Nacionalinės neįgaliųjų socialinės integracijos programos priemones planuojama iš savivaldybės biudžeto ir valstybės biudžeto lėšų finansuoti socialinės reabilitacijos paslaugų neįgali</w:t>
            </w:r>
            <w:r w:rsidR="0023468D" w:rsidRPr="00EF7B3B">
              <w:rPr>
                <w:rFonts w:ascii="Times New Roman" w:eastAsia="Times New Roman" w:hAnsi="Times New Roman"/>
                <w:bCs/>
                <w:sz w:val="24"/>
                <w:szCs w:val="20"/>
                <w:lang w:eastAsia="ar-SA"/>
              </w:rPr>
              <w:t>esiems bendruomenėje projektus.</w:t>
            </w:r>
          </w:p>
          <w:p w14:paraId="471058CE" w14:textId="77777777" w:rsidR="007F7618" w:rsidRPr="00EF7B3B" w:rsidRDefault="007F7618" w:rsidP="007F7618">
            <w:pPr>
              <w:spacing w:after="0" w:line="240" w:lineRule="auto"/>
              <w:ind w:firstLine="284"/>
              <w:jc w:val="both"/>
              <w:rPr>
                <w:rFonts w:ascii="Times New Roman" w:eastAsia="Times New Roman" w:hAnsi="Times New Roman"/>
                <w:bCs/>
                <w:sz w:val="24"/>
                <w:szCs w:val="20"/>
                <w:lang w:eastAsia="ar-SA"/>
              </w:rPr>
            </w:pPr>
          </w:p>
        </w:tc>
      </w:tr>
      <w:tr w:rsidR="007A54E7" w:rsidRPr="00EF7B3B" w14:paraId="0B351740" w14:textId="77777777" w:rsidTr="005A5CC7">
        <w:tc>
          <w:tcPr>
            <w:tcW w:w="9606" w:type="dxa"/>
            <w:gridSpan w:val="8"/>
            <w:shd w:val="clear" w:color="auto" w:fill="auto"/>
          </w:tcPr>
          <w:p w14:paraId="7EDD4F38" w14:textId="77777777" w:rsidR="007A54E7" w:rsidRPr="00EF7B3B" w:rsidRDefault="008D6F89" w:rsidP="008D6F89">
            <w:pPr>
              <w:spacing w:after="0" w:line="240" w:lineRule="auto"/>
            </w:pPr>
            <w:r w:rsidRPr="00EF7B3B">
              <w:rPr>
                <w:rFonts w:ascii="Times New Roman" w:eastAsia="Times New Roman" w:hAnsi="Times New Roman"/>
                <w:b/>
                <w:bCs/>
                <w:sz w:val="24"/>
                <w:szCs w:val="24"/>
              </w:rPr>
              <w:lastRenderedPageBreak/>
              <w:t>Rezultato vertinimo kriterijai</w:t>
            </w:r>
          </w:p>
        </w:tc>
      </w:tr>
      <w:tr w:rsidR="00F56FEA" w:rsidRPr="00EF7B3B" w14:paraId="0EF35736" w14:textId="77777777" w:rsidTr="005A5CC7">
        <w:tc>
          <w:tcPr>
            <w:tcW w:w="2802" w:type="dxa"/>
            <w:vMerge w:val="restart"/>
            <w:shd w:val="clear" w:color="auto" w:fill="auto"/>
          </w:tcPr>
          <w:p w14:paraId="0EC9A820" w14:textId="77777777" w:rsidR="005A5CC7" w:rsidRPr="00EF7B3B" w:rsidRDefault="005A5CC7" w:rsidP="005A5CC7">
            <w:pPr>
              <w:jc w:val="center"/>
              <w:rPr>
                <w:rFonts w:ascii="Times New Roman" w:hAnsi="Times New Roman"/>
                <w:sz w:val="24"/>
                <w:szCs w:val="24"/>
              </w:rPr>
            </w:pPr>
          </w:p>
          <w:p w14:paraId="69439E1A" w14:textId="77777777" w:rsidR="00F56FEA" w:rsidRPr="00EF7B3B" w:rsidRDefault="00F56FEA" w:rsidP="005A5CC7">
            <w:pPr>
              <w:jc w:val="center"/>
              <w:rPr>
                <w:rFonts w:ascii="Times New Roman" w:hAnsi="Times New Roman"/>
                <w:sz w:val="24"/>
                <w:szCs w:val="24"/>
              </w:rPr>
            </w:pPr>
            <w:r w:rsidRPr="00EF7B3B">
              <w:rPr>
                <w:rFonts w:ascii="Times New Roman" w:hAnsi="Times New Roman"/>
                <w:sz w:val="24"/>
                <w:szCs w:val="24"/>
              </w:rPr>
              <w:t>Kriterijaus pavadinimas, mato vnt.</w:t>
            </w:r>
          </w:p>
        </w:tc>
        <w:tc>
          <w:tcPr>
            <w:tcW w:w="2268" w:type="dxa"/>
            <w:gridSpan w:val="2"/>
            <w:vMerge w:val="restart"/>
            <w:shd w:val="clear" w:color="auto" w:fill="auto"/>
          </w:tcPr>
          <w:p w14:paraId="62153A6A" w14:textId="77777777" w:rsidR="00F56FEA" w:rsidRDefault="00F56FEA" w:rsidP="005A5CC7">
            <w:pPr>
              <w:spacing w:after="0" w:line="240" w:lineRule="auto"/>
              <w:jc w:val="center"/>
              <w:rPr>
                <w:rFonts w:ascii="Times New Roman" w:hAnsi="Times New Roman"/>
                <w:sz w:val="24"/>
                <w:szCs w:val="24"/>
              </w:rPr>
            </w:pPr>
            <w:r w:rsidRPr="00EF7B3B">
              <w:rPr>
                <w:rFonts w:ascii="Times New Roman" w:hAnsi="Times New Roman"/>
                <w:sz w:val="24"/>
                <w:szCs w:val="24"/>
              </w:rPr>
              <w:t>Savivaldybės administracijos padalinys, atsakingas už rodiklio reikšmių pateikimą</w:t>
            </w:r>
          </w:p>
          <w:p w14:paraId="636ECEB8" w14:textId="77777777" w:rsidR="00CF4AFC" w:rsidRPr="00EF7B3B" w:rsidRDefault="00CF4AFC" w:rsidP="005A5CC7">
            <w:pPr>
              <w:spacing w:after="0" w:line="240" w:lineRule="auto"/>
              <w:jc w:val="center"/>
              <w:rPr>
                <w:rFonts w:ascii="Times New Roman" w:hAnsi="Times New Roman"/>
                <w:sz w:val="24"/>
                <w:szCs w:val="24"/>
              </w:rPr>
            </w:pPr>
          </w:p>
        </w:tc>
        <w:tc>
          <w:tcPr>
            <w:tcW w:w="4536" w:type="dxa"/>
            <w:gridSpan w:val="5"/>
            <w:shd w:val="clear" w:color="auto" w:fill="auto"/>
          </w:tcPr>
          <w:p w14:paraId="2CFD5D5C" w14:textId="77777777" w:rsidR="00F56FEA" w:rsidRPr="00EF7B3B" w:rsidRDefault="00F56FEA" w:rsidP="005A5CC7">
            <w:pPr>
              <w:spacing w:after="0" w:line="240" w:lineRule="auto"/>
              <w:jc w:val="center"/>
              <w:rPr>
                <w:rFonts w:ascii="Times New Roman" w:eastAsia="Times New Roman" w:hAnsi="Times New Roman"/>
                <w:bCs/>
                <w:sz w:val="24"/>
                <w:szCs w:val="24"/>
              </w:rPr>
            </w:pPr>
            <w:r w:rsidRPr="00EF7B3B">
              <w:rPr>
                <w:rFonts w:ascii="Times New Roman" w:eastAsia="Times New Roman" w:hAnsi="Times New Roman"/>
                <w:bCs/>
                <w:sz w:val="24"/>
                <w:szCs w:val="24"/>
              </w:rPr>
              <w:t>Kriterijaus reikšmė, metai</w:t>
            </w:r>
          </w:p>
        </w:tc>
      </w:tr>
      <w:tr w:rsidR="00075267" w:rsidRPr="00EF7B3B" w14:paraId="29138F43" w14:textId="77777777" w:rsidTr="005A5CC7">
        <w:tc>
          <w:tcPr>
            <w:tcW w:w="2802" w:type="dxa"/>
            <w:vMerge/>
            <w:shd w:val="clear" w:color="auto" w:fill="auto"/>
          </w:tcPr>
          <w:p w14:paraId="28655C5B" w14:textId="77777777" w:rsidR="00075267" w:rsidRPr="00EF7B3B" w:rsidRDefault="00075267" w:rsidP="00075267">
            <w:pPr>
              <w:spacing w:after="0" w:line="240" w:lineRule="auto"/>
              <w:rPr>
                <w:rFonts w:ascii="Times New Roman" w:eastAsia="Times New Roman" w:hAnsi="Times New Roman"/>
                <w:b/>
                <w:bCs/>
                <w:sz w:val="24"/>
                <w:szCs w:val="24"/>
              </w:rPr>
            </w:pPr>
          </w:p>
        </w:tc>
        <w:tc>
          <w:tcPr>
            <w:tcW w:w="2268" w:type="dxa"/>
            <w:gridSpan w:val="2"/>
            <w:vMerge/>
            <w:shd w:val="clear" w:color="auto" w:fill="auto"/>
          </w:tcPr>
          <w:p w14:paraId="5394C934" w14:textId="77777777" w:rsidR="00075267" w:rsidRPr="00EF7B3B" w:rsidRDefault="00075267" w:rsidP="00075267">
            <w:pPr>
              <w:spacing w:after="0" w:line="240" w:lineRule="auto"/>
              <w:rPr>
                <w:rFonts w:ascii="Times New Roman" w:eastAsia="Times New Roman" w:hAnsi="Times New Roman"/>
                <w:b/>
                <w:bCs/>
                <w:sz w:val="24"/>
                <w:szCs w:val="24"/>
              </w:rPr>
            </w:pPr>
          </w:p>
        </w:tc>
        <w:tc>
          <w:tcPr>
            <w:tcW w:w="1134" w:type="dxa"/>
            <w:vAlign w:val="center"/>
          </w:tcPr>
          <w:p w14:paraId="0DF7A7EF" w14:textId="77777777" w:rsidR="00075267" w:rsidRDefault="00075267" w:rsidP="00075267">
            <w:pPr>
              <w:spacing w:after="0" w:line="240" w:lineRule="auto"/>
              <w:jc w:val="center"/>
              <w:rPr>
                <w:rFonts w:ascii="Times New Roman" w:hAnsi="Times New Roman"/>
                <w:bCs/>
                <w:sz w:val="24"/>
                <w:szCs w:val="24"/>
              </w:rPr>
            </w:pPr>
            <w:r w:rsidRPr="00EF7B3B">
              <w:rPr>
                <w:rFonts w:ascii="Times New Roman" w:hAnsi="Times New Roman"/>
                <w:bCs/>
                <w:sz w:val="24"/>
                <w:szCs w:val="24"/>
              </w:rPr>
              <w:t>2019 metai</w:t>
            </w:r>
          </w:p>
          <w:p w14:paraId="70F23FB5" w14:textId="77777777" w:rsidR="003B5E75" w:rsidRPr="00EF7B3B" w:rsidRDefault="003B5E75" w:rsidP="00075267">
            <w:pPr>
              <w:spacing w:after="0" w:line="240" w:lineRule="auto"/>
              <w:jc w:val="center"/>
              <w:rPr>
                <w:rFonts w:ascii="Times New Roman" w:hAnsi="Times New Roman"/>
                <w:bCs/>
                <w:sz w:val="24"/>
                <w:szCs w:val="24"/>
              </w:rPr>
            </w:pPr>
            <w:r w:rsidRPr="00EF7B3B">
              <w:rPr>
                <w:rFonts w:ascii="Times New Roman" w:hAnsi="Times New Roman"/>
                <w:bCs/>
                <w:i/>
                <w:sz w:val="24"/>
                <w:szCs w:val="24"/>
              </w:rPr>
              <w:t>(faktas)</w:t>
            </w:r>
          </w:p>
        </w:tc>
        <w:tc>
          <w:tcPr>
            <w:tcW w:w="1134" w:type="dxa"/>
            <w:vAlign w:val="center"/>
          </w:tcPr>
          <w:p w14:paraId="1882F253" w14:textId="77777777" w:rsidR="00075267" w:rsidRPr="00EF7B3B" w:rsidRDefault="00075267" w:rsidP="00075267">
            <w:pPr>
              <w:spacing w:after="0" w:line="240" w:lineRule="auto"/>
              <w:jc w:val="center"/>
              <w:rPr>
                <w:rFonts w:ascii="Times New Roman" w:hAnsi="Times New Roman"/>
                <w:bCs/>
                <w:sz w:val="24"/>
                <w:szCs w:val="24"/>
              </w:rPr>
            </w:pPr>
            <w:r w:rsidRPr="00EF7B3B">
              <w:rPr>
                <w:rFonts w:ascii="Times New Roman" w:hAnsi="Times New Roman"/>
                <w:bCs/>
                <w:sz w:val="24"/>
                <w:szCs w:val="24"/>
              </w:rPr>
              <w:t>2020 metai</w:t>
            </w:r>
          </w:p>
        </w:tc>
        <w:tc>
          <w:tcPr>
            <w:tcW w:w="1134" w:type="dxa"/>
            <w:vAlign w:val="center"/>
          </w:tcPr>
          <w:p w14:paraId="72971F75" w14:textId="77777777" w:rsidR="00075267" w:rsidRPr="00EF7B3B" w:rsidRDefault="00075267" w:rsidP="00075267">
            <w:pPr>
              <w:spacing w:after="0" w:line="240" w:lineRule="auto"/>
              <w:jc w:val="center"/>
              <w:rPr>
                <w:rFonts w:ascii="Times New Roman" w:hAnsi="Times New Roman"/>
                <w:bCs/>
                <w:sz w:val="24"/>
                <w:szCs w:val="24"/>
              </w:rPr>
            </w:pPr>
            <w:r w:rsidRPr="00EF7B3B">
              <w:rPr>
                <w:rFonts w:ascii="Times New Roman" w:hAnsi="Times New Roman"/>
                <w:bCs/>
                <w:sz w:val="24"/>
                <w:szCs w:val="24"/>
              </w:rPr>
              <w:t>2021 metai</w:t>
            </w:r>
          </w:p>
        </w:tc>
        <w:tc>
          <w:tcPr>
            <w:tcW w:w="1134" w:type="dxa"/>
            <w:gridSpan w:val="2"/>
            <w:vAlign w:val="center"/>
          </w:tcPr>
          <w:p w14:paraId="2A9ECC62" w14:textId="77777777" w:rsidR="00075267" w:rsidRPr="00EF7B3B" w:rsidRDefault="00075267" w:rsidP="00075267">
            <w:pPr>
              <w:spacing w:after="0" w:line="240" w:lineRule="auto"/>
              <w:jc w:val="center"/>
              <w:rPr>
                <w:rFonts w:ascii="Times New Roman" w:hAnsi="Times New Roman"/>
                <w:bCs/>
                <w:sz w:val="24"/>
                <w:szCs w:val="24"/>
              </w:rPr>
            </w:pPr>
            <w:r>
              <w:rPr>
                <w:rFonts w:ascii="Times New Roman" w:hAnsi="Times New Roman"/>
                <w:bCs/>
                <w:sz w:val="24"/>
                <w:szCs w:val="24"/>
              </w:rPr>
              <w:t>2022</w:t>
            </w:r>
            <w:r w:rsidRPr="00EF7B3B">
              <w:rPr>
                <w:rFonts w:ascii="Times New Roman" w:hAnsi="Times New Roman"/>
                <w:bCs/>
                <w:sz w:val="24"/>
                <w:szCs w:val="24"/>
              </w:rPr>
              <w:t xml:space="preserve"> metai</w:t>
            </w:r>
          </w:p>
        </w:tc>
      </w:tr>
      <w:tr w:rsidR="00075267" w:rsidRPr="00EF7B3B" w14:paraId="569B84CE" w14:textId="77777777" w:rsidTr="005A5CC7">
        <w:tc>
          <w:tcPr>
            <w:tcW w:w="2802" w:type="dxa"/>
          </w:tcPr>
          <w:p w14:paraId="6E6BD800" w14:textId="77777777" w:rsidR="00075267" w:rsidRPr="00A613BB" w:rsidRDefault="00075267" w:rsidP="00075267">
            <w:pPr>
              <w:spacing w:after="0" w:line="240" w:lineRule="auto"/>
              <w:rPr>
                <w:rFonts w:ascii="Times New Roman" w:hAnsi="Times New Roman"/>
                <w:bCs/>
                <w:sz w:val="24"/>
                <w:szCs w:val="24"/>
              </w:rPr>
            </w:pPr>
            <w:r w:rsidRPr="00A613BB">
              <w:rPr>
                <w:rFonts w:ascii="Times New Roman" w:hAnsi="Times New Roman"/>
                <w:bCs/>
                <w:sz w:val="24"/>
                <w:szCs w:val="24"/>
              </w:rPr>
              <w:t>Socialinės pašalpos gavėjų skaičius nuo gyventojų skaičiaus, proc.</w:t>
            </w:r>
          </w:p>
        </w:tc>
        <w:tc>
          <w:tcPr>
            <w:tcW w:w="2268" w:type="dxa"/>
            <w:gridSpan w:val="2"/>
          </w:tcPr>
          <w:p w14:paraId="3A4A6FF6" w14:textId="77777777" w:rsidR="00075267" w:rsidRPr="00A613BB" w:rsidRDefault="00075267" w:rsidP="00075267">
            <w:pPr>
              <w:pStyle w:val="Pagrindinistekstas"/>
              <w:rPr>
                <w:bCs/>
                <w:lang w:val="lt-LT"/>
              </w:rPr>
            </w:pPr>
            <w:r w:rsidRPr="00A613BB">
              <w:rPr>
                <w:bCs/>
                <w:lang w:val="lt-LT"/>
              </w:rPr>
              <w:t>Socialinės paramos ir sveikatos skyrius</w:t>
            </w:r>
          </w:p>
        </w:tc>
        <w:tc>
          <w:tcPr>
            <w:tcW w:w="1134" w:type="dxa"/>
          </w:tcPr>
          <w:p w14:paraId="54B602DD" w14:textId="77777777" w:rsidR="00075267" w:rsidRPr="00A613BB" w:rsidRDefault="00075267" w:rsidP="00075267">
            <w:pPr>
              <w:pStyle w:val="Pagrindinistekstas"/>
              <w:jc w:val="center"/>
              <w:rPr>
                <w:bCs/>
                <w:lang w:val="lt-LT"/>
              </w:rPr>
            </w:pPr>
            <w:r w:rsidRPr="00A613BB">
              <w:rPr>
                <w:bCs/>
                <w:lang w:val="lt-LT"/>
              </w:rPr>
              <w:t>5,45</w:t>
            </w:r>
          </w:p>
        </w:tc>
        <w:tc>
          <w:tcPr>
            <w:tcW w:w="1134" w:type="dxa"/>
          </w:tcPr>
          <w:p w14:paraId="6598B199" w14:textId="77777777" w:rsidR="00075267" w:rsidRPr="00A613BB" w:rsidRDefault="006461FC" w:rsidP="00075267">
            <w:pPr>
              <w:pStyle w:val="Pagrindinistekstas"/>
              <w:jc w:val="center"/>
              <w:rPr>
                <w:bCs/>
                <w:lang w:val="lt-LT"/>
              </w:rPr>
            </w:pPr>
            <w:r w:rsidRPr="00A613BB">
              <w:rPr>
                <w:bCs/>
                <w:lang w:val="lt-LT"/>
              </w:rPr>
              <w:t>5,3</w:t>
            </w:r>
          </w:p>
        </w:tc>
        <w:tc>
          <w:tcPr>
            <w:tcW w:w="1134" w:type="dxa"/>
          </w:tcPr>
          <w:p w14:paraId="2DE22834" w14:textId="77777777" w:rsidR="00075267" w:rsidRPr="00A613BB" w:rsidRDefault="00A613BB" w:rsidP="00075267">
            <w:pPr>
              <w:pStyle w:val="Pagrindinistekstas"/>
              <w:jc w:val="center"/>
              <w:rPr>
                <w:bCs/>
                <w:lang w:val="lt-LT"/>
              </w:rPr>
            </w:pPr>
            <w:r w:rsidRPr="00A613BB">
              <w:rPr>
                <w:bCs/>
                <w:lang w:val="lt-LT"/>
              </w:rPr>
              <w:t>5,2</w:t>
            </w:r>
          </w:p>
        </w:tc>
        <w:tc>
          <w:tcPr>
            <w:tcW w:w="1134" w:type="dxa"/>
            <w:gridSpan w:val="2"/>
          </w:tcPr>
          <w:p w14:paraId="582D22C3" w14:textId="77777777" w:rsidR="00075267" w:rsidRPr="00A613BB" w:rsidRDefault="00A613BB" w:rsidP="00075267">
            <w:pPr>
              <w:pStyle w:val="Pagrindinistekstas"/>
              <w:jc w:val="center"/>
              <w:rPr>
                <w:bCs/>
                <w:lang w:val="lt-LT"/>
              </w:rPr>
            </w:pPr>
            <w:r w:rsidRPr="00A613BB">
              <w:rPr>
                <w:bCs/>
                <w:lang w:val="lt-LT"/>
              </w:rPr>
              <w:t>5,1</w:t>
            </w:r>
          </w:p>
        </w:tc>
      </w:tr>
      <w:tr w:rsidR="00075267" w:rsidRPr="00EF7B3B" w14:paraId="09F14AEC" w14:textId="77777777" w:rsidTr="005A5CC7">
        <w:tc>
          <w:tcPr>
            <w:tcW w:w="2802" w:type="dxa"/>
          </w:tcPr>
          <w:p w14:paraId="2742B73E" w14:textId="77777777" w:rsidR="00075267" w:rsidRPr="00A613BB" w:rsidRDefault="00075267" w:rsidP="00075267">
            <w:pPr>
              <w:pStyle w:val="Pagrindinistekstas"/>
              <w:rPr>
                <w:bCs/>
                <w:lang w:val="lt-LT"/>
              </w:rPr>
            </w:pPr>
            <w:r w:rsidRPr="00A613BB">
              <w:rPr>
                <w:bCs/>
                <w:lang w:val="lt-LT"/>
              </w:rPr>
              <w:t>Organizuojamų specialiųjų socialinių paslaugų skaičius</w:t>
            </w:r>
          </w:p>
        </w:tc>
        <w:tc>
          <w:tcPr>
            <w:tcW w:w="2268" w:type="dxa"/>
            <w:gridSpan w:val="2"/>
          </w:tcPr>
          <w:p w14:paraId="457C8849" w14:textId="77777777" w:rsidR="00075267" w:rsidRPr="00A613BB" w:rsidRDefault="00075267" w:rsidP="00075267">
            <w:pPr>
              <w:pStyle w:val="Pagrindinistekstas"/>
              <w:rPr>
                <w:bCs/>
                <w:lang w:val="lt-LT"/>
              </w:rPr>
            </w:pPr>
            <w:r w:rsidRPr="00A613BB">
              <w:rPr>
                <w:bCs/>
                <w:lang w:val="lt-LT"/>
              </w:rPr>
              <w:t>Socialinės paramos ir sveikatos skyrius</w:t>
            </w:r>
          </w:p>
        </w:tc>
        <w:tc>
          <w:tcPr>
            <w:tcW w:w="1134" w:type="dxa"/>
          </w:tcPr>
          <w:p w14:paraId="55852C4A" w14:textId="77777777" w:rsidR="00075267" w:rsidRPr="00A613BB" w:rsidRDefault="00075267" w:rsidP="00075267">
            <w:pPr>
              <w:pStyle w:val="Pagrindinistekstas"/>
              <w:jc w:val="center"/>
              <w:rPr>
                <w:bCs/>
                <w:lang w:val="lt-LT"/>
              </w:rPr>
            </w:pPr>
            <w:r w:rsidRPr="00A613BB">
              <w:rPr>
                <w:bCs/>
                <w:lang w:val="lt-LT"/>
              </w:rPr>
              <w:t>11</w:t>
            </w:r>
          </w:p>
        </w:tc>
        <w:tc>
          <w:tcPr>
            <w:tcW w:w="1134" w:type="dxa"/>
          </w:tcPr>
          <w:p w14:paraId="7100EF91" w14:textId="77777777" w:rsidR="00075267" w:rsidRPr="00A613BB" w:rsidRDefault="00075267" w:rsidP="00075267">
            <w:pPr>
              <w:pStyle w:val="Pagrindinistekstas"/>
              <w:jc w:val="center"/>
              <w:rPr>
                <w:bCs/>
                <w:lang w:val="lt-LT"/>
              </w:rPr>
            </w:pPr>
            <w:r w:rsidRPr="00A613BB">
              <w:rPr>
                <w:bCs/>
                <w:lang w:val="lt-LT"/>
              </w:rPr>
              <w:t>11</w:t>
            </w:r>
          </w:p>
        </w:tc>
        <w:tc>
          <w:tcPr>
            <w:tcW w:w="1134" w:type="dxa"/>
          </w:tcPr>
          <w:p w14:paraId="4BF381F7" w14:textId="77777777" w:rsidR="00075267" w:rsidRPr="00A613BB" w:rsidRDefault="00075267" w:rsidP="00075267">
            <w:pPr>
              <w:pStyle w:val="Pagrindinistekstas"/>
              <w:jc w:val="center"/>
              <w:rPr>
                <w:bCs/>
                <w:lang w:val="lt-LT"/>
              </w:rPr>
            </w:pPr>
            <w:r w:rsidRPr="00A613BB">
              <w:rPr>
                <w:bCs/>
                <w:lang w:val="lt-LT"/>
              </w:rPr>
              <w:t>11</w:t>
            </w:r>
          </w:p>
        </w:tc>
        <w:tc>
          <w:tcPr>
            <w:tcW w:w="1134" w:type="dxa"/>
            <w:gridSpan w:val="2"/>
          </w:tcPr>
          <w:p w14:paraId="57CDB6F9" w14:textId="77777777" w:rsidR="00075267" w:rsidRPr="00A613BB" w:rsidRDefault="00075267" w:rsidP="00075267">
            <w:pPr>
              <w:pStyle w:val="Pagrindinistekstas"/>
              <w:jc w:val="center"/>
              <w:rPr>
                <w:bCs/>
                <w:lang w:val="lt-LT"/>
              </w:rPr>
            </w:pPr>
            <w:r w:rsidRPr="00A613BB">
              <w:rPr>
                <w:bCs/>
                <w:lang w:val="lt-LT"/>
              </w:rPr>
              <w:t>11</w:t>
            </w:r>
          </w:p>
        </w:tc>
      </w:tr>
      <w:tr w:rsidR="00075267" w:rsidRPr="00EF7B3B" w14:paraId="352F33F3" w14:textId="77777777" w:rsidTr="006461FC">
        <w:tc>
          <w:tcPr>
            <w:tcW w:w="2802" w:type="dxa"/>
            <w:shd w:val="clear" w:color="auto" w:fill="auto"/>
          </w:tcPr>
          <w:p w14:paraId="08D3F8C2" w14:textId="77777777" w:rsidR="00075267" w:rsidRPr="006461FC" w:rsidRDefault="00075267" w:rsidP="00075267">
            <w:pPr>
              <w:pStyle w:val="Pagrindinistekstas"/>
              <w:rPr>
                <w:bCs/>
                <w:lang w:val="lt-LT"/>
              </w:rPr>
            </w:pPr>
            <w:r w:rsidRPr="006461FC">
              <w:rPr>
                <w:bCs/>
                <w:lang w:val="lt-LT"/>
              </w:rPr>
              <w:t>Globojamų įstaigoje rajono vaikų skaičius</w:t>
            </w:r>
          </w:p>
        </w:tc>
        <w:tc>
          <w:tcPr>
            <w:tcW w:w="2268" w:type="dxa"/>
            <w:gridSpan w:val="2"/>
            <w:shd w:val="clear" w:color="auto" w:fill="auto"/>
          </w:tcPr>
          <w:p w14:paraId="46FAE6B8" w14:textId="77777777" w:rsidR="00075267" w:rsidRPr="006461FC" w:rsidRDefault="00075267" w:rsidP="00075267">
            <w:pPr>
              <w:pStyle w:val="Pagrindinistekstas"/>
              <w:rPr>
                <w:b/>
                <w:bCs/>
                <w:lang w:val="lt-LT"/>
              </w:rPr>
            </w:pPr>
            <w:r w:rsidRPr="006461FC">
              <w:rPr>
                <w:bCs/>
                <w:lang w:val="lt-LT"/>
              </w:rPr>
              <w:t>Socialinės paramos ir sveikatos skyrius</w:t>
            </w:r>
          </w:p>
        </w:tc>
        <w:tc>
          <w:tcPr>
            <w:tcW w:w="1134" w:type="dxa"/>
            <w:shd w:val="clear" w:color="auto" w:fill="auto"/>
          </w:tcPr>
          <w:p w14:paraId="2271FC2F" w14:textId="77777777" w:rsidR="00075267" w:rsidRPr="006461FC" w:rsidRDefault="006461FC" w:rsidP="00075267">
            <w:pPr>
              <w:pStyle w:val="Pagrindinistekstas"/>
              <w:jc w:val="center"/>
              <w:rPr>
                <w:bCs/>
                <w:lang w:val="lt-LT"/>
              </w:rPr>
            </w:pPr>
            <w:r w:rsidRPr="006461FC">
              <w:rPr>
                <w:bCs/>
                <w:lang w:val="lt-LT"/>
              </w:rPr>
              <w:t>29</w:t>
            </w:r>
          </w:p>
        </w:tc>
        <w:tc>
          <w:tcPr>
            <w:tcW w:w="1134" w:type="dxa"/>
            <w:shd w:val="clear" w:color="auto" w:fill="auto"/>
          </w:tcPr>
          <w:p w14:paraId="09E45AAA" w14:textId="77777777" w:rsidR="00075267" w:rsidRPr="006461FC" w:rsidRDefault="006461FC" w:rsidP="00075267">
            <w:pPr>
              <w:pStyle w:val="Pagrindinistekstas"/>
              <w:jc w:val="center"/>
              <w:rPr>
                <w:bCs/>
                <w:lang w:val="lt-LT"/>
              </w:rPr>
            </w:pPr>
            <w:r w:rsidRPr="006461FC">
              <w:rPr>
                <w:bCs/>
                <w:lang w:val="lt-LT"/>
              </w:rPr>
              <w:t>26</w:t>
            </w:r>
          </w:p>
        </w:tc>
        <w:tc>
          <w:tcPr>
            <w:tcW w:w="1134" w:type="dxa"/>
            <w:shd w:val="clear" w:color="auto" w:fill="auto"/>
          </w:tcPr>
          <w:p w14:paraId="1876D918" w14:textId="77777777" w:rsidR="00075267" w:rsidRPr="006461FC" w:rsidRDefault="006461FC" w:rsidP="00075267">
            <w:pPr>
              <w:pStyle w:val="Pagrindinistekstas"/>
              <w:jc w:val="center"/>
              <w:rPr>
                <w:bCs/>
                <w:lang w:val="lt-LT"/>
              </w:rPr>
            </w:pPr>
            <w:r w:rsidRPr="006461FC">
              <w:rPr>
                <w:bCs/>
                <w:lang w:val="lt-LT"/>
              </w:rPr>
              <w:t>24</w:t>
            </w:r>
          </w:p>
        </w:tc>
        <w:tc>
          <w:tcPr>
            <w:tcW w:w="1134" w:type="dxa"/>
            <w:gridSpan w:val="2"/>
            <w:shd w:val="clear" w:color="auto" w:fill="auto"/>
          </w:tcPr>
          <w:p w14:paraId="22731D13" w14:textId="77777777" w:rsidR="00075267" w:rsidRPr="006461FC" w:rsidRDefault="006461FC" w:rsidP="00075267">
            <w:pPr>
              <w:pStyle w:val="Pagrindinistekstas"/>
              <w:jc w:val="center"/>
              <w:rPr>
                <w:bCs/>
                <w:lang w:val="lt-LT"/>
              </w:rPr>
            </w:pPr>
            <w:r w:rsidRPr="006461FC">
              <w:rPr>
                <w:bCs/>
                <w:lang w:val="lt-LT"/>
              </w:rPr>
              <w:t>22</w:t>
            </w:r>
          </w:p>
        </w:tc>
      </w:tr>
    </w:tbl>
    <w:p w14:paraId="6EE8C725" w14:textId="77777777" w:rsidR="00D8253C" w:rsidRPr="00EF7B3B" w:rsidRDefault="00D8253C"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9"/>
        <w:gridCol w:w="2209"/>
        <w:gridCol w:w="1134"/>
        <w:gridCol w:w="1134"/>
        <w:gridCol w:w="223"/>
        <w:gridCol w:w="911"/>
        <w:gridCol w:w="365"/>
        <w:gridCol w:w="769"/>
      </w:tblGrid>
      <w:tr w:rsidR="00DC7546" w:rsidRPr="00EF7B3B" w14:paraId="20D4E7D6" w14:textId="77777777" w:rsidTr="007D716B">
        <w:trPr>
          <w:trHeight w:val="365"/>
        </w:trPr>
        <w:tc>
          <w:tcPr>
            <w:tcW w:w="2861" w:type="dxa"/>
            <w:gridSpan w:val="2"/>
            <w:shd w:val="clear" w:color="auto" w:fill="auto"/>
          </w:tcPr>
          <w:p w14:paraId="732CB66C" w14:textId="77777777" w:rsidR="00DC7546" w:rsidRPr="00B62A28" w:rsidRDefault="00DC7546" w:rsidP="003379F2">
            <w:pPr>
              <w:pStyle w:val="Antrat1"/>
              <w:jc w:val="left"/>
              <w:rPr>
                <w:rFonts w:ascii="Times New Roman" w:hAnsi="Times New Roman"/>
                <w:bCs/>
                <w:sz w:val="24"/>
                <w:szCs w:val="24"/>
              </w:rPr>
            </w:pPr>
            <w:r w:rsidRPr="00B62A28">
              <w:rPr>
                <w:rFonts w:ascii="Times New Roman" w:hAnsi="Times New Roman"/>
                <w:bCs/>
                <w:sz w:val="24"/>
                <w:szCs w:val="24"/>
              </w:rPr>
              <w:t>Programos tikslas</w:t>
            </w:r>
          </w:p>
        </w:tc>
        <w:tc>
          <w:tcPr>
            <w:tcW w:w="4700" w:type="dxa"/>
            <w:gridSpan w:val="4"/>
            <w:shd w:val="clear" w:color="auto" w:fill="auto"/>
          </w:tcPr>
          <w:p w14:paraId="155F414D" w14:textId="77777777" w:rsidR="00DC7546" w:rsidRPr="00B62A28" w:rsidRDefault="00DC7546" w:rsidP="00DC7546">
            <w:pPr>
              <w:rPr>
                <w:b/>
                <w:strike/>
              </w:rPr>
            </w:pPr>
            <w:r w:rsidRPr="00B62A28">
              <w:rPr>
                <w:rFonts w:ascii="Times New Roman" w:eastAsia="Times New Roman" w:hAnsi="Times New Roman"/>
                <w:bCs/>
                <w:sz w:val="24"/>
                <w:szCs w:val="24"/>
              </w:rPr>
              <w:t>Užtikrinti sveikatos apsaugos paslaugų plėtrą</w:t>
            </w:r>
          </w:p>
        </w:tc>
        <w:tc>
          <w:tcPr>
            <w:tcW w:w="1276" w:type="dxa"/>
            <w:gridSpan w:val="2"/>
            <w:shd w:val="clear" w:color="auto" w:fill="auto"/>
          </w:tcPr>
          <w:p w14:paraId="0258E864" w14:textId="77777777" w:rsidR="00DC7546" w:rsidRPr="00EF7B3B" w:rsidRDefault="00DC7546" w:rsidP="00DC7546">
            <w:pPr>
              <w:rPr>
                <w:rFonts w:ascii="Times New Roman" w:hAnsi="Times New Roman"/>
                <w:b/>
                <w:sz w:val="24"/>
                <w:szCs w:val="24"/>
              </w:rPr>
            </w:pPr>
            <w:r w:rsidRPr="00EF7B3B">
              <w:rPr>
                <w:rFonts w:ascii="Times New Roman" w:hAnsi="Times New Roman"/>
                <w:b/>
                <w:sz w:val="24"/>
                <w:szCs w:val="24"/>
              </w:rPr>
              <w:t>Kodas</w:t>
            </w:r>
          </w:p>
        </w:tc>
        <w:tc>
          <w:tcPr>
            <w:tcW w:w="769" w:type="dxa"/>
            <w:shd w:val="clear" w:color="auto" w:fill="auto"/>
          </w:tcPr>
          <w:p w14:paraId="27D7E765" w14:textId="77777777" w:rsidR="00DC7546" w:rsidRPr="00EF7B3B" w:rsidRDefault="00DC7546" w:rsidP="003379F2">
            <w:pPr>
              <w:jc w:val="center"/>
              <w:rPr>
                <w:rFonts w:ascii="Times New Roman" w:hAnsi="Times New Roman"/>
                <w:sz w:val="24"/>
                <w:szCs w:val="24"/>
              </w:rPr>
            </w:pPr>
            <w:r w:rsidRPr="00EF7B3B">
              <w:rPr>
                <w:rFonts w:ascii="Times New Roman" w:hAnsi="Times New Roman"/>
                <w:sz w:val="24"/>
                <w:szCs w:val="24"/>
              </w:rPr>
              <w:t>02</w:t>
            </w:r>
          </w:p>
        </w:tc>
      </w:tr>
      <w:tr w:rsidR="00DC7546" w:rsidRPr="00EF7B3B" w14:paraId="68975DD0" w14:textId="77777777" w:rsidTr="003379F2">
        <w:tc>
          <w:tcPr>
            <w:tcW w:w="9606" w:type="dxa"/>
            <w:gridSpan w:val="9"/>
            <w:shd w:val="clear" w:color="auto" w:fill="auto"/>
          </w:tcPr>
          <w:p w14:paraId="22CEB491" w14:textId="77777777" w:rsidR="00DC7546" w:rsidRPr="00EF7B3B" w:rsidRDefault="00DC7546" w:rsidP="00813A8F">
            <w:pPr>
              <w:spacing w:after="0" w:line="240" w:lineRule="auto"/>
              <w:jc w:val="both"/>
              <w:rPr>
                <w:rFonts w:ascii="Times New Roman" w:eastAsia="Times New Roman" w:hAnsi="Times New Roman"/>
                <w:b/>
                <w:bCs/>
                <w:sz w:val="24"/>
                <w:szCs w:val="24"/>
              </w:rPr>
            </w:pPr>
            <w:r w:rsidRPr="00EF7B3B">
              <w:rPr>
                <w:rFonts w:ascii="Times New Roman" w:eastAsia="Times New Roman" w:hAnsi="Times New Roman"/>
                <w:b/>
                <w:bCs/>
                <w:sz w:val="24"/>
                <w:szCs w:val="24"/>
              </w:rPr>
              <w:t>Tikslo įgyvendinimo aprašymas:</w:t>
            </w:r>
          </w:p>
          <w:p w14:paraId="6EF1DE83" w14:textId="77777777" w:rsidR="00DC7546" w:rsidRPr="00EF7B3B" w:rsidRDefault="00DC7546"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Cs/>
                <w:sz w:val="24"/>
                <w:szCs w:val="24"/>
              </w:rPr>
              <w:t>Įgyvendinant šį tikslą vykdomi Socialinės paramos ir sveikatos skyriaus uždaviniai.</w:t>
            </w:r>
          </w:p>
          <w:p w14:paraId="4FF23E80" w14:textId="77777777" w:rsidR="00DC7546" w:rsidRPr="00EF7B3B" w:rsidRDefault="00DC7546"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b/>
                <w:bCs/>
                <w:sz w:val="24"/>
                <w:szCs w:val="24"/>
              </w:rPr>
              <w:t>Uždavinio (-</w:t>
            </w:r>
            <w:proofErr w:type="spellStart"/>
            <w:r w:rsidRPr="00EF7B3B">
              <w:rPr>
                <w:rFonts w:ascii="Times New Roman" w:eastAsia="Times New Roman" w:hAnsi="Times New Roman"/>
                <w:b/>
                <w:bCs/>
                <w:sz w:val="24"/>
                <w:szCs w:val="24"/>
              </w:rPr>
              <w:t>ių</w:t>
            </w:r>
            <w:proofErr w:type="spellEnd"/>
            <w:r w:rsidRPr="00EF7B3B">
              <w:rPr>
                <w:rFonts w:ascii="Times New Roman" w:eastAsia="Times New Roman" w:hAnsi="Times New Roman"/>
                <w:b/>
                <w:bCs/>
                <w:sz w:val="24"/>
                <w:szCs w:val="24"/>
              </w:rPr>
              <w:t>) aprašymas:</w:t>
            </w:r>
          </w:p>
          <w:p w14:paraId="1B549888" w14:textId="77777777" w:rsidR="00DC7546" w:rsidRPr="00EF7B3B" w:rsidRDefault="00EF7B3B"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01</w:t>
            </w:r>
            <w:r w:rsidR="00DC7546" w:rsidRPr="00EF7B3B">
              <w:rPr>
                <w:rFonts w:ascii="Times New Roman" w:eastAsia="Times New Roman" w:hAnsi="Times New Roman"/>
                <w:b/>
                <w:bCs/>
                <w:sz w:val="24"/>
                <w:szCs w:val="24"/>
              </w:rPr>
              <w:t>. Uždavin</w:t>
            </w:r>
            <w:r>
              <w:rPr>
                <w:rFonts w:ascii="Times New Roman" w:eastAsia="Times New Roman" w:hAnsi="Times New Roman"/>
                <w:b/>
                <w:bCs/>
                <w:sz w:val="24"/>
                <w:szCs w:val="24"/>
              </w:rPr>
              <w:t>ys</w:t>
            </w:r>
            <w:r w:rsidR="00DC7546" w:rsidRPr="00EF7B3B">
              <w:rPr>
                <w:rFonts w:ascii="Times New Roman" w:eastAsia="Times New Roman" w:hAnsi="Times New Roman"/>
                <w:b/>
                <w:bCs/>
                <w:sz w:val="24"/>
                <w:szCs w:val="24"/>
              </w:rPr>
              <w:t xml:space="preserve">. </w:t>
            </w:r>
            <w:r w:rsidR="00DC7546" w:rsidRPr="00EF7B3B">
              <w:rPr>
                <w:rFonts w:ascii="Times New Roman" w:eastAsia="Times New Roman" w:hAnsi="Times New Roman"/>
                <w:bCs/>
                <w:sz w:val="24"/>
                <w:szCs w:val="24"/>
              </w:rPr>
              <w:t>Modernizuoti sveikatos apsaugos sektorių ir gerinti teikiamų paslaugų kokybę.</w:t>
            </w:r>
          </w:p>
          <w:p w14:paraId="176C5FB1" w14:textId="77777777" w:rsidR="000D1BF2" w:rsidRPr="00EF7B3B" w:rsidRDefault="00DC7546" w:rsidP="00813A8F">
            <w:pPr>
              <w:spacing w:after="0" w:line="240" w:lineRule="auto"/>
              <w:jc w:val="both"/>
              <w:rPr>
                <w:rFonts w:ascii="Times New Roman" w:eastAsia="Times New Roman" w:hAnsi="Times New Roman"/>
                <w:bCs/>
                <w:color w:val="FF0000"/>
                <w:sz w:val="24"/>
                <w:szCs w:val="24"/>
              </w:rPr>
            </w:pPr>
            <w:r w:rsidRPr="00EF7B3B">
              <w:rPr>
                <w:rFonts w:ascii="Times New Roman" w:eastAsia="Times New Roman" w:hAnsi="Times New Roman"/>
                <w:b/>
                <w:bCs/>
                <w:sz w:val="24"/>
                <w:szCs w:val="24"/>
              </w:rPr>
              <w:t>Pagrindinės priemonės.</w:t>
            </w:r>
            <w:r w:rsidRPr="00EF7B3B">
              <w:rPr>
                <w:rFonts w:ascii="Times New Roman" w:eastAsia="Times New Roman" w:hAnsi="Times New Roman"/>
                <w:bCs/>
                <w:sz w:val="24"/>
                <w:szCs w:val="24"/>
              </w:rPr>
              <w:t xml:space="preserve"> Vykdant šį uždavinį siekiama pagerinti s</w:t>
            </w:r>
            <w:r w:rsidR="00800950">
              <w:rPr>
                <w:rFonts w:ascii="Times New Roman" w:eastAsia="Times New Roman" w:hAnsi="Times New Roman"/>
                <w:bCs/>
                <w:sz w:val="24"/>
                <w:szCs w:val="24"/>
              </w:rPr>
              <w:t>ąlygas pacientams ir personalui, vykdyti pacientų informavimą ir švietimą.</w:t>
            </w:r>
          </w:p>
          <w:p w14:paraId="339FCB50" w14:textId="77777777" w:rsidR="000D1BF2" w:rsidRPr="00EF7B3B" w:rsidRDefault="000D1BF2"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Cs/>
                <w:color w:val="FF0000"/>
                <w:sz w:val="24"/>
                <w:szCs w:val="24"/>
              </w:rPr>
              <w:t xml:space="preserve">    </w:t>
            </w:r>
            <w:r w:rsidR="002B22CF" w:rsidRPr="00EF7B3B">
              <w:rPr>
                <w:rFonts w:ascii="Times New Roman" w:eastAsia="Times New Roman" w:hAnsi="Times New Roman"/>
                <w:bCs/>
                <w:sz w:val="24"/>
                <w:szCs w:val="24"/>
              </w:rPr>
              <w:t xml:space="preserve">    </w:t>
            </w:r>
            <w:r w:rsidR="001D2ACC" w:rsidRPr="00EF7B3B">
              <w:rPr>
                <w:rFonts w:ascii="Times New Roman" w:eastAsia="Times New Roman" w:hAnsi="Times New Roman"/>
                <w:bCs/>
                <w:sz w:val="24"/>
                <w:szCs w:val="24"/>
              </w:rPr>
              <w:t>Įgyvendinant projektą</w:t>
            </w:r>
            <w:r w:rsidRPr="00EF7B3B">
              <w:rPr>
                <w:rFonts w:ascii="Times New Roman" w:eastAsia="Times New Roman" w:hAnsi="Times New Roman"/>
                <w:bCs/>
                <w:sz w:val="24"/>
                <w:szCs w:val="24"/>
              </w:rPr>
              <w:t xml:space="preserve"> „Pirminės sveikatos priežiūros paslaugų kokybės gerinimas ir prieinamumo didinimas tikslinėms asmenų grupėms</w:t>
            </w:r>
            <w:r w:rsidR="00B00881" w:rsidRPr="00EF7B3B">
              <w:rPr>
                <w:rFonts w:ascii="Times New Roman" w:eastAsia="Times New Roman" w:hAnsi="Times New Roman"/>
                <w:bCs/>
                <w:sz w:val="24"/>
                <w:szCs w:val="24"/>
              </w:rPr>
              <w:t xml:space="preserve"> Joniškio rajone</w:t>
            </w:r>
            <w:r w:rsidRPr="00EF7B3B">
              <w:rPr>
                <w:rFonts w:ascii="Times New Roman" w:eastAsia="Times New Roman" w:hAnsi="Times New Roman"/>
                <w:bCs/>
                <w:sz w:val="24"/>
                <w:szCs w:val="24"/>
              </w:rPr>
              <w:t xml:space="preserve">“ </w:t>
            </w:r>
            <w:r w:rsidR="004634D1" w:rsidRPr="00EF7B3B">
              <w:rPr>
                <w:rFonts w:ascii="Times New Roman" w:eastAsia="Times New Roman" w:hAnsi="Times New Roman"/>
                <w:bCs/>
                <w:sz w:val="24"/>
                <w:szCs w:val="24"/>
              </w:rPr>
              <w:t>didinamas pirminės asmens ir visuomenės sveikatos priežiūr</w:t>
            </w:r>
            <w:r w:rsidR="00CF4AFC">
              <w:rPr>
                <w:rFonts w:ascii="Times New Roman" w:eastAsia="Times New Roman" w:hAnsi="Times New Roman"/>
                <w:bCs/>
                <w:sz w:val="24"/>
                <w:szCs w:val="24"/>
              </w:rPr>
              <w:t>os paslaugų kokybės efektyvumas</w:t>
            </w:r>
            <w:r w:rsidRPr="00EF7B3B">
              <w:rPr>
                <w:rFonts w:ascii="Times New Roman" w:eastAsia="Times New Roman" w:hAnsi="Times New Roman"/>
                <w:bCs/>
                <w:sz w:val="24"/>
                <w:szCs w:val="24"/>
              </w:rPr>
              <w:t>.</w:t>
            </w:r>
          </w:p>
          <w:p w14:paraId="144796E1" w14:textId="77777777" w:rsidR="00DC7546" w:rsidRPr="00EF7B3B" w:rsidRDefault="001D2ACC" w:rsidP="00813A8F">
            <w:pPr>
              <w:spacing w:after="0" w:line="240" w:lineRule="auto"/>
              <w:jc w:val="both"/>
              <w:rPr>
                <w:rFonts w:ascii="Times New Roman" w:eastAsia="Times New Roman" w:hAnsi="Times New Roman"/>
                <w:bCs/>
                <w:sz w:val="24"/>
                <w:szCs w:val="24"/>
              </w:rPr>
            </w:pPr>
            <w:r w:rsidRPr="00EF7B3B">
              <w:rPr>
                <w:rFonts w:ascii="Times New Roman" w:eastAsia="Times New Roman" w:hAnsi="Times New Roman"/>
                <w:bCs/>
                <w:sz w:val="24"/>
                <w:szCs w:val="24"/>
              </w:rPr>
              <w:t xml:space="preserve">    </w:t>
            </w:r>
            <w:proofErr w:type="spellStart"/>
            <w:r w:rsidR="00800950">
              <w:rPr>
                <w:rFonts w:ascii="Times New Roman" w:eastAsia="Times New Roman" w:hAnsi="Times New Roman"/>
                <w:bCs/>
                <w:sz w:val="24"/>
                <w:szCs w:val="24"/>
              </w:rPr>
              <w:t>Kofinansuojamas</w:t>
            </w:r>
            <w:proofErr w:type="spellEnd"/>
            <w:r w:rsidR="00800950">
              <w:rPr>
                <w:rFonts w:ascii="Times New Roman" w:eastAsia="Times New Roman" w:hAnsi="Times New Roman"/>
                <w:bCs/>
                <w:sz w:val="24"/>
                <w:szCs w:val="24"/>
              </w:rPr>
              <w:t xml:space="preserve"> projektas</w:t>
            </w:r>
            <w:r w:rsidR="00B00881" w:rsidRPr="00EF7B3B">
              <w:rPr>
                <w:rFonts w:ascii="Times New Roman" w:eastAsia="Times New Roman" w:hAnsi="Times New Roman"/>
                <w:bCs/>
                <w:sz w:val="24"/>
                <w:szCs w:val="24"/>
              </w:rPr>
              <w:t xml:space="preserve"> </w:t>
            </w:r>
            <w:r w:rsidR="00666032" w:rsidRPr="00EF7B3B">
              <w:rPr>
                <w:rFonts w:ascii="Times New Roman" w:eastAsia="Times New Roman" w:hAnsi="Times New Roman"/>
                <w:bCs/>
                <w:sz w:val="24"/>
                <w:szCs w:val="24"/>
              </w:rPr>
              <w:t>„Paramos priemonių, gerinančių ambulatorinių sveikatos priežiūros paslaugų prieinamumą tuberkulioze sergantiems pacientams, įgyvendinimas Joniškio rajone</w:t>
            </w:r>
            <w:r w:rsidR="004634D1" w:rsidRPr="00EF7B3B">
              <w:rPr>
                <w:rFonts w:ascii="Times New Roman" w:eastAsia="Times New Roman" w:hAnsi="Times New Roman"/>
                <w:bCs/>
                <w:sz w:val="24"/>
                <w:szCs w:val="24"/>
              </w:rPr>
              <w:t xml:space="preserve">“, kuriais </w:t>
            </w:r>
            <w:r w:rsidR="00F60E66" w:rsidRPr="00EF7B3B">
              <w:rPr>
                <w:rFonts w:ascii="Times New Roman" w:eastAsia="Times New Roman" w:hAnsi="Times New Roman"/>
                <w:bCs/>
                <w:sz w:val="24"/>
                <w:szCs w:val="24"/>
              </w:rPr>
              <w:t xml:space="preserve">vykdomas </w:t>
            </w:r>
            <w:r w:rsidR="00505132" w:rsidRPr="00EF7B3B">
              <w:rPr>
                <w:rFonts w:ascii="Times New Roman" w:eastAsia="Times New Roman" w:hAnsi="Times New Roman"/>
                <w:bCs/>
                <w:sz w:val="24"/>
                <w:szCs w:val="24"/>
              </w:rPr>
              <w:t xml:space="preserve">gyventojų </w:t>
            </w:r>
            <w:r w:rsidR="00F60E66" w:rsidRPr="00EF7B3B">
              <w:rPr>
                <w:rFonts w:ascii="Times New Roman" w:eastAsia="Times New Roman" w:hAnsi="Times New Roman"/>
                <w:bCs/>
                <w:sz w:val="24"/>
                <w:szCs w:val="24"/>
              </w:rPr>
              <w:t>sveikatos stiprinimas ir ligų prevencija</w:t>
            </w:r>
            <w:r w:rsidR="00505132" w:rsidRPr="00EF7B3B">
              <w:rPr>
                <w:rFonts w:ascii="Times New Roman" w:eastAsia="Times New Roman" w:hAnsi="Times New Roman"/>
                <w:bCs/>
                <w:sz w:val="24"/>
                <w:szCs w:val="24"/>
              </w:rPr>
              <w:t>, įgyvendinamos paramos priemonės, gerinančios ambulatorinių sveikatos priežiūros paslaugų prieinamumą tuberkulioze sergantiems pacientams.</w:t>
            </w:r>
          </w:p>
          <w:p w14:paraId="1973EEE9" w14:textId="77777777" w:rsidR="00DC7546" w:rsidRPr="00EF7B3B" w:rsidRDefault="00EF7B3B"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0</w:t>
            </w:r>
            <w:r w:rsidR="00DC7546" w:rsidRPr="00EF7B3B">
              <w:rPr>
                <w:rFonts w:ascii="Times New Roman" w:eastAsia="Times New Roman" w:hAnsi="Times New Roman"/>
                <w:b/>
                <w:bCs/>
                <w:sz w:val="24"/>
                <w:szCs w:val="24"/>
              </w:rPr>
              <w:t>2. Uždavin</w:t>
            </w:r>
            <w:r>
              <w:rPr>
                <w:rFonts w:ascii="Times New Roman" w:eastAsia="Times New Roman" w:hAnsi="Times New Roman"/>
                <w:b/>
                <w:bCs/>
                <w:sz w:val="24"/>
                <w:szCs w:val="24"/>
              </w:rPr>
              <w:t>ys</w:t>
            </w:r>
            <w:r w:rsidR="00DC7546" w:rsidRPr="00EF7B3B">
              <w:rPr>
                <w:rFonts w:ascii="Times New Roman" w:eastAsia="Times New Roman" w:hAnsi="Times New Roman"/>
                <w:b/>
                <w:bCs/>
                <w:sz w:val="24"/>
                <w:szCs w:val="24"/>
              </w:rPr>
              <w:t>.</w:t>
            </w:r>
            <w:r w:rsidR="00DC7546" w:rsidRPr="00EF7B3B">
              <w:rPr>
                <w:rFonts w:ascii="Times New Roman" w:eastAsia="Times New Roman" w:hAnsi="Times New Roman"/>
                <w:bCs/>
                <w:sz w:val="24"/>
                <w:szCs w:val="24"/>
              </w:rPr>
              <w:t xml:space="preserve"> Įgyvendinti sveikatinimo veiklos priemones.</w:t>
            </w:r>
          </w:p>
          <w:p w14:paraId="0FA12AD4" w14:textId="77777777" w:rsidR="007F7618" w:rsidRPr="00EF7B3B" w:rsidRDefault="00DC7546"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b/>
                <w:bCs/>
                <w:sz w:val="24"/>
                <w:szCs w:val="24"/>
              </w:rPr>
              <w:t>Pagrindinės priemonės.</w:t>
            </w:r>
            <w:r w:rsidRPr="00EF7B3B">
              <w:rPr>
                <w:rFonts w:ascii="Times New Roman" w:eastAsia="Times New Roman" w:hAnsi="Times New Roman"/>
                <w:szCs w:val="24"/>
              </w:rPr>
              <w:t xml:space="preserve"> </w:t>
            </w:r>
            <w:r w:rsidR="004634D1" w:rsidRPr="00EF7B3B">
              <w:rPr>
                <w:rFonts w:ascii="Times New Roman" w:eastAsia="Times New Roman" w:hAnsi="Times New Roman"/>
                <w:sz w:val="24"/>
                <w:szCs w:val="24"/>
              </w:rPr>
              <w:t xml:space="preserve">Vykdant šį uždavinį, bus finansuojami visuomenės sveikatos rėmimo specialiosios programos projektai, kuriais remiamos bendruomenių, </w:t>
            </w:r>
            <w:r w:rsidR="00BE5A36" w:rsidRPr="00EF7B3B">
              <w:rPr>
                <w:rFonts w:ascii="Times New Roman" w:eastAsia="Times New Roman" w:hAnsi="Times New Roman"/>
                <w:sz w:val="24"/>
                <w:szCs w:val="24"/>
              </w:rPr>
              <w:t>ugdymo ir švietimo įstaigų</w:t>
            </w:r>
            <w:r w:rsidR="004634D1" w:rsidRPr="00EF7B3B">
              <w:rPr>
                <w:rFonts w:ascii="Times New Roman" w:eastAsia="Times New Roman" w:hAnsi="Times New Roman"/>
                <w:sz w:val="24"/>
                <w:szCs w:val="24"/>
              </w:rPr>
              <w:t xml:space="preserve">, nevyriausybinių organizacijų ir kitų </w:t>
            </w:r>
            <w:r w:rsidR="00C021B3" w:rsidRPr="00EF7B3B">
              <w:rPr>
                <w:rFonts w:ascii="Times New Roman" w:eastAsia="Times New Roman" w:hAnsi="Times New Roman"/>
                <w:sz w:val="24"/>
                <w:szCs w:val="24"/>
              </w:rPr>
              <w:t>subjektų organ</w:t>
            </w:r>
            <w:r w:rsidR="000A68BA" w:rsidRPr="00EF7B3B">
              <w:rPr>
                <w:rFonts w:ascii="Times New Roman" w:eastAsia="Times New Roman" w:hAnsi="Times New Roman"/>
                <w:sz w:val="24"/>
                <w:szCs w:val="24"/>
              </w:rPr>
              <w:t xml:space="preserve">izuojamos sveikatinimo veiklos. </w:t>
            </w:r>
            <w:r w:rsidR="007F7618" w:rsidRPr="00EF7B3B">
              <w:rPr>
                <w:rFonts w:ascii="Times New Roman" w:eastAsia="Times New Roman" w:hAnsi="Times New Roman"/>
                <w:sz w:val="24"/>
                <w:szCs w:val="24"/>
              </w:rPr>
              <w:t xml:space="preserve">    </w:t>
            </w:r>
          </w:p>
          <w:p w14:paraId="34F4B3C0" w14:textId="77777777" w:rsidR="007F7618" w:rsidRPr="00EF7B3B" w:rsidRDefault="007F7618"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sz w:val="24"/>
                <w:szCs w:val="24"/>
              </w:rPr>
              <w:t xml:space="preserve">     </w:t>
            </w:r>
            <w:r w:rsidR="00DC7546" w:rsidRPr="00EF7B3B">
              <w:rPr>
                <w:rFonts w:ascii="Times New Roman" w:eastAsia="Times New Roman" w:hAnsi="Times New Roman"/>
                <w:sz w:val="24"/>
                <w:szCs w:val="24"/>
              </w:rPr>
              <w:t>Fina</w:t>
            </w:r>
            <w:r w:rsidR="000A68BA" w:rsidRPr="00EF7B3B">
              <w:rPr>
                <w:rFonts w:ascii="Times New Roman" w:eastAsia="Times New Roman" w:hAnsi="Times New Roman"/>
                <w:sz w:val="24"/>
                <w:szCs w:val="24"/>
              </w:rPr>
              <w:t>nsuojamos gydytojų specialistų pritraukimo į rajoną, jų</w:t>
            </w:r>
            <w:r w:rsidR="00505132" w:rsidRPr="00EF7B3B">
              <w:rPr>
                <w:rFonts w:ascii="Times New Roman" w:eastAsia="Times New Roman" w:hAnsi="Times New Roman"/>
                <w:sz w:val="24"/>
                <w:szCs w:val="24"/>
              </w:rPr>
              <w:t xml:space="preserve"> įsikūrimo</w:t>
            </w:r>
            <w:r w:rsidRPr="00EF7B3B">
              <w:rPr>
                <w:rFonts w:ascii="Times New Roman" w:eastAsia="Times New Roman" w:hAnsi="Times New Roman"/>
                <w:sz w:val="24"/>
                <w:szCs w:val="24"/>
              </w:rPr>
              <w:t xml:space="preserve"> išlaidos.</w:t>
            </w:r>
          </w:p>
          <w:p w14:paraId="2AA09116" w14:textId="77777777" w:rsidR="003B5E75" w:rsidRDefault="007F7618"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sz w:val="24"/>
                <w:szCs w:val="24"/>
              </w:rPr>
              <w:t xml:space="preserve">     </w:t>
            </w:r>
            <w:r w:rsidR="000A68BA" w:rsidRPr="00EF7B3B">
              <w:rPr>
                <w:rFonts w:ascii="Times New Roman" w:eastAsia="Times New Roman" w:hAnsi="Times New Roman"/>
                <w:sz w:val="24"/>
                <w:szCs w:val="24"/>
              </w:rPr>
              <w:t>Joniškio rajono savivaldybės visuomenės sveikatos biuras v</w:t>
            </w:r>
            <w:r w:rsidR="00DC7546" w:rsidRPr="00EF7B3B">
              <w:rPr>
                <w:rFonts w:ascii="Times New Roman" w:eastAsia="Times New Roman" w:hAnsi="Times New Roman"/>
                <w:sz w:val="24"/>
                <w:szCs w:val="24"/>
              </w:rPr>
              <w:t>y</w:t>
            </w:r>
            <w:r w:rsidR="000A68BA" w:rsidRPr="00EF7B3B">
              <w:rPr>
                <w:rFonts w:ascii="Times New Roman" w:eastAsia="Times New Roman" w:hAnsi="Times New Roman"/>
                <w:sz w:val="24"/>
                <w:szCs w:val="24"/>
              </w:rPr>
              <w:t>kdys</w:t>
            </w:r>
            <w:r w:rsidR="00DC7546" w:rsidRPr="00EF7B3B">
              <w:rPr>
                <w:rFonts w:ascii="Times New Roman" w:eastAsia="Times New Roman" w:hAnsi="Times New Roman"/>
                <w:sz w:val="24"/>
                <w:szCs w:val="24"/>
              </w:rPr>
              <w:t xml:space="preserve"> </w:t>
            </w:r>
            <w:r w:rsidR="000A68BA" w:rsidRPr="00EF7B3B">
              <w:rPr>
                <w:rFonts w:ascii="Times New Roman" w:eastAsia="Times New Roman" w:hAnsi="Times New Roman"/>
                <w:sz w:val="24"/>
                <w:szCs w:val="24"/>
              </w:rPr>
              <w:t>visuomenės sveikatos stiprinimo ir stebėsenos</w:t>
            </w:r>
            <w:r w:rsidR="00DC7546" w:rsidRPr="00EF7B3B">
              <w:rPr>
                <w:rFonts w:ascii="Times New Roman" w:eastAsia="Times New Roman" w:hAnsi="Times New Roman"/>
                <w:sz w:val="24"/>
                <w:szCs w:val="24"/>
              </w:rPr>
              <w:t>, mokini</w:t>
            </w:r>
            <w:r w:rsidR="000A68BA" w:rsidRPr="00EF7B3B">
              <w:rPr>
                <w:rFonts w:ascii="Times New Roman" w:eastAsia="Times New Roman" w:hAnsi="Times New Roman"/>
                <w:sz w:val="24"/>
                <w:szCs w:val="24"/>
              </w:rPr>
              <w:t>ų visuomenės sveikatos priežiūros</w:t>
            </w:r>
            <w:r w:rsidR="00BE5A36" w:rsidRPr="00EF7B3B">
              <w:rPr>
                <w:rFonts w:ascii="Times New Roman" w:eastAsia="Times New Roman" w:hAnsi="Times New Roman"/>
                <w:sz w:val="24"/>
                <w:szCs w:val="24"/>
              </w:rPr>
              <w:t>, psichinės ir emocinės sveikatos stiprinimo priemonių įgyvendinimo</w:t>
            </w:r>
            <w:r w:rsidR="000A68BA" w:rsidRPr="00EF7B3B">
              <w:rPr>
                <w:rFonts w:ascii="Times New Roman" w:eastAsia="Times New Roman" w:hAnsi="Times New Roman"/>
                <w:sz w:val="24"/>
                <w:szCs w:val="24"/>
              </w:rPr>
              <w:t xml:space="preserve"> funkcijas</w:t>
            </w:r>
            <w:r w:rsidRPr="00EF7B3B">
              <w:rPr>
                <w:rFonts w:ascii="Times New Roman" w:eastAsia="Times New Roman" w:hAnsi="Times New Roman"/>
                <w:sz w:val="24"/>
                <w:szCs w:val="24"/>
              </w:rPr>
              <w:t xml:space="preserve">, kurios finansuojamos </w:t>
            </w:r>
            <w:r w:rsidRPr="00EF7B3B">
              <w:rPr>
                <w:rFonts w:ascii="Times New Roman" w:eastAsia="Times New Roman" w:hAnsi="Times New Roman"/>
                <w:bCs/>
                <w:sz w:val="24"/>
                <w:szCs w:val="24"/>
              </w:rPr>
              <w:t>valstybės biudžeto specialios tikslinės dotacijos lėšomis</w:t>
            </w:r>
            <w:r w:rsidR="003B5E75">
              <w:rPr>
                <w:rFonts w:ascii="Times New Roman" w:eastAsia="Times New Roman" w:hAnsi="Times New Roman"/>
                <w:sz w:val="24"/>
                <w:szCs w:val="24"/>
              </w:rPr>
              <w:t>; p</w:t>
            </w:r>
            <w:r w:rsidR="001C1AE8" w:rsidRPr="001C1AE8">
              <w:rPr>
                <w:rFonts w:ascii="Times New Roman" w:eastAsia="Times New Roman" w:hAnsi="Times New Roman"/>
                <w:sz w:val="24"/>
                <w:szCs w:val="24"/>
              </w:rPr>
              <w:t>sichinės ir emocinė</w:t>
            </w:r>
            <w:r w:rsidR="003B5E75">
              <w:rPr>
                <w:rFonts w:ascii="Times New Roman" w:eastAsia="Times New Roman" w:hAnsi="Times New Roman"/>
                <w:sz w:val="24"/>
                <w:szCs w:val="24"/>
              </w:rPr>
              <w:t>s sveikatos stiprinimo priemones, organizuojant viešus renginius.</w:t>
            </w:r>
          </w:p>
          <w:p w14:paraId="6CEAC5A4" w14:textId="77777777" w:rsidR="007F7618" w:rsidRPr="00EF7B3B" w:rsidRDefault="007F7618"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bCs/>
                <w:sz w:val="24"/>
                <w:szCs w:val="24"/>
              </w:rPr>
              <w:t xml:space="preserve">     </w:t>
            </w:r>
            <w:r w:rsidR="006048E7" w:rsidRPr="00EF7B3B">
              <w:rPr>
                <w:rFonts w:ascii="Times New Roman" w:eastAsia="Times New Roman" w:hAnsi="Times New Roman"/>
                <w:bCs/>
                <w:sz w:val="24"/>
                <w:szCs w:val="24"/>
              </w:rPr>
              <w:t xml:space="preserve">Pagal </w:t>
            </w:r>
            <w:r w:rsidRPr="00EF7B3B">
              <w:rPr>
                <w:rFonts w:ascii="Times New Roman" w:eastAsia="Times New Roman" w:hAnsi="Times New Roman"/>
                <w:bCs/>
                <w:sz w:val="24"/>
                <w:szCs w:val="24"/>
              </w:rPr>
              <w:t xml:space="preserve">paslaugų teikimo ir biudžeto lėšų panaudojimo sutartį </w:t>
            </w:r>
            <w:r w:rsidR="006048E7" w:rsidRPr="00EF7B3B">
              <w:rPr>
                <w:rFonts w:ascii="Times New Roman" w:eastAsia="Times New Roman" w:hAnsi="Times New Roman"/>
                <w:bCs/>
                <w:sz w:val="24"/>
                <w:szCs w:val="24"/>
              </w:rPr>
              <w:t xml:space="preserve">VšĮ Joniškio socialinių paslaugų ir užimtumo centre bus teikiamos </w:t>
            </w:r>
            <w:r w:rsidR="00DC7546" w:rsidRPr="00EF7B3B">
              <w:rPr>
                <w:rFonts w:ascii="Times New Roman" w:eastAsia="Times New Roman" w:hAnsi="Times New Roman"/>
                <w:sz w:val="24"/>
                <w:szCs w:val="24"/>
              </w:rPr>
              <w:t>kineziterapijos ir masažo paslaugos.</w:t>
            </w:r>
          </w:p>
          <w:p w14:paraId="05AD1DD1" w14:textId="77777777" w:rsidR="00DC7546" w:rsidRDefault="007F7618" w:rsidP="001C1AE8">
            <w:pPr>
              <w:spacing w:after="0" w:line="240" w:lineRule="auto"/>
              <w:jc w:val="both"/>
              <w:rPr>
                <w:rFonts w:ascii="Times New Roman" w:eastAsia="Times New Roman" w:hAnsi="Times New Roman"/>
                <w:sz w:val="24"/>
                <w:szCs w:val="24"/>
              </w:rPr>
            </w:pPr>
            <w:r w:rsidRPr="00EF7B3B">
              <w:rPr>
                <w:rFonts w:ascii="Times New Roman" w:eastAsia="Times New Roman" w:hAnsi="Times New Roman"/>
                <w:sz w:val="24"/>
                <w:szCs w:val="24"/>
              </w:rPr>
              <w:t xml:space="preserve">     </w:t>
            </w:r>
            <w:r w:rsidR="008945A8" w:rsidRPr="00EF7B3B">
              <w:rPr>
                <w:rFonts w:ascii="Times New Roman" w:eastAsia="Times New Roman" w:hAnsi="Times New Roman"/>
                <w:sz w:val="24"/>
                <w:szCs w:val="24"/>
              </w:rPr>
              <w:t xml:space="preserve">Organizuojama neveiksnių asmenų gebėjimo pasirūpinti savimi ir priimti </w:t>
            </w:r>
            <w:r w:rsidRPr="00EF7B3B">
              <w:rPr>
                <w:rFonts w:ascii="Times New Roman" w:eastAsia="Times New Roman" w:hAnsi="Times New Roman"/>
                <w:sz w:val="24"/>
                <w:szCs w:val="24"/>
              </w:rPr>
              <w:t>kasdienius sprendimus peržiūra.</w:t>
            </w:r>
          </w:p>
          <w:p w14:paraId="5D5D8A81" w14:textId="77777777" w:rsidR="00CF4AFC" w:rsidRPr="00EF7B3B" w:rsidRDefault="00CF4AFC" w:rsidP="001C1AE8">
            <w:pPr>
              <w:spacing w:after="0" w:line="240" w:lineRule="auto"/>
              <w:jc w:val="both"/>
              <w:rPr>
                <w:rFonts w:ascii="Times New Roman" w:eastAsia="Times New Roman" w:hAnsi="Times New Roman"/>
                <w:sz w:val="24"/>
                <w:szCs w:val="24"/>
              </w:rPr>
            </w:pPr>
          </w:p>
        </w:tc>
      </w:tr>
      <w:tr w:rsidR="00DC7546" w:rsidRPr="00EF7B3B" w14:paraId="47A63111" w14:textId="77777777" w:rsidTr="003379F2">
        <w:tc>
          <w:tcPr>
            <w:tcW w:w="9606" w:type="dxa"/>
            <w:gridSpan w:val="9"/>
            <w:shd w:val="clear" w:color="auto" w:fill="auto"/>
          </w:tcPr>
          <w:p w14:paraId="11F6E46F" w14:textId="77777777" w:rsidR="00DC7546" w:rsidRPr="00EF7B3B" w:rsidRDefault="00DC7546" w:rsidP="003379F2">
            <w:pPr>
              <w:spacing w:after="0" w:line="240" w:lineRule="auto"/>
              <w:rPr>
                <w:rFonts w:ascii="Times New Roman" w:eastAsia="Times New Roman" w:hAnsi="Times New Roman"/>
                <w:b/>
                <w:sz w:val="24"/>
                <w:szCs w:val="24"/>
              </w:rPr>
            </w:pPr>
            <w:r w:rsidRPr="00EF7B3B">
              <w:rPr>
                <w:rFonts w:ascii="Times New Roman" w:eastAsia="Times New Roman" w:hAnsi="Times New Roman"/>
                <w:b/>
                <w:sz w:val="24"/>
                <w:szCs w:val="24"/>
              </w:rPr>
              <w:t>Rezultato vertinimo kriterijai</w:t>
            </w:r>
          </w:p>
        </w:tc>
      </w:tr>
      <w:tr w:rsidR="00D8253C" w:rsidRPr="00EF7B3B" w14:paraId="1DF88DB8" w14:textId="77777777" w:rsidTr="003379F2">
        <w:tc>
          <w:tcPr>
            <w:tcW w:w="2802" w:type="dxa"/>
            <w:vMerge w:val="restart"/>
            <w:shd w:val="clear" w:color="auto" w:fill="auto"/>
          </w:tcPr>
          <w:p w14:paraId="4DB54299" w14:textId="77777777" w:rsidR="00D8253C" w:rsidRPr="00EF7B3B" w:rsidRDefault="00D8253C" w:rsidP="003379F2">
            <w:pPr>
              <w:jc w:val="center"/>
              <w:rPr>
                <w:rFonts w:ascii="Times New Roman" w:hAnsi="Times New Roman"/>
                <w:sz w:val="24"/>
                <w:szCs w:val="24"/>
              </w:rPr>
            </w:pPr>
          </w:p>
          <w:p w14:paraId="3DC8D73A" w14:textId="77777777" w:rsidR="00D8253C" w:rsidRPr="00EF7B3B" w:rsidRDefault="00D8253C" w:rsidP="003379F2">
            <w:pPr>
              <w:jc w:val="center"/>
              <w:rPr>
                <w:rFonts w:ascii="Times New Roman" w:hAnsi="Times New Roman"/>
                <w:sz w:val="24"/>
                <w:szCs w:val="24"/>
              </w:rPr>
            </w:pPr>
            <w:r w:rsidRPr="00EF7B3B">
              <w:rPr>
                <w:rFonts w:ascii="Times New Roman" w:hAnsi="Times New Roman"/>
                <w:sz w:val="24"/>
                <w:szCs w:val="24"/>
              </w:rPr>
              <w:t>Kriterijaus pavadinimas, mato vnt.</w:t>
            </w:r>
          </w:p>
        </w:tc>
        <w:tc>
          <w:tcPr>
            <w:tcW w:w="2268" w:type="dxa"/>
            <w:gridSpan w:val="2"/>
            <w:vMerge w:val="restart"/>
            <w:shd w:val="clear" w:color="auto" w:fill="auto"/>
          </w:tcPr>
          <w:p w14:paraId="5CF59845" w14:textId="77777777" w:rsidR="00D8253C" w:rsidRPr="00EF7B3B" w:rsidRDefault="00D8253C" w:rsidP="003379F2">
            <w:pPr>
              <w:spacing w:after="0" w:line="240" w:lineRule="auto"/>
              <w:jc w:val="center"/>
              <w:rPr>
                <w:rFonts w:ascii="Times New Roman" w:hAnsi="Times New Roman"/>
                <w:sz w:val="24"/>
                <w:szCs w:val="24"/>
              </w:rPr>
            </w:pPr>
            <w:r w:rsidRPr="00EF7B3B">
              <w:rPr>
                <w:rFonts w:ascii="Times New Roman" w:hAnsi="Times New Roman"/>
                <w:sz w:val="24"/>
                <w:szCs w:val="24"/>
              </w:rPr>
              <w:t>Savivaldybės administracijos padalinys, atsakingas už rodiklio reikšmių pateikimą</w:t>
            </w:r>
          </w:p>
        </w:tc>
        <w:tc>
          <w:tcPr>
            <w:tcW w:w="4536" w:type="dxa"/>
            <w:gridSpan w:val="6"/>
            <w:shd w:val="clear" w:color="auto" w:fill="auto"/>
          </w:tcPr>
          <w:p w14:paraId="54DF84DA" w14:textId="77777777" w:rsidR="00D8253C" w:rsidRPr="00EF7B3B" w:rsidRDefault="00D8253C" w:rsidP="003379F2">
            <w:pPr>
              <w:spacing w:after="0" w:line="240" w:lineRule="auto"/>
              <w:jc w:val="center"/>
              <w:rPr>
                <w:rFonts w:ascii="Times New Roman" w:eastAsia="Times New Roman" w:hAnsi="Times New Roman"/>
                <w:sz w:val="24"/>
                <w:szCs w:val="24"/>
              </w:rPr>
            </w:pPr>
            <w:r w:rsidRPr="00EF7B3B">
              <w:rPr>
                <w:rFonts w:ascii="Times New Roman" w:eastAsia="Times New Roman" w:hAnsi="Times New Roman"/>
                <w:sz w:val="24"/>
                <w:szCs w:val="24"/>
              </w:rPr>
              <w:t>Kriterijaus reikšmė, metai</w:t>
            </w:r>
          </w:p>
        </w:tc>
      </w:tr>
      <w:tr w:rsidR="00D8253C" w:rsidRPr="00EF7B3B" w14:paraId="5CB73B49" w14:textId="77777777" w:rsidTr="003379F2">
        <w:tc>
          <w:tcPr>
            <w:tcW w:w="2802" w:type="dxa"/>
            <w:vMerge/>
            <w:shd w:val="clear" w:color="auto" w:fill="auto"/>
          </w:tcPr>
          <w:p w14:paraId="63617C3F" w14:textId="77777777" w:rsidR="00D8253C" w:rsidRPr="00EF7B3B" w:rsidRDefault="00D8253C" w:rsidP="003379F2">
            <w:pPr>
              <w:spacing w:after="0" w:line="240" w:lineRule="auto"/>
              <w:rPr>
                <w:rFonts w:ascii="Times New Roman" w:eastAsia="Times New Roman" w:hAnsi="Times New Roman"/>
                <w:sz w:val="24"/>
                <w:szCs w:val="24"/>
              </w:rPr>
            </w:pPr>
          </w:p>
        </w:tc>
        <w:tc>
          <w:tcPr>
            <w:tcW w:w="2268" w:type="dxa"/>
            <w:gridSpan w:val="2"/>
            <w:vMerge/>
            <w:shd w:val="clear" w:color="auto" w:fill="auto"/>
          </w:tcPr>
          <w:p w14:paraId="2DE863C4" w14:textId="77777777" w:rsidR="00D8253C" w:rsidRPr="00EF7B3B" w:rsidRDefault="00D8253C" w:rsidP="003379F2">
            <w:pPr>
              <w:spacing w:after="0" w:line="240" w:lineRule="auto"/>
              <w:rPr>
                <w:rFonts w:ascii="Times New Roman" w:eastAsia="Times New Roman" w:hAnsi="Times New Roman"/>
                <w:sz w:val="24"/>
                <w:szCs w:val="24"/>
              </w:rPr>
            </w:pPr>
          </w:p>
        </w:tc>
        <w:tc>
          <w:tcPr>
            <w:tcW w:w="1134" w:type="dxa"/>
            <w:shd w:val="clear" w:color="auto" w:fill="auto"/>
            <w:vAlign w:val="center"/>
          </w:tcPr>
          <w:p w14:paraId="474818BD" w14:textId="77777777" w:rsidR="00D8253C" w:rsidRPr="00EF7B3B" w:rsidRDefault="003B5E75" w:rsidP="003379F2">
            <w:pPr>
              <w:spacing w:after="0" w:line="240" w:lineRule="auto"/>
              <w:jc w:val="center"/>
              <w:rPr>
                <w:rFonts w:ascii="Times New Roman" w:hAnsi="Times New Roman"/>
                <w:bCs/>
                <w:sz w:val="24"/>
                <w:szCs w:val="24"/>
              </w:rPr>
            </w:pPr>
            <w:r>
              <w:rPr>
                <w:rFonts w:ascii="Times New Roman" w:hAnsi="Times New Roman"/>
                <w:bCs/>
                <w:sz w:val="24"/>
                <w:szCs w:val="24"/>
              </w:rPr>
              <w:t>2019</w:t>
            </w:r>
            <w:r w:rsidR="00D8253C" w:rsidRPr="00EF7B3B">
              <w:rPr>
                <w:rFonts w:ascii="Times New Roman" w:hAnsi="Times New Roman"/>
                <w:bCs/>
                <w:sz w:val="24"/>
                <w:szCs w:val="24"/>
              </w:rPr>
              <w:t xml:space="preserve"> metai</w:t>
            </w:r>
          </w:p>
          <w:p w14:paraId="33E9EFE4" w14:textId="77777777" w:rsidR="00D8253C" w:rsidRPr="00EF7B3B" w:rsidRDefault="00D8253C" w:rsidP="003379F2">
            <w:pPr>
              <w:spacing w:after="0" w:line="240" w:lineRule="auto"/>
              <w:jc w:val="center"/>
              <w:rPr>
                <w:rFonts w:ascii="Times New Roman" w:hAnsi="Times New Roman"/>
                <w:bCs/>
                <w:i/>
                <w:sz w:val="24"/>
                <w:szCs w:val="24"/>
              </w:rPr>
            </w:pPr>
            <w:r w:rsidRPr="00EF7B3B">
              <w:rPr>
                <w:rFonts w:ascii="Times New Roman" w:hAnsi="Times New Roman"/>
                <w:bCs/>
                <w:i/>
                <w:sz w:val="24"/>
                <w:szCs w:val="24"/>
              </w:rPr>
              <w:t>(faktas)</w:t>
            </w:r>
          </w:p>
        </w:tc>
        <w:tc>
          <w:tcPr>
            <w:tcW w:w="1134" w:type="dxa"/>
            <w:shd w:val="clear" w:color="auto" w:fill="auto"/>
            <w:vAlign w:val="center"/>
          </w:tcPr>
          <w:p w14:paraId="30A4C084" w14:textId="77777777" w:rsidR="00D8253C" w:rsidRPr="00EF7B3B" w:rsidRDefault="003B5E75" w:rsidP="003379F2">
            <w:pPr>
              <w:spacing w:after="0" w:line="240" w:lineRule="auto"/>
              <w:jc w:val="center"/>
              <w:rPr>
                <w:rFonts w:ascii="Times New Roman" w:hAnsi="Times New Roman"/>
                <w:bCs/>
                <w:sz w:val="24"/>
                <w:szCs w:val="24"/>
              </w:rPr>
            </w:pPr>
            <w:r>
              <w:rPr>
                <w:rFonts w:ascii="Times New Roman" w:hAnsi="Times New Roman"/>
                <w:bCs/>
                <w:sz w:val="24"/>
                <w:szCs w:val="24"/>
              </w:rPr>
              <w:t>2020</w:t>
            </w:r>
            <w:r w:rsidR="00D8253C" w:rsidRPr="00EF7B3B">
              <w:rPr>
                <w:rFonts w:ascii="Times New Roman" w:hAnsi="Times New Roman"/>
                <w:bCs/>
                <w:sz w:val="24"/>
                <w:szCs w:val="24"/>
              </w:rPr>
              <w:t xml:space="preserve"> metai</w:t>
            </w:r>
          </w:p>
        </w:tc>
        <w:tc>
          <w:tcPr>
            <w:tcW w:w="1134" w:type="dxa"/>
            <w:gridSpan w:val="2"/>
            <w:shd w:val="clear" w:color="auto" w:fill="auto"/>
            <w:vAlign w:val="center"/>
          </w:tcPr>
          <w:p w14:paraId="3B7A54C1" w14:textId="77777777" w:rsidR="00D8253C" w:rsidRPr="00EF7B3B" w:rsidRDefault="003B5E75" w:rsidP="003379F2">
            <w:pPr>
              <w:spacing w:after="0" w:line="240" w:lineRule="auto"/>
              <w:jc w:val="center"/>
              <w:rPr>
                <w:rFonts w:ascii="Times New Roman" w:hAnsi="Times New Roman"/>
                <w:bCs/>
                <w:sz w:val="24"/>
                <w:szCs w:val="24"/>
              </w:rPr>
            </w:pPr>
            <w:r>
              <w:rPr>
                <w:rFonts w:ascii="Times New Roman" w:hAnsi="Times New Roman"/>
                <w:bCs/>
                <w:sz w:val="24"/>
                <w:szCs w:val="24"/>
              </w:rPr>
              <w:t>2021</w:t>
            </w:r>
            <w:r w:rsidR="00D8253C" w:rsidRPr="00EF7B3B">
              <w:rPr>
                <w:rFonts w:ascii="Times New Roman" w:hAnsi="Times New Roman"/>
                <w:bCs/>
                <w:sz w:val="24"/>
                <w:szCs w:val="24"/>
              </w:rPr>
              <w:t xml:space="preserve"> metai</w:t>
            </w:r>
          </w:p>
        </w:tc>
        <w:tc>
          <w:tcPr>
            <w:tcW w:w="1134" w:type="dxa"/>
            <w:gridSpan w:val="2"/>
            <w:shd w:val="clear" w:color="auto" w:fill="auto"/>
            <w:vAlign w:val="center"/>
          </w:tcPr>
          <w:p w14:paraId="5F1250EB" w14:textId="77777777" w:rsidR="00D8253C" w:rsidRPr="00EF7B3B" w:rsidRDefault="003B5E75" w:rsidP="003379F2">
            <w:pPr>
              <w:spacing w:after="0" w:line="240" w:lineRule="auto"/>
              <w:jc w:val="center"/>
              <w:rPr>
                <w:rFonts w:ascii="Times New Roman" w:hAnsi="Times New Roman"/>
                <w:bCs/>
                <w:sz w:val="24"/>
                <w:szCs w:val="24"/>
              </w:rPr>
            </w:pPr>
            <w:r>
              <w:rPr>
                <w:rFonts w:ascii="Times New Roman" w:hAnsi="Times New Roman"/>
                <w:bCs/>
                <w:sz w:val="24"/>
                <w:szCs w:val="24"/>
              </w:rPr>
              <w:t>2022</w:t>
            </w:r>
            <w:r w:rsidR="00D8253C" w:rsidRPr="00EF7B3B">
              <w:rPr>
                <w:rFonts w:ascii="Times New Roman" w:hAnsi="Times New Roman"/>
                <w:bCs/>
                <w:sz w:val="24"/>
                <w:szCs w:val="24"/>
              </w:rPr>
              <w:t xml:space="preserve"> metai</w:t>
            </w:r>
          </w:p>
        </w:tc>
      </w:tr>
      <w:tr w:rsidR="003B5E75" w:rsidRPr="00EF7B3B" w14:paraId="49257972" w14:textId="77777777" w:rsidTr="003379F2">
        <w:tc>
          <w:tcPr>
            <w:tcW w:w="2802" w:type="dxa"/>
            <w:shd w:val="clear" w:color="auto" w:fill="auto"/>
          </w:tcPr>
          <w:p w14:paraId="7C6A3948" w14:textId="77777777" w:rsidR="003B5E75" w:rsidRPr="00EF7B3B" w:rsidRDefault="003B5E75" w:rsidP="003B5E75">
            <w:pPr>
              <w:pStyle w:val="Pagrindinistekstas"/>
              <w:rPr>
                <w:bCs/>
                <w:lang w:val="lt-LT"/>
              </w:rPr>
            </w:pPr>
            <w:r w:rsidRPr="00EF7B3B">
              <w:rPr>
                <w:lang w:val="lt-LT"/>
              </w:rPr>
              <w:lastRenderedPageBreak/>
              <w:t>Vykdomų priemonių skaičius, skatinant visuomenės aktyvumą sveikatinimo veikloje  </w:t>
            </w:r>
          </w:p>
        </w:tc>
        <w:tc>
          <w:tcPr>
            <w:tcW w:w="2268" w:type="dxa"/>
            <w:gridSpan w:val="2"/>
            <w:shd w:val="clear" w:color="auto" w:fill="auto"/>
          </w:tcPr>
          <w:p w14:paraId="1224703A" w14:textId="77777777" w:rsidR="003B5E75" w:rsidRPr="00EF7B3B" w:rsidRDefault="003B5E75" w:rsidP="003B5E75">
            <w:pPr>
              <w:spacing w:after="0" w:line="240" w:lineRule="auto"/>
              <w:rPr>
                <w:rFonts w:ascii="Times New Roman" w:eastAsia="Times New Roman" w:hAnsi="Times New Roman"/>
                <w:sz w:val="24"/>
                <w:szCs w:val="24"/>
              </w:rPr>
            </w:pPr>
            <w:r w:rsidRPr="00EF7B3B">
              <w:rPr>
                <w:rFonts w:ascii="Times New Roman" w:eastAsia="Times New Roman" w:hAnsi="Times New Roman"/>
                <w:sz w:val="24"/>
                <w:szCs w:val="24"/>
              </w:rPr>
              <w:t>Socialinės paramos ir sveikatos skyrius</w:t>
            </w:r>
          </w:p>
        </w:tc>
        <w:tc>
          <w:tcPr>
            <w:tcW w:w="1134" w:type="dxa"/>
            <w:shd w:val="clear" w:color="auto" w:fill="auto"/>
          </w:tcPr>
          <w:p w14:paraId="1AF2184C" w14:textId="77777777" w:rsidR="003B5E75" w:rsidRPr="00EF7B3B" w:rsidRDefault="003B5E75" w:rsidP="003B5E75">
            <w:pPr>
              <w:pStyle w:val="Pagrindinistekstas"/>
              <w:jc w:val="center"/>
              <w:rPr>
                <w:bCs/>
                <w:lang w:val="lt-LT"/>
              </w:rPr>
            </w:pPr>
            <w:r>
              <w:rPr>
                <w:bCs/>
                <w:lang w:val="lt-LT"/>
              </w:rPr>
              <w:t>434</w:t>
            </w:r>
          </w:p>
        </w:tc>
        <w:tc>
          <w:tcPr>
            <w:tcW w:w="1134" w:type="dxa"/>
            <w:shd w:val="clear" w:color="auto" w:fill="auto"/>
          </w:tcPr>
          <w:p w14:paraId="549ACA10" w14:textId="77777777" w:rsidR="003B5E75" w:rsidRPr="00EF7B3B" w:rsidRDefault="003B5E75" w:rsidP="003B5E75">
            <w:pPr>
              <w:pStyle w:val="Pagrindinistekstas"/>
              <w:jc w:val="center"/>
              <w:rPr>
                <w:bCs/>
                <w:lang w:val="lt-LT"/>
              </w:rPr>
            </w:pPr>
            <w:r>
              <w:rPr>
                <w:bCs/>
                <w:lang w:val="lt-LT"/>
              </w:rPr>
              <w:t>300</w:t>
            </w:r>
          </w:p>
        </w:tc>
        <w:tc>
          <w:tcPr>
            <w:tcW w:w="1134" w:type="dxa"/>
            <w:gridSpan w:val="2"/>
            <w:shd w:val="clear" w:color="auto" w:fill="auto"/>
          </w:tcPr>
          <w:p w14:paraId="5146B954" w14:textId="77777777" w:rsidR="003B5E75" w:rsidRPr="00EF7B3B" w:rsidRDefault="003B5E75" w:rsidP="003B5E75">
            <w:pPr>
              <w:pStyle w:val="Pagrindinistekstas"/>
              <w:jc w:val="center"/>
              <w:rPr>
                <w:bCs/>
                <w:lang w:val="lt-LT"/>
              </w:rPr>
            </w:pPr>
            <w:r>
              <w:rPr>
                <w:bCs/>
                <w:lang w:val="lt-LT"/>
              </w:rPr>
              <w:t>250</w:t>
            </w:r>
          </w:p>
        </w:tc>
        <w:tc>
          <w:tcPr>
            <w:tcW w:w="1134" w:type="dxa"/>
            <w:gridSpan w:val="2"/>
            <w:shd w:val="clear" w:color="auto" w:fill="auto"/>
          </w:tcPr>
          <w:p w14:paraId="2140AC7A" w14:textId="77777777" w:rsidR="003B5E75" w:rsidRPr="00EF7B3B" w:rsidRDefault="003B5E75" w:rsidP="003B5E75">
            <w:pPr>
              <w:pStyle w:val="Pagrindinistekstas"/>
              <w:jc w:val="center"/>
              <w:rPr>
                <w:bCs/>
                <w:lang w:val="lt-LT"/>
              </w:rPr>
            </w:pPr>
            <w:r>
              <w:rPr>
                <w:bCs/>
                <w:lang w:val="lt-LT"/>
              </w:rPr>
              <w:t>250</w:t>
            </w:r>
          </w:p>
        </w:tc>
      </w:tr>
      <w:tr w:rsidR="003B5E75" w:rsidRPr="00EF7B3B" w14:paraId="6F53D172" w14:textId="77777777" w:rsidTr="003379F2">
        <w:tc>
          <w:tcPr>
            <w:tcW w:w="2802" w:type="dxa"/>
            <w:shd w:val="clear" w:color="auto" w:fill="auto"/>
          </w:tcPr>
          <w:p w14:paraId="3DB0DBF0" w14:textId="77777777" w:rsidR="003B5E75" w:rsidRPr="00EF7B3B" w:rsidRDefault="003B5E75" w:rsidP="003B5E75">
            <w:pPr>
              <w:pStyle w:val="Pagrindinistekstas"/>
              <w:rPr>
                <w:lang w:val="lt-LT"/>
              </w:rPr>
            </w:pPr>
            <w:r w:rsidRPr="00EF7B3B">
              <w:rPr>
                <w:lang w:val="lt-LT"/>
              </w:rPr>
              <w:t>Remiamų visuomenės sveikatos rėmimo specialiosios programos priemonių projektų skaičius</w:t>
            </w:r>
          </w:p>
        </w:tc>
        <w:tc>
          <w:tcPr>
            <w:tcW w:w="2268" w:type="dxa"/>
            <w:gridSpan w:val="2"/>
            <w:shd w:val="clear" w:color="auto" w:fill="auto"/>
          </w:tcPr>
          <w:p w14:paraId="44F251A4" w14:textId="77777777" w:rsidR="003B5E75" w:rsidRPr="00EF7B3B" w:rsidRDefault="003B5E75" w:rsidP="003B5E75">
            <w:pPr>
              <w:spacing w:after="0" w:line="240" w:lineRule="auto"/>
              <w:rPr>
                <w:rFonts w:ascii="Times New Roman" w:eastAsia="Times New Roman" w:hAnsi="Times New Roman"/>
                <w:sz w:val="24"/>
                <w:szCs w:val="24"/>
              </w:rPr>
            </w:pPr>
            <w:r w:rsidRPr="00EF7B3B">
              <w:rPr>
                <w:rFonts w:ascii="Times New Roman" w:eastAsia="Times New Roman" w:hAnsi="Times New Roman"/>
                <w:sz w:val="24"/>
                <w:szCs w:val="24"/>
              </w:rPr>
              <w:t>Socialinės paramos ir sveikatos skyrius</w:t>
            </w:r>
          </w:p>
        </w:tc>
        <w:tc>
          <w:tcPr>
            <w:tcW w:w="1134" w:type="dxa"/>
            <w:shd w:val="clear" w:color="auto" w:fill="auto"/>
          </w:tcPr>
          <w:p w14:paraId="1F32D70C" w14:textId="77777777" w:rsidR="003B5E75" w:rsidRPr="00EF7B3B" w:rsidRDefault="003B5E75" w:rsidP="003B5E75">
            <w:pPr>
              <w:pStyle w:val="Pagrindinistekstas"/>
              <w:jc w:val="center"/>
              <w:rPr>
                <w:bCs/>
                <w:lang w:val="lt-LT"/>
              </w:rPr>
            </w:pPr>
            <w:r w:rsidRPr="00EF7B3B">
              <w:rPr>
                <w:bCs/>
                <w:lang w:val="lt-LT"/>
              </w:rPr>
              <w:t>10</w:t>
            </w:r>
          </w:p>
        </w:tc>
        <w:tc>
          <w:tcPr>
            <w:tcW w:w="1134" w:type="dxa"/>
            <w:shd w:val="clear" w:color="auto" w:fill="auto"/>
          </w:tcPr>
          <w:p w14:paraId="7C70B25C" w14:textId="77777777" w:rsidR="003B5E75" w:rsidRPr="00EF7B3B" w:rsidRDefault="003B5E75" w:rsidP="003B5E75">
            <w:pPr>
              <w:pStyle w:val="Pagrindinistekstas"/>
              <w:jc w:val="center"/>
              <w:rPr>
                <w:bCs/>
                <w:lang w:val="lt-LT"/>
              </w:rPr>
            </w:pPr>
            <w:r w:rsidRPr="00EF7B3B">
              <w:rPr>
                <w:bCs/>
                <w:lang w:val="lt-LT"/>
              </w:rPr>
              <w:t>10</w:t>
            </w:r>
          </w:p>
        </w:tc>
        <w:tc>
          <w:tcPr>
            <w:tcW w:w="1134" w:type="dxa"/>
            <w:gridSpan w:val="2"/>
            <w:shd w:val="clear" w:color="auto" w:fill="auto"/>
          </w:tcPr>
          <w:p w14:paraId="0A776CCF" w14:textId="77777777" w:rsidR="003B5E75" w:rsidRPr="00EF7B3B" w:rsidRDefault="003B5E75" w:rsidP="003B5E75">
            <w:pPr>
              <w:pStyle w:val="Pagrindinistekstas"/>
              <w:jc w:val="center"/>
              <w:rPr>
                <w:bCs/>
                <w:lang w:val="lt-LT"/>
              </w:rPr>
            </w:pPr>
            <w:r w:rsidRPr="00EF7B3B">
              <w:rPr>
                <w:bCs/>
                <w:lang w:val="lt-LT"/>
              </w:rPr>
              <w:t>10</w:t>
            </w:r>
          </w:p>
        </w:tc>
        <w:tc>
          <w:tcPr>
            <w:tcW w:w="1134" w:type="dxa"/>
            <w:gridSpan w:val="2"/>
            <w:shd w:val="clear" w:color="auto" w:fill="auto"/>
          </w:tcPr>
          <w:p w14:paraId="2295FE91" w14:textId="77777777" w:rsidR="003B5E75" w:rsidRPr="00EF7B3B" w:rsidRDefault="003B5E75" w:rsidP="003B5E75">
            <w:pPr>
              <w:pStyle w:val="Pagrindinistekstas"/>
              <w:jc w:val="center"/>
              <w:rPr>
                <w:bCs/>
                <w:lang w:val="lt-LT"/>
              </w:rPr>
            </w:pPr>
            <w:r w:rsidRPr="00EF7B3B">
              <w:rPr>
                <w:bCs/>
                <w:lang w:val="lt-LT"/>
              </w:rPr>
              <w:t>10</w:t>
            </w:r>
          </w:p>
        </w:tc>
      </w:tr>
    </w:tbl>
    <w:p w14:paraId="7D96FB45" w14:textId="77777777" w:rsidR="00DC7546" w:rsidRPr="00EF7B3B" w:rsidRDefault="00DC7546"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8253C" w:rsidRPr="00EF7B3B" w14:paraId="7F784E93" w14:textId="77777777" w:rsidTr="003379F2">
        <w:tc>
          <w:tcPr>
            <w:tcW w:w="9606" w:type="dxa"/>
            <w:shd w:val="clear" w:color="auto" w:fill="auto"/>
          </w:tcPr>
          <w:p w14:paraId="243285D2" w14:textId="77777777" w:rsidR="00D8253C" w:rsidRPr="00EF7B3B" w:rsidRDefault="00D8253C" w:rsidP="00D8253C">
            <w:pPr>
              <w:spacing w:after="0" w:line="240" w:lineRule="auto"/>
              <w:rPr>
                <w:rFonts w:ascii="Times New Roman" w:eastAsia="Times New Roman" w:hAnsi="Times New Roman"/>
                <w:b/>
                <w:bCs/>
                <w:sz w:val="24"/>
                <w:szCs w:val="24"/>
              </w:rPr>
            </w:pPr>
            <w:r w:rsidRPr="00EF7B3B">
              <w:rPr>
                <w:rFonts w:ascii="Times New Roman" w:eastAsia="Times New Roman" w:hAnsi="Times New Roman"/>
                <w:b/>
                <w:bCs/>
                <w:sz w:val="24"/>
                <w:szCs w:val="24"/>
              </w:rPr>
              <w:t>Galimi programos vykdymo finansavimo šaltiniai</w:t>
            </w:r>
          </w:p>
          <w:p w14:paraId="41449797" w14:textId="77777777" w:rsidR="00D8253C" w:rsidRPr="00EF7B3B" w:rsidRDefault="00D8253C" w:rsidP="00813A8F">
            <w:pPr>
              <w:spacing w:after="0" w:line="240" w:lineRule="auto"/>
              <w:jc w:val="both"/>
            </w:pPr>
            <w:r w:rsidRPr="00EF7B3B">
              <w:rPr>
                <w:rFonts w:ascii="Times New Roman" w:eastAsia="Times New Roman" w:hAnsi="Times New Roman"/>
                <w:bCs/>
                <w:sz w:val="24"/>
                <w:szCs w:val="24"/>
              </w:rPr>
              <w:t>Joniškio rajono savivaldybės biudžeto lėšos, Lietuvos Respublikos valstybės biudžeto lėšos, ES struktūrinių fondų lėšos, kitos lėšos.</w:t>
            </w:r>
          </w:p>
        </w:tc>
      </w:tr>
    </w:tbl>
    <w:p w14:paraId="456B4B9F" w14:textId="77777777" w:rsidR="008945A8" w:rsidRPr="00EF7B3B" w:rsidRDefault="008945A8"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8253C" w:rsidRPr="00EF7B3B" w14:paraId="55077EE2" w14:textId="77777777" w:rsidTr="003379F2">
        <w:tc>
          <w:tcPr>
            <w:tcW w:w="9606" w:type="dxa"/>
            <w:shd w:val="clear" w:color="auto" w:fill="auto"/>
          </w:tcPr>
          <w:p w14:paraId="4040F418" w14:textId="77777777" w:rsidR="00557A77" w:rsidRPr="00EF7B3B" w:rsidRDefault="00557A77" w:rsidP="00557A77">
            <w:pPr>
              <w:spacing w:after="0" w:line="240" w:lineRule="auto"/>
              <w:rPr>
                <w:rFonts w:ascii="Times New Roman" w:eastAsia="Times New Roman" w:hAnsi="Times New Roman"/>
                <w:b/>
                <w:sz w:val="24"/>
                <w:szCs w:val="24"/>
              </w:rPr>
            </w:pPr>
            <w:r w:rsidRPr="00EF7B3B">
              <w:rPr>
                <w:rFonts w:ascii="Times New Roman" w:eastAsia="Times New Roman" w:hAnsi="Times New Roman"/>
                <w:b/>
                <w:sz w:val="24"/>
                <w:szCs w:val="24"/>
              </w:rPr>
              <w:t>Joniškio rajono savivaldybės strateginio plėtros plano dalys, susijusios su vykdoma programa</w:t>
            </w:r>
          </w:p>
          <w:p w14:paraId="16E114B0" w14:textId="77777777" w:rsidR="00557A77" w:rsidRPr="00EF7B3B" w:rsidRDefault="00557A77" w:rsidP="00813A8F">
            <w:pPr>
              <w:spacing w:after="0" w:line="240" w:lineRule="auto"/>
              <w:jc w:val="both"/>
              <w:rPr>
                <w:rFonts w:ascii="Times New Roman" w:eastAsia="Times New Roman" w:hAnsi="Times New Roman"/>
                <w:sz w:val="24"/>
                <w:szCs w:val="24"/>
              </w:rPr>
            </w:pPr>
            <w:r w:rsidRPr="00EF7B3B">
              <w:rPr>
                <w:rFonts w:ascii="Times New Roman" w:eastAsia="Times New Roman" w:hAnsi="Times New Roman"/>
                <w:sz w:val="24"/>
                <w:szCs w:val="24"/>
              </w:rPr>
              <w:t>1 prioritetas. Kultūringos, išsilavinusios, sveikos ir saugios bendruomenės raida.</w:t>
            </w:r>
          </w:p>
          <w:p w14:paraId="53E360DA" w14:textId="77777777" w:rsidR="00D8253C" w:rsidRPr="00EF7B3B" w:rsidRDefault="00557A77" w:rsidP="00813A8F">
            <w:pPr>
              <w:spacing w:after="0" w:line="240" w:lineRule="auto"/>
              <w:jc w:val="both"/>
            </w:pPr>
            <w:r w:rsidRPr="00EF7B3B">
              <w:rPr>
                <w:rFonts w:ascii="Times New Roman" w:eastAsia="Times New Roman" w:hAnsi="Times New Roman"/>
                <w:sz w:val="24"/>
                <w:szCs w:val="24"/>
              </w:rPr>
              <w:t>1.2. tikslas. Gerinti bendruomenės sveikatą, mažinti socialinę atskirtį ir didinti saugumą rajone.</w:t>
            </w:r>
          </w:p>
        </w:tc>
      </w:tr>
    </w:tbl>
    <w:p w14:paraId="1B9B8F54" w14:textId="77777777" w:rsidR="00D8253C" w:rsidRPr="00EF7B3B" w:rsidRDefault="00D8253C"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57A77" w:rsidRPr="00EF7B3B" w14:paraId="0A554510" w14:textId="77777777" w:rsidTr="003379F2">
        <w:tc>
          <w:tcPr>
            <w:tcW w:w="9606" w:type="dxa"/>
            <w:shd w:val="clear" w:color="auto" w:fill="auto"/>
          </w:tcPr>
          <w:p w14:paraId="39D63A38" w14:textId="77777777" w:rsidR="00557A77" w:rsidRPr="00EF7B3B" w:rsidRDefault="00557A77" w:rsidP="00557A77">
            <w:pPr>
              <w:spacing w:after="0" w:line="240" w:lineRule="auto"/>
              <w:rPr>
                <w:rFonts w:ascii="Times New Roman" w:eastAsia="Times New Roman" w:hAnsi="Times New Roman"/>
                <w:b/>
                <w:sz w:val="24"/>
                <w:szCs w:val="24"/>
              </w:rPr>
            </w:pPr>
            <w:r w:rsidRPr="00EF7B3B">
              <w:rPr>
                <w:rFonts w:ascii="Times New Roman" w:eastAsia="Times New Roman" w:hAnsi="Times New Roman"/>
                <w:b/>
                <w:sz w:val="24"/>
                <w:szCs w:val="24"/>
              </w:rPr>
              <w:t xml:space="preserve">Susiję įstatymai ir kiti norminiai teisės aktai </w:t>
            </w:r>
          </w:p>
          <w:p w14:paraId="6A8452BA" w14:textId="77777777" w:rsidR="007C2957" w:rsidRPr="00EF7B3B" w:rsidRDefault="00557A77" w:rsidP="007C2957">
            <w:pPr>
              <w:spacing w:after="0" w:line="240" w:lineRule="auto"/>
              <w:ind w:firstLine="709"/>
              <w:jc w:val="both"/>
              <w:rPr>
                <w:rFonts w:ascii="Times New Roman" w:eastAsia="Times New Roman" w:hAnsi="Times New Roman"/>
                <w:sz w:val="24"/>
                <w:szCs w:val="24"/>
              </w:rPr>
            </w:pPr>
            <w:r w:rsidRPr="00EF7B3B">
              <w:rPr>
                <w:rFonts w:ascii="Times New Roman" w:eastAsia="Times New Roman" w:hAnsi="Times New Roman"/>
                <w:sz w:val="24"/>
                <w:szCs w:val="24"/>
              </w:rPr>
              <w:t>Lietuvos Respublikos vietos savivaldos įstatymas, Lietuvos Respublikos biudžeto sandaros įstatymas, Lietuvos Respublikos piniginės soci</w:t>
            </w:r>
            <w:r w:rsidR="003872EF" w:rsidRPr="00EF7B3B">
              <w:rPr>
                <w:rFonts w:ascii="Times New Roman" w:eastAsia="Times New Roman" w:hAnsi="Times New Roman"/>
                <w:sz w:val="24"/>
                <w:szCs w:val="24"/>
              </w:rPr>
              <w:t>alinės paramos nepasiturintiems gyventojams</w:t>
            </w:r>
            <w:r w:rsidRPr="00EF7B3B">
              <w:rPr>
                <w:rFonts w:ascii="Times New Roman" w:eastAsia="Times New Roman" w:hAnsi="Times New Roman"/>
                <w:sz w:val="24"/>
                <w:szCs w:val="24"/>
              </w:rPr>
              <w:t xml:space="preserve"> įstatymas; Lietuvos Respu</w:t>
            </w:r>
            <w:r w:rsidR="00A42CC8" w:rsidRPr="00EF7B3B">
              <w:rPr>
                <w:rFonts w:ascii="Times New Roman" w:eastAsia="Times New Roman" w:hAnsi="Times New Roman"/>
                <w:sz w:val="24"/>
                <w:szCs w:val="24"/>
              </w:rPr>
              <w:t>blikos išmokų vaikams įstatymas</w:t>
            </w:r>
            <w:r w:rsidRPr="00EF7B3B">
              <w:rPr>
                <w:rFonts w:ascii="Times New Roman" w:eastAsia="Times New Roman" w:hAnsi="Times New Roman"/>
                <w:sz w:val="24"/>
                <w:szCs w:val="24"/>
              </w:rPr>
              <w:t>,</w:t>
            </w:r>
            <w:r w:rsidR="000B07CC" w:rsidRPr="00EF7B3B">
              <w:t xml:space="preserve"> </w:t>
            </w:r>
            <w:r w:rsidR="000B07CC" w:rsidRPr="00EF7B3B">
              <w:rPr>
                <w:rFonts w:ascii="Times New Roman" w:eastAsia="Times New Roman" w:hAnsi="Times New Roman"/>
                <w:sz w:val="24"/>
                <w:szCs w:val="24"/>
              </w:rPr>
              <w:t>Lietuvos Respublikos tikslinių kompensacijų įstatymas,</w:t>
            </w:r>
            <w:r w:rsidRPr="00EF7B3B">
              <w:rPr>
                <w:rFonts w:ascii="Times New Roman" w:eastAsia="Times New Roman" w:hAnsi="Times New Roman"/>
                <w:sz w:val="24"/>
                <w:szCs w:val="24"/>
              </w:rPr>
              <w:t xml:space="preserve"> Lietuvos Respublikos </w:t>
            </w:r>
            <w:r w:rsidR="00871993" w:rsidRPr="00EF7B3B">
              <w:rPr>
                <w:rFonts w:ascii="Times New Roman" w:eastAsia="Times New Roman" w:hAnsi="Times New Roman"/>
                <w:sz w:val="24"/>
                <w:szCs w:val="24"/>
              </w:rPr>
              <w:t>paramos mirties atveju įstatymas</w:t>
            </w:r>
            <w:r w:rsidRPr="00EF7B3B">
              <w:rPr>
                <w:rFonts w:ascii="Times New Roman" w:eastAsia="Times New Roman" w:hAnsi="Times New Roman"/>
                <w:sz w:val="24"/>
                <w:szCs w:val="24"/>
              </w:rPr>
              <w:t xml:space="preserve">, Lietuvos Respublikos neįgaliųjų socialinės integracijos įstatymas, Lietuvos Respublikos socialinių paslaugų įstatymas, Lietuvos Respublikos šeimynų įstatymas, </w:t>
            </w:r>
            <w:r w:rsidR="00C91C8F" w:rsidRPr="00EF7B3B">
              <w:rPr>
                <w:rFonts w:ascii="Times New Roman" w:eastAsia="Times New Roman" w:hAnsi="Times New Roman"/>
                <w:sz w:val="24"/>
                <w:szCs w:val="24"/>
              </w:rPr>
              <w:t>Lietuvos Respublikos socialinės paramos mokiniams įstatymas,</w:t>
            </w:r>
            <w:r w:rsidR="00ED7F4B" w:rsidRPr="00EF7B3B">
              <w:rPr>
                <w:rFonts w:ascii="Times New Roman" w:eastAsia="Times New Roman" w:hAnsi="Times New Roman"/>
                <w:sz w:val="24"/>
                <w:szCs w:val="24"/>
              </w:rPr>
              <w:t xml:space="preserve"> </w:t>
            </w:r>
            <w:r w:rsidR="0052424F" w:rsidRPr="00EF7B3B">
              <w:rPr>
                <w:rFonts w:ascii="Times New Roman" w:eastAsia="Times New Roman" w:hAnsi="Times New Roman"/>
                <w:sz w:val="24"/>
                <w:szCs w:val="24"/>
              </w:rPr>
              <w:t xml:space="preserve">Lietuvos Respublikos valstybės paramos būstui įsigyti ar išsinuomoti ir daugiabučiams namams atnaujinti (modernizuoti) įstatymas, </w:t>
            </w:r>
            <w:r w:rsidR="003815E6" w:rsidRPr="00EF7B3B">
              <w:rPr>
                <w:rFonts w:ascii="Times New Roman" w:eastAsia="Times New Roman" w:hAnsi="Times New Roman"/>
                <w:sz w:val="24"/>
                <w:szCs w:val="24"/>
              </w:rPr>
              <w:t xml:space="preserve">Socialinių paslaugų finansavimo ir lėšų apskaičiavimo metodika, patvirtinta </w:t>
            </w:r>
            <w:r w:rsidRPr="00EF7B3B">
              <w:rPr>
                <w:rFonts w:ascii="Times New Roman" w:eastAsia="Times New Roman" w:hAnsi="Times New Roman"/>
                <w:sz w:val="24"/>
                <w:szCs w:val="24"/>
              </w:rPr>
              <w:t>Lietuvos Respublikos Vyria</w:t>
            </w:r>
            <w:r w:rsidR="003815E6" w:rsidRPr="00EF7B3B">
              <w:rPr>
                <w:rFonts w:ascii="Times New Roman" w:eastAsia="Times New Roman" w:hAnsi="Times New Roman"/>
                <w:sz w:val="24"/>
                <w:szCs w:val="24"/>
              </w:rPr>
              <w:t xml:space="preserve">usybės 2006 m. spalio 10 d. nutarimu </w:t>
            </w:r>
            <w:r w:rsidR="00ED7F4B" w:rsidRPr="00EF7B3B">
              <w:rPr>
                <w:rFonts w:ascii="Times New Roman" w:eastAsia="Times New Roman" w:hAnsi="Times New Roman"/>
                <w:sz w:val="24"/>
                <w:szCs w:val="24"/>
              </w:rPr>
              <w:t xml:space="preserve">Nr. 978, </w:t>
            </w:r>
            <w:r w:rsidR="00871993" w:rsidRPr="00EF7B3B">
              <w:rPr>
                <w:rFonts w:ascii="Times New Roman" w:eastAsia="Times New Roman" w:hAnsi="Times New Roman"/>
                <w:sz w:val="24"/>
                <w:szCs w:val="24"/>
              </w:rPr>
              <w:t>Nacionalinė neįgaliųjų s</w:t>
            </w:r>
            <w:r w:rsidR="00F162AD">
              <w:rPr>
                <w:rFonts w:ascii="Times New Roman" w:eastAsia="Times New Roman" w:hAnsi="Times New Roman"/>
                <w:sz w:val="24"/>
                <w:szCs w:val="24"/>
              </w:rPr>
              <w:t>ocialinės integracijos 2013–2020</w:t>
            </w:r>
            <w:r w:rsidR="00871993" w:rsidRPr="00EF7B3B">
              <w:rPr>
                <w:rFonts w:ascii="Times New Roman" w:eastAsia="Times New Roman" w:hAnsi="Times New Roman"/>
                <w:sz w:val="24"/>
                <w:szCs w:val="24"/>
              </w:rPr>
              <w:t xml:space="preserve"> metų programa</w:t>
            </w:r>
            <w:r w:rsidR="00066724" w:rsidRPr="00EF7B3B">
              <w:rPr>
                <w:rFonts w:ascii="Times New Roman" w:eastAsia="Times New Roman" w:hAnsi="Times New Roman"/>
                <w:sz w:val="24"/>
                <w:szCs w:val="24"/>
              </w:rPr>
              <w:t>, patvirtinta</w:t>
            </w:r>
            <w:r w:rsidR="003815E6" w:rsidRPr="00EF7B3B">
              <w:t xml:space="preserve"> </w:t>
            </w:r>
            <w:r w:rsidR="003815E6" w:rsidRPr="00EF7B3B">
              <w:rPr>
                <w:rFonts w:ascii="Times New Roman" w:eastAsia="Times New Roman" w:hAnsi="Times New Roman"/>
                <w:sz w:val="24"/>
                <w:szCs w:val="24"/>
              </w:rPr>
              <w:t>Lietuvos Respublikos Vyriausybės 2012 m. lapkričio 21 d. nutarimu Nr. 1408</w:t>
            </w:r>
            <w:r w:rsidR="00ED7F4B" w:rsidRPr="00EF7B3B">
              <w:rPr>
                <w:rFonts w:ascii="Times New Roman" w:eastAsia="Times New Roman" w:hAnsi="Times New Roman"/>
                <w:sz w:val="24"/>
                <w:szCs w:val="24"/>
              </w:rPr>
              <w:t xml:space="preserve">, </w:t>
            </w:r>
            <w:r w:rsidR="003815E6" w:rsidRPr="00EF7B3B">
              <w:rPr>
                <w:rFonts w:ascii="Times New Roman" w:eastAsia="Times New Roman" w:hAnsi="Times New Roman"/>
                <w:sz w:val="24"/>
                <w:szCs w:val="24"/>
              </w:rPr>
              <w:t xml:space="preserve">Socialinių paslaugų katalogas, patvirtintas </w:t>
            </w:r>
            <w:r w:rsidRPr="00EF7B3B">
              <w:rPr>
                <w:rFonts w:ascii="Times New Roman" w:eastAsia="Times New Roman" w:hAnsi="Times New Roman"/>
                <w:sz w:val="24"/>
                <w:szCs w:val="24"/>
              </w:rPr>
              <w:t xml:space="preserve">Lietuvos Respublikos socialinės apsaugos ir darbo ministro </w:t>
            </w:r>
            <w:smartTag w:uri="urn:schemas-microsoft-com:office:smarttags" w:element="metricconverter">
              <w:smartTagPr>
                <w:attr w:name="ProductID" w:val="2006 m"/>
              </w:smartTagPr>
              <w:r w:rsidRPr="00EF7B3B">
                <w:rPr>
                  <w:rFonts w:ascii="Times New Roman" w:eastAsia="Times New Roman" w:hAnsi="Times New Roman"/>
                  <w:sz w:val="24"/>
                  <w:szCs w:val="24"/>
                </w:rPr>
                <w:t>2006 m</w:t>
              </w:r>
            </w:smartTag>
            <w:r w:rsidRPr="00EF7B3B">
              <w:rPr>
                <w:rFonts w:ascii="Times New Roman" w:eastAsia="Times New Roman" w:hAnsi="Times New Roman"/>
                <w:sz w:val="24"/>
                <w:szCs w:val="24"/>
              </w:rPr>
              <w:t>. b</w:t>
            </w:r>
            <w:r w:rsidR="00ED7F4B" w:rsidRPr="00EF7B3B">
              <w:rPr>
                <w:rFonts w:ascii="Times New Roman" w:eastAsia="Times New Roman" w:hAnsi="Times New Roman"/>
                <w:sz w:val="24"/>
                <w:szCs w:val="24"/>
              </w:rPr>
              <w:t>a</w:t>
            </w:r>
            <w:r w:rsidR="00A42CC8" w:rsidRPr="00EF7B3B">
              <w:rPr>
                <w:rFonts w:ascii="Times New Roman" w:eastAsia="Times New Roman" w:hAnsi="Times New Roman"/>
                <w:sz w:val="24"/>
                <w:szCs w:val="24"/>
              </w:rPr>
              <w:t>landžio 5 d. įsakymu Nr. A1-93</w:t>
            </w:r>
            <w:r w:rsidR="00ED7F4B" w:rsidRPr="00EF7B3B">
              <w:rPr>
                <w:rFonts w:ascii="Times New Roman" w:eastAsia="Times New Roman" w:hAnsi="Times New Roman"/>
                <w:sz w:val="24"/>
                <w:szCs w:val="24"/>
              </w:rPr>
              <w:t xml:space="preserve">, </w:t>
            </w:r>
            <w:r w:rsidR="00BE5A36" w:rsidRPr="00EF7B3B">
              <w:rPr>
                <w:rFonts w:ascii="Times New Roman" w:eastAsia="Times New Roman" w:hAnsi="Times New Roman"/>
                <w:sz w:val="24"/>
                <w:szCs w:val="24"/>
              </w:rPr>
              <w:t>Europos pagalbos labiausiai skurstantiems asmenims fondo projektų finansavimo sąlygų aprašas Nr. 4, patvirtintas Lietuvos Respublikos socialinės apsaugos ir darbo ministro 2018 m. rugsėjo 20 d. įsakymu Nr. A1-503</w:t>
            </w:r>
            <w:r w:rsidR="00ED7F4B" w:rsidRPr="00EF7B3B">
              <w:rPr>
                <w:rFonts w:ascii="Times New Roman" w:eastAsia="Times New Roman" w:hAnsi="Times New Roman"/>
                <w:sz w:val="24"/>
                <w:szCs w:val="24"/>
              </w:rPr>
              <w:t>,</w:t>
            </w:r>
            <w:r w:rsidR="0052424F" w:rsidRPr="00EF7B3B">
              <w:t xml:space="preserve"> </w:t>
            </w:r>
            <w:r w:rsidR="0052424F" w:rsidRPr="00EF7B3B">
              <w:rPr>
                <w:rFonts w:ascii="Times New Roman" w:eastAsia="Times New Roman" w:hAnsi="Times New Roman"/>
                <w:sz w:val="24"/>
                <w:szCs w:val="24"/>
              </w:rPr>
              <w:t>Joniškio rajono savivaldybės būsto ir socialinio būsto nuomos tvarkos aprašas, patvirtintas Joniškio rajono savivaldybės tarybos 2017 m. rugsėjo 28 d. sprendimu Nr. T-219</w:t>
            </w:r>
            <w:r w:rsidR="00F162AD">
              <w:t xml:space="preserve"> (</w:t>
            </w:r>
            <w:r w:rsidR="00F162AD" w:rsidRPr="00F162AD">
              <w:rPr>
                <w:rFonts w:ascii="Times New Roman" w:eastAsia="Times New Roman" w:hAnsi="Times New Roman"/>
                <w:sz w:val="24"/>
                <w:szCs w:val="24"/>
              </w:rPr>
              <w:t xml:space="preserve">2018 m. rugpjūčio 30 d. </w:t>
            </w:r>
            <w:r w:rsidR="00F162AD">
              <w:rPr>
                <w:rFonts w:ascii="Times New Roman" w:eastAsia="Times New Roman" w:hAnsi="Times New Roman"/>
                <w:sz w:val="24"/>
                <w:szCs w:val="24"/>
              </w:rPr>
              <w:t xml:space="preserve">sprendimo </w:t>
            </w:r>
            <w:r w:rsidR="00F162AD" w:rsidRPr="00F162AD">
              <w:rPr>
                <w:rFonts w:ascii="Times New Roman" w:eastAsia="Times New Roman" w:hAnsi="Times New Roman"/>
                <w:sz w:val="24"/>
                <w:szCs w:val="24"/>
              </w:rPr>
              <w:t>Nr. T-188</w:t>
            </w:r>
            <w:r w:rsidR="00F162AD">
              <w:rPr>
                <w:rFonts w:ascii="Times New Roman" w:eastAsia="Times New Roman" w:hAnsi="Times New Roman"/>
                <w:sz w:val="24"/>
                <w:szCs w:val="24"/>
              </w:rPr>
              <w:t xml:space="preserve"> redakcija)</w:t>
            </w:r>
            <w:r w:rsidR="00DC1AFA" w:rsidRPr="00EF7B3B">
              <w:rPr>
                <w:rFonts w:ascii="Times New Roman" w:eastAsia="Times New Roman" w:hAnsi="Times New Roman"/>
                <w:sz w:val="24"/>
                <w:szCs w:val="24"/>
              </w:rPr>
              <w:t>,</w:t>
            </w:r>
            <w:r w:rsidR="00641D41" w:rsidRPr="00EF7B3B">
              <w:rPr>
                <w:rFonts w:ascii="Times New Roman" w:eastAsia="Times New Roman" w:hAnsi="Times New Roman"/>
                <w:sz w:val="24"/>
                <w:szCs w:val="24"/>
              </w:rPr>
              <w:t xml:space="preserve"> Transporto paslaugų teikimo specialiaisiais automobiliais Joniškio rajono savivaldybėje tvarkos aprašas, patvirtintas Joniškio rajono savivaldybės tarybos </w:t>
            </w:r>
            <w:r w:rsidR="00F162AD" w:rsidRPr="00F162AD">
              <w:rPr>
                <w:rFonts w:ascii="Times New Roman" w:eastAsia="Times New Roman" w:hAnsi="Times New Roman"/>
                <w:sz w:val="24"/>
                <w:szCs w:val="24"/>
              </w:rPr>
              <w:t>2013 m. birželio 27 d. sprendimu Nr. T-101 (2019 m. rugpjūčio 29 d. sprendimo Nr. T-178 redakcija)</w:t>
            </w:r>
            <w:r w:rsidR="00641D41" w:rsidRPr="00EF7B3B">
              <w:rPr>
                <w:rFonts w:ascii="Times New Roman" w:eastAsia="Times New Roman" w:hAnsi="Times New Roman"/>
                <w:sz w:val="24"/>
                <w:szCs w:val="24"/>
              </w:rPr>
              <w:t xml:space="preserve">, Pagalbos į namus paslaugų Joniškio rajono savivaldybėje teikimo ir mokėjimo už paslaugas tvarkos aprašas, patvirtintas Joniškio rajono savivaldybės tarybos 2013 m. gegužės 2 d. sprendimu Nr. T-53 (2018 m. vasario 15 d. sprendimo Nr. T-22 redakcija), Bendrųjų socialinių ir socialinės priežiūros paslaugų teikimo ir mokėjimo už šias paslaugas tvarkos aprašas, patvirtintas Joniškio rajono savivaldybės tarybos 2013 m. spalio 10 d. sprendimu Nr. T-149 (kartu su pakeitimu, padarytu 2015 m. vasario 12 d. sprendimu Nr. T-10), </w:t>
            </w:r>
            <w:r w:rsidR="0030763D" w:rsidRPr="00EF7B3B">
              <w:rPr>
                <w:rFonts w:ascii="Times New Roman" w:eastAsia="Times New Roman" w:hAnsi="Times New Roman"/>
                <w:sz w:val="24"/>
                <w:szCs w:val="24"/>
              </w:rPr>
              <w:t>Dienos ir trumpalaikės socialinės globos neįgaliems asmenims teikimo ir mokė</w:t>
            </w:r>
            <w:r w:rsidR="002B22CF" w:rsidRPr="00EF7B3B">
              <w:rPr>
                <w:rFonts w:ascii="Times New Roman" w:eastAsia="Times New Roman" w:hAnsi="Times New Roman"/>
                <w:sz w:val="24"/>
                <w:szCs w:val="24"/>
              </w:rPr>
              <w:t>jimo už paslaugas tvarkos aprašas, patvirtintas</w:t>
            </w:r>
            <w:r w:rsidR="0030763D" w:rsidRPr="00EF7B3B">
              <w:rPr>
                <w:rFonts w:ascii="Times New Roman" w:eastAsia="Times New Roman" w:hAnsi="Times New Roman"/>
                <w:sz w:val="24"/>
                <w:szCs w:val="24"/>
              </w:rPr>
              <w:t xml:space="preserve"> Joniškio rajono savivaldybės tarybos 2013 m. gegužės 30 d. sprendimu Nr. T-85 (2018 m. kovo 29 </w:t>
            </w:r>
            <w:r w:rsidR="00E17B06">
              <w:rPr>
                <w:rFonts w:ascii="Times New Roman" w:eastAsia="Times New Roman" w:hAnsi="Times New Roman"/>
                <w:sz w:val="24"/>
                <w:szCs w:val="24"/>
              </w:rPr>
              <w:t>d. sprendimo Nr. T-51 redakcija</w:t>
            </w:r>
            <w:r w:rsidR="0030763D" w:rsidRPr="00EF7B3B">
              <w:rPr>
                <w:rFonts w:ascii="Times New Roman" w:eastAsia="Times New Roman" w:hAnsi="Times New Roman"/>
                <w:sz w:val="24"/>
                <w:szCs w:val="24"/>
              </w:rPr>
              <w:t>),</w:t>
            </w:r>
            <w:r w:rsidR="00A01B1E" w:rsidRPr="00EF7B3B">
              <w:rPr>
                <w:rFonts w:ascii="Times New Roman" w:eastAsia="Times New Roman" w:hAnsi="Times New Roman"/>
                <w:sz w:val="24"/>
                <w:szCs w:val="24"/>
              </w:rPr>
              <w:t xml:space="preserve"> Integralios pagalbos paslaugų teikimo tvarkos aprašas, patvirtintas Joniškio rajono savivaldybės tarybos 2016 m. gruo</w:t>
            </w:r>
            <w:r w:rsidR="00E17B06">
              <w:rPr>
                <w:rFonts w:ascii="Times New Roman" w:eastAsia="Times New Roman" w:hAnsi="Times New Roman"/>
                <w:sz w:val="24"/>
                <w:szCs w:val="24"/>
              </w:rPr>
              <w:t>džio 15 d. sprendimu Nr. T-220</w:t>
            </w:r>
            <w:r w:rsidR="00A01B1E" w:rsidRPr="00EF7B3B">
              <w:rPr>
                <w:rFonts w:ascii="Times New Roman" w:eastAsia="Times New Roman" w:hAnsi="Times New Roman"/>
                <w:sz w:val="24"/>
                <w:szCs w:val="24"/>
              </w:rPr>
              <w:t>,</w:t>
            </w:r>
            <w:r w:rsidR="007C2957" w:rsidRPr="00EF7B3B">
              <w:rPr>
                <w:rFonts w:ascii="Times New Roman" w:eastAsia="Times New Roman" w:hAnsi="Times New Roman"/>
                <w:sz w:val="24"/>
                <w:szCs w:val="24"/>
              </w:rPr>
              <w:t xml:space="preserve"> Pagalbos pinigų skyrimo ir mokėjimo Joniškio raj</w:t>
            </w:r>
            <w:r w:rsidR="002B22CF" w:rsidRPr="00EF7B3B">
              <w:rPr>
                <w:rFonts w:ascii="Times New Roman" w:eastAsia="Times New Roman" w:hAnsi="Times New Roman"/>
                <w:sz w:val="24"/>
                <w:szCs w:val="24"/>
              </w:rPr>
              <w:t>ono savivaldybėje tvarkos aprašas, patvirtintas</w:t>
            </w:r>
            <w:r w:rsidR="007C2957" w:rsidRPr="00EF7B3B">
              <w:rPr>
                <w:rFonts w:ascii="Times New Roman" w:eastAsia="Times New Roman" w:hAnsi="Times New Roman"/>
                <w:sz w:val="24"/>
                <w:szCs w:val="24"/>
              </w:rPr>
              <w:t xml:space="preserve"> Joniškio rajono savivaldybės tarybos 2013 m. gegužės 30 d. sprendimu Nr. T-84 (2018 m. birželio </w:t>
            </w:r>
            <w:r w:rsidR="007C2957" w:rsidRPr="00EF7B3B">
              <w:rPr>
                <w:rFonts w:ascii="Times New Roman" w:eastAsia="Times New Roman" w:hAnsi="Times New Roman"/>
                <w:sz w:val="24"/>
                <w:szCs w:val="24"/>
              </w:rPr>
              <w:lastRenderedPageBreak/>
              <w:t>21 d</w:t>
            </w:r>
            <w:r w:rsidR="00E17B06">
              <w:rPr>
                <w:rFonts w:ascii="Times New Roman" w:eastAsia="Times New Roman" w:hAnsi="Times New Roman"/>
                <w:sz w:val="24"/>
                <w:szCs w:val="24"/>
              </w:rPr>
              <w:t>. sprendimo Nr. T-156 redakcija</w:t>
            </w:r>
            <w:r w:rsidR="007C2957" w:rsidRPr="00EF7B3B">
              <w:rPr>
                <w:rFonts w:ascii="Times New Roman" w:eastAsia="Times New Roman" w:hAnsi="Times New Roman"/>
                <w:sz w:val="24"/>
                <w:szCs w:val="24"/>
              </w:rPr>
              <w:t xml:space="preserve">), </w:t>
            </w:r>
            <w:r w:rsidR="00641D41" w:rsidRPr="00EF7B3B">
              <w:rPr>
                <w:rFonts w:ascii="Times New Roman" w:eastAsia="Times New Roman" w:hAnsi="Times New Roman"/>
                <w:sz w:val="24"/>
                <w:szCs w:val="24"/>
              </w:rPr>
              <w:t>Budinčio globotojo veiklos organizavimo Joniškio raj</w:t>
            </w:r>
            <w:r w:rsidR="0030763D" w:rsidRPr="00EF7B3B">
              <w:rPr>
                <w:rFonts w:ascii="Times New Roman" w:eastAsia="Times New Roman" w:hAnsi="Times New Roman"/>
                <w:sz w:val="24"/>
                <w:szCs w:val="24"/>
              </w:rPr>
              <w:t>ono savivaldybėje tvarkos aprašas, patvirtintas Joniškio rajono savivaldybės tarybos 2018 m. kovo 29 d. sprendimu Nr. T-56</w:t>
            </w:r>
            <w:r w:rsidR="007C2957" w:rsidRPr="00EF7B3B">
              <w:rPr>
                <w:rFonts w:ascii="Times New Roman" w:eastAsia="Times New Roman" w:hAnsi="Times New Roman"/>
                <w:sz w:val="24"/>
                <w:szCs w:val="24"/>
              </w:rPr>
              <w:t xml:space="preserve">, </w:t>
            </w:r>
            <w:r w:rsidRPr="00EF7B3B">
              <w:rPr>
                <w:rFonts w:ascii="Times New Roman" w:eastAsia="Times New Roman" w:hAnsi="Times New Roman"/>
                <w:sz w:val="24"/>
                <w:szCs w:val="24"/>
              </w:rPr>
              <w:t>kiti savivaldybės institucijų patvirtinti socialinės paramos ir socialinių paslaugų teikimą reglamentuojantys teisės aktai.</w:t>
            </w:r>
          </w:p>
          <w:p w14:paraId="7166A859" w14:textId="77777777" w:rsidR="00810F13" w:rsidRPr="00EF7B3B" w:rsidRDefault="00557A77" w:rsidP="00E17B06">
            <w:pPr>
              <w:spacing w:after="0" w:line="240" w:lineRule="auto"/>
              <w:ind w:firstLine="709"/>
              <w:jc w:val="both"/>
              <w:rPr>
                <w:rFonts w:ascii="Times New Roman" w:eastAsia="Times New Roman" w:hAnsi="Times New Roman"/>
                <w:sz w:val="24"/>
                <w:szCs w:val="24"/>
              </w:rPr>
            </w:pPr>
            <w:r w:rsidRPr="00EF7B3B">
              <w:rPr>
                <w:rFonts w:ascii="Times New Roman" w:eastAsia="Times New Roman" w:hAnsi="Times New Roman"/>
                <w:sz w:val="24"/>
                <w:szCs w:val="24"/>
              </w:rPr>
              <w:t>Lietuvos Respublikos</w:t>
            </w:r>
            <w:r w:rsidRPr="00EF7B3B">
              <w:rPr>
                <w:rFonts w:ascii="Times New Roman" w:eastAsia="Times New Roman" w:hAnsi="Times New Roman"/>
                <w:sz w:val="24"/>
                <w:szCs w:val="20"/>
                <w:lang w:eastAsia="ar-SA"/>
              </w:rPr>
              <w:t xml:space="preserve"> sveikatos sistemos įstatymas</w:t>
            </w:r>
            <w:r w:rsidR="00810F13" w:rsidRPr="00EF7B3B">
              <w:rPr>
                <w:rFonts w:ascii="Times New Roman" w:eastAsia="Times New Roman" w:hAnsi="Times New Roman"/>
                <w:sz w:val="24"/>
                <w:szCs w:val="24"/>
              </w:rPr>
              <w:t xml:space="preserve">, </w:t>
            </w:r>
            <w:r w:rsidRPr="00EF7B3B">
              <w:rPr>
                <w:rFonts w:ascii="Times New Roman" w:eastAsia="Times New Roman" w:hAnsi="Times New Roman"/>
                <w:sz w:val="24"/>
                <w:szCs w:val="24"/>
              </w:rPr>
              <w:t>Lietuvos Respubl</w:t>
            </w:r>
            <w:r w:rsidR="00810F13" w:rsidRPr="00EF7B3B">
              <w:rPr>
                <w:rFonts w:ascii="Times New Roman" w:eastAsia="Times New Roman" w:hAnsi="Times New Roman"/>
                <w:sz w:val="24"/>
                <w:szCs w:val="24"/>
              </w:rPr>
              <w:t xml:space="preserve">ikos viešųjų įstaigų įstatymas, </w:t>
            </w:r>
            <w:r w:rsidRPr="00EF7B3B">
              <w:rPr>
                <w:rFonts w:ascii="Times New Roman" w:eastAsia="Times New Roman" w:hAnsi="Times New Roman"/>
                <w:bCs/>
                <w:sz w:val="24"/>
                <w:szCs w:val="24"/>
              </w:rPr>
              <w:t>Lietuvos Respublikos visuomenės sveikatos stebėsenos (monitoringo) įstatymas</w:t>
            </w:r>
            <w:r w:rsidR="00810F13" w:rsidRPr="00EF7B3B">
              <w:rPr>
                <w:rFonts w:ascii="Times New Roman" w:eastAsia="Times New Roman" w:hAnsi="Times New Roman"/>
                <w:sz w:val="24"/>
                <w:szCs w:val="24"/>
              </w:rPr>
              <w:t>,</w:t>
            </w:r>
            <w:r w:rsidR="002B22CF" w:rsidRPr="00EF7B3B">
              <w:rPr>
                <w:rFonts w:ascii="Times New Roman" w:eastAsia="Times New Roman" w:hAnsi="Times New Roman"/>
                <w:sz w:val="24"/>
                <w:szCs w:val="24"/>
              </w:rPr>
              <w:t xml:space="preserve"> </w:t>
            </w:r>
            <w:r w:rsidR="001761F7" w:rsidRPr="00EF7B3B">
              <w:rPr>
                <w:rFonts w:ascii="Times New Roman" w:eastAsia="Times New Roman" w:hAnsi="Times New Roman"/>
                <w:sz w:val="24"/>
                <w:szCs w:val="24"/>
              </w:rPr>
              <w:t>Asmens gebėjimo pasirūpinti savimi ir priimti kasdienius sprendimus nustatymo tvarkos aprašas, patvirtintas Lietuvos Respublikos socialinės apsaugos ir darbo ministro 2015 m. gr</w:t>
            </w:r>
            <w:r w:rsidR="00E17B06">
              <w:rPr>
                <w:rFonts w:ascii="Times New Roman" w:eastAsia="Times New Roman" w:hAnsi="Times New Roman"/>
                <w:sz w:val="24"/>
                <w:szCs w:val="24"/>
              </w:rPr>
              <w:t>uodžio 10 d. įsakymu Nr. A1-742</w:t>
            </w:r>
            <w:r w:rsidR="00DC1AFA" w:rsidRPr="00EF7B3B">
              <w:rPr>
                <w:rFonts w:ascii="Times New Roman" w:eastAsia="Times New Roman" w:hAnsi="Times New Roman"/>
                <w:sz w:val="24"/>
                <w:szCs w:val="24"/>
              </w:rPr>
              <w:t>,</w:t>
            </w:r>
            <w:r w:rsidR="002E775E" w:rsidRPr="00EF7B3B">
              <w:rPr>
                <w:rFonts w:ascii="Times New Roman" w:hAnsi="Times New Roman"/>
                <w:sz w:val="24"/>
                <w:szCs w:val="24"/>
              </w:rPr>
              <w:t xml:space="preserve"> Joniškio rajono savivaldybės visuomenės sveikatos rėmimo specialiosios programos sudarymo, įgyvendinimo ir kontrolės tvarkos aprašas, patvirtintas Joniškio rajono savivaldybės tarybos 2011 m. lapk</w:t>
            </w:r>
            <w:r w:rsidR="00E17B06">
              <w:rPr>
                <w:rFonts w:ascii="Times New Roman" w:hAnsi="Times New Roman"/>
                <w:sz w:val="24"/>
                <w:szCs w:val="24"/>
              </w:rPr>
              <w:t>ričio 3 d. sprendimu Nr. T-180</w:t>
            </w:r>
            <w:r w:rsidR="002E775E" w:rsidRPr="00EF7B3B">
              <w:rPr>
                <w:rFonts w:ascii="Times New Roman" w:hAnsi="Times New Roman"/>
                <w:sz w:val="24"/>
                <w:szCs w:val="24"/>
              </w:rPr>
              <w:t>,</w:t>
            </w:r>
            <w:r w:rsidR="00DC1AFA" w:rsidRPr="00EF7B3B">
              <w:rPr>
                <w:rFonts w:ascii="Times New Roman" w:eastAsia="Times New Roman" w:hAnsi="Times New Roman"/>
                <w:sz w:val="24"/>
                <w:szCs w:val="24"/>
              </w:rPr>
              <w:t xml:space="preserve"> Joniškio rajono savivaldybės re</w:t>
            </w:r>
            <w:r w:rsidR="002B22CF" w:rsidRPr="00EF7B3B">
              <w:rPr>
                <w:rFonts w:ascii="Times New Roman" w:eastAsia="Times New Roman" w:hAnsi="Times New Roman"/>
                <w:sz w:val="24"/>
                <w:szCs w:val="24"/>
              </w:rPr>
              <w:t>miamų kineziterapijos ir masažo</w:t>
            </w:r>
            <w:r w:rsidR="00DC1AFA" w:rsidRPr="00EF7B3B">
              <w:rPr>
                <w:rFonts w:ascii="Times New Roman" w:eastAsia="Times New Roman" w:hAnsi="Times New Roman"/>
                <w:sz w:val="24"/>
                <w:szCs w:val="24"/>
              </w:rPr>
              <w:t xml:space="preserve"> paslaugų teikimo tvarkos aprašas</w:t>
            </w:r>
            <w:r w:rsidR="0023468D" w:rsidRPr="00EF7B3B">
              <w:rPr>
                <w:rFonts w:ascii="Times New Roman" w:eastAsia="Times New Roman" w:hAnsi="Times New Roman"/>
                <w:sz w:val="24"/>
                <w:szCs w:val="24"/>
              </w:rPr>
              <w:t>,</w:t>
            </w:r>
            <w:r w:rsidR="0023468D" w:rsidRPr="00EF7B3B">
              <w:t xml:space="preserve"> </w:t>
            </w:r>
            <w:r w:rsidR="0023468D" w:rsidRPr="00EF7B3B">
              <w:rPr>
                <w:rFonts w:ascii="Times New Roman" w:eastAsia="Times New Roman" w:hAnsi="Times New Roman"/>
                <w:sz w:val="24"/>
                <w:szCs w:val="24"/>
              </w:rPr>
              <w:t>patvirtintas Joniškio rajono savivaldybės tarybos 2014 m. spalio 2 d. sprendimu Nr. T-150</w:t>
            </w:r>
            <w:r w:rsidR="001761F7" w:rsidRPr="00EF7B3B">
              <w:rPr>
                <w:rFonts w:ascii="Times New Roman" w:eastAsia="Times New Roman" w:hAnsi="Times New Roman"/>
                <w:sz w:val="24"/>
                <w:szCs w:val="24"/>
              </w:rPr>
              <w:t>.</w:t>
            </w:r>
          </w:p>
        </w:tc>
      </w:tr>
    </w:tbl>
    <w:p w14:paraId="04472B7E" w14:textId="77777777" w:rsidR="00505132" w:rsidRPr="00EF7B3B" w:rsidRDefault="00505132" w:rsidP="00505132">
      <w:pPr>
        <w:tabs>
          <w:tab w:val="left" w:pos="7854"/>
          <w:tab w:val="left" w:pos="8228"/>
        </w:tabs>
        <w:spacing w:after="0" w:line="240" w:lineRule="auto"/>
        <w:rPr>
          <w:rFonts w:ascii="Times New Roman" w:eastAsia="Times New Roman" w:hAnsi="Times New Roman"/>
          <w:sz w:val="24"/>
          <w:szCs w:val="24"/>
        </w:rPr>
      </w:pPr>
    </w:p>
    <w:p w14:paraId="395C287C" w14:textId="77777777" w:rsidR="007D716B" w:rsidRPr="00EF7B3B" w:rsidRDefault="007D716B" w:rsidP="00505132">
      <w:pPr>
        <w:tabs>
          <w:tab w:val="left" w:pos="7854"/>
          <w:tab w:val="left" w:pos="8228"/>
        </w:tabs>
        <w:spacing w:after="0" w:line="240" w:lineRule="auto"/>
        <w:rPr>
          <w:rFonts w:ascii="Times New Roman" w:eastAsia="Times New Roman" w:hAnsi="Times New Roman"/>
          <w:sz w:val="24"/>
          <w:szCs w:val="24"/>
        </w:rPr>
      </w:pPr>
    </w:p>
    <w:p w14:paraId="1F8A013A" w14:textId="77777777" w:rsidR="007C2957" w:rsidRPr="00EF7B3B" w:rsidRDefault="007C2957" w:rsidP="00505132">
      <w:pPr>
        <w:tabs>
          <w:tab w:val="left" w:pos="7854"/>
          <w:tab w:val="left" w:pos="8228"/>
        </w:tabs>
        <w:spacing w:after="0" w:line="240" w:lineRule="auto"/>
        <w:rPr>
          <w:rFonts w:ascii="Times New Roman" w:eastAsia="Times New Roman" w:hAnsi="Times New Roman"/>
          <w:sz w:val="24"/>
          <w:szCs w:val="24"/>
        </w:rPr>
      </w:pPr>
    </w:p>
    <w:p w14:paraId="0C5DE24B" w14:textId="40989820" w:rsidR="00557A77" w:rsidRDefault="008C79F7" w:rsidP="008C79F7">
      <w:pPr>
        <w:tabs>
          <w:tab w:val="left" w:pos="7854"/>
          <w:tab w:val="left" w:pos="822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_________________________</w:t>
      </w:r>
      <w:bookmarkStart w:id="2" w:name="_GoBack"/>
      <w:bookmarkEnd w:id="2"/>
    </w:p>
    <w:sectPr w:rsidR="00557A77" w:rsidSect="007D716B">
      <w:headerReference w:type="default" r:id="rId7"/>
      <w:pgSz w:w="11906" w:h="16838"/>
      <w:pgMar w:top="1134" w:right="567" w:bottom="102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BE05" w14:textId="77777777" w:rsidR="00706956" w:rsidRDefault="00706956" w:rsidP="008D6F89">
      <w:pPr>
        <w:spacing w:after="0" w:line="240" w:lineRule="auto"/>
      </w:pPr>
      <w:r>
        <w:separator/>
      </w:r>
    </w:p>
  </w:endnote>
  <w:endnote w:type="continuationSeparator" w:id="0">
    <w:p w14:paraId="3B309A47" w14:textId="77777777" w:rsidR="00706956" w:rsidRDefault="00706956" w:rsidP="008D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Times New Roman"/>
    <w:charset w:val="BA"/>
    <w:family w:val="swiss"/>
    <w:pitch w:val="variable"/>
  </w:font>
  <w:font w:name="Segoe UI">
    <w:panose1 w:val="020B0502040204020203"/>
    <w:charset w:val="BA"/>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9D7A" w14:textId="77777777" w:rsidR="00706956" w:rsidRDefault="00706956" w:rsidP="008D6F89">
      <w:pPr>
        <w:spacing w:after="0" w:line="240" w:lineRule="auto"/>
      </w:pPr>
      <w:r>
        <w:separator/>
      </w:r>
    </w:p>
  </w:footnote>
  <w:footnote w:type="continuationSeparator" w:id="0">
    <w:p w14:paraId="2D11FF53" w14:textId="77777777" w:rsidR="00706956" w:rsidRDefault="00706956" w:rsidP="008D6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80F1" w14:textId="7CDFC90A" w:rsidR="008D6F89" w:rsidRDefault="008D6F89" w:rsidP="00AC1F85">
    <w:pPr>
      <w:pStyle w:val="Antrats"/>
      <w:jc w:val="center"/>
    </w:pPr>
    <w:r>
      <w:fldChar w:fldCharType="begin"/>
    </w:r>
    <w:r>
      <w:instrText>PAGE   \* MERGEFORMAT</w:instrText>
    </w:r>
    <w:r>
      <w:fldChar w:fldCharType="separate"/>
    </w:r>
    <w:r w:rsidR="00CF4AFC">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42"/>
    <w:rsid w:val="00040FC4"/>
    <w:rsid w:val="000548C6"/>
    <w:rsid w:val="00066724"/>
    <w:rsid w:val="00075267"/>
    <w:rsid w:val="00095C12"/>
    <w:rsid w:val="000A1942"/>
    <w:rsid w:val="000A68BA"/>
    <w:rsid w:val="000B07CC"/>
    <w:rsid w:val="000D1BF2"/>
    <w:rsid w:val="000E6683"/>
    <w:rsid w:val="000F4B6E"/>
    <w:rsid w:val="00117C16"/>
    <w:rsid w:val="00136F80"/>
    <w:rsid w:val="0014618C"/>
    <w:rsid w:val="001708D3"/>
    <w:rsid w:val="0017109E"/>
    <w:rsid w:val="001761F7"/>
    <w:rsid w:val="001B3B28"/>
    <w:rsid w:val="001C1AE8"/>
    <w:rsid w:val="001D2ACC"/>
    <w:rsid w:val="00206744"/>
    <w:rsid w:val="0023468D"/>
    <w:rsid w:val="00250365"/>
    <w:rsid w:val="002662AB"/>
    <w:rsid w:val="002722D2"/>
    <w:rsid w:val="002725BE"/>
    <w:rsid w:val="00276518"/>
    <w:rsid w:val="002A3654"/>
    <w:rsid w:val="002B22CF"/>
    <w:rsid w:val="002B3B69"/>
    <w:rsid w:val="002E0248"/>
    <w:rsid w:val="002E136E"/>
    <w:rsid w:val="002E775E"/>
    <w:rsid w:val="00306BB9"/>
    <w:rsid w:val="0030763D"/>
    <w:rsid w:val="00331393"/>
    <w:rsid w:val="003379F2"/>
    <w:rsid w:val="003628D6"/>
    <w:rsid w:val="00370C9F"/>
    <w:rsid w:val="00375230"/>
    <w:rsid w:val="00376089"/>
    <w:rsid w:val="003815E6"/>
    <w:rsid w:val="00383A76"/>
    <w:rsid w:val="0038550C"/>
    <w:rsid w:val="003872EF"/>
    <w:rsid w:val="003A4D79"/>
    <w:rsid w:val="003A6593"/>
    <w:rsid w:val="003B3F50"/>
    <w:rsid w:val="003B544E"/>
    <w:rsid w:val="003B5E75"/>
    <w:rsid w:val="003E1B54"/>
    <w:rsid w:val="003E587D"/>
    <w:rsid w:val="003F487D"/>
    <w:rsid w:val="00421CF5"/>
    <w:rsid w:val="00450065"/>
    <w:rsid w:val="004634D1"/>
    <w:rsid w:val="00496678"/>
    <w:rsid w:val="004B0622"/>
    <w:rsid w:val="004C07F9"/>
    <w:rsid w:val="004C0BCF"/>
    <w:rsid w:val="004F443E"/>
    <w:rsid w:val="00505132"/>
    <w:rsid w:val="0052424F"/>
    <w:rsid w:val="00527468"/>
    <w:rsid w:val="005363DC"/>
    <w:rsid w:val="00550DAC"/>
    <w:rsid w:val="00557A77"/>
    <w:rsid w:val="00585B46"/>
    <w:rsid w:val="00590F1C"/>
    <w:rsid w:val="005A0DA8"/>
    <w:rsid w:val="005A27A5"/>
    <w:rsid w:val="005A5CC7"/>
    <w:rsid w:val="005C55AB"/>
    <w:rsid w:val="005D7033"/>
    <w:rsid w:val="006048E7"/>
    <w:rsid w:val="00610FE3"/>
    <w:rsid w:val="006111E0"/>
    <w:rsid w:val="00615E2E"/>
    <w:rsid w:val="0062174B"/>
    <w:rsid w:val="00636A21"/>
    <w:rsid w:val="00641318"/>
    <w:rsid w:val="00641D41"/>
    <w:rsid w:val="006461FC"/>
    <w:rsid w:val="00666032"/>
    <w:rsid w:val="00672CF3"/>
    <w:rsid w:val="006C41BD"/>
    <w:rsid w:val="006D6767"/>
    <w:rsid w:val="006F5C2A"/>
    <w:rsid w:val="00706956"/>
    <w:rsid w:val="0070742D"/>
    <w:rsid w:val="007116FE"/>
    <w:rsid w:val="00732D2C"/>
    <w:rsid w:val="00750429"/>
    <w:rsid w:val="00772865"/>
    <w:rsid w:val="00780E43"/>
    <w:rsid w:val="007943FE"/>
    <w:rsid w:val="007A54E7"/>
    <w:rsid w:val="007B289E"/>
    <w:rsid w:val="007B3A8E"/>
    <w:rsid w:val="007C2957"/>
    <w:rsid w:val="007D360D"/>
    <w:rsid w:val="007D716B"/>
    <w:rsid w:val="007E67AA"/>
    <w:rsid w:val="007F7618"/>
    <w:rsid w:val="00800950"/>
    <w:rsid w:val="0081071F"/>
    <w:rsid w:val="00810F13"/>
    <w:rsid w:val="00813A8F"/>
    <w:rsid w:val="008375CC"/>
    <w:rsid w:val="0085320F"/>
    <w:rsid w:val="00871993"/>
    <w:rsid w:val="00873733"/>
    <w:rsid w:val="008769E3"/>
    <w:rsid w:val="008945A8"/>
    <w:rsid w:val="008955C3"/>
    <w:rsid w:val="008C1FA1"/>
    <w:rsid w:val="008C79F7"/>
    <w:rsid w:val="008D6F89"/>
    <w:rsid w:val="00922DBA"/>
    <w:rsid w:val="00931D21"/>
    <w:rsid w:val="00956338"/>
    <w:rsid w:val="009A4050"/>
    <w:rsid w:val="009C2CD7"/>
    <w:rsid w:val="00A01B1E"/>
    <w:rsid w:val="00A14A3A"/>
    <w:rsid w:val="00A3467A"/>
    <w:rsid w:val="00A42CC8"/>
    <w:rsid w:val="00A60F57"/>
    <w:rsid w:val="00A613BB"/>
    <w:rsid w:val="00A669C8"/>
    <w:rsid w:val="00A70613"/>
    <w:rsid w:val="00A96365"/>
    <w:rsid w:val="00AA3D97"/>
    <w:rsid w:val="00AC1F85"/>
    <w:rsid w:val="00AD20CE"/>
    <w:rsid w:val="00AD4714"/>
    <w:rsid w:val="00AF26D0"/>
    <w:rsid w:val="00B00881"/>
    <w:rsid w:val="00B20D30"/>
    <w:rsid w:val="00B62A28"/>
    <w:rsid w:val="00B75258"/>
    <w:rsid w:val="00B86B9A"/>
    <w:rsid w:val="00BA1CEA"/>
    <w:rsid w:val="00BE5A36"/>
    <w:rsid w:val="00C021B3"/>
    <w:rsid w:val="00C5741D"/>
    <w:rsid w:val="00C601A8"/>
    <w:rsid w:val="00C65CE7"/>
    <w:rsid w:val="00C91C8F"/>
    <w:rsid w:val="00C9346F"/>
    <w:rsid w:val="00CF4AFC"/>
    <w:rsid w:val="00CF7D84"/>
    <w:rsid w:val="00D07279"/>
    <w:rsid w:val="00D110A2"/>
    <w:rsid w:val="00D14CA4"/>
    <w:rsid w:val="00D15411"/>
    <w:rsid w:val="00D1600E"/>
    <w:rsid w:val="00D421D4"/>
    <w:rsid w:val="00D46EBB"/>
    <w:rsid w:val="00D5349E"/>
    <w:rsid w:val="00D8253C"/>
    <w:rsid w:val="00D93A60"/>
    <w:rsid w:val="00D96C38"/>
    <w:rsid w:val="00DA0192"/>
    <w:rsid w:val="00DA2958"/>
    <w:rsid w:val="00DB1620"/>
    <w:rsid w:val="00DB51CF"/>
    <w:rsid w:val="00DC1AFA"/>
    <w:rsid w:val="00DC2687"/>
    <w:rsid w:val="00DC7546"/>
    <w:rsid w:val="00DF795C"/>
    <w:rsid w:val="00E17B06"/>
    <w:rsid w:val="00E34451"/>
    <w:rsid w:val="00E61CC7"/>
    <w:rsid w:val="00E97978"/>
    <w:rsid w:val="00EA1FA9"/>
    <w:rsid w:val="00ED2B6D"/>
    <w:rsid w:val="00ED7F4B"/>
    <w:rsid w:val="00EF7B3B"/>
    <w:rsid w:val="00EF7BE5"/>
    <w:rsid w:val="00F162AD"/>
    <w:rsid w:val="00F46C5D"/>
    <w:rsid w:val="00F56FEA"/>
    <w:rsid w:val="00F60E66"/>
    <w:rsid w:val="00F914D3"/>
    <w:rsid w:val="00F92207"/>
    <w:rsid w:val="00FA172C"/>
    <w:rsid w:val="00FC07DB"/>
    <w:rsid w:val="00FE3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FA87B"/>
  <w15:chartTrackingRefBased/>
  <w15:docId w15:val="{0F8ECB20-8681-4D79-8B28-1A84501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376089"/>
    <w:pPr>
      <w:keepNext/>
      <w:spacing w:after="0" w:line="240" w:lineRule="auto"/>
      <w:jc w:val="center"/>
      <w:outlineLvl w:val="0"/>
    </w:pPr>
    <w:rPr>
      <w:rFonts w:ascii="HelveticaLT" w:eastAsia="Times New Roman" w:hAnsi="HelveticaLT"/>
      <w:b/>
      <w:sz w:val="28"/>
      <w:szCs w:val="20"/>
    </w:rPr>
  </w:style>
  <w:style w:type="paragraph" w:styleId="Antrat3">
    <w:name w:val="heading 3"/>
    <w:basedOn w:val="prastasis"/>
    <w:next w:val="prastasis"/>
    <w:link w:val="Antrat3Diagrama"/>
    <w:qFormat/>
    <w:rsid w:val="000A1942"/>
    <w:pPr>
      <w:keepNext/>
      <w:spacing w:after="0" w:line="240" w:lineRule="auto"/>
      <w:ind w:right="-766"/>
      <w:jc w:val="center"/>
      <w:outlineLvl w:val="2"/>
    </w:pPr>
    <w:rPr>
      <w:rFonts w:ascii="Times New Roman" w:eastAsia="Times New Roman" w:hAnsi="Times New Roman"/>
      <w:b/>
      <w:bCs/>
      <w:sz w:val="24"/>
      <w:szCs w:val="24"/>
    </w:rPr>
  </w:style>
  <w:style w:type="paragraph" w:styleId="Antrat4">
    <w:name w:val="heading 4"/>
    <w:basedOn w:val="prastasis"/>
    <w:next w:val="prastasis"/>
    <w:link w:val="Antrat4Diagrama"/>
    <w:qFormat/>
    <w:rsid w:val="000A1942"/>
    <w:pPr>
      <w:keepNext/>
      <w:spacing w:after="0" w:line="240" w:lineRule="auto"/>
      <w:jc w:val="center"/>
      <w:outlineLvl w:val="3"/>
    </w:pPr>
    <w:rPr>
      <w:rFonts w:ascii="Times New Roman" w:eastAsia="Times New Roman" w:hAnsi="Times New Roman"/>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A1942"/>
    <w:pPr>
      <w:spacing w:before="100" w:beforeAutospacing="1" w:after="100" w:afterAutospacing="1" w:line="240" w:lineRule="auto"/>
    </w:pPr>
    <w:rPr>
      <w:rFonts w:ascii="Times New Roman" w:eastAsia="Times New Roman" w:hAnsi="Times New Roman"/>
      <w:sz w:val="24"/>
      <w:szCs w:val="24"/>
    </w:rPr>
  </w:style>
  <w:style w:type="character" w:customStyle="1" w:styleId="AntratsDiagrama">
    <w:name w:val="Antraštės Diagrama"/>
    <w:link w:val="Antrats"/>
    <w:uiPriority w:val="99"/>
    <w:rsid w:val="000A1942"/>
    <w:rPr>
      <w:rFonts w:ascii="Times New Roman" w:eastAsia="Times New Roman" w:hAnsi="Times New Roman" w:cs="Times New Roman"/>
      <w:sz w:val="24"/>
      <w:szCs w:val="24"/>
    </w:rPr>
  </w:style>
  <w:style w:type="table" w:styleId="Lentelstinklelis">
    <w:name w:val="Table Grid"/>
    <w:basedOn w:val="prastojilentel"/>
    <w:uiPriority w:val="39"/>
    <w:rsid w:val="000A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link w:val="Antrat3"/>
    <w:rsid w:val="000A1942"/>
    <w:rPr>
      <w:rFonts w:ascii="Times New Roman" w:eastAsia="Times New Roman" w:hAnsi="Times New Roman" w:cs="Times New Roman"/>
      <w:b/>
      <w:bCs/>
      <w:sz w:val="24"/>
      <w:szCs w:val="24"/>
    </w:rPr>
  </w:style>
  <w:style w:type="character" w:customStyle="1" w:styleId="Antrat4Diagrama">
    <w:name w:val="Antraštė 4 Diagrama"/>
    <w:link w:val="Antrat4"/>
    <w:rsid w:val="000A1942"/>
    <w:rPr>
      <w:rFonts w:ascii="Times New Roman" w:eastAsia="Times New Roman" w:hAnsi="Times New Roman" w:cs="Times New Roman"/>
      <w:b/>
      <w:bCs/>
      <w:szCs w:val="24"/>
      <w:lang w:val="en-GB"/>
    </w:rPr>
  </w:style>
  <w:style w:type="character" w:customStyle="1" w:styleId="Antrat1Diagrama">
    <w:name w:val="Antraštė 1 Diagrama"/>
    <w:link w:val="Antrat1"/>
    <w:rsid w:val="00376089"/>
    <w:rPr>
      <w:rFonts w:ascii="HelveticaLT" w:eastAsia="Times New Roman" w:hAnsi="HelveticaLT" w:cs="Times New Roman"/>
      <w:b/>
      <w:sz w:val="28"/>
      <w:szCs w:val="20"/>
    </w:rPr>
  </w:style>
  <w:style w:type="paragraph" w:styleId="Pagrindinistekstas">
    <w:name w:val="Body Text"/>
    <w:basedOn w:val="prastasis"/>
    <w:link w:val="PagrindinistekstasDiagrama"/>
    <w:rsid w:val="00376089"/>
    <w:pPr>
      <w:spacing w:after="0" w:line="240" w:lineRule="auto"/>
    </w:pPr>
    <w:rPr>
      <w:rFonts w:ascii="Times New Roman" w:eastAsia="Times New Roman" w:hAnsi="Times New Roman"/>
      <w:sz w:val="24"/>
      <w:szCs w:val="24"/>
      <w:lang w:val="en-GB"/>
    </w:rPr>
  </w:style>
  <w:style w:type="character" w:customStyle="1" w:styleId="PagrindinistekstasDiagrama">
    <w:name w:val="Pagrindinis tekstas Diagrama"/>
    <w:link w:val="Pagrindinistekstas"/>
    <w:rsid w:val="0037608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8D6F89"/>
    <w:pPr>
      <w:tabs>
        <w:tab w:val="center" w:pos="4819"/>
        <w:tab w:val="right" w:pos="9638"/>
      </w:tabs>
    </w:pPr>
  </w:style>
  <w:style w:type="character" w:customStyle="1" w:styleId="PoratDiagrama">
    <w:name w:val="Poraštė Diagrama"/>
    <w:link w:val="Porat"/>
    <w:uiPriority w:val="99"/>
    <w:rsid w:val="008D6F89"/>
    <w:rPr>
      <w:sz w:val="22"/>
      <w:szCs w:val="22"/>
      <w:lang w:eastAsia="en-US"/>
    </w:rPr>
  </w:style>
  <w:style w:type="paragraph" w:styleId="Debesliotekstas">
    <w:name w:val="Balloon Text"/>
    <w:basedOn w:val="prastasis"/>
    <w:link w:val="DebesliotekstasDiagrama"/>
    <w:uiPriority w:val="99"/>
    <w:semiHidden/>
    <w:unhideWhenUsed/>
    <w:rsid w:val="0077286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772865"/>
    <w:rPr>
      <w:rFonts w:ascii="Segoe UI" w:hAnsi="Segoe UI" w:cs="Segoe UI"/>
      <w:sz w:val="18"/>
      <w:szCs w:val="18"/>
      <w:lang w:eastAsia="en-US"/>
    </w:rPr>
  </w:style>
  <w:style w:type="paragraph" w:customStyle="1" w:styleId="Default">
    <w:name w:val="Default"/>
    <w:rsid w:val="00AD20C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4262">
      <w:bodyDiv w:val="1"/>
      <w:marLeft w:val="0"/>
      <w:marRight w:val="0"/>
      <w:marTop w:val="0"/>
      <w:marBottom w:val="0"/>
      <w:divBdr>
        <w:top w:val="none" w:sz="0" w:space="0" w:color="auto"/>
        <w:left w:val="none" w:sz="0" w:space="0" w:color="auto"/>
        <w:bottom w:val="none" w:sz="0" w:space="0" w:color="auto"/>
        <w:right w:val="none" w:sz="0" w:space="0" w:color="auto"/>
      </w:divBdr>
    </w:div>
    <w:div w:id="523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223A-1C07-45AC-B6DB-43BED7B8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12257</Words>
  <Characters>6988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Milašienė</dc:creator>
  <cp:keywords/>
  <dc:description/>
  <cp:lastModifiedBy>Dalia Nechajuviene</cp:lastModifiedBy>
  <cp:revision>28</cp:revision>
  <cp:lastPrinted>2019-01-30T08:13:00Z</cp:lastPrinted>
  <dcterms:created xsi:type="dcterms:W3CDTF">2018-01-24T07:15:00Z</dcterms:created>
  <dcterms:modified xsi:type="dcterms:W3CDTF">2020-02-24T07:08:00Z</dcterms:modified>
</cp:coreProperties>
</file>