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ED079" w14:textId="77777777" w:rsidR="0052441B" w:rsidRDefault="009D1393" w:rsidP="00F5569B">
      <w:pPr>
        <w:pStyle w:val="Antrat2"/>
        <w:spacing w:before="0" w:beforeAutospacing="0" w:after="0" w:afterAutospacing="0"/>
        <w:rPr>
          <w:rFonts w:ascii="Times New Roman" w:hAnsi="Times New Roman"/>
          <w:iCs/>
          <w:sz w:val="24"/>
          <w:szCs w:val="24"/>
        </w:rPr>
      </w:pPr>
      <w:r w:rsidRPr="00F5569B">
        <w:rPr>
          <w:rFonts w:ascii="Times New Roman" w:hAnsi="Times New Roman"/>
          <w:iCs/>
          <w:sz w:val="24"/>
          <w:szCs w:val="24"/>
        </w:rPr>
        <w:t>J</w:t>
      </w:r>
      <w:r>
        <w:rPr>
          <w:rFonts w:ascii="Times New Roman" w:hAnsi="Times New Roman"/>
          <w:iCs/>
          <w:sz w:val="24"/>
          <w:szCs w:val="24"/>
        </w:rPr>
        <w:t>ONIŠKIO RAJONO SAVIVALDYBĖS 20</w:t>
      </w:r>
      <w:r w:rsidR="00972B55">
        <w:rPr>
          <w:rFonts w:ascii="Times New Roman" w:hAnsi="Times New Roman"/>
          <w:iCs/>
          <w:sz w:val="24"/>
          <w:szCs w:val="24"/>
        </w:rPr>
        <w:t>20</w:t>
      </w:r>
      <w:r w:rsidR="00AC4AF9">
        <w:rPr>
          <w:rFonts w:ascii="Times New Roman" w:hAnsi="Times New Roman"/>
          <w:iCs/>
          <w:sz w:val="24"/>
          <w:szCs w:val="24"/>
        </w:rPr>
        <w:t>-202</w:t>
      </w:r>
      <w:r w:rsidR="00972B55">
        <w:rPr>
          <w:rFonts w:ascii="Times New Roman" w:hAnsi="Times New Roman"/>
          <w:iCs/>
          <w:sz w:val="24"/>
          <w:szCs w:val="24"/>
        </w:rPr>
        <w:t>2</w:t>
      </w:r>
      <w:r w:rsidRPr="00F5569B">
        <w:rPr>
          <w:rFonts w:ascii="Times New Roman" w:hAnsi="Times New Roman"/>
          <w:iCs/>
          <w:sz w:val="24"/>
          <w:szCs w:val="24"/>
        </w:rPr>
        <w:t xml:space="preserve"> METŲ</w:t>
      </w:r>
    </w:p>
    <w:p w14:paraId="2299B987" w14:textId="77777777" w:rsidR="0052441B" w:rsidRDefault="009D1393" w:rsidP="00F5569B">
      <w:pPr>
        <w:pStyle w:val="Antrat2"/>
        <w:spacing w:before="0" w:beforeAutospacing="0" w:after="0" w:afterAutospacing="0"/>
        <w:rPr>
          <w:rFonts w:ascii="Times New Roman" w:hAnsi="Times New Roman"/>
          <w:iCs/>
          <w:sz w:val="24"/>
          <w:szCs w:val="24"/>
        </w:rPr>
      </w:pPr>
      <w:r w:rsidRPr="00F5569B">
        <w:rPr>
          <w:rFonts w:ascii="Times New Roman" w:hAnsi="Times New Roman"/>
          <w:iCs/>
          <w:sz w:val="24"/>
          <w:szCs w:val="24"/>
        </w:rPr>
        <w:t>STRATEGINI</w:t>
      </w:r>
      <w:r w:rsidR="0052441B">
        <w:rPr>
          <w:rFonts w:ascii="Times New Roman" w:hAnsi="Times New Roman"/>
          <w:iCs/>
          <w:sz w:val="24"/>
          <w:szCs w:val="24"/>
        </w:rPr>
        <w:t>S</w:t>
      </w:r>
      <w:r w:rsidRPr="00F5569B">
        <w:rPr>
          <w:rFonts w:ascii="Times New Roman" w:hAnsi="Times New Roman"/>
          <w:iCs/>
          <w:sz w:val="24"/>
          <w:szCs w:val="24"/>
        </w:rPr>
        <w:t xml:space="preserve"> VEIKLOS PLAN</w:t>
      </w:r>
      <w:r w:rsidR="0052441B">
        <w:rPr>
          <w:rFonts w:ascii="Times New Roman" w:hAnsi="Times New Roman"/>
          <w:iCs/>
          <w:sz w:val="24"/>
          <w:szCs w:val="24"/>
        </w:rPr>
        <w:t>AS</w:t>
      </w:r>
    </w:p>
    <w:p w14:paraId="0DCE5C26" w14:textId="77777777" w:rsidR="0052441B" w:rsidRDefault="0052441B" w:rsidP="00F5569B">
      <w:pPr>
        <w:pStyle w:val="Antrat2"/>
        <w:spacing w:before="0" w:beforeAutospacing="0" w:after="0" w:afterAutospacing="0"/>
        <w:rPr>
          <w:rFonts w:ascii="Times New Roman" w:hAnsi="Times New Roman"/>
          <w:iCs/>
          <w:sz w:val="24"/>
          <w:szCs w:val="24"/>
        </w:rPr>
      </w:pPr>
    </w:p>
    <w:p w14:paraId="7BAC698C" w14:textId="390D4386" w:rsidR="009D1393" w:rsidRPr="0052441B" w:rsidRDefault="00061D34" w:rsidP="0052441B">
      <w:pPr>
        <w:pStyle w:val="Antrat2"/>
        <w:spacing w:before="0" w:beforeAutospacing="0" w:after="0" w:afterAutospacing="0"/>
        <w:rPr>
          <w:rFonts w:ascii="Times New Roman" w:hAnsi="Times New Roman"/>
          <w:b w:val="0"/>
          <w:bCs w:val="0"/>
          <w:sz w:val="24"/>
          <w:szCs w:val="24"/>
        </w:rPr>
      </w:pPr>
      <w:r>
        <w:rPr>
          <w:rFonts w:ascii="Times New Roman" w:hAnsi="Times New Roman"/>
          <w:iCs/>
          <w:sz w:val="24"/>
          <w:szCs w:val="24"/>
        </w:rPr>
        <w:t>12</w:t>
      </w:r>
      <w:r w:rsidR="009D1393" w:rsidRPr="00F5569B">
        <w:rPr>
          <w:rFonts w:ascii="Times New Roman" w:hAnsi="Times New Roman"/>
          <w:bCs w:val="0"/>
          <w:sz w:val="24"/>
          <w:szCs w:val="24"/>
        </w:rPr>
        <w:t xml:space="preserve"> PROGRAMOS</w:t>
      </w:r>
      <w:r w:rsidR="0052441B" w:rsidRPr="00F5569B">
        <w:rPr>
          <w:rFonts w:ascii="Times New Roman" w:hAnsi="Times New Roman"/>
          <w:iCs/>
          <w:sz w:val="24"/>
          <w:szCs w:val="24"/>
        </w:rPr>
        <w:t xml:space="preserve"> </w:t>
      </w:r>
      <w:r w:rsidR="009D1393" w:rsidRPr="00F5569B">
        <w:rPr>
          <w:rFonts w:ascii="Times New Roman" w:hAnsi="Times New Roman"/>
          <w:iCs/>
          <w:sz w:val="24"/>
          <w:szCs w:val="24"/>
        </w:rPr>
        <w:t>„</w:t>
      </w:r>
      <w:r w:rsidR="009D1393" w:rsidRPr="00F5569B">
        <w:rPr>
          <w:rFonts w:ascii="Times New Roman" w:hAnsi="Times New Roman"/>
          <w:bCs w:val="0"/>
          <w:sz w:val="24"/>
          <w:szCs w:val="24"/>
        </w:rPr>
        <w:t>GYVENAMOSIOS APLINKOS KOKYBĖS GERINIMAS“</w:t>
      </w:r>
      <w:r w:rsidR="0052441B">
        <w:rPr>
          <w:rFonts w:ascii="Times New Roman" w:hAnsi="Times New Roman"/>
          <w:bCs w:val="0"/>
          <w:sz w:val="24"/>
          <w:szCs w:val="24"/>
        </w:rPr>
        <w:t xml:space="preserve"> </w:t>
      </w:r>
      <w:r w:rsidR="009D1393" w:rsidRPr="0052441B">
        <w:rPr>
          <w:rFonts w:ascii="Times New Roman" w:hAnsi="Times New Roman"/>
          <w:sz w:val="24"/>
          <w:szCs w:val="24"/>
        </w:rPr>
        <w:t>APRAŠYMAS</w:t>
      </w:r>
    </w:p>
    <w:p w14:paraId="205A2921" w14:textId="77777777" w:rsidR="009D1393" w:rsidRDefault="009D1393" w:rsidP="00001ACB">
      <w:pPr>
        <w:pStyle w:val="Antrats"/>
        <w:spacing w:before="0" w:beforeAutospacing="0" w:after="0" w:afterAutospacing="0"/>
        <w:jc w:val="center"/>
        <w:rPr>
          <w:b/>
          <w:bCs/>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801"/>
        <w:gridCol w:w="900"/>
        <w:gridCol w:w="565"/>
      </w:tblGrid>
      <w:tr w:rsidR="009D1393" w:rsidRPr="004004AA" w14:paraId="138D0380" w14:textId="77777777" w:rsidTr="0052441B">
        <w:tc>
          <w:tcPr>
            <w:tcW w:w="3119" w:type="dxa"/>
          </w:tcPr>
          <w:p w14:paraId="3DE8A7D6" w14:textId="77777777" w:rsidR="009D1393" w:rsidRPr="004004AA" w:rsidRDefault="009D1393" w:rsidP="000E21A0">
            <w:pPr>
              <w:pStyle w:val="Antrat3"/>
              <w:tabs>
                <w:tab w:val="left" w:pos="0"/>
                <w:tab w:val="left" w:pos="180"/>
              </w:tabs>
              <w:jc w:val="left"/>
            </w:pPr>
            <w:r w:rsidRPr="004004AA">
              <w:t>Programos pavadinimas</w:t>
            </w:r>
          </w:p>
        </w:tc>
        <w:tc>
          <w:tcPr>
            <w:tcW w:w="4801" w:type="dxa"/>
          </w:tcPr>
          <w:p w14:paraId="217B9635" w14:textId="77777777" w:rsidR="009D1393" w:rsidRPr="004004AA" w:rsidRDefault="009D1393" w:rsidP="00070044">
            <w:pPr>
              <w:rPr>
                <w:b/>
                <w:bCs/>
                <w:strike/>
              </w:rPr>
            </w:pPr>
            <w:r>
              <w:rPr>
                <w:b/>
                <w:bCs/>
                <w:szCs w:val="22"/>
              </w:rPr>
              <w:t>Gyvenamosios aplinkos kokybės gerinimas</w:t>
            </w:r>
          </w:p>
        </w:tc>
        <w:tc>
          <w:tcPr>
            <w:tcW w:w="900" w:type="dxa"/>
          </w:tcPr>
          <w:p w14:paraId="1D3E4473" w14:textId="77777777" w:rsidR="009D1393" w:rsidRPr="004004AA" w:rsidRDefault="009D1393" w:rsidP="00070044">
            <w:pPr>
              <w:pStyle w:val="Antrat4"/>
              <w:rPr>
                <w:sz w:val="24"/>
                <w:lang w:val="lt-LT"/>
              </w:rPr>
            </w:pPr>
            <w:r w:rsidRPr="004004AA">
              <w:rPr>
                <w:sz w:val="24"/>
                <w:lang w:val="lt-LT"/>
              </w:rPr>
              <w:t>Kodas</w:t>
            </w:r>
          </w:p>
        </w:tc>
        <w:tc>
          <w:tcPr>
            <w:tcW w:w="565" w:type="dxa"/>
          </w:tcPr>
          <w:p w14:paraId="78D4B768" w14:textId="77777777" w:rsidR="009D1393" w:rsidRPr="004004AA" w:rsidRDefault="009D1393" w:rsidP="000E21A0">
            <w:pPr>
              <w:jc w:val="center"/>
              <w:rPr>
                <w:b/>
                <w:strike/>
              </w:rPr>
            </w:pPr>
            <w:r>
              <w:rPr>
                <w:b/>
              </w:rPr>
              <w:t>12</w:t>
            </w:r>
          </w:p>
        </w:tc>
      </w:tr>
    </w:tbl>
    <w:p w14:paraId="23CBFC93" w14:textId="77777777" w:rsidR="009D1393" w:rsidRPr="004004AA" w:rsidRDefault="009D1393" w:rsidP="00001ACB">
      <w:pPr>
        <w:pStyle w:val="Antrats"/>
        <w:spacing w:before="0" w:beforeAutospacing="0" w:after="0" w:afterAutospacing="0"/>
        <w:jc w:val="center"/>
        <w:rPr>
          <w:b/>
          <w:bCs/>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96"/>
        <w:gridCol w:w="1760"/>
        <w:gridCol w:w="1707"/>
        <w:gridCol w:w="1512"/>
        <w:gridCol w:w="1139"/>
        <w:gridCol w:w="434"/>
        <w:gridCol w:w="634"/>
      </w:tblGrid>
      <w:tr w:rsidR="009D1393" w14:paraId="70097237" w14:textId="77777777" w:rsidTr="00D25392">
        <w:trPr>
          <w:jc w:val="center"/>
        </w:trPr>
        <w:tc>
          <w:tcPr>
            <w:tcW w:w="1178" w:type="pct"/>
            <w:gridSpan w:val="2"/>
          </w:tcPr>
          <w:p w14:paraId="63A55A48" w14:textId="77777777" w:rsidR="009D1393" w:rsidRPr="004004AA" w:rsidRDefault="009D1393" w:rsidP="00001ACB">
            <w:pPr>
              <w:pStyle w:val="Antrat1"/>
              <w:jc w:val="left"/>
              <w:rPr>
                <w:rFonts w:ascii="Times New Roman" w:hAnsi="Times New Roman"/>
                <w:bCs/>
                <w:sz w:val="24"/>
                <w:szCs w:val="24"/>
              </w:rPr>
            </w:pPr>
            <w:r w:rsidRPr="004004AA">
              <w:rPr>
                <w:rFonts w:ascii="Times New Roman" w:hAnsi="Times New Roman"/>
                <w:bCs/>
                <w:sz w:val="24"/>
                <w:szCs w:val="24"/>
              </w:rPr>
              <w:t>Biudžetiniai metai</w:t>
            </w:r>
          </w:p>
        </w:tc>
        <w:tc>
          <w:tcPr>
            <w:tcW w:w="3822" w:type="pct"/>
            <w:gridSpan w:val="6"/>
          </w:tcPr>
          <w:p w14:paraId="598575EA" w14:textId="77777777" w:rsidR="009D1393" w:rsidRDefault="009D1393" w:rsidP="00A97DF9">
            <w:pPr>
              <w:jc w:val="center"/>
              <w:rPr>
                <w:b/>
                <w:sz w:val="22"/>
              </w:rPr>
            </w:pPr>
            <w:r>
              <w:rPr>
                <w:b/>
                <w:sz w:val="22"/>
              </w:rPr>
              <w:t>201</w:t>
            </w:r>
            <w:r w:rsidR="00A97DF9">
              <w:rPr>
                <w:b/>
                <w:sz w:val="22"/>
              </w:rPr>
              <w:t>9</w:t>
            </w:r>
          </w:p>
        </w:tc>
      </w:tr>
      <w:tr w:rsidR="009D1393" w14:paraId="0AD25FF3" w14:textId="77777777" w:rsidTr="00D25392">
        <w:trPr>
          <w:jc w:val="center"/>
        </w:trPr>
        <w:tc>
          <w:tcPr>
            <w:tcW w:w="1178" w:type="pct"/>
            <w:gridSpan w:val="2"/>
          </w:tcPr>
          <w:p w14:paraId="356F8A83" w14:textId="77777777" w:rsidR="009D1393" w:rsidRPr="004004AA" w:rsidRDefault="009D1393" w:rsidP="000E21A0">
            <w:pPr>
              <w:rPr>
                <w:b/>
              </w:rPr>
            </w:pPr>
            <w:r w:rsidRPr="004004AA">
              <w:rPr>
                <w:b/>
              </w:rPr>
              <w:t>Programos parengimo argumentai</w:t>
            </w:r>
          </w:p>
        </w:tc>
        <w:tc>
          <w:tcPr>
            <w:tcW w:w="3822" w:type="pct"/>
            <w:gridSpan w:val="6"/>
          </w:tcPr>
          <w:p w14:paraId="13219809" w14:textId="112CC908" w:rsidR="009D1393" w:rsidRPr="004C5136" w:rsidRDefault="009D1393" w:rsidP="00070044">
            <w:pPr>
              <w:jc w:val="both"/>
              <w:rPr>
                <w:b/>
                <w:strike/>
                <w:color w:val="FF0000"/>
                <w:sz w:val="22"/>
                <w:szCs w:val="22"/>
              </w:rPr>
            </w:pPr>
            <w:r w:rsidRPr="005A60FE">
              <w:t>Programa parengta siekiant padidinti Joniškio rajono viešųjų erdvių patrauklumą, prižiūrėti ir modernizuoti rajono inžinerinės ir rekreacinės infrastruktūros objektus, vykdyti valstybės ir savivaldybės politiką</w:t>
            </w:r>
            <w:r w:rsidR="000E78AA">
              <w:t>,</w:t>
            </w:r>
            <w:r w:rsidRPr="005A60FE">
              <w:t xml:space="preserve"> aprūpinti rajono gyventojus socialiniu būstu, užtikrinti efektyvų esamo būsto naudojimą, priežiūrą, atnaujinimą, aktyviai dalyvauti ir skatinti rajono gyventojus dalyvauti daugiabučių namų renovavimo programoje, k</w:t>
            </w:r>
            <w:r w:rsidRPr="00684184">
              <w:t>urti sveiką ir darnią aplinką, gerinti melioracijos statinių, kelių infrastruktūros ir energetikos būklę.</w:t>
            </w:r>
          </w:p>
        </w:tc>
      </w:tr>
      <w:tr w:rsidR="009D1393" w14:paraId="2E579CBD" w14:textId="77777777" w:rsidTr="00D25392">
        <w:trPr>
          <w:trHeight w:val="946"/>
          <w:jc w:val="center"/>
        </w:trPr>
        <w:tc>
          <w:tcPr>
            <w:tcW w:w="1178" w:type="pct"/>
            <w:gridSpan w:val="2"/>
          </w:tcPr>
          <w:p w14:paraId="43B7961D" w14:textId="77777777" w:rsidR="009D1393" w:rsidRPr="004004AA" w:rsidRDefault="009D1393" w:rsidP="001B700B">
            <w:pPr>
              <w:rPr>
                <w:b/>
              </w:rPr>
            </w:pPr>
            <w:r>
              <w:rPr>
                <w:b/>
              </w:rPr>
              <w:t>Ilgalaikis prioritetas (pagal Joniškio rajono savivaldybės strateginį plėtros planą)</w:t>
            </w:r>
          </w:p>
        </w:tc>
        <w:tc>
          <w:tcPr>
            <w:tcW w:w="2648" w:type="pct"/>
            <w:gridSpan w:val="3"/>
          </w:tcPr>
          <w:p w14:paraId="7506B025" w14:textId="77777777" w:rsidR="009D1393" w:rsidRPr="00E03D62" w:rsidRDefault="009D1393" w:rsidP="00070044">
            <w:pPr>
              <w:pStyle w:val="Antrat5"/>
              <w:rPr>
                <w:szCs w:val="22"/>
                <w:lang w:val="lt-LT"/>
              </w:rPr>
            </w:pPr>
            <w:r w:rsidRPr="00BC6F55">
              <w:rPr>
                <w:sz w:val="24"/>
                <w:lang w:val="lt-LT"/>
              </w:rPr>
              <w:t>Darni gyvenamosios aplinkos plėtra</w:t>
            </w:r>
          </w:p>
        </w:tc>
        <w:tc>
          <w:tcPr>
            <w:tcW w:w="837" w:type="pct"/>
            <w:gridSpan w:val="2"/>
          </w:tcPr>
          <w:p w14:paraId="1CA084F0" w14:textId="77777777" w:rsidR="009D1393" w:rsidRPr="00945925" w:rsidRDefault="009D1393" w:rsidP="000E21A0">
            <w:pPr>
              <w:pStyle w:val="Antrat5"/>
              <w:rPr>
                <w:b/>
                <w:szCs w:val="22"/>
                <w:lang w:val="lt-LT"/>
              </w:rPr>
            </w:pPr>
            <w:r>
              <w:rPr>
                <w:b/>
                <w:szCs w:val="22"/>
                <w:lang w:val="lt-LT"/>
              </w:rPr>
              <w:t>Kodas</w:t>
            </w:r>
          </w:p>
        </w:tc>
        <w:tc>
          <w:tcPr>
            <w:tcW w:w="337" w:type="pct"/>
          </w:tcPr>
          <w:p w14:paraId="5518AAA7" w14:textId="77777777" w:rsidR="009D1393" w:rsidRPr="00E03D62" w:rsidRDefault="009D1393" w:rsidP="000E21A0">
            <w:pPr>
              <w:pStyle w:val="Antrat5"/>
              <w:rPr>
                <w:i/>
                <w:szCs w:val="22"/>
                <w:lang w:val="lt-LT"/>
              </w:rPr>
            </w:pPr>
            <w:r w:rsidRPr="00E03D62">
              <w:rPr>
                <w:sz w:val="24"/>
                <w:lang w:val="lt-LT"/>
              </w:rPr>
              <w:t>III</w:t>
            </w:r>
          </w:p>
        </w:tc>
      </w:tr>
      <w:tr w:rsidR="009D1393" w14:paraId="712477A4" w14:textId="77777777" w:rsidTr="00D25392">
        <w:trPr>
          <w:trHeight w:val="1339"/>
          <w:jc w:val="center"/>
        </w:trPr>
        <w:tc>
          <w:tcPr>
            <w:tcW w:w="1178" w:type="pct"/>
            <w:gridSpan w:val="2"/>
          </w:tcPr>
          <w:p w14:paraId="7224D0DB" w14:textId="77777777" w:rsidR="009D1393" w:rsidRPr="002159DB" w:rsidRDefault="009D1393" w:rsidP="002159DB">
            <w:r>
              <w:rPr>
                <w:b/>
              </w:rPr>
              <w:t>Šia programa įgyvendinamas strateginis tikslas</w:t>
            </w:r>
          </w:p>
        </w:tc>
        <w:tc>
          <w:tcPr>
            <w:tcW w:w="2648" w:type="pct"/>
            <w:gridSpan w:val="3"/>
          </w:tcPr>
          <w:p w14:paraId="096D455E" w14:textId="77777777" w:rsidR="009D1393" w:rsidRPr="00E0315B" w:rsidRDefault="009D1393" w:rsidP="000E21A0">
            <w:pPr>
              <w:pStyle w:val="Antrat5"/>
              <w:rPr>
                <w:sz w:val="24"/>
                <w:lang w:val="lt-LT"/>
              </w:rPr>
            </w:pPr>
            <w:r w:rsidRPr="00E0315B">
              <w:rPr>
                <w:sz w:val="24"/>
                <w:lang w:val="lt-LT"/>
              </w:rPr>
              <w:t>Vykdyti darnią viešosios infrastruktūros plėtrą</w:t>
            </w:r>
          </w:p>
          <w:p w14:paraId="400AD887" w14:textId="77777777" w:rsidR="009D1393" w:rsidRDefault="009D1393" w:rsidP="00E03D62">
            <w:r>
              <w:t>Užtikrinti ekologiškai švarią aplinką</w:t>
            </w:r>
          </w:p>
          <w:p w14:paraId="7B21816A" w14:textId="77777777" w:rsidR="009D1393" w:rsidRDefault="009D1393" w:rsidP="00E03D62">
            <w:r>
              <w:t>Kompleksiškai tvarkyti rajono viešąsias erdves</w:t>
            </w:r>
          </w:p>
          <w:p w14:paraId="4F6EBF8F" w14:textId="77777777" w:rsidR="009D1393" w:rsidRPr="00E03D62" w:rsidRDefault="009D1393" w:rsidP="00E03D62">
            <w:r>
              <w:t>Gerinti ir plėsti gyvenamąjį fondą</w:t>
            </w:r>
          </w:p>
        </w:tc>
        <w:tc>
          <w:tcPr>
            <w:tcW w:w="837" w:type="pct"/>
            <w:gridSpan w:val="2"/>
          </w:tcPr>
          <w:p w14:paraId="66B7BB1F" w14:textId="77777777" w:rsidR="009D1393" w:rsidRPr="00945925" w:rsidRDefault="009D1393" w:rsidP="000E21A0">
            <w:pPr>
              <w:pStyle w:val="Antrat5"/>
              <w:rPr>
                <w:b/>
                <w:szCs w:val="22"/>
                <w:lang w:val="lt-LT"/>
              </w:rPr>
            </w:pPr>
            <w:r>
              <w:rPr>
                <w:b/>
                <w:szCs w:val="22"/>
                <w:lang w:val="lt-LT"/>
              </w:rPr>
              <w:t>Kodas</w:t>
            </w:r>
          </w:p>
        </w:tc>
        <w:tc>
          <w:tcPr>
            <w:tcW w:w="337" w:type="pct"/>
          </w:tcPr>
          <w:p w14:paraId="31927CDD" w14:textId="77777777" w:rsidR="009D1393" w:rsidRPr="00A84B11" w:rsidRDefault="009D1393" w:rsidP="00070044">
            <w:pPr>
              <w:pStyle w:val="Antrat5"/>
            </w:pPr>
            <w:r w:rsidRPr="00A84B11">
              <w:t>3.1</w:t>
            </w:r>
          </w:p>
          <w:p w14:paraId="5BCCF3A3" w14:textId="77777777" w:rsidR="009D1393" w:rsidRDefault="009D1393" w:rsidP="00A84B11">
            <w:pPr>
              <w:rPr>
                <w:lang w:val="en-GB"/>
              </w:rPr>
            </w:pPr>
            <w:r w:rsidRPr="00A84B11">
              <w:rPr>
                <w:lang w:val="en-GB"/>
              </w:rPr>
              <w:t>3.2</w:t>
            </w:r>
          </w:p>
          <w:p w14:paraId="60ABADBF" w14:textId="77777777" w:rsidR="009D1393" w:rsidRDefault="009D1393" w:rsidP="00A84B11">
            <w:pPr>
              <w:rPr>
                <w:lang w:val="en-GB"/>
              </w:rPr>
            </w:pPr>
            <w:r>
              <w:rPr>
                <w:lang w:val="en-GB"/>
              </w:rPr>
              <w:t>3.3</w:t>
            </w:r>
          </w:p>
          <w:p w14:paraId="35356A0E" w14:textId="77777777" w:rsidR="009D1393" w:rsidRDefault="009D1393" w:rsidP="00A84B11">
            <w:pPr>
              <w:rPr>
                <w:lang w:val="en-GB"/>
              </w:rPr>
            </w:pPr>
            <w:r>
              <w:rPr>
                <w:lang w:val="en-GB"/>
              </w:rPr>
              <w:t>3.4</w:t>
            </w:r>
          </w:p>
          <w:p w14:paraId="5D32639D" w14:textId="77777777" w:rsidR="009D1393" w:rsidRPr="00705360" w:rsidRDefault="009D1393" w:rsidP="00705360">
            <w:pPr>
              <w:rPr>
                <w:lang w:val="en-GB"/>
              </w:rPr>
            </w:pPr>
          </w:p>
        </w:tc>
      </w:tr>
      <w:tr w:rsidR="009D1393" w14:paraId="549488B0" w14:textId="77777777" w:rsidTr="00D25392">
        <w:trPr>
          <w:jc w:val="center"/>
        </w:trPr>
        <w:tc>
          <w:tcPr>
            <w:tcW w:w="1178" w:type="pct"/>
            <w:gridSpan w:val="2"/>
          </w:tcPr>
          <w:p w14:paraId="1F0EC737" w14:textId="77777777" w:rsidR="009D1393" w:rsidRPr="004004AA" w:rsidRDefault="009D1393" w:rsidP="00705360">
            <w:pPr>
              <w:pStyle w:val="Antrat1"/>
              <w:keepLines/>
              <w:jc w:val="left"/>
              <w:rPr>
                <w:rFonts w:ascii="Times New Roman" w:hAnsi="Times New Roman"/>
                <w:bCs/>
                <w:sz w:val="24"/>
                <w:szCs w:val="24"/>
              </w:rPr>
            </w:pPr>
            <w:r>
              <w:rPr>
                <w:rFonts w:ascii="Times New Roman" w:hAnsi="Times New Roman"/>
                <w:bCs/>
                <w:sz w:val="24"/>
                <w:szCs w:val="24"/>
              </w:rPr>
              <w:t>A</w:t>
            </w:r>
            <w:r w:rsidRPr="004004AA">
              <w:rPr>
                <w:rFonts w:ascii="Times New Roman" w:hAnsi="Times New Roman"/>
                <w:bCs/>
                <w:sz w:val="24"/>
                <w:szCs w:val="24"/>
              </w:rPr>
              <w:t xml:space="preserve">signavimų valdytojas (-ai), kodas </w:t>
            </w:r>
          </w:p>
        </w:tc>
        <w:tc>
          <w:tcPr>
            <w:tcW w:w="3822" w:type="pct"/>
            <w:gridSpan w:val="6"/>
          </w:tcPr>
          <w:p w14:paraId="14FD4D8B" w14:textId="77777777" w:rsidR="009D1393" w:rsidRPr="00E0315B" w:rsidRDefault="009D1393" w:rsidP="00D14E2C">
            <w:r w:rsidRPr="00E0315B">
              <w:t>Joniškio rajono savivaldybės administracija, 288712070</w:t>
            </w:r>
          </w:p>
        </w:tc>
      </w:tr>
      <w:tr w:rsidR="009D1393" w14:paraId="4EC58D59" w14:textId="77777777" w:rsidTr="00D25392">
        <w:trPr>
          <w:jc w:val="center"/>
        </w:trPr>
        <w:tc>
          <w:tcPr>
            <w:tcW w:w="1178" w:type="pct"/>
            <w:gridSpan w:val="2"/>
          </w:tcPr>
          <w:p w14:paraId="614CB4CE" w14:textId="77777777" w:rsidR="009D1393" w:rsidRPr="004004AA" w:rsidRDefault="009D1393" w:rsidP="00001ACB">
            <w:pPr>
              <w:pStyle w:val="Antrat1"/>
              <w:jc w:val="left"/>
              <w:rPr>
                <w:rFonts w:ascii="Times New Roman" w:hAnsi="Times New Roman"/>
                <w:bCs/>
                <w:sz w:val="24"/>
                <w:szCs w:val="24"/>
              </w:rPr>
            </w:pPr>
            <w:r w:rsidRPr="004004AA">
              <w:rPr>
                <w:rFonts w:ascii="Times New Roman" w:hAnsi="Times New Roman"/>
                <w:bCs/>
                <w:sz w:val="24"/>
                <w:szCs w:val="24"/>
              </w:rPr>
              <w:t>Vykdytojas (-ai), kodas</w:t>
            </w:r>
            <w:r>
              <w:rPr>
                <w:rFonts w:ascii="Times New Roman" w:hAnsi="Times New Roman"/>
                <w:bCs/>
                <w:sz w:val="24"/>
                <w:szCs w:val="24"/>
              </w:rPr>
              <w:t xml:space="preserve"> </w:t>
            </w:r>
          </w:p>
        </w:tc>
        <w:tc>
          <w:tcPr>
            <w:tcW w:w="3822" w:type="pct"/>
            <w:gridSpan w:val="6"/>
          </w:tcPr>
          <w:p w14:paraId="56C1401D" w14:textId="77777777" w:rsidR="009D1393" w:rsidRPr="00E0315B" w:rsidRDefault="009D1393" w:rsidP="00E0315B">
            <w:r w:rsidRPr="00E0315B">
              <w:t>Joniškio rajono savivaldybės administracija, 288712070</w:t>
            </w:r>
          </w:p>
        </w:tc>
      </w:tr>
      <w:tr w:rsidR="009D1393" w14:paraId="30683803" w14:textId="77777777" w:rsidTr="00D25392">
        <w:trPr>
          <w:trHeight w:val="4527"/>
          <w:jc w:val="center"/>
        </w:trPr>
        <w:tc>
          <w:tcPr>
            <w:tcW w:w="5000" w:type="pct"/>
            <w:gridSpan w:val="8"/>
          </w:tcPr>
          <w:p w14:paraId="4B176B3A" w14:textId="70CF1AB6" w:rsidR="009D1393" w:rsidRDefault="00AE60B0" w:rsidP="00D14E2C">
            <w:pPr>
              <w:pStyle w:val="Pagrindinistekstas"/>
              <w:jc w:val="both"/>
              <w:rPr>
                <w:bCs/>
                <w:lang w:val="lt-LT"/>
              </w:rPr>
            </w:pPr>
            <w:r w:rsidRPr="00AE60B0">
              <w:rPr>
                <w:b/>
                <w:lang w:val="lt-LT"/>
              </w:rPr>
              <w:t>Programos 01tikslas</w:t>
            </w:r>
            <w:r w:rsidRPr="00AE60B0">
              <w:rPr>
                <w:b/>
                <w:bCs/>
                <w:lang w:val="lt-LT"/>
              </w:rPr>
              <w:t xml:space="preserve"> </w:t>
            </w:r>
            <w:r w:rsidRPr="00AE60B0">
              <w:rPr>
                <w:lang w:val="lt-LT"/>
              </w:rPr>
              <w:t>Užtikrinti gyvenamosios aplinkos ir viešųjų erdvių priežiūrą ir plėtrą</w:t>
            </w:r>
            <w:r w:rsidRPr="00AE60B0">
              <w:rPr>
                <w:b/>
                <w:bCs/>
                <w:lang w:val="lt-LT"/>
              </w:rPr>
              <w:t xml:space="preserve"> </w:t>
            </w:r>
            <w:r w:rsidR="00D14E2C" w:rsidRPr="00AE60B0">
              <w:rPr>
                <w:bCs/>
                <w:lang w:val="lt-LT"/>
              </w:rPr>
              <w:t>Įgyvendinant tikslą vykdomi 7 uždaviniai</w:t>
            </w:r>
            <w:r w:rsidR="005C084D">
              <w:rPr>
                <w:bCs/>
                <w:lang w:val="lt-LT"/>
              </w:rPr>
              <w:t>:</w:t>
            </w:r>
          </w:p>
          <w:p w14:paraId="5C795B99" w14:textId="77777777" w:rsidR="009D1393" w:rsidRDefault="009D1393" w:rsidP="00D14E2C">
            <w:pPr>
              <w:pStyle w:val="Pagrindinistekstas"/>
              <w:jc w:val="both"/>
              <w:rPr>
                <w:b/>
                <w:bCs/>
                <w:lang w:val="lt-LT"/>
              </w:rPr>
            </w:pPr>
            <w:r>
              <w:rPr>
                <w:b/>
                <w:bCs/>
                <w:lang w:val="lt-LT"/>
              </w:rPr>
              <w:t>01 Uždavinys. Tvarkyti Joniškio rajono savivaldybei priklausančias patalpas</w:t>
            </w:r>
            <w:r w:rsidR="00D14E2C">
              <w:rPr>
                <w:b/>
                <w:bCs/>
                <w:lang w:val="lt-LT"/>
              </w:rPr>
              <w:t>, pastatus</w:t>
            </w:r>
            <w:r>
              <w:rPr>
                <w:b/>
                <w:bCs/>
                <w:lang w:val="lt-LT"/>
              </w:rPr>
              <w:t xml:space="preserve">. </w:t>
            </w:r>
          </w:p>
          <w:p w14:paraId="36BBDA05" w14:textId="229D27DB" w:rsidR="009D1393" w:rsidRDefault="000E78AA" w:rsidP="00D14E2C">
            <w:pPr>
              <w:pStyle w:val="Pagrindinistekstas"/>
              <w:jc w:val="both"/>
              <w:rPr>
                <w:bCs/>
                <w:lang w:val="lt-LT"/>
              </w:rPr>
            </w:pPr>
            <w:r>
              <w:rPr>
                <w:bCs/>
                <w:lang w:val="lt-LT"/>
              </w:rPr>
              <w:t>Įgyvendinant šią priemonę, p</w:t>
            </w:r>
            <w:r w:rsidR="00AC4AF9">
              <w:rPr>
                <w:bCs/>
                <w:lang w:val="lt-LT"/>
              </w:rPr>
              <w:t xml:space="preserve">agal poreikį </w:t>
            </w:r>
            <w:r>
              <w:rPr>
                <w:bCs/>
                <w:lang w:val="lt-LT"/>
              </w:rPr>
              <w:t xml:space="preserve">bus </w:t>
            </w:r>
            <w:r w:rsidR="00AC4AF9">
              <w:rPr>
                <w:bCs/>
                <w:lang w:val="lt-LT"/>
              </w:rPr>
              <w:t>remontuo</w:t>
            </w:r>
            <w:r>
              <w:rPr>
                <w:bCs/>
                <w:lang w:val="lt-LT"/>
              </w:rPr>
              <w:t>jami</w:t>
            </w:r>
            <w:r w:rsidR="00AE60B0">
              <w:rPr>
                <w:bCs/>
                <w:lang w:val="lt-LT"/>
              </w:rPr>
              <w:t>, likviduojami</w:t>
            </w:r>
            <w:r w:rsidR="00AC4AF9">
              <w:rPr>
                <w:bCs/>
                <w:lang w:val="lt-LT"/>
              </w:rPr>
              <w:t xml:space="preserve"> </w:t>
            </w:r>
            <w:r w:rsidR="009D1393">
              <w:rPr>
                <w:bCs/>
                <w:lang w:val="lt-LT"/>
              </w:rPr>
              <w:t>savivaldybei priklausan</w:t>
            </w:r>
            <w:r>
              <w:rPr>
                <w:bCs/>
                <w:lang w:val="lt-LT"/>
              </w:rPr>
              <w:t>tys</w:t>
            </w:r>
            <w:r w:rsidR="009D1393">
              <w:rPr>
                <w:bCs/>
                <w:lang w:val="lt-LT"/>
              </w:rPr>
              <w:t xml:space="preserve"> </w:t>
            </w:r>
            <w:r>
              <w:rPr>
                <w:bCs/>
                <w:lang w:val="lt-LT"/>
              </w:rPr>
              <w:t xml:space="preserve">pastatai, </w:t>
            </w:r>
            <w:r w:rsidR="009D1393">
              <w:rPr>
                <w:bCs/>
                <w:lang w:val="lt-LT"/>
              </w:rPr>
              <w:t>patalp</w:t>
            </w:r>
            <w:r>
              <w:rPr>
                <w:bCs/>
                <w:lang w:val="lt-LT"/>
              </w:rPr>
              <w:t>os</w:t>
            </w:r>
            <w:r w:rsidR="00D14E2C">
              <w:rPr>
                <w:bCs/>
                <w:lang w:val="lt-LT"/>
              </w:rPr>
              <w:t>.</w:t>
            </w:r>
          </w:p>
          <w:p w14:paraId="078F4CBD" w14:textId="77777777" w:rsidR="005C084D" w:rsidRPr="00A84B11" w:rsidRDefault="005C084D" w:rsidP="00D14E2C">
            <w:pPr>
              <w:pStyle w:val="Pagrindinistekstas"/>
              <w:jc w:val="both"/>
              <w:rPr>
                <w:bCs/>
                <w:lang w:val="lt-LT"/>
              </w:rPr>
            </w:pPr>
          </w:p>
          <w:p w14:paraId="5FA7B8B2" w14:textId="3E1BFFAF" w:rsidR="00D14E2C" w:rsidRDefault="009D1393" w:rsidP="00D14E2C">
            <w:pPr>
              <w:pStyle w:val="Pagrindinistekstas"/>
              <w:jc w:val="both"/>
              <w:rPr>
                <w:b/>
                <w:bCs/>
                <w:lang w:val="lt-LT"/>
              </w:rPr>
            </w:pPr>
            <w:r>
              <w:rPr>
                <w:b/>
                <w:bCs/>
                <w:lang w:val="lt-LT"/>
              </w:rPr>
              <w:t xml:space="preserve">02 Uždavinys. Atlikti savivaldybės </w:t>
            </w:r>
            <w:r w:rsidR="000E78AA">
              <w:rPr>
                <w:b/>
                <w:bCs/>
                <w:lang w:val="lt-LT"/>
              </w:rPr>
              <w:t xml:space="preserve">nekilnojamojo </w:t>
            </w:r>
            <w:r>
              <w:rPr>
                <w:b/>
                <w:bCs/>
                <w:lang w:val="lt-LT"/>
              </w:rPr>
              <w:t xml:space="preserve">turto inventorizaciją. </w:t>
            </w:r>
          </w:p>
          <w:p w14:paraId="40657E6C" w14:textId="2CC7717A" w:rsidR="009D1393" w:rsidRDefault="009D1393" w:rsidP="00D14E2C">
            <w:pPr>
              <w:pStyle w:val="Pagrindinistekstas"/>
              <w:jc w:val="both"/>
              <w:rPr>
                <w:bCs/>
                <w:lang w:val="lt-LT"/>
              </w:rPr>
            </w:pPr>
            <w:r w:rsidRPr="007138E3">
              <w:rPr>
                <w:bCs/>
                <w:lang w:val="lt-LT"/>
              </w:rPr>
              <w:t>Pagal poreikį</w:t>
            </w:r>
            <w:r>
              <w:rPr>
                <w:b/>
                <w:bCs/>
                <w:lang w:val="lt-LT"/>
              </w:rPr>
              <w:t xml:space="preserve"> </w:t>
            </w:r>
            <w:r w:rsidR="000E78AA" w:rsidRPr="000E78AA">
              <w:rPr>
                <w:bCs/>
                <w:lang w:val="lt-LT"/>
              </w:rPr>
              <w:t>bus</w:t>
            </w:r>
            <w:r w:rsidR="000E78AA">
              <w:rPr>
                <w:b/>
                <w:bCs/>
                <w:lang w:val="lt-LT"/>
              </w:rPr>
              <w:t xml:space="preserve"> </w:t>
            </w:r>
            <w:r>
              <w:rPr>
                <w:szCs w:val="20"/>
                <w:lang w:val="lt-LT"/>
              </w:rPr>
              <w:t>atli</w:t>
            </w:r>
            <w:r w:rsidR="000E78AA">
              <w:rPr>
                <w:szCs w:val="20"/>
                <w:lang w:val="lt-LT"/>
              </w:rPr>
              <w:t>ekamas</w:t>
            </w:r>
            <w:r>
              <w:rPr>
                <w:szCs w:val="20"/>
                <w:lang w:val="lt-LT"/>
              </w:rPr>
              <w:t xml:space="preserve"> savivaldybės turto ver</w:t>
            </w:r>
            <w:r w:rsidR="00D14E2C">
              <w:rPr>
                <w:szCs w:val="20"/>
                <w:lang w:val="lt-LT"/>
              </w:rPr>
              <w:t>tinim</w:t>
            </w:r>
            <w:r w:rsidR="006E699A">
              <w:rPr>
                <w:szCs w:val="20"/>
                <w:lang w:val="lt-LT"/>
              </w:rPr>
              <w:t>as</w:t>
            </w:r>
            <w:r w:rsidR="00D14E2C">
              <w:rPr>
                <w:szCs w:val="20"/>
                <w:lang w:val="lt-LT"/>
              </w:rPr>
              <w:t>,</w:t>
            </w:r>
            <w:r>
              <w:rPr>
                <w:szCs w:val="20"/>
                <w:lang w:val="lt-LT"/>
              </w:rPr>
              <w:t xml:space="preserve"> inventorizacij</w:t>
            </w:r>
            <w:r w:rsidR="006E699A">
              <w:rPr>
                <w:szCs w:val="20"/>
                <w:lang w:val="lt-LT"/>
              </w:rPr>
              <w:t>a</w:t>
            </w:r>
            <w:r>
              <w:rPr>
                <w:b/>
                <w:bCs/>
                <w:lang w:val="lt-LT"/>
              </w:rPr>
              <w:t xml:space="preserve"> </w:t>
            </w:r>
            <w:r w:rsidRPr="007138E3">
              <w:rPr>
                <w:bCs/>
                <w:lang w:val="lt-LT"/>
              </w:rPr>
              <w:t>ir teisin</w:t>
            </w:r>
            <w:r w:rsidR="006E699A">
              <w:rPr>
                <w:bCs/>
                <w:lang w:val="lt-LT"/>
              </w:rPr>
              <w:t>ė</w:t>
            </w:r>
            <w:r w:rsidRPr="007138E3">
              <w:rPr>
                <w:bCs/>
                <w:lang w:val="lt-LT"/>
              </w:rPr>
              <w:t xml:space="preserve"> registracij</w:t>
            </w:r>
            <w:r w:rsidR="006E699A">
              <w:rPr>
                <w:bCs/>
                <w:lang w:val="lt-LT"/>
              </w:rPr>
              <w:t>a</w:t>
            </w:r>
            <w:r w:rsidRPr="007138E3">
              <w:rPr>
                <w:bCs/>
                <w:lang w:val="lt-LT"/>
              </w:rPr>
              <w:t>.</w:t>
            </w:r>
            <w:r>
              <w:rPr>
                <w:bCs/>
                <w:lang w:val="lt-LT"/>
              </w:rPr>
              <w:t xml:space="preserve"> </w:t>
            </w:r>
            <w:r w:rsidR="00DA5CBB" w:rsidRPr="00DA5CBB">
              <w:rPr>
                <w:bCs/>
                <w:lang w:val="lt-LT"/>
              </w:rPr>
              <w:t>Toliau bus tęsiama</w:t>
            </w:r>
            <w:r w:rsidRPr="00DA5CBB">
              <w:rPr>
                <w:bCs/>
                <w:lang w:val="lt-LT"/>
              </w:rPr>
              <w:t xml:space="preserve"> vietinės reikšmės</w:t>
            </w:r>
            <w:r w:rsidR="00B76DD4">
              <w:rPr>
                <w:bCs/>
                <w:lang w:val="lt-LT"/>
              </w:rPr>
              <w:t xml:space="preserve"> kelių ir gatvių inventorizacija ir teisinė registracija</w:t>
            </w:r>
            <w:r w:rsidR="00AE60B0">
              <w:rPr>
                <w:bCs/>
                <w:lang w:val="lt-LT"/>
              </w:rPr>
              <w:t>, vykdomas įgyvendintų projektų geodezinių, kadastrinių bylų formavimas</w:t>
            </w:r>
            <w:r w:rsidRPr="00DA5CBB">
              <w:rPr>
                <w:bCs/>
                <w:lang w:val="lt-LT"/>
              </w:rPr>
              <w:t>.</w:t>
            </w:r>
          </w:p>
          <w:p w14:paraId="008FB277" w14:textId="77777777" w:rsidR="005C084D" w:rsidRDefault="005C084D" w:rsidP="00D14E2C">
            <w:pPr>
              <w:pStyle w:val="Pagrindinistekstas"/>
              <w:jc w:val="both"/>
              <w:rPr>
                <w:b/>
                <w:bCs/>
                <w:lang w:val="lt-LT"/>
              </w:rPr>
            </w:pPr>
          </w:p>
          <w:p w14:paraId="10AFD572" w14:textId="1F7FB000" w:rsidR="00D14E2C" w:rsidRDefault="009D1393" w:rsidP="00D14E2C">
            <w:pPr>
              <w:pStyle w:val="Pagrindinistekstas"/>
              <w:jc w:val="both"/>
              <w:rPr>
                <w:bCs/>
                <w:lang w:val="lt-LT"/>
              </w:rPr>
            </w:pPr>
            <w:r w:rsidRPr="009E528F">
              <w:rPr>
                <w:b/>
                <w:bCs/>
                <w:lang w:val="lt-LT"/>
              </w:rPr>
              <w:t>03 Uždavinys. Vykdyti daugiabučių namų modernizavimą</w:t>
            </w:r>
            <w:r w:rsidR="00AC4AF9">
              <w:rPr>
                <w:bCs/>
                <w:lang w:val="lt-LT"/>
              </w:rPr>
              <w:t>.</w:t>
            </w:r>
          </w:p>
          <w:p w14:paraId="449C3295" w14:textId="591C8B52" w:rsidR="009D1393" w:rsidRDefault="00AC4AF9" w:rsidP="00D14E2C">
            <w:pPr>
              <w:pStyle w:val="Pagrindinistekstas"/>
              <w:jc w:val="both"/>
              <w:rPr>
                <w:b/>
                <w:bCs/>
                <w:lang w:val="lt-LT"/>
              </w:rPr>
            </w:pPr>
            <w:r>
              <w:rPr>
                <w:bCs/>
                <w:lang w:val="lt-LT"/>
              </w:rPr>
              <w:t>Bus reng</w:t>
            </w:r>
            <w:r w:rsidR="00AE60B0">
              <w:rPr>
                <w:bCs/>
                <w:lang w:val="lt-LT"/>
              </w:rPr>
              <w:t>iami</w:t>
            </w:r>
            <w:r>
              <w:rPr>
                <w:bCs/>
                <w:lang w:val="lt-LT"/>
              </w:rPr>
              <w:t xml:space="preserve"> </w:t>
            </w:r>
            <w:r w:rsidR="009D1393" w:rsidRPr="009E528F">
              <w:rPr>
                <w:bCs/>
                <w:lang w:val="lt-LT"/>
              </w:rPr>
              <w:t>daugiabučių namų atnaujinimo investicini</w:t>
            </w:r>
            <w:r w:rsidR="00AE60B0">
              <w:rPr>
                <w:bCs/>
                <w:lang w:val="lt-LT"/>
              </w:rPr>
              <w:t>ai</w:t>
            </w:r>
            <w:r w:rsidR="009D1393" w:rsidRPr="009E528F">
              <w:rPr>
                <w:bCs/>
                <w:lang w:val="lt-LT"/>
              </w:rPr>
              <w:t xml:space="preserve"> plan</w:t>
            </w:r>
            <w:r w:rsidR="00AE60B0">
              <w:rPr>
                <w:bCs/>
                <w:lang w:val="lt-LT"/>
              </w:rPr>
              <w:t>ai</w:t>
            </w:r>
            <w:r w:rsidR="009D1393" w:rsidRPr="009E528F">
              <w:rPr>
                <w:bCs/>
                <w:lang w:val="lt-LT"/>
              </w:rPr>
              <w:t xml:space="preserve"> ir energinio naudingumo sertifikat</w:t>
            </w:r>
            <w:r w:rsidR="00AE60B0">
              <w:rPr>
                <w:bCs/>
                <w:lang w:val="lt-LT"/>
              </w:rPr>
              <w:t>ai</w:t>
            </w:r>
            <w:r w:rsidR="009D1393" w:rsidRPr="009E528F">
              <w:rPr>
                <w:bCs/>
                <w:lang w:val="lt-LT"/>
              </w:rPr>
              <w:t>. Kompensuojama iki 50 proc. išlaidų, tenkančių daugiabučių modernizavimo projektų įgyvendinimui (projekto parengimas, ekspertizė, techninė priežiūra ir pan.)</w:t>
            </w:r>
          </w:p>
          <w:p w14:paraId="5355B3CC" w14:textId="77777777" w:rsidR="005C084D" w:rsidRDefault="005C084D" w:rsidP="00D14E2C">
            <w:pPr>
              <w:pStyle w:val="Pagrindinistekstas"/>
              <w:jc w:val="both"/>
              <w:rPr>
                <w:b/>
                <w:bCs/>
                <w:lang w:val="lt-LT"/>
              </w:rPr>
            </w:pPr>
          </w:p>
          <w:p w14:paraId="374D5280" w14:textId="23BE3721" w:rsidR="00D14E2C" w:rsidRDefault="009D1393" w:rsidP="00D14E2C">
            <w:pPr>
              <w:pStyle w:val="Pagrindinistekstas"/>
              <w:jc w:val="both"/>
              <w:rPr>
                <w:b/>
                <w:bCs/>
                <w:lang w:val="lt-LT"/>
              </w:rPr>
            </w:pPr>
            <w:r>
              <w:rPr>
                <w:b/>
                <w:bCs/>
                <w:lang w:val="lt-LT"/>
              </w:rPr>
              <w:t xml:space="preserve">04 Uždavinys. </w:t>
            </w:r>
            <w:r w:rsidRPr="00996350">
              <w:rPr>
                <w:b/>
                <w:lang w:val="lt-LT"/>
              </w:rPr>
              <w:t>Vykdyti veikiančių kapinių plėtrą</w:t>
            </w:r>
            <w:r>
              <w:rPr>
                <w:b/>
                <w:bCs/>
                <w:lang w:val="lt-LT"/>
              </w:rPr>
              <w:t xml:space="preserve">. </w:t>
            </w:r>
          </w:p>
          <w:p w14:paraId="1397A894" w14:textId="433B15B2" w:rsidR="00F06861" w:rsidRPr="008E4899" w:rsidRDefault="00F06861" w:rsidP="00F06861">
            <w:pPr>
              <w:pStyle w:val="Pagrindinistekstas"/>
              <w:jc w:val="both"/>
              <w:rPr>
                <w:b/>
                <w:bCs/>
                <w:lang w:val="lt-LT"/>
              </w:rPr>
            </w:pPr>
            <w:r w:rsidRPr="008E4899">
              <w:rPr>
                <w:bCs/>
                <w:lang w:val="lt-LT"/>
              </w:rPr>
              <w:lastRenderedPageBreak/>
              <w:t>Viena iš savivaldybės funkcijų yra</w:t>
            </w:r>
            <w:r w:rsidRPr="008E4899">
              <w:rPr>
                <w:lang w:val="lt-LT"/>
              </w:rPr>
              <w:t xml:space="preserve"> užtikrinti laidojimo paslaugų teikimą, rajono kapinių priežiūrą ir poreikius atitinkantį laidojimo vietų skaičių. 20</w:t>
            </w:r>
            <w:r w:rsidR="00AE60B0">
              <w:rPr>
                <w:lang w:val="lt-LT"/>
              </w:rPr>
              <w:t>20</w:t>
            </w:r>
            <w:r w:rsidRPr="008E4899">
              <w:rPr>
                <w:lang w:val="lt-LT"/>
              </w:rPr>
              <w:t xml:space="preserve"> m. planuojama </w:t>
            </w:r>
            <w:r w:rsidR="00C27255">
              <w:rPr>
                <w:lang w:val="lt-LT"/>
              </w:rPr>
              <w:t xml:space="preserve">įrengti </w:t>
            </w:r>
            <w:r w:rsidRPr="008E4899">
              <w:rPr>
                <w:lang w:val="lt-LT"/>
              </w:rPr>
              <w:t>kolumbarium</w:t>
            </w:r>
            <w:r w:rsidR="00C27255">
              <w:rPr>
                <w:lang w:val="lt-LT"/>
              </w:rPr>
              <w:t>ą</w:t>
            </w:r>
            <w:r w:rsidRPr="008E4899">
              <w:rPr>
                <w:lang w:val="lt-LT"/>
              </w:rPr>
              <w:t xml:space="preserve"> </w:t>
            </w:r>
            <w:r w:rsidR="00C27255">
              <w:rPr>
                <w:lang w:val="lt-LT"/>
              </w:rPr>
              <w:t>Joniškio miesto kapinėse</w:t>
            </w:r>
            <w:r w:rsidR="00AE60B0">
              <w:rPr>
                <w:lang w:val="lt-LT"/>
              </w:rPr>
              <w:t xml:space="preserve">, atlikti </w:t>
            </w:r>
            <w:r w:rsidRPr="00F06861">
              <w:rPr>
                <w:color w:val="000000" w:themeColor="text1"/>
                <w:lang w:val="lt-LT"/>
              </w:rPr>
              <w:t>Joniškio miesto kapinių</w:t>
            </w:r>
            <w:r w:rsidR="00AE60B0">
              <w:rPr>
                <w:color w:val="000000" w:themeColor="text1"/>
                <w:lang w:val="lt-LT"/>
              </w:rPr>
              <w:t xml:space="preserve"> tvoros remonto darbus</w:t>
            </w:r>
            <w:r w:rsidRPr="00F06861">
              <w:rPr>
                <w:color w:val="000000" w:themeColor="text1"/>
                <w:lang w:val="lt-LT"/>
              </w:rPr>
              <w:t xml:space="preserve">. </w:t>
            </w:r>
          </w:p>
          <w:p w14:paraId="63748493" w14:textId="19DF710A" w:rsidR="009D1393" w:rsidRDefault="009D1393" w:rsidP="00D14E2C">
            <w:pPr>
              <w:pStyle w:val="Pagrindinistekstas"/>
              <w:jc w:val="both"/>
              <w:rPr>
                <w:bCs/>
                <w:lang w:val="lt-LT"/>
              </w:rPr>
            </w:pPr>
            <w:r>
              <w:rPr>
                <w:b/>
                <w:bCs/>
                <w:lang w:val="lt-LT"/>
              </w:rPr>
              <w:t>05 Uždavinys.</w:t>
            </w:r>
            <w:r w:rsidRPr="007138E3">
              <w:rPr>
                <w:b/>
                <w:bCs/>
                <w:lang w:val="lt-LT"/>
              </w:rPr>
              <w:t xml:space="preserve"> </w:t>
            </w:r>
            <w:r w:rsidRPr="00996350">
              <w:rPr>
                <w:b/>
                <w:bCs/>
                <w:lang w:val="lt-LT"/>
              </w:rPr>
              <w:t>Vykdyti socialinio būsto plėtrą</w:t>
            </w:r>
            <w:r>
              <w:rPr>
                <w:b/>
                <w:bCs/>
                <w:lang w:val="lt-LT"/>
              </w:rPr>
              <w:t>.</w:t>
            </w:r>
          </w:p>
          <w:p w14:paraId="120075DB" w14:textId="74B04532" w:rsidR="00083B23" w:rsidRPr="00F30BDA" w:rsidRDefault="009D1393" w:rsidP="00D14E2C">
            <w:pPr>
              <w:pStyle w:val="Pagrindinistekstas"/>
              <w:jc w:val="both"/>
              <w:rPr>
                <w:bCs/>
                <w:lang w:val="lt-LT"/>
              </w:rPr>
            </w:pPr>
            <w:r w:rsidRPr="00A076E8">
              <w:rPr>
                <w:bCs/>
                <w:lang w:val="lt-LT"/>
              </w:rPr>
              <w:t xml:space="preserve">Įgyvendinant </w:t>
            </w:r>
            <w:r w:rsidR="006E699A">
              <w:rPr>
                <w:bCs/>
                <w:lang w:val="lt-LT"/>
              </w:rPr>
              <w:t>uždavinį</w:t>
            </w:r>
            <w:r w:rsidR="006E699A" w:rsidRPr="00061D34">
              <w:rPr>
                <w:lang w:val="lt-LT" w:eastAsia="lt-LT"/>
              </w:rPr>
              <w:t xml:space="preserve"> </w:t>
            </w:r>
            <w:r w:rsidR="006E699A" w:rsidRPr="006E699A">
              <w:rPr>
                <w:lang w:val="lt-LT" w:eastAsia="lt-LT"/>
              </w:rPr>
              <w:t>siekiama pagerinti socialinio būsto prieinamumą Joniškio rajono savivaldybės asmenims ir šeimoms, turinčioms teisę į socialinio būsto nuomą, padidinant Joniškio rajono savivaldybės socialinio būsto fondą.</w:t>
            </w:r>
            <w:r w:rsidR="006E699A" w:rsidRPr="006E699A">
              <w:rPr>
                <w:bCs/>
                <w:lang w:val="lt-LT"/>
              </w:rPr>
              <w:t xml:space="preserve"> 20</w:t>
            </w:r>
            <w:r w:rsidR="00AE60B0">
              <w:rPr>
                <w:bCs/>
                <w:lang w:val="lt-LT"/>
              </w:rPr>
              <w:t>20</w:t>
            </w:r>
            <w:r w:rsidR="006E699A" w:rsidRPr="006E699A">
              <w:rPr>
                <w:bCs/>
                <w:lang w:val="lt-LT"/>
              </w:rPr>
              <w:t xml:space="preserve"> m. bus </w:t>
            </w:r>
            <w:r w:rsidR="00083B23">
              <w:rPr>
                <w:bCs/>
                <w:lang w:val="lt-LT"/>
              </w:rPr>
              <w:t xml:space="preserve">vykdomas </w:t>
            </w:r>
            <w:r w:rsidR="00A26D03" w:rsidRPr="00A26D03">
              <w:rPr>
                <w:bCs/>
                <w:i/>
                <w:lang w:val="lt-LT"/>
              </w:rPr>
              <w:t xml:space="preserve">socialinių būstų įsigijimas </w:t>
            </w:r>
            <w:r w:rsidR="00F30BDA">
              <w:rPr>
                <w:bCs/>
                <w:i/>
                <w:lang w:val="lt-LT"/>
              </w:rPr>
              <w:t xml:space="preserve">perkant ir nuomojant būstus </w:t>
            </w:r>
            <w:r w:rsidR="00A26D03" w:rsidRPr="00A26D03">
              <w:rPr>
                <w:bCs/>
                <w:i/>
                <w:lang w:val="lt-LT"/>
              </w:rPr>
              <w:t>Joniškio mieste</w:t>
            </w:r>
            <w:r w:rsidR="00A26D03">
              <w:rPr>
                <w:bCs/>
                <w:lang w:val="lt-LT"/>
              </w:rPr>
              <w:t>.</w:t>
            </w:r>
            <w:r w:rsidR="00F30BDA">
              <w:rPr>
                <w:bCs/>
                <w:lang w:val="lt-LT"/>
              </w:rPr>
              <w:t xml:space="preserve"> Šiai priemonei įgyvendinti bus skiriamos valstybės biudžeto lėšos, </w:t>
            </w:r>
            <w:r w:rsidR="00F30BDA" w:rsidRPr="00F30BDA">
              <w:rPr>
                <w:bCs/>
                <w:lang w:val="lt-LT"/>
              </w:rPr>
              <w:t xml:space="preserve">kuriomis </w:t>
            </w:r>
            <w:r w:rsidR="00F30BDA" w:rsidRPr="00F30BDA">
              <w:rPr>
                <w:lang w:val="lt-LT"/>
              </w:rPr>
              <w:t xml:space="preserve">savivaldybė išsinuomos būstą iš fizinių ar juridinių asmenų ir pernuomos jį žmonėms, </w:t>
            </w:r>
            <w:r w:rsidR="00F30BDA">
              <w:rPr>
                <w:lang w:val="lt-LT"/>
              </w:rPr>
              <w:t>laukiantiems</w:t>
            </w:r>
            <w:r w:rsidR="00F30BDA" w:rsidRPr="00F30BDA">
              <w:rPr>
                <w:lang w:val="lt-LT"/>
              </w:rPr>
              <w:t xml:space="preserve"> socialinio būsto</w:t>
            </w:r>
            <w:r w:rsidR="00F30BDA">
              <w:rPr>
                <w:lang w:val="lt-LT"/>
              </w:rPr>
              <w:t>.</w:t>
            </w:r>
          </w:p>
          <w:p w14:paraId="757790A8" w14:textId="06F56B1B" w:rsidR="00F30BDA" w:rsidRDefault="00F30BDA" w:rsidP="00D14E2C">
            <w:pPr>
              <w:pStyle w:val="Pagrindinistekstas"/>
              <w:jc w:val="both"/>
              <w:rPr>
                <w:bCs/>
                <w:lang w:val="lt-LT"/>
              </w:rPr>
            </w:pPr>
          </w:p>
          <w:p w14:paraId="3C007E3B" w14:textId="246B3886" w:rsidR="009D1393" w:rsidRDefault="009D1393" w:rsidP="00D14E2C">
            <w:pPr>
              <w:pStyle w:val="Pagrindinistekstas"/>
              <w:jc w:val="both"/>
              <w:rPr>
                <w:b/>
                <w:bCs/>
                <w:lang w:val="lt-LT"/>
              </w:rPr>
            </w:pPr>
            <w:r>
              <w:rPr>
                <w:b/>
                <w:bCs/>
                <w:lang w:val="lt-LT"/>
              </w:rPr>
              <w:t>06 Uždavinys.</w:t>
            </w:r>
            <w:r w:rsidRPr="006455D4">
              <w:rPr>
                <w:b/>
                <w:bCs/>
                <w:lang w:val="lt-LT"/>
              </w:rPr>
              <w:t xml:space="preserve"> </w:t>
            </w:r>
            <w:r w:rsidRPr="00996350">
              <w:rPr>
                <w:b/>
                <w:bCs/>
                <w:lang w:val="lt-LT"/>
              </w:rPr>
              <w:t>Modernizuoti viešųjų erdvių infrastruktūrą</w:t>
            </w:r>
            <w:r>
              <w:rPr>
                <w:b/>
                <w:bCs/>
                <w:lang w:val="lt-LT"/>
              </w:rPr>
              <w:t xml:space="preserve">. </w:t>
            </w:r>
          </w:p>
          <w:p w14:paraId="79F7716D" w14:textId="0054C04C" w:rsidR="009D1393" w:rsidRDefault="009D1393" w:rsidP="00D14E2C">
            <w:pPr>
              <w:pStyle w:val="Pagrindinistekstas"/>
              <w:jc w:val="both"/>
              <w:rPr>
                <w:lang w:val="lt-LT"/>
              </w:rPr>
            </w:pPr>
            <w:r>
              <w:rPr>
                <w:lang w:val="lt-LT"/>
              </w:rPr>
              <w:t>Šiuo uždaviniu siekiama Joniškio r</w:t>
            </w:r>
            <w:r w:rsidR="002C499C">
              <w:rPr>
                <w:lang w:val="lt-LT"/>
              </w:rPr>
              <w:t>ajono viešąsias erdves padaryti</w:t>
            </w:r>
            <w:r>
              <w:rPr>
                <w:lang w:val="lt-LT"/>
              </w:rPr>
              <w:t xml:space="preserve"> patrauklesne</w:t>
            </w:r>
            <w:r w:rsidRPr="0025724F">
              <w:rPr>
                <w:lang w:val="lt-LT"/>
              </w:rPr>
              <w:t>s</w:t>
            </w:r>
            <w:r>
              <w:rPr>
                <w:lang w:val="lt-LT"/>
              </w:rPr>
              <w:t xml:space="preserve"> ir saugesnes rajono gyventojams ir turistams. Vykdomi ir planuojami projektai bus įgyvendinami pasinaudojant ES struktūrinių fondų, Lietuvos Respublikos valstybės biudžeto ir savivaldybės biudžeto parama. </w:t>
            </w:r>
          </w:p>
          <w:p w14:paraId="4B78661B" w14:textId="75837AFE" w:rsidR="00D270A4" w:rsidRPr="00D270A4" w:rsidRDefault="00D270A4" w:rsidP="00D14E2C">
            <w:pPr>
              <w:pStyle w:val="Pagrindinistekstas"/>
              <w:jc w:val="both"/>
              <w:rPr>
                <w:bCs/>
                <w:i/>
                <w:lang w:val="lt-LT" w:eastAsia="lt-LT"/>
              </w:rPr>
            </w:pPr>
            <w:r w:rsidRPr="00D270A4">
              <w:rPr>
                <w:bCs/>
                <w:i/>
                <w:lang w:val="lt-LT" w:eastAsia="lt-LT"/>
              </w:rPr>
              <w:t>Bešeimininkių apleistų pastatų likvidavimas Joniškio rajone</w:t>
            </w:r>
          </w:p>
          <w:p w14:paraId="64F20208" w14:textId="0DA5734A" w:rsidR="00E6191F" w:rsidRDefault="00E6191F" w:rsidP="00D14E2C">
            <w:pPr>
              <w:pStyle w:val="Pagrindinistekstas"/>
              <w:jc w:val="both"/>
              <w:rPr>
                <w:bCs/>
                <w:lang w:val="lt-LT" w:eastAsia="lt-LT"/>
              </w:rPr>
            </w:pPr>
            <w:r w:rsidRPr="00E6191F">
              <w:rPr>
                <w:bCs/>
                <w:lang w:val="lt-LT" w:eastAsia="lt-LT"/>
              </w:rPr>
              <w:t>20</w:t>
            </w:r>
            <w:r w:rsidR="00F30BDA">
              <w:rPr>
                <w:bCs/>
                <w:lang w:val="lt-LT" w:eastAsia="lt-LT"/>
              </w:rPr>
              <w:t>20</w:t>
            </w:r>
            <w:r w:rsidRPr="00E6191F">
              <w:rPr>
                <w:bCs/>
                <w:lang w:val="lt-LT" w:eastAsia="lt-LT"/>
              </w:rPr>
              <w:t xml:space="preserve"> m. pagal priemonę „Kraštovaizdžio kompleksų tvarkymas ir atkūrimas“ bus tęsiamas projekto „Bešeimininkių pastatų likvidavimas Joniškio rajone“ įgyvendinimas. Joniškio rajone planuojama likviduoti apie </w:t>
            </w:r>
            <w:r w:rsidR="00F30BDA">
              <w:rPr>
                <w:bCs/>
                <w:lang w:val="lt-LT" w:eastAsia="lt-LT"/>
              </w:rPr>
              <w:t>3</w:t>
            </w:r>
            <w:r w:rsidRPr="00E6191F">
              <w:rPr>
                <w:bCs/>
                <w:lang w:val="lt-LT" w:eastAsia="lt-LT"/>
              </w:rPr>
              <w:t xml:space="preserve"> pripažint</w:t>
            </w:r>
            <w:r w:rsidR="002C499C">
              <w:rPr>
                <w:bCs/>
                <w:lang w:val="lt-LT" w:eastAsia="lt-LT"/>
              </w:rPr>
              <w:t>us bešeimininkiais statinius</w:t>
            </w:r>
            <w:r w:rsidRPr="00E6191F">
              <w:rPr>
                <w:bCs/>
                <w:lang w:val="lt-LT" w:eastAsia="lt-LT"/>
              </w:rPr>
              <w:t xml:space="preserve"> ir pastat</w:t>
            </w:r>
            <w:r w:rsidR="002C499C">
              <w:rPr>
                <w:bCs/>
                <w:lang w:val="lt-LT" w:eastAsia="lt-LT"/>
              </w:rPr>
              <w:t>us</w:t>
            </w:r>
            <w:r w:rsidRPr="00E6191F">
              <w:rPr>
                <w:bCs/>
                <w:lang w:val="lt-LT" w:eastAsia="lt-LT"/>
              </w:rPr>
              <w:t>, kurie kelia</w:t>
            </w:r>
            <w:r>
              <w:rPr>
                <w:bCs/>
                <w:lang w:val="lt-LT" w:eastAsia="lt-LT"/>
              </w:rPr>
              <w:t xml:space="preserve"> </w:t>
            </w:r>
            <w:r w:rsidRPr="00E6191F">
              <w:rPr>
                <w:bCs/>
                <w:lang w:val="lt-LT" w:eastAsia="lt-LT"/>
              </w:rPr>
              <w:t xml:space="preserve">grėsmę žmonių saugumui ir darko kraštovaizdį. </w:t>
            </w:r>
          </w:p>
          <w:p w14:paraId="244CEAD0" w14:textId="77777777" w:rsidR="00EB521E" w:rsidRPr="00D270A4" w:rsidRDefault="00EB521E" w:rsidP="00EB521E">
            <w:pPr>
              <w:pStyle w:val="Pagrindinistekstas"/>
              <w:jc w:val="both"/>
              <w:rPr>
                <w:i/>
                <w:lang w:val="lt-LT"/>
              </w:rPr>
            </w:pPr>
            <w:r w:rsidRPr="00D270A4">
              <w:rPr>
                <w:i/>
                <w:lang w:val="lt-LT"/>
              </w:rPr>
              <w:t xml:space="preserve">Prekybos aikštelės įrengimas </w:t>
            </w:r>
          </w:p>
          <w:p w14:paraId="1F448FCA" w14:textId="62BA9A24" w:rsidR="00EB521E" w:rsidRDefault="00EB521E" w:rsidP="00EB521E">
            <w:pPr>
              <w:pStyle w:val="Pagrindinistekstas"/>
              <w:jc w:val="both"/>
              <w:rPr>
                <w:lang w:val="lt-LT"/>
              </w:rPr>
            </w:pPr>
            <w:r>
              <w:rPr>
                <w:lang w:val="lt-LT"/>
              </w:rPr>
              <w:t>Numatoma įrengti apie 1000 m</w:t>
            </w:r>
            <w:r w:rsidRPr="00D270A4">
              <w:rPr>
                <w:vertAlign w:val="superscript"/>
                <w:lang w:val="lt-LT"/>
              </w:rPr>
              <w:t>2</w:t>
            </w:r>
            <w:r>
              <w:rPr>
                <w:vertAlign w:val="superscript"/>
                <w:lang w:val="lt-LT"/>
              </w:rPr>
              <w:t xml:space="preserve"> </w:t>
            </w:r>
            <w:r>
              <w:rPr>
                <w:lang w:val="lt-LT"/>
              </w:rPr>
              <w:t>prekybos aikštelę Upytės g.</w:t>
            </w:r>
          </w:p>
          <w:p w14:paraId="2BB836FD" w14:textId="77D4289C" w:rsidR="00EB521E" w:rsidRPr="00EB521E" w:rsidRDefault="00EB521E" w:rsidP="00EB521E">
            <w:pPr>
              <w:pStyle w:val="Pagrindinistekstas"/>
              <w:jc w:val="both"/>
              <w:rPr>
                <w:bCs/>
                <w:i/>
                <w:iCs/>
                <w:lang w:val="lt-LT" w:eastAsia="lt-LT"/>
              </w:rPr>
            </w:pPr>
            <w:r w:rsidRPr="00EB521E">
              <w:rPr>
                <w:bCs/>
                <w:i/>
                <w:iCs/>
                <w:lang w:val="lt-LT" w:eastAsia="lt-LT"/>
              </w:rPr>
              <w:t>Viešojo belaidžio interneto tinklo įrengimas Joniškio rajone</w:t>
            </w:r>
          </w:p>
          <w:p w14:paraId="044DBE2D" w14:textId="2E6194D1" w:rsidR="005C084D" w:rsidRPr="00EB521E" w:rsidRDefault="00EB521E" w:rsidP="00D270A4">
            <w:pPr>
              <w:pStyle w:val="Pagrindinistekstas"/>
              <w:jc w:val="both"/>
              <w:rPr>
                <w:lang w:val="lt-LT"/>
              </w:rPr>
            </w:pPr>
            <w:r w:rsidRPr="00EB521E">
              <w:rPr>
                <w:lang w:val="lt-LT"/>
              </w:rPr>
              <w:t>Įgyvendinant šią priemonę</w:t>
            </w:r>
            <w:r>
              <w:rPr>
                <w:lang w:val="lt-LT"/>
              </w:rPr>
              <w:t>,</w:t>
            </w:r>
            <w:r w:rsidRPr="00EB521E">
              <w:rPr>
                <w:lang w:val="lt-LT"/>
              </w:rPr>
              <w:t xml:space="preserve"> Europos Sąjungos lėšomis bus </w:t>
            </w:r>
            <w:r>
              <w:rPr>
                <w:lang w:val="lt-LT"/>
              </w:rPr>
              <w:t xml:space="preserve">įrengiama 12 viešojo belaidžio interneto prieigos taškų įvairiose miesto zonose. </w:t>
            </w:r>
          </w:p>
          <w:p w14:paraId="3EA9CDC3" w14:textId="77777777" w:rsidR="00F06861" w:rsidRPr="00F06861" w:rsidRDefault="00D270A4" w:rsidP="00F06861">
            <w:pPr>
              <w:pStyle w:val="Pagrindinistekstas"/>
              <w:jc w:val="both"/>
              <w:rPr>
                <w:color w:val="000000" w:themeColor="text1"/>
                <w:lang w:val="lt-LT"/>
              </w:rPr>
            </w:pPr>
            <w:r w:rsidRPr="005E34D2">
              <w:rPr>
                <w:b/>
                <w:bCs/>
                <w:lang w:val="lt-LT"/>
              </w:rPr>
              <w:t xml:space="preserve">07 Uždavinys. Rengti teritorijų planavimo rajono savivaldybės teritorijoje dokumentus. </w:t>
            </w:r>
            <w:r w:rsidR="00F06861" w:rsidRPr="00F06861">
              <w:rPr>
                <w:color w:val="000000" w:themeColor="text1"/>
                <w:lang w:val="lt-LT"/>
              </w:rPr>
              <w:t>Šiuo uždaviniu siekiama kompleksiškai planuoti rajono teritorijas, sudarant geras sąlygas subalansuotam verslo, rekreacijos, gyvenamosios aplinkos, infrastruktūros vystymuisi.</w:t>
            </w:r>
          </w:p>
          <w:p w14:paraId="134775F4" w14:textId="77777777" w:rsidR="00F06861" w:rsidRPr="00F06861" w:rsidRDefault="00F06861" w:rsidP="00F06861">
            <w:pPr>
              <w:pStyle w:val="Pagrindinistekstas"/>
              <w:jc w:val="both"/>
              <w:rPr>
                <w:i/>
                <w:color w:val="000000" w:themeColor="text1"/>
                <w:lang w:val="lt-LT"/>
              </w:rPr>
            </w:pPr>
            <w:r w:rsidRPr="00F06861">
              <w:rPr>
                <w:i/>
                <w:color w:val="000000" w:themeColor="text1"/>
                <w:lang w:val="lt-LT"/>
              </w:rPr>
              <w:t>Žemės sklypų formavimo ir pertvarkymo projektų bei kadastrinių planų rengimas</w:t>
            </w:r>
          </w:p>
          <w:p w14:paraId="3784C963" w14:textId="77777777" w:rsidR="00F06861" w:rsidRPr="00F06861" w:rsidRDefault="00F06861" w:rsidP="00F06861">
            <w:pPr>
              <w:pStyle w:val="Pagrindinistekstas"/>
              <w:jc w:val="both"/>
              <w:rPr>
                <w:color w:val="000000" w:themeColor="text1"/>
                <w:lang w:val="lt-LT"/>
              </w:rPr>
            </w:pPr>
            <w:r w:rsidRPr="00F06861">
              <w:rPr>
                <w:color w:val="000000" w:themeColor="text1"/>
                <w:lang w:val="lt-LT"/>
              </w:rPr>
              <w:t>Siekiant suformuoti žemės sklypus laisvoje valstybinėje žemėje (žemės aukcionams) arba po  savivaldybes nuosavybės teise priklausančių statinių, parkų, neveikiančių kapinių ir kitų objektų, kurių eksploatavimui, statybai ar rekonstrukcijai reikalingi žemės sklypai, numatoma rengti valstybinės žemės sklypų formavimo ir pertvarkymo projektus, o jų pagrindu – žemės sklypų planus su kadastrinių matavimų duomenimis.</w:t>
            </w:r>
          </w:p>
          <w:p w14:paraId="7C2EBA32" w14:textId="77777777" w:rsidR="00F06861" w:rsidRPr="00F06861" w:rsidRDefault="00F06861" w:rsidP="00F06861">
            <w:pPr>
              <w:pStyle w:val="Pagrindinistekstas"/>
              <w:jc w:val="both"/>
              <w:rPr>
                <w:i/>
                <w:color w:val="000000" w:themeColor="text1"/>
                <w:lang w:val="lt-LT"/>
              </w:rPr>
            </w:pPr>
            <w:r w:rsidRPr="00F06861">
              <w:rPr>
                <w:i/>
                <w:color w:val="000000" w:themeColor="text1"/>
                <w:lang w:val="lt-LT"/>
              </w:rPr>
              <w:t>Kompleksinio planavimo dokumentų rengimas, koregavimas ir papildymas</w:t>
            </w:r>
          </w:p>
          <w:p w14:paraId="6B60B938" w14:textId="78E8B17F" w:rsidR="00C27255" w:rsidRPr="00C27255" w:rsidRDefault="00F06861" w:rsidP="00F06861">
            <w:pPr>
              <w:pStyle w:val="Pagrindinistekstas"/>
              <w:jc w:val="both"/>
              <w:rPr>
                <w:color w:val="000000" w:themeColor="text1"/>
                <w:lang w:val="lt-LT"/>
              </w:rPr>
            </w:pPr>
            <w:r w:rsidRPr="00507708">
              <w:rPr>
                <w:color w:val="000000" w:themeColor="text1"/>
                <w:lang w:val="lt-LT"/>
              </w:rPr>
              <w:t xml:space="preserve">Numatoma </w:t>
            </w:r>
            <w:r w:rsidR="00C27255" w:rsidRPr="00507708">
              <w:rPr>
                <w:color w:val="000000" w:themeColor="text1"/>
                <w:lang w:val="lt-LT"/>
              </w:rPr>
              <w:t>pa</w:t>
            </w:r>
            <w:r w:rsidRPr="00507708">
              <w:rPr>
                <w:color w:val="000000" w:themeColor="text1"/>
                <w:lang w:val="lt-LT"/>
              </w:rPr>
              <w:t xml:space="preserve">rengti Joniškio rajono savivaldybės gyvenamųjų vietovių ribų </w:t>
            </w:r>
            <w:r w:rsidR="00C27255" w:rsidRPr="00507708">
              <w:rPr>
                <w:color w:val="000000" w:themeColor="text1"/>
                <w:lang w:val="lt-LT"/>
              </w:rPr>
              <w:t xml:space="preserve">ir seniūnijų ribų nustatymo ir </w:t>
            </w:r>
            <w:r w:rsidRPr="00507708">
              <w:rPr>
                <w:color w:val="000000" w:themeColor="text1"/>
                <w:lang w:val="lt-LT"/>
              </w:rPr>
              <w:t>keitimo plan</w:t>
            </w:r>
            <w:r w:rsidR="00C27255" w:rsidRPr="00507708">
              <w:rPr>
                <w:color w:val="000000" w:themeColor="text1"/>
                <w:lang w:val="lt-LT"/>
              </w:rPr>
              <w:t>ą</w:t>
            </w:r>
            <w:r w:rsidRPr="00507708">
              <w:rPr>
                <w:color w:val="000000" w:themeColor="text1"/>
                <w:lang w:val="lt-LT"/>
              </w:rPr>
              <w:t xml:space="preserve"> </w:t>
            </w:r>
            <w:r w:rsidR="00C27255">
              <w:rPr>
                <w:color w:val="000000" w:themeColor="text1"/>
                <w:lang w:val="lt-LT"/>
              </w:rPr>
              <w:t xml:space="preserve">bei pradėti </w:t>
            </w:r>
            <w:r w:rsidR="00C27255" w:rsidRPr="00061D34">
              <w:rPr>
                <w:lang w:val="lt-LT"/>
              </w:rPr>
              <w:t xml:space="preserve">Joniškio </w:t>
            </w:r>
            <w:r w:rsidR="00C27255" w:rsidRPr="00C27255">
              <w:rPr>
                <w:lang w:val="lt-LT"/>
              </w:rPr>
              <w:t>rajono vandens tiekimo ir nuotekų tvarkymo infrastruktūros plėtros specialiojo plano keitimą.</w:t>
            </w:r>
          </w:p>
          <w:p w14:paraId="242B6902" w14:textId="1D8CD3E6" w:rsidR="00D270A4" w:rsidRPr="00A97DF9" w:rsidRDefault="00D270A4" w:rsidP="003A7A25">
            <w:pPr>
              <w:pStyle w:val="Pagrindinistekstas"/>
              <w:jc w:val="both"/>
              <w:rPr>
                <w:i/>
                <w:color w:val="FF0000"/>
                <w:lang w:val="lt-LT"/>
              </w:rPr>
            </w:pPr>
            <w:r>
              <w:rPr>
                <w:b/>
                <w:bCs/>
                <w:lang w:val="lt-LT"/>
              </w:rPr>
              <w:t>Rezultato vertinimo kriterijai</w:t>
            </w:r>
            <w:r w:rsidR="00A97DF9">
              <w:rPr>
                <w:b/>
                <w:bCs/>
                <w:lang w:val="lt-LT"/>
              </w:rPr>
              <w:t xml:space="preserve"> </w:t>
            </w:r>
          </w:p>
        </w:tc>
      </w:tr>
      <w:tr w:rsidR="009D1393" w14:paraId="66C7DAE4" w14:textId="77777777" w:rsidTr="00D25392">
        <w:trPr>
          <w:trHeight w:val="333"/>
          <w:jc w:val="center"/>
        </w:trPr>
        <w:tc>
          <w:tcPr>
            <w:tcW w:w="1127" w:type="pct"/>
            <w:vMerge w:val="restart"/>
            <w:vAlign w:val="center"/>
          </w:tcPr>
          <w:p w14:paraId="2939989B" w14:textId="77777777" w:rsidR="009D1393" w:rsidRPr="002C188A" w:rsidRDefault="009D1393" w:rsidP="004251DC">
            <w:pPr>
              <w:pStyle w:val="Pagrindinistekstas"/>
              <w:jc w:val="center"/>
              <w:rPr>
                <w:b/>
                <w:bCs/>
                <w:lang w:val="lt-LT"/>
              </w:rPr>
            </w:pPr>
            <w:bookmarkStart w:id="0" w:name="_Hlk30669155"/>
            <w:r w:rsidRPr="002C188A">
              <w:rPr>
                <w:bCs/>
                <w:lang w:val="lt-LT"/>
              </w:rPr>
              <w:lastRenderedPageBreak/>
              <w:t>Kriterijaus pavadinimas, mato vnt.</w:t>
            </w:r>
          </w:p>
        </w:tc>
        <w:tc>
          <w:tcPr>
            <w:tcW w:w="987" w:type="pct"/>
            <w:gridSpan w:val="2"/>
            <w:vMerge w:val="restart"/>
            <w:vAlign w:val="center"/>
          </w:tcPr>
          <w:p w14:paraId="21A03569" w14:textId="77777777" w:rsidR="009D1393" w:rsidRDefault="009D1393" w:rsidP="004251DC">
            <w:pPr>
              <w:jc w:val="center"/>
              <w:rPr>
                <w:b/>
                <w:bCs/>
              </w:rPr>
            </w:pPr>
            <w:r w:rsidRPr="00B83A2B">
              <w:t>Savivaldybės administracijos padalinys, atsakingas už rodiklio reikšmių pateikimą</w:t>
            </w:r>
          </w:p>
        </w:tc>
        <w:tc>
          <w:tcPr>
            <w:tcW w:w="2886" w:type="pct"/>
            <w:gridSpan w:val="5"/>
            <w:vAlign w:val="center"/>
          </w:tcPr>
          <w:p w14:paraId="1A2DB6BB" w14:textId="77777777" w:rsidR="009D1393" w:rsidRPr="00F3533C" w:rsidRDefault="009D1393" w:rsidP="004251DC">
            <w:pPr>
              <w:pStyle w:val="Pagrindinistekstas"/>
              <w:jc w:val="center"/>
              <w:rPr>
                <w:b/>
                <w:bCs/>
                <w:lang w:val="lt-LT"/>
              </w:rPr>
            </w:pPr>
            <w:r w:rsidRPr="00F3533C">
              <w:rPr>
                <w:lang w:val="lt-LT"/>
              </w:rPr>
              <w:t>Kriterijaus reikšmė, metai</w:t>
            </w:r>
          </w:p>
        </w:tc>
      </w:tr>
      <w:tr w:rsidR="009D1393" w:rsidRPr="00B83A2B" w14:paraId="7464F322" w14:textId="77777777" w:rsidTr="00D25392">
        <w:trPr>
          <w:trHeight w:val="677"/>
          <w:jc w:val="center"/>
        </w:trPr>
        <w:tc>
          <w:tcPr>
            <w:tcW w:w="1127" w:type="pct"/>
            <w:vMerge/>
            <w:vAlign w:val="center"/>
          </w:tcPr>
          <w:p w14:paraId="1C2552CE" w14:textId="77777777" w:rsidR="009D1393" w:rsidRPr="002C188A" w:rsidRDefault="009D1393" w:rsidP="004251DC">
            <w:pPr>
              <w:pStyle w:val="Pagrindinistekstas"/>
              <w:jc w:val="center"/>
              <w:rPr>
                <w:b/>
                <w:bCs/>
                <w:lang w:val="lt-LT"/>
              </w:rPr>
            </w:pPr>
          </w:p>
        </w:tc>
        <w:tc>
          <w:tcPr>
            <w:tcW w:w="987" w:type="pct"/>
            <w:gridSpan w:val="2"/>
            <w:vMerge/>
            <w:vAlign w:val="center"/>
          </w:tcPr>
          <w:p w14:paraId="5EE66F44" w14:textId="77777777" w:rsidR="009D1393" w:rsidRDefault="009D1393" w:rsidP="004251DC">
            <w:pPr>
              <w:jc w:val="center"/>
              <w:rPr>
                <w:b/>
                <w:bCs/>
              </w:rPr>
            </w:pPr>
          </w:p>
        </w:tc>
        <w:tc>
          <w:tcPr>
            <w:tcW w:w="908" w:type="pct"/>
            <w:vAlign w:val="center"/>
          </w:tcPr>
          <w:p w14:paraId="49477A04" w14:textId="62905F1C" w:rsidR="009D1393" w:rsidRDefault="00FB2F09" w:rsidP="004251DC">
            <w:pPr>
              <w:jc w:val="center"/>
              <w:rPr>
                <w:bCs/>
              </w:rPr>
            </w:pPr>
            <w:r>
              <w:rPr>
                <w:bCs/>
              </w:rPr>
              <w:t>201</w:t>
            </w:r>
            <w:r w:rsidR="00EB521E">
              <w:rPr>
                <w:bCs/>
              </w:rPr>
              <w:t>9</w:t>
            </w:r>
            <w:r w:rsidR="009D1393">
              <w:rPr>
                <w:bCs/>
              </w:rPr>
              <w:t xml:space="preserve"> metai</w:t>
            </w:r>
          </w:p>
          <w:p w14:paraId="5620BE06" w14:textId="77777777" w:rsidR="009D1393" w:rsidRPr="00344B1D" w:rsidRDefault="009D1393" w:rsidP="004251DC">
            <w:pPr>
              <w:jc w:val="center"/>
              <w:rPr>
                <w:bCs/>
                <w:i/>
              </w:rPr>
            </w:pPr>
            <w:r w:rsidRPr="00344B1D">
              <w:rPr>
                <w:bCs/>
                <w:i/>
              </w:rPr>
              <w:t>(faktas)</w:t>
            </w:r>
          </w:p>
        </w:tc>
        <w:tc>
          <w:tcPr>
            <w:tcW w:w="804" w:type="pct"/>
            <w:vAlign w:val="center"/>
          </w:tcPr>
          <w:p w14:paraId="4126CC76" w14:textId="4458C948" w:rsidR="009D1393" w:rsidRPr="00B83A2B" w:rsidRDefault="00FB2F09" w:rsidP="002067C2">
            <w:pPr>
              <w:jc w:val="center"/>
              <w:rPr>
                <w:bCs/>
              </w:rPr>
            </w:pPr>
            <w:r>
              <w:rPr>
                <w:bCs/>
              </w:rPr>
              <w:t>20</w:t>
            </w:r>
            <w:r w:rsidR="00DE7D71">
              <w:rPr>
                <w:bCs/>
              </w:rPr>
              <w:t>20</w:t>
            </w:r>
            <w:r w:rsidR="009D1393">
              <w:rPr>
                <w:bCs/>
              </w:rPr>
              <w:t xml:space="preserve"> metai</w:t>
            </w:r>
          </w:p>
        </w:tc>
        <w:tc>
          <w:tcPr>
            <w:tcW w:w="606" w:type="pct"/>
            <w:vAlign w:val="center"/>
          </w:tcPr>
          <w:p w14:paraId="087EB45F" w14:textId="1FF10903" w:rsidR="009D1393" w:rsidRPr="00B83A2B" w:rsidRDefault="00FB2F09" w:rsidP="002067C2">
            <w:pPr>
              <w:jc w:val="center"/>
              <w:rPr>
                <w:bCs/>
              </w:rPr>
            </w:pPr>
            <w:r>
              <w:rPr>
                <w:bCs/>
              </w:rPr>
              <w:t>20</w:t>
            </w:r>
            <w:r w:rsidR="00A97DF9">
              <w:rPr>
                <w:bCs/>
              </w:rPr>
              <w:t>2</w:t>
            </w:r>
            <w:r w:rsidR="00DE7D71">
              <w:rPr>
                <w:bCs/>
              </w:rPr>
              <w:t>1</w:t>
            </w:r>
            <w:r w:rsidR="009D1393">
              <w:rPr>
                <w:bCs/>
              </w:rPr>
              <w:t xml:space="preserve"> metai</w:t>
            </w:r>
          </w:p>
        </w:tc>
        <w:tc>
          <w:tcPr>
            <w:tcW w:w="568" w:type="pct"/>
            <w:gridSpan w:val="2"/>
            <w:vAlign w:val="center"/>
          </w:tcPr>
          <w:p w14:paraId="7FDA4A65" w14:textId="245AE9DB" w:rsidR="009D1393" w:rsidRPr="00B83A2B" w:rsidRDefault="00FB2F09" w:rsidP="002067C2">
            <w:pPr>
              <w:jc w:val="center"/>
              <w:rPr>
                <w:bCs/>
              </w:rPr>
            </w:pPr>
            <w:r>
              <w:rPr>
                <w:bCs/>
              </w:rPr>
              <w:t>202</w:t>
            </w:r>
            <w:r w:rsidR="00DE7D71">
              <w:rPr>
                <w:bCs/>
              </w:rPr>
              <w:t>2</w:t>
            </w:r>
            <w:r w:rsidR="009D1393">
              <w:rPr>
                <w:bCs/>
              </w:rPr>
              <w:t xml:space="preserve"> metai</w:t>
            </w:r>
          </w:p>
        </w:tc>
      </w:tr>
      <w:bookmarkEnd w:id="0"/>
      <w:tr w:rsidR="00EB521E" w14:paraId="7348EBA1" w14:textId="77777777" w:rsidTr="00D25392">
        <w:trPr>
          <w:trHeight w:val="495"/>
          <w:jc w:val="center"/>
        </w:trPr>
        <w:tc>
          <w:tcPr>
            <w:tcW w:w="1127" w:type="pct"/>
            <w:shd w:val="clear" w:color="auto" w:fill="auto"/>
          </w:tcPr>
          <w:p w14:paraId="5FD055A9" w14:textId="77777777" w:rsidR="00EB521E" w:rsidRPr="00FF4BC5" w:rsidRDefault="00EB521E" w:rsidP="00EB521E">
            <w:pPr>
              <w:pStyle w:val="Pagrindinistekstas"/>
              <w:rPr>
                <w:bCs/>
                <w:lang w:val="lt-LT"/>
              </w:rPr>
            </w:pPr>
            <w:r w:rsidRPr="00FF4BC5">
              <w:rPr>
                <w:lang w:val="lt-LT"/>
              </w:rPr>
              <w:t>Teisiškai įregistruoto turto skaičius nuo viso turto skaičiaus, proc.</w:t>
            </w:r>
            <w:r w:rsidRPr="00FF4BC5">
              <w:rPr>
                <w:bCs/>
                <w:lang w:val="lt-LT"/>
              </w:rPr>
              <w:t xml:space="preserve">  </w:t>
            </w:r>
          </w:p>
        </w:tc>
        <w:tc>
          <w:tcPr>
            <w:tcW w:w="987" w:type="pct"/>
            <w:gridSpan w:val="2"/>
            <w:shd w:val="clear" w:color="auto" w:fill="auto"/>
          </w:tcPr>
          <w:p w14:paraId="56732D67" w14:textId="77777777" w:rsidR="00EB521E" w:rsidRPr="00FF4BC5" w:rsidRDefault="00EB521E" w:rsidP="00EB521E">
            <w:pPr>
              <w:pStyle w:val="Pagrindinistekstas"/>
              <w:rPr>
                <w:bCs/>
                <w:lang w:val="lt-LT"/>
              </w:rPr>
            </w:pPr>
            <w:r w:rsidRPr="00FF4BC5">
              <w:rPr>
                <w:bCs/>
                <w:lang w:val="lt-LT"/>
              </w:rPr>
              <w:t>Infrastruktūros skyrius</w:t>
            </w:r>
          </w:p>
        </w:tc>
        <w:tc>
          <w:tcPr>
            <w:tcW w:w="908" w:type="pct"/>
            <w:shd w:val="clear" w:color="auto" w:fill="auto"/>
          </w:tcPr>
          <w:p w14:paraId="1BA1AFAC" w14:textId="2EE1FABC" w:rsidR="00EB521E" w:rsidRPr="00507708" w:rsidRDefault="00EB521E" w:rsidP="00EB521E">
            <w:pPr>
              <w:pStyle w:val="Pagrindinistekstas"/>
              <w:jc w:val="center"/>
              <w:rPr>
                <w:bCs/>
                <w:lang w:val="lt-LT"/>
              </w:rPr>
            </w:pPr>
            <w:r w:rsidRPr="00507708">
              <w:rPr>
                <w:bCs/>
                <w:lang w:val="lt-LT"/>
              </w:rPr>
              <w:t>95</w:t>
            </w:r>
          </w:p>
        </w:tc>
        <w:tc>
          <w:tcPr>
            <w:tcW w:w="804" w:type="pct"/>
            <w:shd w:val="clear" w:color="auto" w:fill="auto"/>
          </w:tcPr>
          <w:p w14:paraId="24DD1880" w14:textId="38B485A2" w:rsidR="00EB521E" w:rsidRPr="00507708" w:rsidRDefault="00EB521E" w:rsidP="00EB521E">
            <w:pPr>
              <w:pStyle w:val="Pagrindinistekstas"/>
              <w:jc w:val="center"/>
              <w:rPr>
                <w:bCs/>
                <w:lang w:val="lt-LT"/>
              </w:rPr>
            </w:pPr>
            <w:r w:rsidRPr="00507708">
              <w:rPr>
                <w:bCs/>
                <w:lang w:val="lt-LT"/>
              </w:rPr>
              <w:t xml:space="preserve">97 </w:t>
            </w:r>
          </w:p>
        </w:tc>
        <w:tc>
          <w:tcPr>
            <w:tcW w:w="606" w:type="pct"/>
            <w:shd w:val="clear" w:color="auto" w:fill="auto"/>
          </w:tcPr>
          <w:p w14:paraId="5101B71F" w14:textId="00777823" w:rsidR="00EB521E" w:rsidRPr="00507708" w:rsidRDefault="00EB521E" w:rsidP="00EB521E">
            <w:pPr>
              <w:pStyle w:val="Pagrindinistekstas"/>
              <w:jc w:val="center"/>
              <w:rPr>
                <w:bCs/>
                <w:lang w:val="lt-LT"/>
              </w:rPr>
            </w:pPr>
            <w:r w:rsidRPr="00507708">
              <w:rPr>
                <w:bCs/>
                <w:lang w:val="lt-LT"/>
              </w:rPr>
              <w:t xml:space="preserve">99 </w:t>
            </w:r>
          </w:p>
        </w:tc>
        <w:tc>
          <w:tcPr>
            <w:tcW w:w="568" w:type="pct"/>
            <w:gridSpan w:val="2"/>
            <w:shd w:val="clear" w:color="auto" w:fill="auto"/>
          </w:tcPr>
          <w:p w14:paraId="49DB0B2F" w14:textId="45DAB8FF" w:rsidR="00EB521E" w:rsidRPr="00507708" w:rsidRDefault="00EB521E" w:rsidP="00EB521E">
            <w:pPr>
              <w:pStyle w:val="Pagrindinistekstas"/>
              <w:jc w:val="center"/>
              <w:rPr>
                <w:bCs/>
                <w:lang w:val="lt-LT"/>
              </w:rPr>
            </w:pPr>
            <w:r w:rsidRPr="00507708">
              <w:rPr>
                <w:bCs/>
                <w:lang w:val="lt-LT"/>
              </w:rPr>
              <w:t>100</w:t>
            </w:r>
          </w:p>
        </w:tc>
      </w:tr>
      <w:tr w:rsidR="00EB521E" w14:paraId="37F4EB97" w14:textId="77777777" w:rsidTr="00D25392">
        <w:trPr>
          <w:trHeight w:val="435"/>
          <w:jc w:val="center"/>
        </w:trPr>
        <w:tc>
          <w:tcPr>
            <w:tcW w:w="1127" w:type="pct"/>
          </w:tcPr>
          <w:p w14:paraId="4F846C5C" w14:textId="77777777" w:rsidR="00EB521E" w:rsidRPr="00C876F8" w:rsidRDefault="00EB521E" w:rsidP="00EB521E">
            <w:pPr>
              <w:pStyle w:val="Pagrindinistekstas"/>
              <w:rPr>
                <w:bCs/>
                <w:lang w:val="lt-LT"/>
              </w:rPr>
            </w:pPr>
            <w:bookmarkStart w:id="1" w:name="_Hlk30669139"/>
            <w:r w:rsidRPr="005C3E08">
              <w:rPr>
                <w:bCs/>
                <w:lang w:val="lt-LT"/>
              </w:rPr>
              <w:lastRenderedPageBreak/>
              <w:t>Aprūpinimas asmenų socialiniu būstu (nuo poreikio) proc.</w:t>
            </w:r>
            <w:r w:rsidRPr="00C876F8">
              <w:rPr>
                <w:bCs/>
                <w:lang w:val="lt-LT"/>
              </w:rPr>
              <w:t xml:space="preserve"> </w:t>
            </w:r>
          </w:p>
        </w:tc>
        <w:tc>
          <w:tcPr>
            <w:tcW w:w="987" w:type="pct"/>
            <w:gridSpan w:val="2"/>
          </w:tcPr>
          <w:p w14:paraId="263DDC6A" w14:textId="77777777" w:rsidR="00EB521E" w:rsidRPr="008221FE" w:rsidRDefault="00EB521E" w:rsidP="00EB521E">
            <w:pPr>
              <w:pStyle w:val="Pagrindinistekstas"/>
              <w:rPr>
                <w:bCs/>
                <w:lang w:val="lt-LT"/>
              </w:rPr>
            </w:pPr>
            <w:r>
              <w:rPr>
                <w:bCs/>
                <w:lang w:val="lt-LT"/>
              </w:rPr>
              <w:t>Socialinės paramos ir sveikatos skyrius</w:t>
            </w:r>
          </w:p>
        </w:tc>
        <w:tc>
          <w:tcPr>
            <w:tcW w:w="908" w:type="pct"/>
          </w:tcPr>
          <w:p w14:paraId="2E3DA3ED" w14:textId="252A0C37" w:rsidR="00EB521E" w:rsidRPr="00A209D5" w:rsidRDefault="00A209D5" w:rsidP="00EB521E">
            <w:pPr>
              <w:pStyle w:val="Pagrindinistekstas"/>
              <w:jc w:val="center"/>
              <w:rPr>
                <w:bCs/>
                <w:lang w:val="lt-LT"/>
              </w:rPr>
            </w:pPr>
            <w:r w:rsidRPr="00A209D5">
              <w:rPr>
                <w:bCs/>
                <w:lang w:val="lt-LT"/>
              </w:rPr>
              <w:t>27,20</w:t>
            </w:r>
          </w:p>
        </w:tc>
        <w:tc>
          <w:tcPr>
            <w:tcW w:w="804" w:type="pct"/>
          </w:tcPr>
          <w:p w14:paraId="0DC697A3" w14:textId="3E194C99" w:rsidR="00EB521E" w:rsidRPr="00A209D5" w:rsidRDefault="00A209D5" w:rsidP="00EB521E">
            <w:pPr>
              <w:pStyle w:val="Pagrindinistekstas"/>
              <w:jc w:val="center"/>
              <w:rPr>
                <w:bCs/>
                <w:lang w:val="lt-LT"/>
              </w:rPr>
            </w:pPr>
            <w:r w:rsidRPr="00A209D5">
              <w:rPr>
                <w:bCs/>
                <w:lang w:val="lt-LT"/>
              </w:rPr>
              <w:t>39</w:t>
            </w:r>
          </w:p>
        </w:tc>
        <w:tc>
          <w:tcPr>
            <w:tcW w:w="606" w:type="pct"/>
          </w:tcPr>
          <w:p w14:paraId="16B40835" w14:textId="761B82B9" w:rsidR="00EB521E" w:rsidRPr="00A209D5" w:rsidRDefault="00EB521E" w:rsidP="00EB521E">
            <w:pPr>
              <w:pStyle w:val="Pagrindinistekstas"/>
              <w:jc w:val="center"/>
              <w:rPr>
                <w:bCs/>
                <w:lang w:val="lt-LT"/>
              </w:rPr>
            </w:pPr>
            <w:r w:rsidRPr="00A209D5">
              <w:rPr>
                <w:bCs/>
                <w:lang w:val="lt-LT"/>
              </w:rPr>
              <w:t>40</w:t>
            </w:r>
          </w:p>
        </w:tc>
        <w:tc>
          <w:tcPr>
            <w:tcW w:w="568" w:type="pct"/>
            <w:gridSpan w:val="2"/>
          </w:tcPr>
          <w:p w14:paraId="13AB9161" w14:textId="0304E0EB" w:rsidR="00EB521E" w:rsidRPr="00A209D5" w:rsidRDefault="00A209D5" w:rsidP="00EB521E">
            <w:pPr>
              <w:pStyle w:val="Pagrindinistekstas"/>
              <w:jc w:val="center"/>
              <w:rPr>
                <w:bCs/>
                <w:lang w:val="lt-LT"/>
              </w:rPr>
            </w:pPr>
            <w:r w:rsidRPr="00A209D5">
              <w:rPr>
                <w:bCs/>
                <w:lang w:val="lt-LT"/>
              </w:rPr>
              <w:t>42</w:t>
            </w:r>
          </w:p>
        </w:tc>
      </w:tr>
      <w:tr w:rsidR="00EB521E" w14:paraId="042EB580" w14:textId="77777777" w:rsidTr="00D25392">
        <w:trPr>
          <w:trHeight w:val="435"/>
          <w:jc w:val="center"/>
        </w:trPr>
        <w:tc>
          <w:tcPr>
            <w:tcW w:w="1127" w:type="pct"/>
          </w:tcPr>
          <w:p w14:paraId="49FEBFEB" w14:textId="77777777" w:rsidR="00EB521E" w:rsidRPr="00B53635" w:rsidRDefault="00EB521E" w:rsidP="00EB521E">
            <w:pPr>
              <w:pStyle w:val="Pagrindinistekstas"/>
              <w:rPr>
                <w:bCs/>
                <w:lang w:val="lt-LT"/>
              </w:rPr>
            </w:pPr>
            <w:bookmarkStart w:id="2" w:name="_Hlk536003037"/>
            <w:bookmarkEnd w:id="1"/>
            <w:r w:rsidRPr="00B53635">
              <w:rPr>
                <w:bCs/>
                <w:lang w:val="lt-LT"/>
              </w:rPr>
              <w:t xml:space="preserve">Modernizuotų daugiabučių gyvenamų namų proc.  </w:t>
            </w:r>
          </w:p>
        </w:tc>
        <w:tc>
          <w:tcPr>
            <w:tcW w:w="987" w:type="pct"/>
            <w:gridSpan w:val="2"/>
          </w:tcPr>
          <w:p w14:paraId="4D157FD3" w14:textId="77777777" w:rsidR="00EB521E" w:rsidRPr="00B53635" w:rsidRDefault="00EB521E" w:rsidP="00EB521E">
            <w:pPr>
              <w:pStyle w:val="Pagrindinistekstas"/>
              <w:rPr>
                <w:bCs/>
                <w:lang w:val="lt-LT"/>
              </w:rPr>
            </w:pPr>
            <w:r w:rsidRPr="00B53635">
              <w:rPr>
                <w:bCs/>
                <w:lang w:val="lt-LT"/>
              </w:rPr>
              <w:t>Infrastruktūros skyrius</w:t>
            </w:r>
          </w:p>
        </w:tc>
        <w:tc>
          <w:tcPr>
            <w:tcW w:w="908" w:type="pct"/>
          </w:tcPr>
          <w:p w14:paraId="4CD5993E" w14:textId="28D7B289" w:rsidR="00EB521E" w:rsidRPr="00B53635" w:rsidRDefault="00EB521E" w:rsidP="00EB521E">
            <w:pPr>
              <w:pStyle w:val="Pagrindinistekstas"/>
              <w:jc w:val="center"/>
              <w:rPr>
                <w:bCs/>
                <w:lang w:val="lt-LT"/>
              </w:rPr>
            </w:pPr>
            <w:r w:rsidRPr="00B53635">
              <w:rPr>
                <w:bCs/>
                <w:lang w:val="lt-LT"/>
              </w:rPr>
              <w:t>17,5</w:t>
            </w:r>
          </w:p>
        </w:tc>
        <w:tc>
          <w:tcPr>
            <w:tcW w:w="804" w:type="pct"/>
          </w:tcPr>
          <w:p w14:paraId="3964C653" w14:textId="75E8F56D" w:rsidR="00EB521E" w:rsidRPr="00B53635" w:rsidRDefault="00EB521E" w:rsidP="00EB521E">
            <w:pPr>
              <w:pStyle w:val="Pagrindinistekstas"/>
              <w:jc w:val="center"/>
              <w:rPr>
                <w:bCs/>
                <w:lang w:val="lt-LT"/>
              </w:rPr>
            </w:pPr>
            <w:r w:rsidRPr="00B53635">
              <w:rPr>
                <w:bCs/>
                <w:lang w:val="lt-LT"/>
              </w:rPr>
              <w:t>18,0</w:t>
            </w:r>
          </w:p>
        </w:tc>
        <w:tc>
          <w:tcPr>
            <w:tcW w:w="606" w:type="pct"/>
          </w:tcPr>
          <w:p w14:paraId="6A194015" w14:textId="051C57A1" w:rsidR="00EB521E" w:rsidRPr="00B53635" w:rsidRDefault="00EB521E" w:rsidP="00EB521E">
            <w:pPr>
              <w:pStyle w:val="Pagrindinistekstas"/>
              <w:jc w:val="center"/>
              <w:rPr>
                <w:bCs/>
                <w:lang w:val="lt-LT"/>
              </w:rPr>
            </w:pPr>
            <w:r w:rsidRPr="00B53635">
              <w:rPr>
                <w:bCs/>
                <w:lang w:val="lt-LT"/>
              </w:rPr>
              <w:t>18,5</w:t>
            </w:r>
          </w:p>
        </w:tc>
        <w:tc>
          <w:tcPr>
            <w:tcW w:w="568" w:type="pct"/>
            <w:gridSpan w:val="2"/>
          </w:tcPr>
          <w:p w14:paraId="65BC4EFA" w14:textId="1E536B80" w:rsidR="00EB521E" w:rsidRPr="00B53635" w:rsidRDefault="00EB521E" w:rsidP="00EB521E">
            <w:pPr>
              <w:pStyle w:val="Pagrindinistekstas"/>
              <w:jc w:val="center"/>
              <w:rPr>
                <w:bCs/>
                <w:lang w:val="lt-LT"/>
              </w:rPr>
            </w:pPr>
            <w:r>
              <w:rPr>
                <w:bCs/>
                <w:lang w:val="lt-LT"/>
              </w:rPr>
              <w:t>19</w:t>
            </w:r>
          </w:p>
        </w:tc>
      </w:tr>
      <w:bookmarkEnd w:id="2"/>
      <w:tr w:rsidR="00EB521E" w:rsidRPr="00E6191F" w14:paraId="57C35DFC" w14:textId="77777777" w:rsidTr="00D25392">
        <w:trPr>
          <w:trHeight w:val="983"/>
          <w:jc w:val="center"/>
        </w:trPr>
        <w:tc>
          <w:tcPr>
            <w:tcW w:w="5000" w:type="pct"/>
            <w:gridSpan w:val="8"/>
          </w:tcPr>
          <w:p w14:paraId="0EF59977" w14:textId="77777777" w:rsidR="00EB521E" w:rsidRDefault="00EB521E" w:rsidP="00EB521E">
            <w:pPr>
              <w:pStyle w:val="Pagrindinistekstas"/>
              <w:jc w:val="both"/>
              <w:rPr>
                <w:bCs/>
                <w:lang w:val="lt-LT"/>
              </w:rPr>
            </w:pPr>
            <w:r w:rsidRPr="00D270A4">
              <w:rPr>
                <w:b/>
                <w:bCs/>
                <w:lang w:val="lt-LT"/>
              </w:rPr>
              <w:t>Tikslas.</w:t>
            </w:r>
            <w:r w:rsidRPr="00E6191F">
              <w:rPr>
                <w:bCs/>
                <w:lang w:val="lt-LT"/>
              </w:rPr>
              <w:t xml:space="preserve"> Kurti sveiką ir darnią aplinką Joniškio rajono savivaldybės teritorijoje.</w:t>
            </w:r>
          </w:p>
          <w:p w14:paraId="7F0D12EA" w14:textId="774BC90A" w:rsidR="00EB521E" w:rsidRPr="00E6191F" w:rsidRDefault="00EB521E" w:rsidP="00EB521E">
            <w:pPr>
              <w:pStyle w:val="Pagrindinistekstas"/>
              <w:jc w:val="both"/>
              <w:rPr>
                <w:bCs/>
                <w:lang w:val="lt-LT"/>
              </w:rPr>
            </w:pPr>
            <w:r>
              <w:rPr>
                <w:bCs/>
                <w:lang w:val="lt-LT"/>
              </w:rPr>
              <w:t>Įgyvendinant tikslą vykdomi 5 uždaviniai.</w:t>
            </w:r>
          </w:p>
          <w:p w14:paraId="339B8D0D" w14:textId="77777777" w:rsidR="00EB521E" w:rsidRPr="00D270A4" w:rsidRDefault="00EB521E" w:rsidP="00EB521E">
            <w:pPr>
              <w:pStyle w:val="Pagrindinistekstas"/>
              <w:jc w:val="both"/>
              <w:rPr>
                <w:b/>
                <w:bCs/>
                <w:lang w:val="lt-LT"/>
              </w:rPr>
            </w:pPr>
            <w:r w:rsidRPr="00D270A4">
              <w:rPr>
                <w:b/>
                <w:bCs/>
                <w:lang w:val="lt-LT"/>
              </w:rPr>
              <w:t>01 Uždavinys. Modernizuoti ir praplėsti vandens tiekimo, vandenvalos ir nuotekų sistemas.</w:t>
            </w:r>
          </w:p>
          <w:p w14:paraId="2DEBDAAE" w14:textId="0A49C997" w:rsidR="00EB521E" w:rsidRPr="00507708" w:rsidRDefault="00EB521E" w:rsidP="00EB521E">
            <w:pPr>
              <w:pStyle w:val="Pagrindinistekstas"/>
              <w:jc w:val="both"/>
              <w:rPr>
                <w:bCs/>
                <w:i/>
                <w:lang w:val="lt-LT"/>
              </w:rPr>
            </w:pPr>
            <w:r w:rsidRPr="00427FC8">
              <w:rPr>
                <w:bCs/>
                <w:i/>
                <w:lang w:val="lt-LT"/>
              </w:rPr>
              <w:t>Vandentiekio ir nuotekų trasų projek</w:t>
            </w:r>
            <w:r>
              <w:rPr>
                <w:bCs/>
                <w:i/>
                <w:lang w:val="lt-LT"/>
              </w:rPr>
              <w:t>tavimas ir įrengimas Joniškio rajone</w:t>
            </w:r>
            <w:r w:rsidR="00507708">
              <w:rPr>
                <w:bCs/>
                <w:i/>
                <w:lang w:val="lt-LT"/>
              </w:rPr>
              <w:t xml:space="preserve">. </w:t>
            </w:r>
            <w:r w:rsidR="00507708" w:rsidRPr="00507708">
              <w:rPr>
                <w:bCs/>
                <w:iCs/>
                <w:lang w:val="lt-LT"/>
              </w:rPr>
              <w:t>Š</w:t>
            </w:r>
            <w:r>
              <w:rPr>
                <w:bCs/>
                <w:lang w:val="lt-LT"/>
              </w:rPr>
              <w:t xml:space="preserve">ią priemonę </w:t>
            </w:r>
            <w:r w:rsidR="00507708">
              <w:rPr>
                <w:bCs/>
                <w:lang w:val="lt-LT"/>
              </w:rPr>
              <w:t xml:space="preserve">įgyvendins UAB „Joniškio vandenys“ pagal pateiktus gyventojų prašymus. </w:t>
            </w:r>
          </w:p>
          <w:p w14:paraId="4C311143" w14:textId="588AE7E3" w:rsidR="00EB521E" w:rsidRPr="00427FC8" w:rsidRDefault="00EB521E" w:rsidP="00EB521E">
            <w:pPr>
              <w:pStyle w:val="Pagrindinistekstas"/>
              <w:jc w:val="both"/>
              <w:rPr>
                <w:i/>
                <w:lang w:val="lt-LT" w:eastAsia="lt-LT"/>
              </w:rPr>
            </w:pPr>
            <w:r w:rsidRPr="00427FC8">
              <w:rPr>
                <w:i/>
                <w:lang w:val="lt-LT" w:eastAsia="lt-LT"/>
              </w:rPr>
              <w:t>Vandens gerinimo, geležies šalinimo sistemų įrengimas Joniškio rajono kaimo vietovėse</w:t>
            </w:r>
            <w:r>
              <w:rPr>
                <w:i/>
                <w:lang w:val="lt-LT" w:eastAsia="lt-LT"/>
              </w:rPr>
              <w:t xml:space="preserve"> </w:t>
            </w:r>
            <w:r w:rsidRPr="003A7BE3">
              <w:rPr>
                <w:i/>
                <w:lang w:val="lt-LT" w:eastAsia="lt-LT"/>
              </w:rPr>
              <w:t xml:space="preserve"> </w:t>
            </w:r>
          </w:p>
          <w:p w14:paraId="11701F32" w14:textId="2E359102" w:rsidR="00EB521E" w:rsidRDefault="00EB521E" w:rsidP="00EB521E">
            <w:pPr>
              <w:pStyle w:val="Pagrindinistekstas"/>
              <w:jc w:val="both"/>
              <w:rPr>
                <w:bCs/>
                <w:lang w:val="lt-LT"/>
              </w:rPr>
            </w:pPr>
            <w:r>
              <w:rPr>
                <w:bCs/>
                <w:lang w:val="lt-LT"/>
              </w:rPr>
              <w:t>Įgyvendinant šį</w:t>
            </w:r>
            <w:r w:rsidRPr="00E6191F">
              <w:rPr>
                <w:bCs/>
                <w:lang w:val="lt-LT"/>
              </w:rPr>
              <w:t xml:space="preserve"> projekt</w:t>
            </w:r>
            <w:r>
              <w:rPr>
                <w:bCs/>
                <w:lang w:val="lt-LT"/>
              </w:rPr>
              <w:t>ą</w:t>
            </w:r>
            <w:r w:rsidRPr="00E6191F">
              <w:rPr>
                <w:bCs/>
                <w:lang w:val="lt-LT"/>
              </w:rPr>
              <w:t xml:space="preserve"> </w:t>
            </w:r>
            <w:r>
              <w:rPr>
                <w:bCs/>
                <w:lang w:val="lt-LT"/>
              </w:rPr>
              <w:t>bus</w:t>
            </w:r>
            <w:r w:rsidRPr="00E6191F">
              <w:rPr>
                <w:bCs/>
                <w:lang w:val="lt-LT"/>
              </w:rPr>
              <w:t xml:space="preserve"> pastatyti vandens gerinimo įrenginiai </w:t>
            </w:r>
            <w:r w:rsidR="00315FAA" w:rsidRPr="00315FAA">
              <w:rPr>
                <w:bCs/>
                <w:lang w:val="lt-LT"/>
              </w:rPr>
              <w:t>Daukšių, Gasčiūnų, Jauniūnų, Kalnelio, Kepalių, Kirnaičių, Lankaičių, Linkaičių, Pošupių, Plikiškių, Stankūnų, Saugėlaukio, Stungių gyvenamosiose vietovėse</w:t>
            </w:r>
            <w:r>
              <w:rPr>
                <w:bCs/>
                <w:lang w:val="lt-LT"/>
              </w:rPr>
              <w:t>.</w:t>
            </w:r>
          </w:p>
          <w:p w14:paraId="15696B34" w14:textId="524E2DDD" w:rsidR="00EB521E" w:rsidRPr="00427FC8" w:rsidRDefault="00EB521E" w:rsidP="00EB521E">
            <w:pPr>
              <w:pStyle w:val="Pagrindinistekstas"/>
              <w:jc w:val="both"/>
              <w:rPr>
                <w:bCs/>
                <w:i/>
                <w:lang w:val="lt-LT"/>
              </w:rPr>
            </w:pPr>
            <w:r w:rsidRPr="00427FC8">
              <w:rPr>
                <w:bCs/>
                <w:i/>
                <w:lang w:val="lt-LT"/>
              </w:rPr>
              <w:t>Vandens tiekimo ir nuotekų tvarkymo infrastruktūros renovavimas ir plėtra Joniškio rajone</w:t>
            </w:r>
            <w:r w:rsidR="00507708">
              <w:rPr>
                <w:bCs/>
                <w:i/>
                <w:lang w:val="lt-LT"/>
              </w:rPr>
              <w:t xml:space="preserve"> (I etapas)</w:t>
            </w:r>
            <w:r>
              <w:rPr>
                <w:bCs/>
                <w:i/>
                <w:lang w:val="lt-LT"/>
              </w:rPr>
              <w:t xml:space="preserve"> </w:t>
            </w:r>
          </w:p>
          <w:p w14:paraId="7C7F7AD2" w14:textId="6931660D" w:rsidR="007476BF" w:rsidRDefault="007476BF" w:rsidP="00EB521E">
            <w:pPr>
              <w:pStyle w:val="Pagrindinistekstas"/>
              <w:jc w:val="both"/>
              <w:rPr>
                <w:bCs/>
                <w:highlight w:val="yellow"/>
                <w:lang w:val="lt-LT"/>
              </w:rPr>
            </w:pPr>
            <w:r w:rsidRPr="007476BF">
              <w:rPr>
                <w:bCs/>
                <w:lang w:val="lt-LT"/>
              </w:rPr>
              <w:t>2020 m. b</w:t>
            </w:r>
            <w:r w:rsidR="00315FAA" w:rsidRPr="007476BF">
              <w:rPr>
                <w:bCs/>
                <w:lang w:val="lt-LT"/>
              </w:rPr>
              <w:t xml:space="preserve">us </w:t>
            </w:r>
            <w:r w:rsidR="00270A46">
              <w:rPr>
                <w:bCs/>
                <w:lang w:val="lt-LT"/>
              </w:rPr>
              <w:t>tęsiami</w:t>
            </w:r>
            <w:r w:rsidRPr="007476BF">
              <w:rPr>
                <w:bCs/>
                <w:lang w:val="lt-LT"/>
              </w:rPr>
              <w:t xml:space="preserve"> vandentiekio ir nuotekų tinklų tiesimo, nuotekų tinklų renovacijos darbai, </w:t>
            </w:r>
            <w:r w:rsidRPr="007476BF">
              <w:rPr>
                <w:lang w:val="lt-LT" w:eastAsia="lt-LT"/>
              </w:rPr>
              <w:t>pastatyti nauji vandens gerinimo įrenginiai Žagarėje.</w:t>
            </w:r>
            <w:r w:rsidR="00315FAA" w:rsidRPr="007476BF">
              <w:rPr>
                <w:bCs/>
                <w:lang w:val="lt-LT"/>
              </w:rPr>
              <w:t xml:space="preserve"> </w:t>
            </w:r>
          </w:p>
          <w:p w14:paraId="0CB08440" w14:textId="2E3EE88C" w:rsidR="00EB521E" w:rsidRDefault="00EB521E" w:rsidP="00EB521E">
            <w:pPr>
              <w:pStyle w:val="Pagrindinistekstas"/>
              <w:jc w:val="both"/>
              <w:rPr>
                <w:bCs/>
                <w:lang w:val="lt-LT"/>
              </w:rPr>
            </w:pPr>
            <w:r w:rsidRPr="007476BF">
              <w:rPr>
                <w:bCs/>
                <w:lang w:val="lt-LT"/>
              </w:rPr>
              <w:t>Joniškio rajono savivaldybė pastarųjų projektų įgyvendinimui skirs dotaciją UAB „Joniškio vandenys“.</w:t>
            </w:r>
          </w:p>
          <w:p w14:paraId="039BE78E" w14:textId="77777777" w:rsidR="009F4CC5" w:rsidRDefault="00EB521E" w:rsidP="00EB521E">
            <w:pPr>
              <w:pStyle w:val="Pagrindinistekstas"/>
              <w:jc w:val="both"/>
              <w:rPr>
                <w:b/>
                <w:bCs/>
                <w:lang w:val="lt-LT"/>
              </w:rPr>
            </w:pPr>
            <w:r>
              <w:rPr>
                <w:b/>
                <w:bCs/>
                <w:lang w:val="lt-LT"/>
              </w:rPr>
              <w:t xml:space="preserve">03 Uždavinys. </w:t>
            </w:r>
            <w:r w:rsidRPr="00E15D99">
              <w:rPr>
                <w:b/>
                <w:bCs/>
                <w:lang w:val="lt-LT"/>
              </w:rPr>
              <w:t>Vandens tiekimo ir nuotekų tvarkymo sistemų renovavimas ir plėtra</w:t>
            </w:r>
            <w:r>
              <w:rPr>
                <w:b/>
                <w:bCs/>
                <w:lang w:val="lt-LT"/>
              </w:rPr>
              <w:t xml:space="preserve">. </w:t>
            </w:r>
          </w:p>
          <w:p w14:paraId="286C1B9D" w14:textId="77777777" w:rsidR="009F4CC5" w:rsidRPr="009F4CC5" w:rsidRDefault="009F4CC5" w:rsidP="00EB521E">
            <w:pPr>
              <w:pStyle w:val="Pagrindinistekstas"/>
              <w:jc w:val="both"/>
              <w:rPr>
                <w:bCs/>
                <w:i/>
                <w:iCs/>
                <w:lang w:val="lt-LT"/>
              </w:rPr>
            </w:pPr>
            <w:r w:rsidRPr="009F4CC5">
              <w:rPr>
                <w:bCs/>
                <w:i/>
                <w:iCs/>
                <w:lang w:val="lt-LT"/>
              </w:rPr>
              <w:t>Vandens tiekimo ir nuotekų tvarkymo infrastruktūros plėtra ir rekonstravimas Joniškio rajono savivaldybėje (II etapas)</w:t>
            </w:r>
          </w:p>
          <w:p w14:paraId="6ACE325C" w14:textId="4CE43BED" w:rsidR="00EB521E" w:rsidRDefault="00EB521E" w:rsidP="00EB521E">
            <w:pPr>
              <w:pStyle w:val="Pagrindinistekstas"/>
              <w:jc w:val="both"/>
              <w:rPr>
                <w:bCs/>
                <w:lang w:val="lt-LT"/>
              </w:rPr>
            </w:pPr>
            <w:r w:rsidRPr="00E15D99">
              <w:rPr>
                <w:bCs/>
                <w:lang w:val="lt-LT"/>
              </w:rPr>
              <w:t>Joniškio rajono</w:t>
            </w:r>
            <w:r>
              <w:rPr>
                <w:bCs/>
                <w:lang w:val="lt-LT"/>
              </w:rPr>
              <w:t xml:space="preserve"> savivaldybės administracija ap</w:t>
            </w:r>
            <w:r w:rsidRPr="00E6191F">
              <w:rPr>
                <w:bCs/>
                <w:lang w:val="lt-LT"/>
              </w:rPr>
              <w:t>mok</w:t>
            </w:r>
            <w:r>
              <w:rPr>
                <w:bCs/>
                <w:lang w:val="lt-LT"/>
              </w:rPr>
              <w:t>ės palūkanas bankui už projekto</w:t>
            </w:r>
            <w:r w:rsidRPr="00E6191F">
              <w:rPr>
                <w:bCs/>
                <w:lang w:val="lt-LT"/>
              </w:rPr>
              <w:t xml:space="preserve"> „Vandens tiekimo ir nuotekų tvarkymo infrastruktūros plėtra“ kofinansavimą.</w:t>
            </w:r>
          </w:p>
          <w:p w14:paraId="2F1B4CFA" w14:textId="597A6D0F" w:rsidR="00150CA2" w:rsidRPr="00150CA2" w:rsidRDefault="00150CA2" w:rsidP="00EB521E">
            <w:pPr>
              <w:pStyle w:val="Pagrindinistekstas"/>
              <w:jc w:val="both"/>
              <w:rPr>
                <w:bCs/>
                <w:i/>
                <w:iCs/>
                <w:lang w:val="lt-LT"/>
              </w:rPr>
            </w:pPr>
            <w:r w:rsidRPr="00150CA2">
              <w:rPr>
                <w:bCs/>
                <w:i/>
                <w:iCs/>
                <w:lang w:val="lt-LT"/>
              </w:rPr>
              <w:t>Individualių valymo įrenginių įsigijimo kompensavimas gyventojams</w:t>
            </w:r>
          </w:p>
          <w:p w14:paraId="5F976C4E" w14:textId="7B4F8410" w:rsidR="00EB521E" w:rsidRPr="001B6AFB" w:rsidRDefault="001B6AFB" w:rsidP="00EB521E">
            <w:pPr>
              <w:pStyle w:val="Pagrindinistekstas"/>
              <w:jc w:val="both"/>
              <w:rPr>
                <w:lang w:val="lt-LT"/>
              </w:rPr>
            </w:pPr>
            <w:r w:rsidRPr="001B6AFB">
              <w:rPr>
                <w:lang w:val="lt-LT"/>
              </w:rPr>
              <w:t>202</w:t>
            </w:r>
            <w:r w:rsidR="00D25392">
              <w:rPr>
                <w:lang w:val="lt-LT"/>
              </w:rPr>
              <w:t>0</w:t>
            </w:r>
            <w:r w:rsidRPr="001B6AFB">
              <w:rPr>
                <w:lang w:val="lt-LT"/>
              </w:rPr>
              <w:t xml:space="preserve"> m.</w:t>
            </w:r>
            <w:r>
              <w:rPr>
                <w:lang w:val="lt-LT"/>
              </w:rPr>
              <w:t xml:space="preserve"> bus </w:t>
            </w:r>
            <w:r w:rsidR="00D25392">
              <w:rPr>
                <w:lang w:val="lt-LT"/>
              </w:rPr>
              <w:t xml:space="preserve">pradedama įgyvendinti nauja priemonė, kuria siekiama efektyvinti nuotekų valymą kompensuojant individualių valymo įrenginių įsigijimo išlaidas gyventojams. </w:t>
            </w:r>
          </w:p>
          <w:p w14:paraId="68F3B64F" w14:textId="2B69CC55" w:rsidR="009F4CC5" w:rsidRPr="009F4CC5" w:rsidRDefault="00EB521E" w:rsidP="00EB521E">
            <w:pPr>
              <w:pStyle w:val="Pagrindinistekstas"/>
              <w:jc w:val="both"/>
              <w:rPr>
                <w:b/>
                <w:lang w:val="lt-LT"/>
              </w:rPr>
            </w:pPr>
            <w:r w:rsidRPr="00E15D99">
              <w:rPr>
                <w:b/>
                <w:bCs/>
                <w:lang w:val="lt-LT"/>
              </w:rPr>
              <w:t>04 Uždavinys.</w:t>
            </w:r>
            <w:r w:rsidRPr="00E6191F">
              <w:rPr>
                <w:bCs/>
                <w:lang w:val="lt-LT"/>
              </w:rPr>
              <w:t xml:space="preserve"> </w:t>
            </w:r>
            <w:r w:rsidR="009F4CC5" w:rsidRPr="009F4CC5">
              <w:rPr>
                <w:b/>
                <w:lang w:val="lt-LT"/>
              </w:rPr>
              <w:t>Įgyvendinti aplinkos apsaugos priemones, kurti švarią ir saugią aplinką Joniškio rajone</w:t>
            </w:r>
            <w:r w:rsidR="009F4CC5">
              <w:rPr>
                <w:b/>
                <w:lang w:val="lt-LT"/>
              </w:rPr>
              <w:t>.</w:t>
            </w:r>
            <w:r w:rsidR="003E67E4">
              <w:rPr>
                <w:b/>
                <w:lang w:val="lt-LT"/>
              </w:rPr>
              <w:t xml:space="preserve"> </w:t>
            </w:r>
          </w:p>
          <w:p w14:paraId="765039FC" w14:textId="77777777" w:rsidR="009F4CC5" w:rsidRDefault="00EB521E" w:rsidP="00EB521E">
            <w:pPr>
              <w:pStyle w:val="Pagrindinistekstas"/>
              <w:jc w:val="both"/>
              <w:rPr>
                <w:bCs/>
                <w:lang w:val="lt-LT"/>
              </w:rPr>
            </w:pPr>
            <w:r w:rsidRPr="009F4CC5">
              <w:rPr>
                <w:i/>
                <w:iCs/>
                <w:lang w:val="lt-LT"/>
              </w:rPr>
              <w:t>Joniškio rajono savivaldybės aplinkos apsaugos rėmimo specialioji programa</w:t>
            </w:r>
            <w:r w:rsidRPr="00E6191F">
              <w:rPr>
                <w:bCs/>
                <w:lang w:val="lt-LT"/>
              </w:rPr>
              <w:t xml:space="preserve"> </w:t>
            </w:r>
          </w:p>
          <w:p w14:paraId="036EEC96" w14:textId="507C313F" w:rsidR="00EB521E" w:rsidRDefault="00EB521E" w:rsidP="00EB521E">
            <w:pPr>
              <w:pStyle w:val="Pagrindinistekstas"/>
              <w:jc w:val="both"/>
              <w:rPr>
                <w:bCs/>
                <w:lang w:val="lt-LT"/>
              </w:rPr>
            </w:pPr>
            <w:r>
              <w:rPr>
                <w:bCs/>
                <w:lang w:val="lt-LT"/>
              </w:rPr>
              <w:t>P</w:t>
            </w:r>
            <w:r w:rsidRPr="00E6191F">
              <w:rPr>
                <w:bCs/>
                <w:lang w:val="lt-LT"/>
              </w:rPr>
              <w:t>rogramos tikslas – finansuoti Joniškio rajono savivaldybėje vykdomas aplinkos apsaugos priemones, kad būtų kuriama sveika ir darni aplinka savivaldybės teritorijoje. Programoje numatytos priemonės, kurios skatina ir padeda kompensuoti aplinkai daromą žalą, pašalinti aplinkos teršimo šaltinius, kurti savivaldybės teritorijos kraštovaizdį visuomenės poreikiams, didinti gyventojų sąmoningumą aplinkos apsaugos klausimais ir atsakomybę už aplinką</w:t>
            </w:r>
            <w:r w:rsidR="00D25392">
              <w:rPr>
                <w:bCs/>
                <w:lang w:val="lt-LT"/>
              </w:rPr>
              <w:t>.</w:t>
            </w:r>
          </w:p>
          <w:p w14:paraId="477A1D92" w14:textId="20C85E4E" w:rsidR="00D25392" w:rsidRPr="00E6191F" w:rsidRDefault="00D25392" w:rsidP="00EB521E">
            <w:pPr>
              <w:pStyle w:val="Pagrindinistekstas"/>
              <w:jc w:val="both"/>
              <w:rPr>
                <w:bCs/>
                <w:lang w:val="lt-LT"/>
              </w:rPr>
            </w:pPr>
            <w:r>
              <w:rPr>
                <w:bCs/>
                <w:lang w:val="lt-LT"/>
              </w:rPr>
              <w:t xml:space="preserve">Programos lėšomis bus </w:t>
            </w:r>
            <w:r>
              <w:rPr>
                <w:lang w:val="lt-LT"/>
              </w:rPr>
              <w:t xml:space="preserve">teikiama </w:t>
            </w:r>
            <w:r w:rsidRPr="001B6AFB">
              <w:rPr>
                <w:lang w:val="lt-LT" w:eastAsia="lt-LT"/>
              </w:rPr>
              <w:t xml:space="preserve">finansinė parama individualių namų, trijų ir daugiau butų (daugiabučių) gyvenamųjų namų gyventojams </w:t>
            </w:r>
            <w:r>
              <w:rPr>
                <w:lang w:val="lt-LT" w:eastAsia="lt-LT"/>
              </w:rPr>
              <w:t xml:space="preserve">norintiems įsigyti </w:t>
            </w:r>
            <w:r w:rsidRPr="001B6AFB">
              <w:rPr>
                <w:lang w:val="lt-LT" w:eastAsia="lt-LT"/>
              </w:rPr>
              <w:t>individuali</w:t>
            </w:r>
            <w:r>
              <w:rPr>
                <w:lang w:val="lt-LT" w:eastAsia="lt-LT"/>
              </w:rPr>
              <w:t>u</w:t>
            </w:r>
            <w:r w:rsidRPr="001B6AFB">
              <w:rPr>
                <w:lang w:val="lt-LT" w:eastAsia="lt-LT"/>
              </w:rPr>
              <w:t>s nuotekų valymo įrengini</w:t>
            </w:r>
            <w:r>
              <w:rPr>
                <w:lang w:val="lt-LT" w:eastAsia="lt-LT"/>
              </w:rPr>
              <w:t>u</w:t>
            </w:r>
            <w:r w:rsidRPr="001B6AFB">
              <w:rPr>
                <w:lang w:val="lt-LT" w:eastAsia="lt-LT"/>
              </w:rPr>
              <w:t>s arba nuotekų išsėmimo rezervuar</w:t>
            </w:r>
            <w:r>
              <w:rPr>
                <w:lang w:val="lt-LT" w:eastAsia="lt-LT"/>
              </w:rPr>
              <w:t>u</w:t>
            </w:r>
            <w:r w:rsidRPr="001B6AFB">
              <w:rPr>
                <w:lang w:val="lt-LT" w:eastAsia="lt-LT"/>
              </w:rPr>
              <w:t>s</w:t>
            </w:r>
            <w:r>
              <w:rPr>
                <w:lang w:val="lt-LT" w:eastAsia="lt-LT"/>
              </w:rPr>
              <w:t>.</w:t>
            </w:r>
          </w:p>
          <w:p w14:paraId="738109AA" w14:textId="385CBDFD" w:rsidR="009F4CC5" w:rsidRDefault="009F4CC5" w:rsidP="00EB521E">
            <w:pPr>
              <w:pStyle w:val="Pagrindinistekstas"/>
              <w:rPr>
                <w:i/>
                <w:iCs/>
                <w:lang w:val="lt-LT"/>
              </w:rPr>
            </w:pPr>
            <w:r w:rsidRPr="009F4CC5">
              <w:rPr>
                <w:i/>
                <w:iCs/>
                <w:lang w:val="lt-LT"/>
              </w:rPr>
              <w:t>Užterštos naftos produktais teritorijos Joniškio rajone sutvarkymas</w:t>
            </w:r>
          </w:p>
          <w:p w14:paraId="58F156DE" w14:textId="29904A6E" w:rsidR="009F4CC5" w:rsidRPr="009F4CC5" w:rsidRDefault="009F4CC5" w:rsidP="009F4CC5">
            <w:pPr>
              <w:pStyle w:val="Pagrindinistekstas"/>
              <w:jc w:val="both"/>
              <w:rPr>
                <w:lang w:val="lt-LT"/>
              </w:rPr>
            </w:pPr>
            <w:r>
              <w:rPr>
                <w:lang w:val="lt-LT"/>
              </w:rPr>
              <w:t xml:space="preserve">Įgyvendinant šią priemonę bus vykdomi užterštos naftos produktais teritorijos (Pašvitinio g. 21 Joniškis) sutvarkymo darbai siekiant </w:t>
            </w:r>
            <w:r w:rsidRPr="009F4CC5">
              <w:rPr>
                <w:lang w:val="lt-LT" w:eastAsia="lt-LT"/>
              </w:rPr>
              <w:t>sumažinti cheminių medžiagų kiekį grunte, pavojaus sveikatai ir taršos aplinkai lygį Joniškio mieste.</w:t>
            </w:r>
          </w:p>
          <w:p w14:paraId="5176DF07" w14:textId="698A2381" w:rsidR="00EB521E" w:rsidRPr="00E6191F" w:rsidRDefault="00EB521E" w:rsidP="00EB521E">
            <w:pPr>
              <w:pStyle w:val="Pagrindinistekstas"/>
              <w:rPr>
                <w:bCs/>
                <w:lang w:val="lt-LT"/>
              </w:rPr>
            </w:pPr>
            <w:r w:rsidRPr="00E15D99">
              <w:rPr>
                <w:b/>
                <w:bCs/>
                <w:lang w:val="lt-LT"/>
              </w:rPr>
              <w:t>05 Uždavinys. Palaikyti švarą ir tvarką Joniškio rajono savivaldybės teritorijoje, atliekant būtiniausias komunalines paslaugas.</w:t>
            </w:r>
            <w:r w:rsidRPr="00E6191F">
              <w:rPr>
                <w:bCs/>
                <w:lang w:val="lt-LT"/>
              </w:rPr>
              <w:t xml:space="preserve"> </w:t>
            </w:r>
          </w:p>
          <w:p w14:paraId="5856F3A5" w14:textId="77777777" w:rsidR="00EB521E" w:rsidRPr="00E15D99" w:rsidRDefault="00EB521E" w:rsidP="009F4CC5">
            <w:pPr>
              <w:pStyle w:val="Pagrindinistekstas"/>
              <w:jc w:val="both"/>
              <w:rPr>
                <w:bCs/>
                <w:i/>
                <w:lang w:val="lt-LT"/>
              </w:rPr>
            </w:pPr>
            <w:r w:rsidRPr="00E15D99">
              <w:rPr>
                <w:bCs/>
                <w:i/>
                <w:lang w:val="lt-LT"/>
              </w:rPr>
              <w:t>Švaros ir tvarkos palaikymas Joniškio rajono savivaldybės teritorijoje. Gyvūnų gerovės poreikių tenkinimas</w:t>
            </w:r>
            <w:r>
              <w:rPr>
                <w:bCs/>
                <w:i/>
                <w:lang w:val="lt-LT"/>
              </w:rPr>
              <w:t>.</w:t>
            </w:r>
          </w:p>
          <w:p w14:paraId="1ACDF48F" w14:textId="24064D2B" w:rsidR="00EB521E" w:rsidRPr="00E6191F" w:rsidRDefault="00EB521E" w:rsidP="00EB521E">
            <w:pPr>
              <w:pStyle w:val="Pagrindinistekstas"/>
              <w:jc w:val="both"/>
              <w:rPr>
                <w:bCs/>
                <w:lang w:val="lt-LT"/>
              </w:rPr>
            </w:pPr>
            <w:r w:rsidRPr="00E6191F">
              <w:rPr>
                <w:bCs/>
                <w:lang w:val="lt-LT"/>
              </w:rPr>
              <w:t>20</w:t>
            </w:r>
            <w:r w:rsidR="009F4CC5">
              <w:rPr>
                <w:bCs/>
                <w:lang w:val="lt-LT"/>
              </w:rPr>
              <w:t>20</w:t>
            </w:r>
            <w:r w:rsidRPr="00E6191F">
              <w:rPr>
                <w:bCs/>
                <w:lang w:val="lt-LT"/>
              </w:rPr>
              <w:t xml:space="preserve"> m. toliau bus tobulinama savivaldybės organizuojama komunalinių atliekų tvarkymo sistema, kurios tikslas – užtikrinti, kad viešoji komunalinių atliekų tvarkymo paslauga būtų </w:t>
            </w:r>
            <w:r w:rsidRPr="00E6191F">
              <w:rPr>
                <w:bCs/>
                <w:lang w:val="lt-LT"/>
              </w:rPr>
              <w:lastRenderedPageBreak/>
              <w:t xml:space="preserve">visuotinė, geros kokybės, prieinama (įperkama) ir atitiktų aplinkos apsaugos, techninius-ekonominius ir visuomenės sveikatos saugos reikalavimus. </w:t>
            </w:r>
          </w:p>
          <w:p w14:paraId="6A2BCFD6" w14:textId="6A36D32D" w:rsidR="00EB521E" w:rsidRDefault="00EB521E" w:rsidP="00EB521E">
            <w:pPr>
              <w:pStyle w:val="Pagrindinistekstas"/>
              <w:jc w:val="both"/>
              <w:rPr>
                <w:bCs/>
                <w:lang w:val="lt-LT"/>
              </w:rPr>
            </w:pPr>
            <w:r>
              <w:rPr>
                <w:bCs/>
                <w:lang w:val="lt-LT"/>
              </w:rPr>
              <w:t xml:space="preserve">Vykdant Joniškio rajono </w:t>
            </w:r>
            <w:r w:rsidRPr="00E6191F">
              <w:rPr>
                <w:bCs/>
                <w:lang w:val="lt-LT"/>
              </w:rPr>
              <w:t>savivaldybės 2014–2020 m. atliekų tvarkymo planą, kaip ir kasmet,  teikiama viešoji komunalinių atliekų tvarkymo paslauga, tęsiama antrinių žaliavų rūšiavimo plėtra</w:t>
            </w:r>
            <w:r>
              <w:rPr>
                <w:bCs/>
                <w:lang w:val="lt-LT"/>
              </w:rPr>
              <w:t>,</w:t>
            </w:r>
            <w:r w:rsidRPr="00E6191F">
              <w:rPr>
                <w:bCs/>
                <w:lang w:val="lt-LT"/>
              </w:rPr>
              <w:t xml:space="preserve"> atskirai bus surenkamos ir tvarkomos žaliosios atliekos, veiks didelių gabaritų atliekų surinkimo aikštelės. 20</w:t>
            </w:r>
            <w:r w:rsidR="009F4CC5">
              <w:rPr>
                <w:bCs/>
                <w:lang w:val="lt-LT"/>
              </w:rPr>
              <w:t>20</w:t>
            </w:r>
            <w:r w:rsidRPr="00E6191F">
              <w:rPr>
                <w:bCs/>
                <w:lang w:val="lt-LT"/>
              </w:rPr>
              <w:t xml:space="preserve"> m. numatoma skatinti atliekų prevenciją, užtikrinant, kad savivaldybės teritorijoje susidarančių komunalinių atliekų kiekis mažėtų arba bent jau išliktų stabilus, užtikrinti aplinkos apsaugos ir visuomenės sveikatos saugos reikalavimus atitinkantį komunalinių atliekų tvarkymą.</w:t>
            </w:r>
          </w:p>
          <w:p w14:paraId="2DD1464B" w14:textId="5960C3EB" w:rsidR="00EB521E" w:rsidRPr="00E6191F" w:rsidRDefault="00EB521E" w:rsidP="00EB521E">
            <w:pPr>
              <w:pStyle w:val="Pagrindinistekstas"/>
              <w:jc w:val="both"/>
              <w:rPr>
                <w:bCs/>
                <w:lang w:val="lt-LT"/>
              </w:rPr>
            </w:pPr>
            <w:r w:rsidRPr="00E6191F">
              <w:rPr>
                <w:bCs/>
                <w:lang w:val="lt-LT"/>
              </w:rPr>
              <w:t xml:space="preserve">Švaros ir tvarkos palaikymas Joniškio rajono savivaldybės teritorijoje. Gyvūnų gerovės poreikių tenkinimas. Užtikrinama veikla (atliekami beglobių gyvūnų (apie 150) gaudymo, karantino, eutanazijos ir utilizavimo darbai). Lėšos taip pat bus naudojamos konteineriams šunų ekskrementams ir kt. įrangai pirkti, įrengti, remontuoti ir prižiūrėti. </w:t>
            </w:r>
          </w:p>
          <w:p w14:paraId="50828742" w14:textId="77777777" w:rsidR="00EB521E" w:rsidRPr="00E15D99" w:rsidRDefault="00EB521E" w:rsidP="00EB521E">
            <w:pPr>
              <w:pStyle w:val="Pagrindinistekstas"/>
              <w:jc w:val="both"/>
              <w:rPr>
                <w:bCs/>
                <w:i/>
                <w:lang w:val="lt-LT"/>
              </w:rPr>
            </w:pPr>
            <w:r w:rsidRPr="00E15D99">
              <w:rPr>
                <w:bCs/>
                <w:i/>
                <w:lang w:val="lt-LT"/>
              </w:rPr>
              <w:t>Komunalinių atliekų tvarkymo infrastruktūros plėtra</w:t>
            </w:r>
          </w:p>
          <w:p w14:paraId="3A8BCAEA" w14:textId="09B373B7" w:rsidR="00EB521E" w:rsidRDefault="00EB521E" w:rsidP="00EB521E">
            <w:pPr>
              <w:pStyle w:val="Pagrindinistekstas"/>
              <w:jc w:val="both"/>
              <w:rPr>
                <w:bCs/>
                <w:lang w:val="lt-LT"/>
              </w:rPr>
            </w:pPr>
            <w:r w:rsidRPr="00E6191F">
              <w:rPr>
                <w:bCs/>
                <w:lang w:val="lt-LT"/>
              </w:rPr>
              <w:t>201</w:t>
            </w:r>
            <w:r>
              <w:rPr>
                <w:bCs/>
                <w:lang w:val="lt-LT"/>
              </w:rPr>
              <w:t>9</w:t>
            </w:r>
            <w:r w:rsidRPr="00E6191F">
              <w:rPr>
                <w:bCs/>
                <w:lang w:val="lt-LT"/>
              </w:rPr>
              <w:t xml:space="preserve"> m. </w:t>
            </w:r>
            <w:r>
              <w:rPr>
                <w:bCs/>
                <w:lang w:val="lt-LT"/>
              </w:rPr>
              <w:t>įgyvendin</w:t>
            </w:r>
            <w:r w:rsidR="009F4CC5">
              <w:rPr>
                <w:bCs/>
                <w:lang w:val="lt-LT"/>
              </w:rPr>
              <w:t>us</w:t>
            </w:r>
            <w:r w:rsidRPr="00E6191F">
              <w:rPr>
                <w:bCs/>
                <w:lang w:val="lt-LT"/>
              </w:rPr>
              <w:t xml:space="preserve"> </w:t>
            </w:r>
            <w:r w:rsidR="009F4CC5">
              <w:rPr>
                <w:bCs/>
                <w:lang w:val="lt-LT"/>
              </w:rPr>
              <w:t>komunalinių atliekų tvarkymo infrastruktūros plėtros projektą</w:t>
            </w:r>
            <w:r w:rsidR="00AD38C9">
              <w:rPr>
                <w:bCs/>
                <w:lang w:val="lt-LT"/>
              </w:rPr>
              <w:t>,</w:t>
            </w:r>
            <w:r w:rsidR="009F4CC5">
              <w:rPr>
                <w:bCs/>
                <w:lang w:val="lt-LT"/>
              </w:rPr>
              <w:t xml:space="preserve"> </w:t>
            </w:r>
            <w:r w:rsidR="00AD38C9">
              <w:rPr>
                <w:bCs/>
                <w:lang w:val="lt-LT"/>
              </w:rPr>
              <w:t>toliau bus</w:t>
            </w:r>
            <w:r w:rsidR="00AD38C9" w:rsidRPr="00E6191F">
              <w:rPr>
                <w:bCs/>
                <w:lang w:val="lt-LT"/>
              </w:rPr>
              <w:t xml:space="preserve"> </w:t>
            </w:r>
            <w:r w:rsidR="00AD38C9">
              <w:rPr>
                <w:bCs/>
                <w:lang w:val="lt-LT"/>
              </w:rPr>
              <w:t>vykdomas projekto viešinimas, rengiami informaciniai pranešimai.</w:t>
            </w:r>
          </w:p>
          <w:p w14:paraId="1FF447FB" w14:textId="77777777" w:rsidR="00EB521E" w:rsidRPr="00E15D99" w:rsidRDefault="00EB521E" w:rsidP="00EB521E">
            <w:pPr>
              <w:pStyle w:val="Pagrindinistekstas"/>
              <w:jc w:val="both"/>
              <w:rPr>
                <w:bCs/>
                <w:i/>
                <w:lang w:val="lt-LT"/>
              </w:rPr>
            </w:pPr>
            <w:r w:rsidRPr="00E15D99">
              <w:rPr>
                <w:bCs/>
                <w:i/>
                <w:lang w:val="lt-LT"/>
              </w:rPr>
              <w:t>Sanitarinės veiklos organizavimas</w:t>
            </w:r>
          </w:p>
          <w:p w14:paraId="797A1AE8" w14:textId="77777777" w:rsidR="00EB521E" w:rsidRPr="000E419F" w:rsidRDefault="00EB521E" w:rsidP="00EB521E">
            <w:pPr>
              <w:pStyle w:val="Pagrindinistekstas"/>
              <w:jc w:val="both"/>
              <w:rPr>
                <w:bCs/>
                <w:i/>
                <w:lang w:val="lt-LT"/>
              </w:rPr>
            </w:pPr>
            <w:r w:rsidRPr="000E419F">
              <w:rPr>
                <w:bCs/>
                <w:i/>
                <w:lang w:val="lt-LT"/>
              </w:rPr>
              <w:t>Informacinių ženklų (informacinių nuorodų) įsigijimas ir pastatymas</w:t>
            </w:r>
          </w:p>
          <w:p w14:paraId="5C67355C" w14:textId="77777777" w:rsidR="00EB521E" w:rsidRPr="003C1361" w:rsidRDefault="00EB521E" w:rsidP="00EB521E">
            <w:pPr>
              <w:pStyle w:val="Pagrindinistekstas"/>
              <w:jc w:val="both"/>
              <w:rPr>
                <w:bCs/>
                <w:lang w:val="lt-LT"/>
              </w:rPr>
            </w:pPr>
            <w:r>
              <w:rPr>
                <w:bCs/>
                <w:lang w:val="lt-LT"/>
              </w:rPr>
              <w:t xml:space="preserve">Bus įsigyjami ir statomi </w:t>
            </w:r>
            <w:r w:rsidRPr="003C1361">
              <w:rPr>
                <w:bCs/>
                <w:lang w:val="lt-LT"/>
              </w:rPr>
              <w:t>viešosiose erdvėse informacini</w:t>
            </w:r>
            <w:r>
              <w:rPr>
                <w:bCs/>
                <w:lang w:val="lt-LT"/>
              </w:rPr>
              <w:t>ai</w:t>
            </w:r>
            <w:r w:rsidRPr="003C1361">
              <w:rPr>
                <w:bCs/>
                <w:lang w:val="lt-LT"/>
              </w:rPr>
              <w:t xml:space="preserve"> ženkl</w:t>
            </w:r>
            <w:r>
              <w:rPr>
                <w:bCs/>
                <w:lang w:val="lt-LT"/>
              </w:rPr>
              <w:t>ai:</w:t>
            </w:r>
            <w:r w:rsidRPr="003C1361">
              <w:rPr>
                <w:bCs/>
                <w:lang w:val="lt-LT"/>
              </w:rPr>
              <w:t xml:space="preserve"> „Rūkymas draudžiamas“, „Teritorija stebima vaizdo kameromis“, „Šiukšlinti draudžiama“, „Saugus elgesys maudymosi vietose“ </w:t>
            </w:r>
            <w:r>
              <w:rPr>
                <w:bCs/>
                <w:lang w:val="lt-LT"/>
              </w:rPr>
              <w:t>.</w:t>
            </w:r>
          </w:p>
          <w:p w14:paraId="7E76E6A8" w14:textId="77777777" w:rsidR="00EB521E" w:rsidRPr="003C1361" w:rsidRDefault="00EB521E" w:rsidP="00EB521E">
            <w:pPr>
              <w:pStyle w:val="Pagrindinistekstas"/>
              <w:jc w:val="both"/>
              <w:rPr>
                <w:bCs/>
                <w:lang w:val="lt-LT"/>
              </w:rPr>
            </w:pPr>
            <w:r w:rsidRPr="003C1361">
              <w:rPr>
                <w:bCs/>
                <w:lang w:val="lt-LT"/>
              </w:rPr>
              <w:t xml:space="preserve">Bus organizuojamas ir vykdomas dezinsekcijos, dezinfekcijos, deratizacijos paslaugų teikimas pagal poreikį. Atliekami triukšmo poveikio žmonių sveikatai tyrimai, vykdoma triukšmo prevencija, sistemingai tiriama ir stebima maudyklų vandens kokybės stebėsena, atliekami mikrobiologiniai tyrimai.  </w:t>
            </w:r>
          </w:p>
          <w:p w14:paraId="327BABE0" w14:textId="77777777" w:rsidR="00EB521E" w:rsidRDefault="00EB521E" w:rsidP="00EB521E">
            <w:pPr>
              <w:pStyle w:val="Pagrindinistekstas"/>
              <w:rPr>
                <w:bCs/>
                <w:lang w:val="lt-LT"/>
              </w:rPr>
            </w:pPr>
            <w:r w:rsidRPr="000E419F">
              <w:rPr>
                <w:bCs/>
                <w:i/>
                <w:lang w:val="lt-LT"/>
              </w:rPr>
              <w:t>Pirčių paslaugų nuostolių</w:t>
            </w:r>
            <w:r w:rsidRPr="003C1361">
              <w:rPr>
                <w:bCs/>
                <w:lang w:val="lt-LT"/>
              </w:rPr>
              <w:t xml:space="preserve"> </w:t>
            </w:r>
            <w:r w:rsidRPr="003C1361">
              <w:rPr>
                <w:bCs/>
                <w:i/>
                <w:lang w:val="lt-LT"/>
              </w:rPr>
              <w:t>kompensavimas</w:t>
            </w:r>
            <w:r w:rsidRPr="003C1361">
              <w:rPr>
                <w:bCs/>
                <w:lang w:val="lt-LT"/>
              </w:rPr>
              <w:t xml:space="preserve"> </w:t>
            </w:r>
          </w:p>
          <w:p w14:paraId="4D7D7921" w14:textId="446AE4B5" w:rsidR="00EB521E" w:rsidRDefault="00EB521E" w:rsidP="00EB521E">
            <w:pPr>
              <w:pStyle w:val="Pagrindinistekstas"/>
              <w:rPr>
                <w:bCs/>
                <w:lang w:val="lt-LT"/>
              </w:rPr>
            </w:pPr>
            <w:r w:rsidRPr="003C1361">
              <w:rPr>
                <w:bCs/>
                <w:lang w:val="lt-LT"/>
              </w:rPr>
              <w:t>Joniškio ir Žagarės miestų pirčių patirtų nuostolių</w:t>
            </w:r>
            <w:r>
              <w:rPr>
                <w:bCs/>
                <w:lang w:val="lt-LT"/>
              </w:rPr>
              <w:t xml:space="preserve"> kompensavimas.</w:t>
            </w:r>
          </w:p>
          <w:p w14:paraId="53D4DA8E" w14:textId="6979DAA0" w:rsidR="00AD38C9" w:rsidRDefault="00AD38C9" w:rsidP="00EB521E">
            <w:pPr>
              <w:pStyle w:val="Pagrindinistekstas"/>
              <w:rPr>
                <w:bCs/>
                <w:i/>
                <w:lang w:val="lt-LT"/>
              </w:rPr>
            </w:pPr>
            <w:r w:rsidRPr="00AD38C9">
              <w:rPr>
                <w:bCs/>
                <w:i/>
                <w:lang w:val="lt-LT"/>
              </w:rPr>
              <w:t>Vietinės rinkliavos už komunalinių atliekų surinkimą iš atliekų turėtojų ir tvarkymą lengvatoms kompensuoti</w:t>
            </w:r>
          </w:p>
          <w:p w14:paraId="02C5218B" w14:textId="6D4A0687" w:rsidR="00AD38C9" w:rsidRPr="00AD38C9" w:rsidRDefault="00AD38C9" w:rsidP="0015649B">
            <w:pPr>
              <w:pStyle w:val="Pagrindinistekstas"/>
              <w:jc w:val="both"/>
              <w:rPr>
                <w:bCs/>
                <w:iCs/>
                <w:lang w:val="lt-LT"/>
              </w:rPr>
            </w:pPr>
            <w:r w:rsidRPr="0015649B">
              <w:rPr>
                <w:bCs/>
                <w:lang w:val="lt-LT"/>
              </w:rPr>
              <w:t>Savivaldybės biudžeto lėšomis bus s</w:t>
            </w:r>
            <w:r w:rsidRPr="0015649B">
              <w:rPr>
                <w:bCs/>
                <w:iCs/>
                <w:lang w:val="lt-LT"/>
              </w:rPr>
              <w:t xml:space="preserve">kiriamos vietinės rinkliavos lengvatos asmenims už komunalinių atliekų surinkimą iš atliekų turėtojų ir </w:t>
            </w:r>
            <w:r w:rsidR="0015649B">
              <w:rPr>
                <w:bCs/>
                <w:iCs/>
                <w:lang w:val="lt-LT"/>
              </w:rPr>
              <w:t xml:space="preserve">jų </w:t>
            </w:r>
            <w:r w:rsidRPr="0015649B">
              <w:rPr>
                <w:bCs/>
                <w:iCs/>
                <w:lang w:val="lt-LT"/>
              </w:rPr>
              <w:t>tvarkymą</w:t>
            </w:r>
            <w:r w:rsidR="0015649B">
              <w:rPr>
                <w:bCs/>
                <w:iCs/>
                <w:lang w:val="lt-LT"/>
              </w:rPr>
              <w:t>.</w:t>
            </w:r>
          </w:p>
          <w:p w14:paraId="619CCF23" w14:textId="77777777" w:rsidR="00EB521E" w:rsidRPr="00BA4372" w:rsidRDefault="00EB521E" w:rsidP="00EB521E">
            <w:pPr>
              <w:pStyle w:val="Pagrindinistekstas"/>
              <w:rPr>
                <w:b/>
                <w:lang w:val="lt-LT"/>
              </w:rPr>
            </w:pPr>
            <w:r w:rsidRPr="00BA4372">
              <w:rPr>
                <w:b/>
                <w:bCs/>
                <w:lang w:val="lt-LT"/>
              </w:rPr>
              <w:t>Rezultato vertinimo kriterijai</w:t>
            </w:r>
          </w:p>
        </w:tc>
      </w:tr>
      <w:tr w:rsidR="00EB521E" w14:paraId="417CF445" w14:textId="77777777" w:rsidTr="00D25392">
        <w:trPr>
          <w:trHeight w:val="333"/>
          <w:jc w:val="center"/>
        </w:trPr>
        <w:tc>
          <w:tcPr>
            <w:tcW w:w="1127" w:type="pct"/>
            <w:vMerge w:val="restart"/>
            <w:vAlign w:val="center"/>
          </w:tcPr>
          <w:p w14:paraId="7CF97871" w14:textId="77777777" w:rsidR="00EB521E" w:rsidRPr="009E528F" w:rsidRDefault="00EB521E" w:rsidP="00EB521E">
            <w:pPr>
              <w:pStyle w:val="Pagrindinistekstas"/>
              <w:jc w:val="center"/>
              <w:rPr>
                <w:b/>
                <w:bCs/>
                <w:lang w:val="lt-LT"/>
              </w:rPr>
            </w:pPr>
            <w:r w:rsidRPr="009E528F">
              <w:rPr>
                <w:bCs/>
                <w:lang w:val="lt-LT"/>
              </w:rPr>
              <w:lastRenderedPageBreak/>
              <w:t>Kriterijaus pavadinimas, mato vnt.</w:t>
            </w:r>
          </w:p>
        </w:tc>
        <w:tc>
          <w:tcPr>
            <w:tcW w:w="987" w:type="pct"/>
            <w:gridSpan w:val="2"/>
            <w:vMerge w:val="restart"/>
            <w:vAlign w:val="center"/>
          </w:tcPr>
          <w:p w14:paraId="098E7679" w14:textId="77777777" w:rsidR="00EB521E" w:rsidRPr="009E528F" w:rsidRDefault="00EB521E" w:rsidP="00EB521E">
            <w:pPr>
              <w:jc w:val="center"/>
              <w:rPr>
                <w:b/>
                <w:bCs/>
              </w:rPr>
            </w:pPr>
            <w:r w:rsidRPr="009E528F">
              <w:t>Savivaldybės administracijos padalinys, atsakingas už rodiklio reikšmių pateikimą</w:t>
            </w:r>
          </w:p>
        </w:tc>
        <w:tc>
          <w:tcPr>
            <w:tcW w:w="2886" w:type="pct"/>
            <w:gridSpan w:val="5"/>
            <w:vAlign w:val="center"/>
          </w:tcPr>
          <w:p w14:paraId="3963B754" w14:textId="77777777" w:rsidR="00EB521E" w:rsidRPr="00D25392" w:rsidRDefault="00EB521E" w:rsidP="00EB521E">
            <w:pPr>
              <w:pStyle w:val="Pagrindinistekstas"/>
              <w:jc w:val="center"/>
              <w:rPr>
                <w:b/>
                <w:bCs/>
                <w:lang w:val="lt-LT"/>
              </w:rPr>
            </w:pPr>
            <w:r w:rsidRPr="00D25392">
              <w:rPr>
                <w:lang w:val="lt-LT"/>
              </w:rPr>
              <w:t>Kriterijaus reikšmė, metai</w:t>
            </w:r>
          </w:p>
        </w:tc>
      </w:tr>
      <w:tr w:rsidR="00EB521E" w:rsidRPr="00B83A2B" w14:paraId="4CFED734" w14:textId="77777777" w:rsidTr="00D25392">
        <w:trPr>
          <w:trHeight w:val="677"/>
          <w:jc w:val="center"/>
        </w:trPr>
        <w:tc>
          <w:tcPr>
            <w:tcW w:w="1127" w:type="pct"/>
            <w:vMerge/>
            <w:vAlign w:val="center"/>
          </w:tcPr>
          <w:p w14:paraId="71B3E457" w14:textId="77777777" w:rsidR="00EB521E" w:rsidRPr="009E528F" w:rsidRDefault="00EB521E" w:rsidP="00EB521E">
            <w:pPr>
              <w:pStyle w:val="Pagrindinistekstas"/>
              <w:jc w:val="center"/>
              <w:rPr>
                <w:b/>
                <w:bCs/>
                <w:lang w:val="lt-LT"/>
              </w:rPr>
            </w:pPr>
          </w:p>
        </w:tc>
        <w:tc>
          <w:tcPr>
            <w:tcW w:w="987" w:type="pct"/>
            <w:gridSpan w:val="2"/>
            <w:vMerge/>
            <w:vAlign w:val="center"/>
          </w:tcPr>
          <w:p w14:paraId="1D4BBF50" w14:textId="77777777" w:rsidR="00EB521E" w:rsidRPr="009E528F" w:rsidRDefault="00EB521E" w:rsidP="00EB521E">
            <w:pPr>
              <w:jc w:val="center"/>
              <w:rPr>
                <w:b/>
                <w:bCs/>
              </w:rPr>
            </w:pPr>
          </w:p>
        </w:tc>
        <w:tc>
          <w:tcPr>
            <w:tcW w:w="908" w:type="pct"/>
            <w:vAlign w:val="center"/>
          </w:tcPr>
          <w:p w14:paraId="7DF73481" w14:textId="51552F68" w:rsidR="00EB521E" w:rsidRPr="009E528F" w:rsidRDefault="00EB521E" w:rsidP="00EB521E">
            <w:pPr>
              <w:jc w:val="center"/>
              <w:rPr>
                <w:bCs/>
              </w:rPr>
            </w:pPr>
            <w:r>
              <w:rPr>
                <w:bCs/>
              </w:rPr>
              <w:t>201</w:t>
            </w:r>
            <w:r w:rsidR="00DE7D71">
              <w:rPr>
                <w:bCs/>
              </w:rPr>
              <w:t>9</w:t>
            </w:r>
            <w:r w:rsidRPr="009E528F">
              <w:rPr>
                <w:bCs/>
              </w:rPr>
              <w:t xml:space="preserve"> metai</w:t>
            </w:r>
          </w:p>
          <w:p w14:paraId="0FA62DE8" w14:textId="77777777" w:rsidR="00EB521E" w:rsidRPr="009E528F" w:rsidRDefault="00EB521E" w:rsidP="00EB521E">
            <w:pPr>
              <w:jc w:val="center"/>
              <w:rPr>
                <w:bCs/>
                <w:i/>
              </w:rPr>
            </w:pPr>
            <w:r w:rsidRPr="009E528F">
              <w:rPr>
                <w:bCs/>
                <w:i/>
              </w:rPr>
              <w:t>(faktas)</w:t>
            </w:r>
          </w:p>
        </w:tc>
        <w:tc>
          <w:tcPr>
            <w:tcW w:w="804" w:type="pct"/>
            <w:vAlign w:val="center"/>
          </w:tcPr>
          <w:p w14:paraId="753BC644" w14:textId="3EE81974" w:rsidR="00EB521E" w:rsidRPr="009E528F" w:rsidRDefault="00EB521E" w:rsidP="00EB521E">
            <w:pPr>
              <w:jc w:val="center"/>
              <w:rPr>
                <w:bCs/>
              </w:rPr>
            </w:pPr>
            <w:r>
              <w:rPr>
                <w:bCs/>
              </w:rPr>
              <w:t>20</w:t>
            </w:r>
            <w:r w:rsidR="00DE7D71">
              <w:rPr>
                <w:bCs/>
              </w:rPr>
              <w:t>20</w:t>
            </w:r>
          </w:p>
          <w:p w14:paraId="11320642" w14:textId="77777777" w:rsidR="00EB521E" w:rsidRPr="009E528F" w:rsidRDefault="00EB521E" w:rsidP="00EB521E">
            <w:pPr>
              <w:jc w:val="center"/>
              <w:rPr>
                <w:bCs/>
              </w:rPr>
            </w:pPr>
            <w:r w:rsidRPr="009E528F">
              <w:rPr>
                <w:bCs/>
              </w:rPr>
              <w:t>metai</w:t>
            </w:r>
          </w:p>
        </w:tc>
        <w:tc>
          <w:tcPr>
            <w:tcW w:w="606" w:type="pct"/>
            <w:vAlign w:val="center"/>
          </w:tcPr>
          <w:p w14:paraId="4726C6A7" w14:textId="55EB9283" w:rsidR="00EB521E" w:rsidRPr="009E528F" w:rsidRDefault="00EB521E" w:rsidP="00EB521E">
            <w:pPr>
              <w:jc w:val="center"/>
              <w:rPr>
                <w:bCs/>
              </w:rPr>
            </w:pPr>
            <w:r>
              <w:rPr>
                <w:bCs/>
              </w:rPr>
              <w:t>202</w:t>
            </w:r>
            <w:r w:rsidR="00DE7D71">
              <w:rPr>
                <w:bCs/>
              </w:rPr>
              <w:t>1</w:t>
            </w:r>
            <w:r w:rsidRPr="009E528F">
              <w:rPr>
                <w:bCs/>
              </w:rPr>
              <w:t xml:space="preserve"> metai</w:t>
            </w:r>
          </w:p>
        </w:tc>
        <w:tc>
          <w:tcPr>
            <w:tcW w:w="568" w:type="pct"/>
            <w:gridSpan w:val="2"/>
            <w:vAlign w:val="center"/>
          </w:tcPr>
          <w:p w14:paraId="359FC2BF" w14:textId="18BD49AF" w:rsidR="00EB521E" w:rsidRPr="009E528F" w:rsidRDefault="00EB521E" w:rsidP="00EB521E">
            <w:pPr>
              <w:jc w:val="center"/>
              <w:rPr>
                <w:bCs/>
              </w:rPr>
            </w:pPr>
            <w:r>
              <w:rPr>
                <w:bCs/>
              </w:rPr>
              <w:t>202</w:t>
            </w:r>
            <w:r w:rsidR="00DE7D71">
              <w:rPr>
                <w:bCs/>
              </w:rPr>
              <w:t>2</w:t>
            </w:r>
            <w:r w:rsidRPr="009E528F">
              <w:rPr>
                <w:bCs/>
              </w:rPr>
              <w:t xml:space="preserve"> metai</w:t>
            </w:r>
          </w:p>
        </w:tc>
      </w:tr>
      <w:tr w:rsidR="00EB521E" w14:paraId="5473625B" w14:textId="77777777" w:rsidTr="00D25392">
        <w:trPr>
          <w:trHeight w:val="495"/>
          <w:jc w:val="center"/>
        </w:trPr>
        <w:tc>
          <w:tcPr>
            <w:tcW w:w="1127" w:type="pct"/>
          </w:tcPr>
          <w:p w14:paraId="6792BA1C" w14:textId="12E26B47" w:rsidR="00EB521E" w:rsidRPr="00C14045" w:rsidRDefault="00EB521E" w:rsidP="00EB521E">
            <w:pPr>
              <w:pStyle w:val="Pagrindinistekstas"/>
              <w:rPr>
                <w:bCs/>
                <w:lang w:val="lt-LT"/>
              </w:rPr>
            </w:pPr>
            <w:r w:rsidRPr="00C14045">
              <w:rPr>
                <w:lang w:val="lt-LT"/>
              </w:rPr>
              <w:t>Viešosios komunalinių atliekų surinkimo paslaugos teikimo aprėptis, proc.</w:t>
            </w:r>
          </w:p>
        </w:tc>
        <w:tc>
          <w:tcPr>
            <w:tcW w:w="987" w:type="pct"/>
            <w:gridSpan w:val="2"/>
          </w:tcPr>
          <w:p w14:paraId="02FAA44F" w14:textId="77777777" w:rsidR="00EB521E" w:rsidRPr="00C14045" w:rsidRDefault="00EB521E" w:rsidP="00EB521E">
            <w:pPr>
              <w:pStyle w:val="Pagrindinistekstas"/>
              <w:rPr>
                <w:bCs/>
                <w:lang w:val="lt-LT"/>
              </w:rPr>
            </w:pPr>
            <w:r w:rsidRPr="00C14045">
              <w:rPr>
                <w:bCs/>
                <w:lang w:val="lt-LT"/>
              </w:rPr>
              <w:t>Infrastruktūros skyrius</w:t>
            </w:r>
          </w:p>
        </w:tc>
        <w:tc>
          <w:tcPr>
            <w:tcW w:w="908" w:type="pct"/>
          </w:tcPr>
          <w:p w14:paraId="647E1FE5" w14:textId="77777777" w:rsidR="00EB521E" w:rsidRPr="00C66BB1" w:rsidRDefault="00EB521E" w:rsidP="00EB521E">
            <w:pPr>
              <w:pStyle w:val="Pagrindinistekstas"/>
              <w:jc w:val="center"/>
              <w:rPr>
                <w:bCs/>
                <w:color w:val="000000" w:themeColor="text1"/>
                <w:lang w:val="lt-LT"/>
              </w:rPr>
            </w:pPr>
            <w:r w:rsidRPr="00C66BB1">
              <w:rPr>
                <w:bCs/>
                <w:color w:val="000000" w:themeColor="text1"/>
                <w:lang w:val="lt-LT"/>
              </w:rPr>
              <w:t>100</w:t>
            </w:r>
          </w:p>
        </w:tc>
        <w:tc>
          <w:tcPr>
            <w:tcW w:w="804" w:type="pct"/>
          </w:tcPr>
          <w:p w14:paraId="559A930C" w14:textId="77777777" w:rsidR="00EB521E" w:rsidRPr="00C66BB1" w:rsidRDefault="00EB521E" w:rsidP="00EB521E">
            <w:pPr>
              <w:pStyle w:val="Pagrindinistekstas"/>
              <w:jc w:val="center"/>
              <w:rPr>
                <w:bCs/>
                <w:color w:val="000000" w:themeColor="text1"/>
                <w:lang w:val="lt-LT"/>
              </w:rPr>
            </w:pPr>
            <w:r w:rsidRPr="00C66BB1">
              <w:rPr>
                <w:bCs/>
                <w:color w:val="000000" w:themeColor="text1"/>
                <w:lang w:val="lt-LT"/>
              </w:rPr>
              <w:t>100</w:t>
            </w:r>
          </w:p>
        </w:tc>
        <w:tc>
          <w:tcPr>
            <w:tcW w:w="606" w:type="pct"/>
          </w:tcPr>
          <w:p w14:paraId="260811B2" w14:textId="77777777" w:rsidR="00EB521E" w:rsidRPr="00C66BB1" w:rsidRDefault="00EB521E" w:rsidP="00EB521E">
            <w:pPr>
              <w:pStyle w:val="Pagrindinistekstas"/>
              <w:jc w:val="center"/>
              <w:rPr>
                <w:bCs/>
                <w:color w:val="000000" w:themeColor="text1"/>
                <w:lang w:val="lt-LT"/>
              </w:rPr>
            </w:pPr>
            <w:r w:rsidRPr="00C66BB1">
              <w:rPr>
                <w:bCs/>
                <w:color w:val="000000" w:themeColor="text1"/>
                <w:lang w:val="lt-LT"/>
              </w:rPr>
              <w:t>100</w:t>
            </w:r>
          </w:p>
        </w:tc>
        <w:tc>
          <w:tcPr>
            <w:tcW w:w="568" w:type="pct"/>
            <w:gridSpan w:val="2"/>
          </w:tcPr>
          <w:p w14:paraId="1E9BA771" w14:textId="77777777" w:rsidR="00EB521E" w:rsidRPr="00C66BB1" w:rsidRDefault="00EB521E" w:rsidP="00EB521E">
            <w:pPr>
              <w:pStyle w:val="Pagrindinistekstas"/>
              <w:jc w:val="center"/>
              <w:rPr>
                <w:bCs/>
                <w:color w:val="000000" w:themeColor="text1"/>
                <w:lang w:val="lt-LT"/>
              </w:rPr>
            </w:pPr>
            <w:r w:rsidRPr="00C66BB1">
              <w:rPr>
                <w:bCs/>
                <w:color w:val="000000" w:themeColor="text1"/>
                <w:lang w:val="lt-LT"/>
              </w:rPr>
              <w:t>100</w:t>
            </w:r>
          </w:p>
        </w:tc>
      </w:tr>
      <w:tr w:rsidR="00EB521E" w14:paraId="48709B82" w14:textId="77777777" w:rsidTr="00D25392">
        <w:trPr>
          <w:trHeight w:val="435"/>
          <w:jc w:val="center"/>
        </w:trPr>
        <w:tc>
          <w:tcPr>
            <w:tcW w:w="1127" w:type="pct"/>
          </w:tcPr>
          <w:p w14:paraId="699121C3" w14:textId="77777777" w:rsidR="00EB521E" w:rsidRPr="00C14045" w:rsidRDefault="00EB521E" w:rsidP="00EB521E">
            <w:pPr>
              <w:pStyle w:val="Pagrindinistekstas"/>
              <w:rPr>
                <w:bCs/>
                <w:lang w:val="lt-LT"/>
              </w:rPr>
            </w:pPr>
            <w:r w:rsidRPr="00C14045">
              <w:rPr>
                <w:shd w:val="clear" w:color="auto" w:fill="FFFFFF"/>
                <w:lang w:val="lt-LT"/>
              </w:rPr>
              <w:t xml:space="preserve">Bendras perdirbti surinktas ir paruoštas komunalinių atliekų kiekis (proc. nuo bendro susidariusių </w:t>
            </w:r>
            <w:r w:rsidRPr="00C14045">
              <w:rPr>
                <w:shd w:val="clear" w:color="auto" w:fill="FFFFFF"/>
                <w:lang w:val="lt-LT"/>
              </w:rPr>
              <w:lastRenderedPageBreak/>
              <w:t>komunalinių atliekų kiekio)</w:t>
            </w:r>
          </w:p>
        </w:tc>
        <w:tc>
          <w:tcPr>
            <w:tcW w:w="987" w:type="pct"/>
            <w:gridSpan w:val="2"/>
          </w:tcPr>
          <w:p w14:paraId="7FC91479" w14:textId="77777777" w:rsidR="00EB521E" w:rsidRPr="00C14045" w:rsidRDefault="00EB521E" w:rsidP="00EB521E">
            <w:pPr>
              <w:pStyle w:val="Pagrindinistekstas"/>
              <w:rPr>
                <w:bCs/>
                <w:lang w:val="lt-LT"/>
              </w:rPr>
            </w:pPr>
            <w:r w:rsidRPr="00C14045">
              <w:rPr>
                <w:bCs/>
                <w:lang w:val="lt-LT"/>
              </w:rPr>
              <w:lastRenderedPageBreak/>
              <w:t>Infrastruktūros skyriaus Viešosios tvarkos poskyris</w:t>
            </w:r>
          </w:p>
        </w:tc>
        <w:tc>
          <w:tcPr>
            <w:tcW w:w="908" w:type="pct"/>
          </w:tcPr>
          <w:p w14:paraId="60234F9B" w14:textId="77777777" w:rsidR="00EB521E" w:rsidRPr="00E02226" w:rsidRDefault="00EB521E" w:rsidP="00EB521E">
            <w:pPr>
              <w:pStyle w:val="Pagrindinistekstas"/>
              <w:jc w:val="center"/>
              <w:rPr>
                <w:bCs/>
                <w:color w:val="000000" w:themeColor="text1"/>
                <w:lang w:val="lt-LT"/>
              </w:rPr>
            </w:pPr>
            <w:r w:rsidRPr="00E02226">
              <w:rPr>
                <w:bCs/>
                <w:color w:val="000000" w:themeColor="text1"/>
                <w:lang w:val="lt-LT"/>
              </w:rPr>
              <w:t>50</w:t>
            </w:r>
          </w:p>
        </w:tc>
        <w:tc>
          <w:tcPr>
            <w:tcW w:w="804" w:type="pct"/>
          </w:tcPr>
          <w:p w14:paraId="45B1CBA5" w14:textId="77777777" w:rsidR="00EB521E" w:rsidRPr="00E02226" w:rsidRDefault="00EB521E" w:rsidP="00EB521E">
            <w:pPr>
              <w:pStyle w:val="Pagrindinistekstas"/>
              <w:jc w:val="center"/>
              <w:rPr>
                <w:bCs/>
                <w:color w:val="000000" w:themeColor="text1"/>
                <w:sz w:val="22"/>
                <w:szCs w:val="22"/>
                <w:lang w:val="lt-LT"/>
              </w:rPr>
            </w:pPr>
            <w:r w:rsidRPr="00E02226">
              <w:rPr>
                <w:bCs/>
                <w:color w:val="000000" w:themeColor="text1"/>
                <w:sz w:val="22"/>
                <w:szCs w:val="22"/>
                <w:lang w:val="lt-LT"/>
              </w:rPr>
              <w:t>50</w:t>
            </w:r>
          </w:p>
        </w:tc>
        <w:tc>
          <w:tcPr>
            <w:tcW w:w="606" w:type="pct"/>
          </w:tcPr>
          <w:p w14:paraId="50DE46B7" w14:textId="77777777" w:rsidR="00EB521E" w:rsidRPr="00E02226" w:rsidRDefault="00EB521E" w:rsidP="00EB521E">
            <w:pPr>
              <w:pStyle w:val="Pagrindinistekstas"/>
              <w:jc w:val="center"/>
              <w:rPr>
                <w:bCs/>
                <w:color w:val="000000" w:themeColor="text1"/>
                <w:sz w:val="22"/>
                <w:szCs w:val="22"/>
                <w:lang w:val="lt-LT"/>
              </w:rPr>
            </w:pPr>
            <w:r w:rsidRPr="00E02226">
              <w:rPr>
                <w:bCs/>
                <w:color w:val="000000" w:themeColor="text1"/>
                <w:sz w:val="22"/>
                <w:szCs w:val="22"/>
                <w:lang w:val="lt-LT"/>
              </w:rPr>
              <w:t>50</w:t>
            </w:r>
          </w:p>
        </w:tc>
        <w:tc>
          <w:tcPr>
            <w:tcW w:w="568" w:type="pct"/>
            <w:gridSpan w:val="2"/>
          </w:tcPr>
          <w:p w14:paraId="7A4BC925" w14:textId="77777777" w:rsidR="00EB521E" w:rsidRPr="00E02226" w:rsidRDefault="00EB521E" w:rsidP="00EB521E">
            <w:pPr>
              <w:pStyle w:val="Pagrindinistekstas"/>
              <w:jc w:val="center"/>
              <w:rPr>
                <w:bCs/>
                <w:color w:val="000000" w:themeColor="text1"/>
                <w:lang w:val="lt-LT"/>
              </w:rPr>
            </w:pPr>
            <w:r w:rsidRPr="00E02226">
              <w:rPr>
                <w:bCs/>
                <w:color w:val="000000" w:themeColor="text1"/>
                <w:lang w:val="lt-LT"/>
              </w:rPr>
              <w:t>50</w:t>
            </w:r>
          </w:p>
        </w:tc>
      </w:tr>
      <w:tr w:rsidR="00DE7D71" w14:paraId="4E7C37FE" w14:textId="77777777" w:rsidTr="00D25392">
        <w:trPr>
          <w:trHeight w:val="435"/>
          <w:jc w:val="center"/>
        </w:trPr>
        <w:tc>
          <w:tcPr>
            <w:tcW w:w="1127" w:type="pct"/>
          </w:tcPr>
          <w:p w14:paraId="230AA8DD" w14:textId="77777777" w:rsidR="00DE7D71" w:rsidRPr="00C14045" w:rsidRDefault="00DE7D71" w:rsidP="00DE7D71">
            <w:pPr>
              <w:pStyle w:val="Pagrindinistekstas"/>
              <w:rPr>
                <w:shd w:val="clear" w:color="auto" w:fill="FFFFFF"/>
                <w:lang w:val="lt-LT"/>
              </w:rPr>
            </w:pPr>
            <w:r w:rsidRPr="00C14045">
              <w:rPr>
                <w:shd w:val="clear" w:color="auto" w:fill="FFFFFF"/>
                <w:lang w:val="lt-LT"/>
              </w:rPr>
              <w:t xml:space="preserve">Asmenų, besinaudojančių centralizuotais vandens ir nuotekų tinklais, proc. </w:t>
            </w:r>
          </w:p>
        </w:tc>
        <w:tc>
          <w:tcPr>
            <w:tcW w:w="987" w:type="pct"/>
            <w:gridSpan w:val="2"/>
          </w:tcPr>
          <w:p w14:paraId="6AFCE992" w14:textId="77777777" w:rsidR="00DE7D71" w:rsidRPr="00C14045" w:rsidRDefault="00DE7D71" w:rsidP="00DE7D71">
            <w:pPr>
              <w:pStyle w:val="Pagrindinistekstas"/>
              <w:rPr>
                <w:bCs/>
                <w:lang w:val="lt-LT"/>
              </w:rPr>
            </w:pPr>
            <w:r w:rsidRPr="00C14045">
              <w:rPr>
                <w:bCs/>
                <w:lang w:val="lt-LT"/>
              </w:rPr>
              <w:t>Ekonominės plėtros ir investicijų skyrius</w:t>
            </w:r>
          </w:p>
        </w:tc>
        <w:tc>
          <w:tcPr>
            <w:tcW w:w="908" w:type="pct"/>
          </w:tcPr>
          <w:p w14:paraId="0399643A" w14:textId="4E292FDE" w:rsidR="00DE7D71" w:rsidRPr="00C14045" w:rsidRDefault="00DE7D71" w:rsidP="00DE7D71">
            <w:pPr>
              <w:pStyle w:val="Pagrindinistekstas"/>
              <w:jc w:val="center"/>
              <w:rPr>
                <w:bCs/>
                <w:color w:val="000000" w:themeColor="text1"/>
                <w:lang w:val="lt-LT"/>
              </w:rPr>
            </w:pPr>
            <w:r w:rsidRPr="00C14045">
              <w:rPr>
                <w:bCs/>
                <w:color w:val="000000" w:themeColor="text1"/>
                <w:lang w:val="lt-LT"/>
              </w:rPr>
              <w:t>72</w:t>
            </w:r>
          </w:p>
        </w:tc>
        <w:tc>
          <w:tcPr>
            <w:tcW w:w="804" w:type="pct"/>
          </w:tcPr>
          <w:p w14:paraId="2EA6C4FC" w14:textId="392AEE88" w:rsidR="00DE7D71" w:rsidRPr="00C14045" w:rsidRDefault="00DE7D71" w:rsidP="00DE7D71">
            <w:pPr>
              <w:pStyle w:val="Pagrindinistekstas"/>
              <w:jc w:val="center"/>
              <w:rPr>
                <w:bCs/>
                <w:color w:val="000000" w:themeColor="text1"/>
                <w:lang w:val="lt-LT"/>
              </w:rPr>
            </w:pPr>
            <w:r w:rsidRPr="00C14045">
              <w:rPr>
                <w:bCs/>
                <w:color w:val="000000" w:themeColor="text1"/>
                <w:lang w:val="lt-LT"/>
              </w:rPr>
              <w:t>7</w:t>
            </w:r>
            <w:r w:rsidR="00D25392">
              <w:rPr>
                <w:bCs/>
                <w:color w:val="000000" w:themeColor="text1"/>
                <w:lang w:val="lt-LT"/>
              </w:rPr>
              <w:t>5</w:t>
            </w:r>
          </w:p>
        </w:tc>
        <w:tc>
          <w:tcPr>
            <w:tcW w:w="606" w:type="pct"/>
          </w:tcPr>
          <w:p w14:paraId="4EDFCF10" w14:textId="08D48C67" w:rsidR="00DE7D71" w:rsidRPr="00C14045" w:rsidRDefault="00DE7D71" w:rsidP="00DE7D71">
            <w:pPr>
              <w:pStyle w:val="Pagrindinistekstas"/>
              <w:jc w:val="center"/>
              <w:rPr>
                <w:bCs/>
                <w:color w:val="000000" w:themeColor="text1"/>
                <w:lang w:val="lt-LT"/>
              </w:rPr>
            </w:pPr>
            <w:r w:rsidRPr="003E033D">
              <w:rPr>
                <w:bCs/>
                <w:color w:val="000000" w:themeColor="text1"/>
                <w:lang w:val="lt-LT"/>
              </w:rPr>
              <w:t>7</w:t>
            </w:r>
            <w:r w:rsidR="00D25392">
              <w:rPr>
                <w:bCs/>
                <w:color w:val="000000" w:themeColor="text1"/>
                <w:lang w:val="lt-LT"/>
              </w:rPr>
              <w:t>7</w:t>
            </w:r>
          </w:p>
        </w:tc>
        <w:tc>
          <w:tcPr>
            <w:tcW w:w="568" w:type="pct"/>
            <w:gridSpan w:val="2"/>
          </w:tcPr>
          <w:p w14:paraId="7B1778A4" w14:textId="0616C0D9" w:rsidR="00DE7D71" w:rsidRPr="003E033D" w:rsidRDefault="00D25392" w:rsidP="00DE7D71">
            <w:pPr>
              <w:pStyle w:val="Pagrindinistekstas"/>
              <w:jc w:val="center"/>
              <w:rPr>
                <w:bCs/>
                <w:color w:val="000000" w:themeColor="text1"/>
                <w:lang w:val="lt-LT"/>
              </w:rPr>
            </w:pPr>
            <w:r>
              <w:rPr>
                <w:bCs/>
                <w:color w:val="000000" w:themeColor="text1"/>
                <w:lang w:val="lt-LT"/>
              </w:rPr>
              <w:t>80</w:t>
            </w:r>
          </w:p>
        </w:tc>
      </w:tr>
      <w:tr w:rsidR="00DE7D71" w:rsidRPr="00313430" w14:paraId="6E68FAB0" w14:textId="77777777" w:rsidTr="00D25392">
        <w:trPr>
          <w:trHeight w:val="990"/>
          <w:jc w:val="center"/>
        </w:trPr>
        <w:tc>
          <w:tcPr>
            <w:tcW w:w="5000" w:type="pct"/>
            <w:gridSpan w:val="8"/>
          </w:tcPr>
          <w:p w14:paraId="0E7CF467" w14:textId="77777777" w:rsidR="00DE7D71" w:rsidRPr="0016531B" w:rsidRDefault="00DE7D71" w:rsidP="00DE7D71">
            <w:pPr>
              <w:pStyle w:val="Pagrindinistekstas"/>
              <w:jc w:val="both"/>
              <w:rPr>
                <w:bCs/>
                <w:lang w:val="lt-LT"/>
              </w:rPr>
            </w:pPr>
            <w:r w:rsidRPr="008B5CF2">
              <w:rPr>
                <w:b/>
                <w:bCs/>
                <w:lang w:val="lt-LT"/>
              </w:rPr>
              <w:t>Tikslas.</w:t>
            </w:r>
            <w:r w:rsidRPr="0016531B">
              <w:rPr>
                <w:bCs/>
                <w:lang w:val="lt-LT"/>
              </w:rPr>
              <w:t xml:space="preserve"> Vykdyti vandentvarkos inžinerinių statinių priežiūrą ir plėtrą.</w:t>
            </w:r>
          </w:p>
          <w:p w14:paraId="6AB8C0D2" w14:textId="77777777" w:rsidR="00DE7D71" w:rsidRPr="008B5CF2" w:rsidRDefault="00DE7D71" w:rsidP="00DE7D71">
            <w:pPr>
              <w:pStyle w:val="Pagrindinistekstas"/>
              <w:jc w:val="both"/>
              <w:rPr>
                <w:bCs/>
                <w:lang w:val="lt-LT"/>
              </w:rPr>
            </w:pPr>
            <w:r w:rsidRPr="008B5CF2">
              <w:rPr>
                <w:bCs/>
                <w:lang w:val="lt-LT"/>
              </w:rPr>
              <w:t>Įgyvendinant tikslą vykdom</w:t>
            </w:r>
            <w:r>
              <w:rPr>
                <w:bCs/>
                <w:lang w:val="lt-LT"/>
              </w:rPr>
              <w:t>as</w:t>
            </w:r>
            <w:r w:rsidRPr="008B5CF2">
              <w:rPr>
                <w:bCs/>
                <w:lang w:val="lt-LT"/>
              </w:rPr>
              <w:t xml:space="preserve"> </w:t>
            </w:r>
            <w:r>
              <w:rPr>
                <w:bCs/>
                <w:lang w:val="lt-LT"/>
              </w:rPr>
              <w:t>1</w:t>
            </w:r>
            <w:r w:rsidRPr="008B5CF2">
              <w:rPr>
                <w:bCs/>
                <w:lang w:val="lt-LT"/>
              </w:rPr>
              <w:t xml:space="preserve"> uždavin</w:t>
            </w:r>
            <w:r>
              <w:rPr>
                <w:bCs/>
                <w:lang w:val="lt-LT"/>
              </w:rPr>
              <w:t>ys</w:t>
            </w:r>
            <w:r w:rsidRPr="008B5CF2">
              <w:rPr>
                <w:bCs/>
                <w:lang w:val="lt-LT"/>
              </w:rPr>
              <w:t>.</w:t>
            </w:r>
          </w:p>
          <w:p w14:paraId="4CCA3B57" w14:textId="77777777" w:rsidR="00DE7D71" w:rsidRPr="0016531B" w:rsidRDefault="00DE7D71" w:rsidP="00DE7D71">
            <w:pPr>
              <w:pStyle w:val="Pagrindinistekstas"/>
              <w:jc w:val="both"/>
              <w:rPr>
                <w:bCs/>
                <w:lang w:val="lt-LT"/>
              </w:rPr>
            </w:pPr>
            <w:r w:rsidRPr="008B5CF2">
              <w:rPr>
                <w:b/>
                <w:bCs/>
                <w:lang w:val="lt-LT"/>
              </w:rPr>
              <w:t>02 Uždavinys. Vykdyti melioracijos statinių priežiūrą</w:t>
            </w:r>
            <w:r w:rsidRPr="0016531B">
              <w:rPr>
                <w:bCs/>
                <w:lang w:val="lt-LT"/>
              </w:rPr>
              <w:t xml:space="preserve">. </w:t>
            </w:r>
          </w:p>
          <w:p w14:paraId="05534689" w14:textId="77777777" w:rsidR="00DE7D71" w:rsidRPr="00835235" w:rsidRDefault="00DE7D71" w:rsidP="00DE7D71">
            <w:pPr>
              <w:autoSpaceDE w:val="0"/>
              <w:autoSpaceDN w:val="0"/>
              <w:adjustRightInd w:val="0"/>
              <w:jc w:val="both"/>
              <w:rPr>
                <w:lang w:eastAsia="lt-LT"/>
              </w:rPr>
            </w:pPr>
            <w:r w:rsidRPr="00835235">
              <w:rPr>
                <w:i/>
                <w:lang w:eastAsia="lt-LT"/>
              </w:rPr>
              <w:t>Paviršinio vandens, susikaupusio rajono gyvenvietėse ir miestuose nuleidimo darbai</w:t>
            </w:r>
            <w:r w:rsidRPr="0016531B">
              <w:rPr>
                <w:rFonts w:ascii="TimesNewRoman" w:hAnsi="TimesNewRoman" w:cs="TimesNewRoman"/>
                <w:lang w:eastAsia="lt-LT"/>
              </w:rPr>
              <w:t xml:space="preserve"> </w:t>
            </w:r>
            <w:r w:rsidRPr="00835235">
              <w:rPr>
                <w:lang w:eastAsia="lt-LT"/>
              </w:rPr>
              <w:t>bus atliekami pagal poreikį įvykus gedimui.</w:t>
            </w:r>
          </w:p>
          <w:p w14:paraId="2A5D5255" w14:textId="77777777" w:rsidR="00DE7D71" w:rsidRPr="00FC2E09" w:rsidRDefault="00DE7D71" w:rsidP="00DE7D71">
            <w:pPr>
              <w:autoSpaceDE w:val="0"/>
              <w:autoSpaceDN w:val="0"/>
              <w:rPr>
                <w:highlight w:val="yellow"/>
                <w:lang w:eastAsia="lt-LT"/>
              </w:rPr>
            </w:pPr>
            <w:r w:rsidRPr="00FC2E09">
              <w:rPr>
                <w:i/>
                <w:iCs/>
                <w:lang w:eastAsia="lt-LT"/>
              </w:rPr>
              <w:t>Joniškio rajono tvenkinių hidrotechninių statinių, drenažo rinktuvų, griovių, juose esančių statinių remontas, priežiūra ir kitos paslaugos</w:t>
            </w:r>
            <w:r w:rsidRPr="00FC2E09">
              <w:rPr>
                <w:lang w:eastAsia="lt-LT"/>
              </w:rPr>
              <w:t>.</w:t>
            </w:r>
            <w:r w:rsidRPr="00FC2E09">
              <w:rPr>
                <w:highlight w:val="yellow"/>
                <w:lang w:eastAsia="lt-LT"/>
              </w:rPr>
              <w:t xml:space="preserve"> </w:t>
            </w:r>
          </w:p>
          <w:p w14:paraId="592C55B4" w14:textId="77777777" w:rsidR="00DE7D71" w:rsidRPr="00FC2E09" w:rsidRDefault="00DE7D71" w:rsidP="00DE7D71">
            <w:pPr>
              <w:autoSpaceDE w:val="0"/>
              <w:autoSpaceDN w:val="0"/>
              <w:jc w:val="both"/>
              <w:rPr>
                <w:lang w:eastAsia="lt-LT"/>
              </w:rPr>
            </w:pPr>
            <w:r w:rsidRPr="00FC2E09">
              <w:rPr>
                <w:lang w:eastAsia="lt-LT"/>
              </w:rPr>
              <w:t>Joniškio rajono tvenkinių hidrotechninių statinių priežiūra reikalinga greitai ir saugiai praleisti rudens ir pavasario potvynių vandenį. Joniškio rajono griovių ir juose esančių statinių priežiūra reikalinga tam, kad laiku ir greitai butų pašalinamas paviršinis vanduo iš laukų. Drenažo rinktuvų avarinis remontas atliekamas siekiant pašalinti rinktuvų gedimus, kad ūkininkų pasėliams nebūtų daroma žala.</w:t>
            </w:r>
          </w:p>
          <w:p w14:paraId="14E0B788" w14:textId="77777777" w:rsidR="00DE7D71" w:rsidRPr="00FC2E09" w:rsidRDefault="00DE7D71" w:rsidP="00DE7D71">
            <w:pPr>
              <w:autoSpaceDE w:val="0"/>
              <w:autoSpaceDN w:val="0"/>
              <w:jc w:val="both"/>
            </w:pPr>
            <w:r w:rsidRPr="00FC2E09">
              <w:rPr>
                <w:lang w:eastAsia="lt-LT"/>
              </w:rPr>
              <w:t>Taip pat bus įgyvendinama v</w:t>
            </w:r>
            <w:r w:rsidRPr="00FC2E09">
              <w:t>alstybei nuosavybės teise priklausančių 16 tvenkinių hidrotechninių statinių priežiūra, bei valstybei priklausančių melioracijos statinių remontas ir priežiūra (pagal poreikį).</w:t>
            </w:r>
          </w:p>
          <w:p w14:paraId="27CC947B" w14:textId="5361013B" w:rsidR="00DE7D71" w:rsidRPr="00FE188C" w:rsidRDefault="00DE7D71" w:rsidP="00DE7D71">
            <w:pPr>
              <w:rPr>
                <w:b/>
                <w:bCs/>
              </w:rPr>
            </w:pPr>
            <w:r w:rsidRPr="00BE4C67">
              <w:rPr>
                <w:b/>
                <w:bCs/>
              </w:rPr>
              <w:t>Rezultato vertinimo kriterijai</w:t>
            </w:r>
          </w:p>
        </w:tc>
      </w:tr>
      <w:tr w:rsidR="00DE7D71" w14:paraId="42593847" w14:textId="77777777" w:rsidTr="00D25392">
        <w:trPr>
          <w:trHeight w:val="333"/>
          <w:jc w:val="center"/>
        </w:trPr>
        <w:tc>
          <w:tcPr>
            <w:tcW w:w="1127" w:type="pct"/>
            <w:vMerge w:val="restart"/>
            <w:vAlign w:val="center"/>
          </w:tcPr>
          <w:p w14:paraId="4C662121" w14:textId="77777777" w:rsidR="00DE7D71" w:rsidRPr="00BE4C67" w:rsidRDefault="00DE7D71" w:rsidP="00DE7D71">
            <w:pPr>
              <w:pStyle w:val="Pagrindinistekstas"/>
              <w:jc w:val="center"/>
              <w:rPr>
                <w:b/>
                <w:bCs/>
                <w:lang w:val="lt-LT"/>
              </w:rPr>
            </w:pPr>
            <w:r w:rsidRPr="00BE4C67">
              <w:rPr>
                <w:bCs/>
                <w:lang w:val="lt-LT"/>
              </w:rPr>
              <w:t>Kriterijaus pavadinimas, mato vnt.</w:t>
            </w:r>
          </w:p>
        </w:tc>
        <w:tc>
          <w:tcPr>
            <w:tcW w:w="987" w:type="pct"/>
            <w:gridSpan w:val="2"/>
            <w:vMerge w:val="restart"/>
            <w:vAlign w:val="center"/>
          </w:tcPr>
          <w:p w14:paraId="0511DE1C" w14:textId="77777777" w:rsidR="00DE7D71" w:rsidRPr="00BE4C67" w:rsidRDefault="00DE7D71" w:rsidP="00DE7D71">
            <w:pPr>
              <w:jc w:val="center"/>
              <w:rPr>
                <w:b/>
                <w:bCs/>
              </w:rPr>
            </w:pPr>
            <w:r w:rsidRPr="00BE4C67">
              <w:t>Savivaldybės administracijos padalinys, atsakingas už rodiklio reikšmių pateikimą</w:t>
            </w:r>
          </w:p>
        </w:tc>
        <w:tc>
          <w:tcPr>
            <w:tcW w:w="2886" w:type="pct"/>
            <w:gridSpan w:val="5"/>
            <w:vAlign w:val="center"/>
          </w:tcPr>
          <w:p w14:paraId="198299F6" w14:textId="77777777" w:rsidR="00DE7D71" w:rsidRPr="00BA4372" w:rsidRDefault="00DE7D71" w:rsidP="00DE7D71">
            <w:pPr>
              <w:pStyle w:val="Pagrindinistekstas"/>
              <w:jc w:val="center"/>
              <w:rPr>
                <w:b/>
                <w:bCs/>
                <w:lang w:val="lt-LT"/>
              </w:rPr>
            </w:pPr>
            <w:r w:rsidRPr="00BA4372">
              <w:rPr>
                <w:lang w:val="lt-LT"/>
              </w:rPr>
              <w:t>Kriterijaus reikšmė, metai</w:t>
            </w:r>
          </w:p>
        </w:tc>
      </w:tr>
      <w:tr w:rsidR="00DE7D71" w:rsidRPr="00B83A2B" w14:paraId="0FFD9C88" w14:textId="77777777" w:rsidTr="00D25392">
        <w:trPr>
          <w:trHeight w:val="677"/>
          <w:jc w:val="center"/>
        </w:trPr>
        <w:tc>
          <w:tcPr>
            <w:tcW w:w="1127" w:type="pct"/>
            <w:vMerge/>
            <w:vAlign w:val="center"/>
          </w:tcPr>
          <w:p w14:paraId="73D0C153" w14:textId="77777777" w:rsidR="00DE7D71" w:rsidRPr="00BE4C67" w:rsidRDefault="00DE7D71" w:rsidP="00DE7D71">
            <w:pPr>
              <w:pStyle w:val="Pagrindinistekstas"/>
              <w:jc w:val="center"/>
              <w:rPr>
                <w:b/>
                <w:bCs/>
                <w:lang w:val="lt-LT"/>
              </w:rPr>
            </w:pPr>
          </w:p>
        </w:tc>
        <w:tc>
          <w:tcPr>
            <w:tcW w:w="987" w:type="pct"/>
            <w:gridSpan w:val="2"/>
            <w:vMerge/>
            <w:vAlign w:val="center"/>
          </w:tcPr>
          <w:p w14:paraId="2A957C93" w14:textId="77777777" w:rsidR="00DE7D71" w:rsidRPr="00BE4C67" w:rsidRDefault="00DE7D71" w:rsidP="00DE7D71">
            <w:pPr>
              <w:jc w:val="center"/>
              <w:rPr>
                <w:b/>
                <w:bCs/>
              </w:rPr>
            </w:pPr>
          </w:p>
        </w:tc>
        <w:tc>
          <w:tcPr>
            <w:tcW w:w="908" w:type="pct"/>
            <w:vAlign w:val="center"/>
          </w:tcPr>
          <w:p w14:paraId="43D8CAC6" w14:textId="1D0F9D97" w:rsidR="00DE7D71" w:rsidRPr="00BE4C67" w:rsidRDefault="00DE7D71" w:rsidP="00DE7D71">
            <w:pPr>
              <w:jc w:val="center"/>
              <w:rPr>
                <w:bCs/>
              </w:rPr>
            </w:pPr>
            <w:r>
              <w:rPr>
                <w:bCs/>
              </w:rPr>
              <w:t>2019</w:t>
            </w:r>
            <w:r w:rsidRPr="00BE4C67">
              <w:rPr>
                <w:bCs/>
              </w:rPr>
              <w:t xml:space="preserve"> metai</w:t>
            </w:r>
          </w:p>
          <w:p w14:paraId="6EE7F0AF" w14:textId="77777777" w:rsidR="00DE7D71" w:rsidRPr="00BE4C67" w:rsidRDefault="00DE7D71" w:rsidP="00DE7D71">
            <w:pPr>
              <w:jc w:val="center"/>
              <w:rPr>
                <w:bCs/>
                <w:i/>
              </w:rPr>
            </w:pPr>
            <w:r w:rsidRPr="00BE4C67">
              <w:rPr>
                <w:bCs/>
                <w:i/>
              </w:rPr>
              <w:t>(faktas)</w:t>
            </w:r>
          </w:p>
        </w:tc>
        <w:tc>
          <w:tcPr>
            <w:tcW w:w="804" w:type="pct"/>
            <w:vAlign w:val="center"/>
          </w:tcPr>
          <w:p w14:paraId="530952D9" w14:textId="10C2F506" w:rsidR="00DE7D71" w:rsidRPr="00BE4C67" w:rsidRDefault="00DE7D71" w:rsidP="00DE7D71">
            <w:pPr>
              <w:jc w:val="center"/>
              <w:rPr>
                <w:bCs/>
              </w:rPr>
            </w:pPr>
            <w:r>
              <w:rPr>
                <w:bCs/>
              </w:rPr>
              <w:t>2020</w:t>
            </w:r>
            <w:r w:rsidRPr="00BE4C67">
              <w:rPr>
                <w:bCs/>
              </w:rPr>
              <w:t xml:space="preserve"> metai</w:t>
            </w:r>
          </w:p>
        </w:tc>
        <w:tc>
          <w:tcPr>
            <w:tcW w:w="606" w:type="pct"/>
            <w:vAlign w:val="center"/>
          </w:tcPr>
          <w:p w14:paraId="27BC309E" w14:textId="575E0997" w:rsidR="00DE7D71" w:rsidRDefault="00DE7D71" w:rsidP="00DE7D71">
            <w:pPr>
              <w:jc w:val="center"/>
              <w:rPr>
                <w:bCs/>
              </w:rPr>
            </w:pPr>
            <w:r>
              <w:rPr>
                <w:bCs/>
              </w:rPr>
              <w:t>2021</w:t>
            </w:r>
          </w:p>
          <w:p w14:paraId="79A1D272" w14:textId="77777777" w:rsidR="00DE7D71" w:rsidRPr="00BE4C67" w:rsidRDefault="00DE7D71" w:rsidP="00DE7D71">
            <w:pPr>
              <w:jc w:val="center"/>
              <w:rPr>
                <w:bCs/>
              </w:rPr>
            </w:pPr>
            <w:r w:rsidRPr="00BE4C67">
              <w:rPr>
                <w:bCs/>
              </w:rPr>
              <w:t>metai</w:t>
            </w:r>
          </w:p>
        </w:tc>
        <w:tc>
          <w:tcPr>
            <w:tcW w:w="568" w:type="pct"/>
            <w:gridSpan w:val="2"/>
            <w:vAlign w:val="center"/>
          </w:tcPr>
          <w:p w14:paraId="50135055" w14:textId="7816BC08" w:rsidR="00DE7D71" w:rsidRPr="00BE4C67" w:rsidRDefault="00DE7D71" w:rsidP="00DE7D71">
            <w:pPr>
              <w:jc w:val="center"/>
              <w:rPr>
                <w:bCs/>
              </w:rPr>
            </w:pPr>
            <w:r>
              <w:rPr>
                <w:bCs/>
              </w:rPr>
              <w:t>2022</w:t>
            </w:r>
            <w:r w:rsidRPr="00BE4C67">
              <w:rPr>
                <w:bCs/>
              </w:rPr>
              <w:t xml:space="preserve"> metai</w:t>
            </w:r>
          </w:p>
        </w:tc>
      </w:tr>
      <w:tr w:rsidR="00DE7D71" w14:paraId="4DD9C9A3" w14:textId="77777777" w:rsidTr="00D25392">
        <w:trPr>
          <w:trHeight w:val="495"/>
          <w:jc w:val="center"/>
        </w:trPr>
        <w:tc>
          <w:tcPr>
            <w:tcW w:w="1127" w:type="pct"/>
          </w:tcPr>
          <w:p w14:paraId="0F6AC41B" w14:textId="77777777" w:rsidR="00DE7D71" w:rsidRPr="00BE4C67" w:rsidRDefault="00DE7D71" w:rsidP="00DE7D71">
            <w:pPr>
              <w:rPr>
                <w:bCs/>
              </w:rPr>
            </w:pPr>
            <w:r w:rsidRPr="00BE4C67">
              <w:rPr>
                <w:bCs/>
              </w:rPr>
              <w:t xml:space="preserve">Paviršinio vandens, susikaupusio rajono gyvenvietėse ir miestuose, nuleidimo darbai. </w:t>
            </w:r>
          </w:p>
          <w:p w14:paraId="0DF20A37" w14:textId="77777777" w:rsidR="00DE7D71" w:rsidRPr="00BE4C67" w:rsidRDefault="00DE7D71" w:rsidP="00DE7D71">
            <w:pPr>
              <w:pStyle w:val="Pagrindinistekstas"/>
              <w:rPr>
                <w:bCs/>
                <w:lang w:val="lt-LT"/>
              </w:rPr>
            </w:pPr>
            <w:r w:rsidRPr="00BE4C67">
              <w:rPr>
                <w:bCs/>
                <w:lang w:val="lt-LT"/>
              </w:rPr>
              <w:t>Vietų skaičius</w:t>
            </w:r>
          </w:p>
        </w:tc>
        <w:tc>
          <w:tcPr>
            <w:tcW w:w="987" w:type="pct"/>
            <w:gridSpan w:val="2"/>
          </w:tcPr>
          <w:p w14:paraId="197EA19F" w14:textId="77777777" w:rsidR="00DE7D71" w:rsidRPr="00BE4C67" w:rsidRDefault="00DE7D71" w:rsidP="00DE7D71">
            <w:pPr>
              <w:pStyle w:val="Pagrindinistekstas"/>
              <w:rPr>
                <w:bCs/>
                <w:lang w:val="lt-LT"/>
              </w:rPr>
            </w:pPr>
            <w:r w:rsidRPr="00BE4C67">
              <w:rPr>
                <w:bCs/>
                <w:lang w:val="lt-LT"/>
              </w:rPr>
              <w:t>Žemės ūkio skyrius</w:t>
            </w:r>
          </w:p>
        </w:tc>
        <w:tc>
          <w:tcPr>
            <w:tcW w:w="908" w:type="pct"/>
          </w:tcPr>
          <w:p w14:paraId="2A0B08BC" w14:textId="5F0CE28A" w:rsidR="00DE7D71" w:rsidRPr="008722EE" w:rsidRDefault="00DE7D71" w:rsidP="00DE7D71">
            <w:pPr>
              <w:pStyle w:val="Pagrindinistekstas"/>
              <w:jc w:val="center"/>
              <w:rPr>
                <w:bCs/>
                <w:lang w:val="lt-LT"/>
              </w:rPr>
            </w:pPr>
            <w:r>
              <w:rPr>
                <w:bCs/>
                <w:lang w:val="lt-LT"/>
              </w:rPr>
              <w:t>5</w:t>
            </w:r>
          </w:p>
        </w:tc>
        <w:tc>
          <w:tcPr>
            <w:tcW w:w="804" w:type="pct"/>
          </w:tcPr>
          <w:p w14:paraId="045AE214" w14:textId="77777777" w:rsidR="00DE7D71" w:rsidRPr="008722EE" w:rsidRDefault="00DE7D71" w:rsidP="00DE7D71">
            <w:pPr>
              <w:pStyle w:val="Pagrindinistekstas"/>
              <w:jc w:val="center"/>
              <w:rPr>
                <w:bCs/>
                <w:lang w:val="lt-LT"/>
              </w:rPr>
            </w:pPr>
            <w:r w:rsidRPr="008722EE">
              <w:rPr>
                <w:bCs/>
                <w:lang w:val="lt-LT"/>
              </w:rPr>
              <w:t>5</w:t>
            </w:r>
          </w:p>
        </w:tc>
        <w:tc>
          <w:tcPr>
            <w:tcW w:w="606" w:type="pct"/>
          </w:tcPr>
          <w:p w14:paraId="2D9FBB36" w14:textId="77777777" w:rsidR="00DE7D71" w:rsidRPr="008722EE" w:rsidRDefault="00DE7D71" w:rsidP="00DE7D71">
            <w:pPr>
              <w:pStyle w:val="Pagrindinistekstas"/>
              <w:jc w:val="center"/>
              <w:rPr>
                <w:bCs/>
                <w:lang w:val="lt-LT"/>
              </w:rPr>
            </w:pPr>
            <w:r w:rsidRPr="008722EE">
              <w:rPr>
                <w:bCs/>
                <w:lang w:val="lt-LT"/>
              </w:rPr>
              <w:t>5</w:t>
            </w:r>
          </w:p>
        </w:tc>
        <w:tc>
          <w:tcPr>
            <w:tcW w:w="568" w:type="pct"/>
            <w:gridSpan w:val="2"/>
          </w:tcPr>
          <w:p w14:paraId="63DDC4F5" w14:textId="77777777" w:rsidR="00DE7D71" w:rsidRPr="008722EE" w:rsidRDefault="00DE7D71" w:rsidP="00DE7D71">
            <w:pPr>
              <w:pStyle w:val="Pagrindinistekstas"/>
              <w:jc w:val="center"/>
              <w:rPr>
                <w:bCs/>
                <w:lang w:val="lt-LT"/>
              </w:rPr>
            </w:pPr>
            <w:r w:rsidRPr="008722EE">
              <w:rPr>
                <w:bCs/>
                <w:lang w:val="lt-LT"/>
              </w:rPr>
              <w:t>5</w:t>
            </w:r>
          </w:p>
        </w:tc>
      </w:tr>
      <w:tr w:rsidR="00DE7D71" w14:paraId="17A49F63" w14:textId="77777777" w:rsidTr="00D25392">
        <w:trPr>
          <w:trHeight w:val="435"/>
          <w:jc w:val="center"/>
        </w:trPr>
        <w:tc>
          <w:tcPr>
            <w:tcW w:w="1127" w:type="pct"/>
          </w:tcPr>
          <w:p w14:paraId="0D30F948" w14:textId="77777777" w:rsidR="00DE7D71" w:rsidRPr="00FE188C" w:rsidRDefault="00DE7D71" w:rsidP="00DE7D71">
            <w:pPr>
              <w:pStyle w:val="Pagrindinistekstas"/>
              <w:rPr>
                <w:lang w:val="lt-LT"/>
              </w:rPr>
            </w:pPr>
            <w:r w:rsidRPr="00FE188C">
              <w:rPr>
                <w:lang w:val="lt-LT"/>
              </w:rPr>
              <w:t>Joniškio rajono tvenkinių hidrotechninių statinių, drenažo rinktuvų, griovių, juose esančių statinių remontas, priežiūra ir kitos paslaugos:</w:t>
            </w:r>
          </w:p>
          <w:p w14:paraId="2AD800B8" w14:textId="77777777" w:rsidR="00DE7D71" w:rsidRPr="00FE188C" w:rsidRDefault="00DE7D71" w:rsidP="00DE7D71">
            <w:pPr>
              <w:pStyle w:val="Pagrindinistekstas"/>
              <w:rPr>
                <w:lang w:val="lt-LT"/>
              </w:rPr>
            </w:pPr>
            <w:r w:rsidRPr="00FE188C">
              <w:rPr>
                <w:lang w:val="lt-LT"/>
              </w:rPr>
              <w:t>1. Tvenkinių-vnt.</w:t>
            </w:r>
          </w:p>
          <w:p w14:paraId="3BA06A36" w14:textId="77777777" w:rsidR="00DE7D71" w:rsidRPr="00FE188C" w:rsidRDefault="00DE7D71" w:rsidP="00DE7D71">
            <w:pPr>
              <w:pStyle w:val="Pagrindinistekstas"/>
              <w:rPr>
                <w:lang w:val="lt-LT"/>
              </w:rPr>
            </w:pPr>
            <w:r w:rsidRPr="00FE188C">
              <w:rPr>
                <w:lang w:val="lt-LT"/>
              </w:rPr>
              <w:t>2. Griovių remontas-km.</w:t>
            </w:r>
          </w:p>
          <w:p w14:paraId="14176B84" w14:textId="77777777" w:rsidR="00DE7D71" w:rsidRPr="00FE188C" w:rsidRDefault="00DE7D71" w:rsidP="00DE7D71">
            <w:pPr>
              <w:pStyle w:val="Pagrindinistekstas"/>
              <w:rPr>
                <w:lang w:val="lt-LT"/>
              </w:rPr>
            </w:pPr>
            <w:r w:rsidRPr="00FE188C">
              <w:rPr>
                <w:lang w:val="lt-LT"/>
              </w:rPr>
              <w:t>3. Griovių priežiūra-ha.</w:t>
            </w:r>
          </w:p>
          <w:p w14:paraId="3C86C2A8" w14:textId="61846EE2" w:rsidR="00DE7D71" w:rsidRPr="00BE4C67" w:rsidRDefault="00DE7D71" w:rsidP="00DE7D71">
            <w:pPr>
              <w:pStyle w:val="Pagrindinistekstas"/>
              <w:rPr>
                <w:bCs/>
                <w:lang w:val="lt-LT"/>
              </w:rPr>
            </w:pPr>
            <w:r w:rsidRPr="00FE188C">
              <w:rPr>
                <w:lang w:val="lt-LT"/>
              </w:rPr>
              <w:t>4. Pralaidos-vnt.</w:t>
            </w:r>
          </w:p>
        </w:tc>
        <w:tc>
          <w:tcPr>
            <w:tcW w:w="987" w:type="pct"/>
            <w:gridSpan w:val="2"/>
          </w:tcPr>
          <w:p w14:paraId="18E68AFD" w14:textId="77777777" w:rsidR="00DE7D71" w:rsidRPr="00BE4C67" w:rsidRDefault="00DE7D71" w:rsidP="00DE7D71">
            <w:pPr>
              <w:pStyle w:val="Pagrindinistekstas"/>
              <w:rPr>
                <w:bCs/>
                <w:lang w:val="lt-LT"/>
              </w:rPr>
            </w:pPr>
            <w:r w:rsidRPr="00BE4C67">
              <w:rPr>
                <w:bCs/>
                <w:lang w:val="lt-LT"/>
              </w:rPr>
              <w:t>Žemės ūkio skyrius</w:t>
            </w:r>
          </w:p>
        </w:tc>
        <w:tc>
          <w:tcPr>
            <w:tcW w:w="908" w:type="pct"/>
          </w:tcPr>
          <w:p w14:paraId="7DB47F91" w14:textId="77777777" w:rsidR="00DE7D71" w:rsidRPr="00FC2E09" w:rsidRDefault="00DE7D71" w:rsidP="00DE7D71">
            <w:pPr>
              <w:pStyle w:val="Pagrindinistekstas"/>
              <w:jc w:val="center"/>
            </w:pPr>
            <w:r w:rsidRPr="00FC2E09">
              <w:t>1-16</w:t>
            </w:r>
          </w:p>
          <w:p w14:paraId="108ECDC6" w14:textId="77777777" w:rsidR="00DE7D71" w:rsidRPr="00FC2E09" w:rsidRDefault="00DE7D71" w:rsidP="00DE7D71">
            <w:pPr>
              <w:pStyle w:val="Pagrindinistekstas"/>
              <w:jc w:val="center"/>
            </w:pPr>
            <w:r w:rsidRPr="00FC2E09">
              <w:t>2-21,76</w:t>
            </w:r>
          </w:p>
          <w:p w14:paraId="5178CE37" w14:textId="77777777" w:rsidR="00DE7D71" w:rsidRPr="00FC2E09" w:rsidRDefault="00DE7D71" w:rsidP="00DE7D71">
            <w:pPr>
              <w:pStyle w:val="Pagrindinistekstas"/>
              <w:jc w:val="center"/>
            </w:pPr>
            <w:r w:rsidRPr="00FC2E09">
              <w:t>3-93,0</w:t>
            </w:r>
          </w:p>
          <w:p w14:paraId="50674354" w14:textId="228BF10B" w:rsidR="00DE7D71" w:rsidRPr="003E28DA" w:rsidRDefault="00DE7D71" w:rsidP="00DE7D71">
            <w:pPr>
              <w:pStyle w:val="Pagrindinistekstas"/>
              <w:jc w:val="center"/>
              <w:rPr>
                <w:bCs/>
                <w:highlight w:val="yellow"/>
                <w:lang w:val="lt-LT"/>
              </w:rPr>
            </w:pPr>
            <w:r w:rsidRPr="00FC2E09">
              <w:t>4-22</w:t>
            </w:r>
          </w:p>
        </w:tc>
        <w:tc>
          <w:tcPr>
            <w:tcW w:w="804" w:type="pct"/>
          </w:tcPr>
          <w:p w14:paraId="6DAAFD66" w14:textId="77777777" w:rsidR="00DE7D71" w:rsidRPr="00FC2E09" w:rsidRDefault="00DE7D71" w:rsidP="00DE7D71">
            <w:pPr>
              <w:pStyle w:val="Pagrindinistekstas"/>
              <w:jc w:val="center"/>
            </w:pPr>
            <w:r w:rsidRPr="00FC2E09">
              <w:t>1-16</w:t>
            </w:r>
          </w:p>
          <w:p w14:paraId="53C81A0E" w14:textId="77777777" w:rsidR="00DE7D71" w:rsidRPr="00FC2E09" w:rsidRDefault="00DE7D71" w:rsidP="00DE7D71">
            <w:pPr>
              <w:pStyle w:val="Pagrindinistekstas"/>
              <w:jc w:val="center"/>
            </w:pPr>
            <w:r w:rsidRPr="00FC2E09">
              <w:t>2-</w:t>
            </w:r>
            <w:r>
              <w:t>20</w:t>
            </w:r>
            <w:r w:rsidRPr="00FC2E09">
              <w:t>,0</w:t>
            </w:r>
          </w:p>
          <w:p w14:paraId="3E9C696C" w14:textId="77777777" w:rsidR="00DE7D71" w:rsidRPr="00FC2E09" w:rsidRDefault="00DE7D71" w:rsidP="00DE7D71">
            <w:pPr>
              <w:pStyle w:val="Pagrindinistekstas"/>
              <w:jc w:val="center"/>
            </w:pPr>
            <w:r w:rsidRPr="00FC2E09">
              <w:t>3-70,0</w:t>
            </w:r>
          </w:p>
          <w:p w14:paraId="72D722DF" w14:textId="11852203" w:rsidR="00DE7D71" w:rsidRPr="003E28DA" w:rsidRDefault="00DE7D71" w:rsidP="00DE7D71">
            <w:pPr>
              <w:pStyle w:val="Pagrindinistekstas"/>
              <w:jc w:val="center"/>
              <w:rPr>
                <w:bCs/>
                <w:highlight w:val="yellow"/>
                <w:lang w:val="lt-LT"/>
              </w:rPr>
            </w:pPr>
            <w:r w:rsidRPr="00FC2E09">
              <w:t>4-25</w:t>
            </w:r>
          </w:p>
        </w:tc>
        <w:tc>
          <w:tcPr>
            <w:tcW w:w="606" w:type="pct"/>
          </w:tcPr>
          <w:p w14:paraId="3B769565" w14:textId="77777777" w:rsidR="00DE7D71" w:rsidRPr="00FC2E09" w:rsidRDefault="00DE7D71" w:rsidP="00DE7D71">
            <w:pPr>
              <w:pStyle w:val="Pagrindinistekstas"/>
              <w:jc w:val="center"/>
            </w:pPr>
            <w:r w:rsidRPr="00FC2E09">
              <w:t>1-16</w:t>
            </w:r>
          </w:p>
          <w:p w14:paraId="4F4E2865" w14:textId="77777777" w:rsidR="00DE7D71" w:rsidRPr="00FC2E09" w:rsidRDefault="00DE7D71" w:rsidP="00DE7D71">
            <w:pPr>
              <w:pStyle w:val="Pagrindinistekstas"/>
              <w:jc w:val="center"/>
            </w:pPr>
            <w:r w:rsidRPr="00FC2E09">
              <w:t>2-</w:t>
            </w:r>
            <w:r>
              <w:t>20</w:t>
            </w:r>
            <w:r w:rsidRPr="00FC2E09">
              <w:t>,0</w:t>
            </w:r>
          </w:p>
          <w:p w14:paraId="04708954" w14:textId="77777777" w:rsidR="00DE7D71" w:rsidRPr="00FC2E09" w:rsidRDefault="00DE7D71" w:rsidP="00DE7D71">
            <w:pPr>
              <w:pStyle w:val="Pagrindinistekstas"/>
              <w:jc w:val="center"/>
            </w:pPr>
            <w:r w:rsidRPr="00FC2E09">
              <w:t>3-70,0</w:t>
            </w:r>
          </w:p>
          <w:p w14:paraId="73F05D9C" w14:textId="6C511ECD" w:rsidR="00DE7D71" w:rsidRPr="003E28DA" w:rsidRDefault="00DE7D71" w:rsidP="00DE7D71">
            <w:pPr>
              <w:pStyle w:val="Pagrindinistekstas"/>
              <w:jc w:val="center"/>
              <w:rPr>
                <w:bCs/>
                <w:highlight w:val="yellow"/>
                <w:lang w:val="lt-LT"/>
              </w:rPr>
            </w:pPr>
            <w:r w:rsidRPr="00FC2E09">
              <w:t>4-25</w:t>
            </w:r>
          </w:p>
        </w:tc>
        <w:tc>
          <w:tcPr>
            <w:tcW w:w="568" w:type="pct"/>
            <w:gridSpan w:val="2"/>
          </w:tcPr>
          <w:p w14:paraId="3C327D8F" w14:textId="77777777" w:rsidR="00DE7D71" w:rsidRPr="00FC2E09" w:rsidRDefault="00DE7D71" w:rsidP="00DE7D71">
            <w:pPr>
              <w:pStyle w:val="Pagrindinistekstas"/>
              <w:jc w:val="center"/>
            </w:pPr>
            <w:r w:rsidRPr="00FC2E09">
              <w:t>1-16</w:t>
            </w:r>
          </w:p>
          <w:p w14:paraId="7807A240" w14:textId="77777777" w:rsidR="00DE7D71" w:rsidRPr="00FC2E09" w:rsidRDefault="00DE7D71" w:rsidP="00DE7D71">
            <w:pPr>
              <w:pStyle w:val="Pagrindinistekstas"/>
              <w:jc w:val="center"/>
            </w:pPr>
            <w:r w:rsidRPr="00FC2E09">
              <w:t>2-</w:t>
            </w:r>
            <w:r>
              <w:t>20</w:t>
            </w:r>
            <w:r w:rsidRPr="00FC2E09">
              <w:t>,0</w:t>
            </w:r>
          </w:p>
          <w:p w14:paraId="57E86025" w14:textId="77777777" w:rsidR="00DE7D71" w:rsidRPr="00FC2E09" w:rsidRDefault="00DE7D71" w:rsidP="00DE7D71">
            <w:pPr>
              <w:pStyle w:val="Pagrindinistekstas"/>
              <w:jc w:val="center"/>
            </w:pPr>
            <w:r w:rsidRPr="00FC2E09">
              <w:t>3-70,0</w:t>
            </w:r>
          </w:p>
          <w:p w14:paraId="72F40D06" w14:textId="08BD3EB1" w:rsidR="00DE7D71" w:rsidRPr="003E28DA" w:rsidRDefault="00DE7D71" w:rsidP="00DE7D71">
            <w:pPr>
              <w:pStyle w:val="Pagrindinistekstas"/>
              <w:jc w:val="center"/>
              <w:rPr>
                <w:bCs/>
                <w:highlight w:val="yellow"/>
                <w:lang w:val="lt-LT"/>
              </w:rPr>
            </w:pPr>
            <w:r w:rsidRPr="00FC2E09">
              <w:t>4-25</w:t>
            </w:r>
          </w:p>
        </w:tc>
      </w:tr>
      <w:tr w:rsidR="00DE7D71" w:rsidRPr="00313430" w14:paraId="0D2EAFE8" w14:textId="77777777" w:rsidTr="00D25392">
        <w:trPr>
          <w:trHeight w:val="3874"/>
          <w:jc w:val="center"/>
        </w:trPr>
        <w:tc>
          <w:tcPr>
            <w:tcW w:w="5000" w:type="pct"/>
            <w:gridSpan w:val="8"/>
          </w:tcPr>
          <w:p w14:paraId="2183445A" w14:textId="77777777" w:rsidR="00DE7D71" w:rsidRDefault="00DE7D71" w:rsidP="00DE7D71">
            <w:pPr>
              <w:pStyle w:val="Pagrindinistekstas"/>
              <w:jc w:val="both"/>
              <w:rPr>
                <w:bCs/>
                <w:lang w:val="lt-LT"/>
              </w:rPr>
            </w:pPr>
            <w:r w:rsidRPr="002C188A">
              <w:rPr>
                <w:b/>
                <w:bCs/>
                <w:lang w:val="lt-LT"/>
              </w:rPr>
              <w:lastRenderedPageBreak/>
              <w:t xml:space="preserve">Tikslas. </w:t>
            </w:r>
            <w:r w:rsidRPr="002C188A">
              <w:rPr>
                <w:bCs/>
                <w:lang w:val="lt-LT"/>
              </w:rPr>
              <w:t>Vykdyti kelių ir apšvietimo sistemos infrastruktūros priežiūrą ir plėtrą.</w:t>
            </w:r>
            <w:r>
              <w:rPr>
                <w:bCs/>
                <w:lang w:val="lt-LT"/>
              </w:rPr>
              <w:t xml:space="preserve"> </w:t>
            </w:r>
          </w:p>
          <w:p w14:paraId="43E1EAB1" w14:textId="77777777" w:rsidR="00DE7D71" w:rsidRPr="002C188A" w:rsidRDefault="00DE7D71" w:rsidP="00DE7D71">
            <w:pPr>
              <w:pStyle w:val="Pagrindinistekstas"/>
              <w:jc w:val="both"/>
              <w:rPr>
                <w:bCs/>
                <w:lang w:val="lt-LT"/>
              </w:rPr>
            </w:pPr>
            <w:r>
              <w:rPr>
                <w:bCs/>
                <w:lang w:val="lt-LT"/>
              </w:rPr>
              <w:t>Įgyvendinant tikslą vykdomi 2 uždaviniai.</w:t>
            </w:r>
          </w:p>
          <w:p w14:paraId="4CF55268" w14:textId="269A054D" w:rsidR="00DE7D71" w:rsidRDefault="00DE7D71" w:rsidP="00DE7D71">
            <w:pPr>
              <w:pStyle w:val="Pagrindinistekstas"/>
              <w:jc w:val="both"/>
              <w:rPr>
                <w:b/>
                <w:szCs w:val="22"/>
                <w:lang w:val="lt-LT"/>
              </w:rPr>
            </w:pPr>
            <w:r>
              <w:rPr>
                <w:b/>
                <w:bCs/>
                <w:lang w:val="lt-LT"/>
              </w:rPr>
              <w:t xml:space="preserve">01 Uždavinys. </w:t>
            </w:r>
            <w:r w:rsidRPr="002C188A">
              <w:rPr>
                <w:b/>
                <w:szCs w:val="22"/>
                <w:lang w:val="lt-LT"/>
              </w:rPr>
              <w:t>Modernizuoti ir plė</w:t>
            </w:r>
            <w:r>
              <w:rPr>
                <w:b/>
                <w:szCs w:val="22"/>
                <w:lang w:val="lt-LT"/>
              </w:rPr>
              <w:t>sti</w:t>
            </w:r>
            <w:r w:rsidRPr="002C188A">
              <w:rPr>
                <w:b/>
                <w:szCs w:val="22"/>
                <w:lang w:val="lt-LT"/>
              </w:rPr>
              <w:t xml:space="preserve"> kelių ir eismo saugą didinančią bei aplinką tausojančia infrastruktūrą</w:t>
            </w:r>
          </w:p>
          <w:p w14:paraId="7A672BE8" w14:textId="77777777" w:rsidR="00DE7D71" w:rsidRDefault="00DE7D71" w:rsidP="00DE7D71">
            <w:pPr>
              <w:pStyle w:val="Pagrindinistekstas"/>
              <w:jc w:val="both"/>
              <w:rPr>
                <w:bCs/>
                <w:i/>
                <w:lang w:val="lt-LT"/>
              </w:rPr>
            </w:pPr>
            <w:r w:rsidRPr="00BA4372">
              <w:rPr>
                <w:bCs/>
                <w:i/>
                <w:lang w:val="lt-LT"/>
              </w:rPr>
              <w:t>Kelių priežiūros ir plėtros programos įgyvendinimas</w:t>
            </w:r>
            <w:r>
              <w:rPr>
                <w:bCs/>
                <w:i/>
                <w:lang w:val="lt-LT"/>
              </w:rPr>
              <w:t xml:space="preserve"> </w:t>
            </w:r>
          </w:p>
          <w:p w14:paraId="630C5219" w14:textId="77777777" w:rsidR="00DE7D71" w:rsidRPr="000E419F" w:rsidRDefault="00DE7D71" w:rsidP="00DE7D71">
            <w:pPr>
              <w:pStyle w:val="Pagrindinistekstas"/>
              <w:jc w:val="both"/>
              <w:rPr>
                <w:bCs/>
                <w:lang w:val="lt-LT"/>
              </w:rPr>
            </w:pPr>
            <w:r w:rsidRPr="000E419F">
              <w:rPr>
                <w:bCs/>
                <w:lang w:val="lt-LT"/>
              </w:rPr>
              <w:t>Įgyvendinant priemonę bus atliekami gatvių rekonstravimo ir šaligatvių remonto darbai.</w:t>
            </w:r>
          </w:p>
          <w:p w14:paraId="6AB67BCC" w14:textId="77777777" w:rsidR="00DE7D71" w:rsidRPr="00BA4372" w:rsidRDefault="00DE7D71" w:rsidP="00DE7D71">
            <w:pPr>
              <w:pStyle w:val="Pagrindinistekstas"/>
              <w:jc w:val="both"/>
              <w:rPr>
                <w:bCs/>
                <w:i/>
                <w:lang w:val="lt-LT"/>
              </w:rPr>
            </w:pPr>
            <w:r w:rsidRPr="00BA4372">
              <w:rPr>
                <w:bCs/>
                <w:i/>
                <w:lang w:val="lt-LT"/>
              </w:rPr>
              <w:t>Joniškio miesto rytinio aplin</w:t>
            </w:r>
            <w:r>
              <w:rPr>
                <w:bCs/>
                <w:i/>
                <w:lang w:val="lt-LT"/>
              </w:rPr>
              <w:t>k</w:t>
            </w:r>
            <w:r w:rsidRPr="00BA4372">
              <w:rPr>
                <w:bCs/>
                <w:i/>
                <w:lang w:val="lt-LT"/>
              </w:rPr>
              <w:t>kelio nuo krašto kelio Nr. 152 Joniškis-Linkuva iki krašto kelio Nr. 209 Joniškis-Žeimelis-Pasvalys statyba</w:t>
            </w:r>
          </w:p>
          <w:p w14:paraId="2E408F86" w14:textId="1A1017A7" w:rsidR="00DE7D71" w:rsidRDefault="00DE7D71" w:rsidP="00DE7D71">
            <w:pPr>
              <w:pStyle w:val="Pagrindinistekstas"/>
              <w:jc w:val="both"/>
              <w:rPr>
                <w:lang w:val="lt-LT"/>
              </w:rPr>
            </w:pPr>
            <w:r w:rsidRPr="002C188A">
              <w:rPr>
                <w:bCs/>
                <w:lang w:val="lt-LT"/>
              </w:rPr>
              <w:t>Projekt</w:t>
            </w:r>
            <w:r>
              <w:rPr>
                <w:bCs/>
                <w:lang w:val="lt-LT"/>
              </w:rPr>
              <w:t>o</w:t>
            </w:r>
            <w:r w:rsidRPr="002C188A">
              <w:rPr>
                <w:lang w:val="lt-LT"/>
              </w:rPr>
              <w:t xml:space="preserve"> „Joniškio miesto rytinio aplinkkelio nuo krašto kelio Nr. 152 Joniškis–Linkuva iki krašto kelio Nr. 209 Joniškis–Žeimelis–Pasvalys statyba“, </w:t>
            </w:r>
            <w:r>
              <w:rPr>
                <w:lang w:val="lt-LT"/>
              </w:rPr>
              <w:t>veiklos užbaigtos 2019 m., 2020 m. pradžioje bus baigiami vykdyti projekto</w:t>
            </w:r>
            <w:r>
              <w:rPr>
                <w:bCs/>
                <w:lang w:val="lt-LT"/>
              </w:rPr>
              <w:t xml:space="preserve"> papildomo finansavimo įsisavinimui būtini procedūriniai veiksmai</w:t>
            </w:r>
            <w:r w:rsidRPr="002C188A">
              <w:rPr>
                <w:lang w:val="lt-LT"/>
              </w:rPr>
              <w:t xml:space="preserve">. </w:t>
            </w:r>
          </w:p>
          <w:p w14:paraId="7DCEDEE5" w14:textId="741C7F75" w:rsidR="00DE7D71" w:rsidRPr="009D709D" w:rsidRDefault="00DE7D71" w:rsidP="00DE7D71">
            <w:pPr>
              <w:pStyle w:val="Pagrindinistekstas"/>
              <w:jc w:val="both"/>
              <w:rPr>
                <w:bCs/>
                <w:i/>
                <w:lang w:val="lt-LT"/>
              </w:rPr>
            </w:pPr>
            <w:r w:rsidRPr="009D709D">
              <w:rPr>
                <w:bCs/>
                <w:i/>
                <w:lang w:val="lt-LT"/>
              </w:rPr>
              <w:t>Pėsčiųjų</w:t>
            </w:r>
            <w:r>
              <w:rPr>
                <w:bCs/>
                <w:i/>
                <w:lang w:val="lt-LT"/>
              </w:rPr>
              <w:t xml:space="preserve"> ir </w:t>
            </w:r>
            <w:r w:rsidRPr="009D709D">
              <w:rPr>
                <w:bCs/>
                <w:i/>
                <w:lang w:val="lt-LT"/>
              </w:rPr>
              <w:t>dviračių takų sutvarkymas Joniškio miest</w:t>
            </w:r>
            <w:r>
              <w:rPr>
                <w:bCs/>
                <w:i/>
                <w:lang w:val="lt-LT"/>
              </w:rPr>
              <w:t>e</w:t>
            </w:r>
            <w:r w:rsidRPr="009D709D">
              <w:rPr>
                <w:bCs/>
                <w:i/>
                <w:lang w:val="lt-LT"/>
              </w:rPr>
              <w:t xml:space="preserve"> </w:t>
            </w:r>
          </w:p>
          <w:p w14:paraId="272DCC40" w14:textId="047F2D00" w:rsidR="00DE7D71" w:rsidRPr="00304B36" w:rsidRDefault="00304B36" w:rsidP="00DE7D71">
            <w:pPr>
              <w:pStyle w:val="Pagrindinistekstas"/>
              <w:jc w:val="both"/>
              <w:rPr>
                <w:b/>
                <w:bCs/>
                <w:lang w:val="lt-LT"/>
              </w:rPr>
            </w:pPr>
            <w:r w:rsidRPr="00304B36">
              <w:rPr>
                <w:lang w:val="lt-LT"/>
              </w:rPr>
              <w:t>Projekto įgyvendinimo metu planuojama tvarkyti Statybininkų gatvėje esančią pėsčiųjų tako dalį nuo daugiabučio namo, esančio adresu Statybininkų g. 4 iki Statybininkų – V. Kudirkos – Pakluonių gatvių sankryžos. Bus įrengtas pėsčiųjų ir dviračių takas, kartu pakeičiama apšvietimo sistema, papildomai įrengiamas kryptinis pėsčiųjų perėjų (2 vnt.) apšvietimas.</w:t>
            </w:r>
            <w:r w:rsidRPr="00304B36">
              <w:rPr>
                <w:b/>
                <w:bCs/>
                <w:lang w:val="lt-LT"/>
              </w:rPr>
              <w:t xml:space="preserve"> </w:t>
            </w:r>
          </w:p>
          <w:p w14:paraId="2D2233C0" w14:textId="1DAD94AF" w:rsidR="00DE7D71" w:rsidRDefault="00DE7D71" w:rsidP="00DE7D71">
            <w:pPr>
              <w:pStyle w:val="Pagrindinistekstas"/>
              <w:jc w:val="both"/>
              <w:rPr>
                <w:b/>
                <w:bCs/>
                <w:lang w:val="lt-LT"/>
              </w:rPr>
            </w:pPr>
            <w:r w:rsidRPr="002C188A">
              <w:rPr>
                <w:b/>
                <w:bCs/>
                <w:lang w:val="lt-LT"/>
              </w:rPr>
              <w:t>02 Uždavinys. Rekonstruoti ir plėsti apšvietimo tinklą.</w:t>
            </w:r>
          </w:p>
          <w:p w14:paraId="14280852" w14:textId="77777777" w:rsidR="00DE7D71" w:rsidRPr="009D709D" w:rsidRDefault="00DE7D71" w:rsidP="00DE7D71">
            <w:pPr>
              <w:pStyle w:val="Pagrindinistekstas"/>
              <w:jc w:val="both"/>
              <w:rPr>
                <w:bCs/>
                <w:i/>
                <w:lang w:val="lt-LT"/>
              </w:rPr>
            </w:pPr>
            <w:r w:rsidRPr="009D709D">
              <w:rPr>
                <w:bCs/>
                <w:i/>
                <w:lang w:val="lt-LT"/>
              </w:rPr>
              <w:t>Joniškio miesto gatvių ir daugiabučių gyvenamųjų namų kvartalų apšvietimo sistemos rekonstrukcija ir plėtra</w:t>
            </w:r>
          </w:p>
          <w:p w14:paraId="5ED3F4C6" w14:textId="04A6D920" w:rsidR="00DE7D71" w:rsidRPr="00304B36" w:rsidRDefault="00DE7D71" w:rsidP="00DE7D71">
            <w:pPr>
              <w:pStyle w:val="Pagrindinistekstas"/>
              <w:jc w:val="both"/>
              <w:rPr>
                <w:bCs/>
                <w:lang w:val="lt-LT"/>
              </w:rPr>
            </w:pPr>
            <w:r w:rsidRPr="002C188A">
              <w:rPr>
                <w:bCs/>
                <w:lang w:val="lt-LT"/>
              </w:rPr>
              <w:t xml:space="preserve">Siekiant užtikrinti Joniškio miesto gyventojų gyvenimo kokybės gerėjimą, saugumą, sumažinti lėšas, sunaudojamas pasenusios miesto apšvietimo sistemos </w:t>
            </w:r>
            <w:r>
              <w:rPr>
                <w:bCs/>
                <w:lang w:val="lt-LT"/>
              </w:rPr>
              <w:t>eksploatacijai ir remontui, 20</w:t>
            </w:r>
            <w:r w:rsidR="00304B36">
              <w:rPr>
                <w:bCs/>
                <w:lang w:val="lt-LT"/>
              </w:rPr>
              <w:t>20</w:t>
            </w:r>
            <w:r>
              <w:rPr>
                <w:bCs/>
                <w:lang w:val="lt-LT"/>
              </w:rPr>
              <w:t xml:space="preserve"> m. planuojama </w:t>
            </w:r>
            <w:r w:rsidR="00304B36">
              <w:rPr>
                <w:bCs/>
                <w:lang w:val="lt-LT"/>
              </w:rPr>
              <w:t>tęsti apšvietimo sistemos rekonstrukciją</w:t>
            </w:r>
            <w:r>
              <w:rPr>
                <w:bCs/>
                <w:lang w:val="lt-LT"/>
              </w:rPr>
              <w:t>.</w:t>
            </w:r>
            <w:r w:rsidR="00304B36" w:rsidRPr="00061D34">
              <w:rPr>
                <w:lang w:val="lt-LT"/>
              </w:rPr>
              <w:t xml:space="preserve"> </w:t>
            </w:r>
            <w:r w:rsidR="00304B36" w:rsidRPr="00304B36">
              <w:rPr>
                <w:lang w:val="lt-LT"/>
              </w:rPr>
              <w:t>Numatom</w:t>
            </w:r>
            <w:r w:rsidR="00304B36">
              <w:rPr>
                <w:lang w:val="lt-LT"/>
              </w:rPr>
              <w:t>a</w:t>
            </w:r>
            <w:r w:rsidR="00304B36" w:rsidRPr="00304B36">
              <w:rPr>
                <w:lang w:val="lt-LT"/>
              </w:rPr>
              <w:t xml:space="preserve"> </w:t>
            </w:r>
            <w:r w:rsidR="00304B36">
              <w:rPr>
                <w:lang w:val="lt-LT"/>
              </w:rPr>
              <w:t>įrengti 105 vnt. LED šviestuvų.</w:t>
            </w:r>
          </w:p>
          <w:p w14:paraId="0462389C" w14:textId="77777777" w:rsidR="00DE7D71" w:rsidRPr="0029492E" w:rsidRDefault="00DE7D71" w:rsidP="00DE7D71">
            <w:pPr>
              <w:pStyle w:val="Pagrindinistekstas"/>
              <w:jc w:val="both"/>
              <w:rPr>
                <w:bCs/>
                <w:i/>
                <w:lang w:val="lt-LT"/>
              </w:rPr>
            </w:pPr>
            <w:r w:rsidRPr="0029492E">
              <w:rPr>
                <w:bCs/>
                <w:i/>
                <w:lang w:val="lt-LT"/>
              </w:rPr>
              <w:t>Apšvietimo inžinierinių tinklų atnaujinimas ir plėtra Joniškio r. kaimo vietovėse</w:t>
            </w:r>
          </w:p>
          <w:p w14:paraId="472262A2" w14:textId="236E80D8" w:rsidR="00DE7D71" w:rsidRPr="00400815" w:rsidRDefault="00304B36" w:rsidP="00D25392">
            <w:pPr>
              <w:widowControl w:val="0"/>
              <w:suppressAutoHyphens/>
              <w:autoSpaceDE w:val="0"/>
              <w:snapToGrid w:val="0"/>
              <w:ind w:firstLine="22"/>
              <w:jc w:val="both"/>
              <w:rPr>
                <w:szCs w:val="22"/>
                <w:lang w:eastAsia="zh-CN"/>
              </w:rPr>
            </w:pPr>
            <w:r>
              <w:rPr>
                <w:bCs/>
              </w:rPr>
              <w:t>Bus tęsiam</w:t>
            </w:r>
            <w:r w:rsidR="00D25392">
              <w:rPr>
                <w:bCs/>
              </w:rPr>
              <w:t>o</w:t>
            </w:r>
            <w:r>
              <w:rPr>
                <w:bCs/>
              </w:rPr>
              <w:t xml:space="preserve">s 2019 m. įgyvendinto projekto veiklos. </w:t>
            </w:r>
            <w:r w:rsidR="00DE7D71" w:rsidRPr="00E6191F">
              <w:rPr>
                <w:bCs/>
              </w:rPr>
              <w:t>Planuojama atnaujinti esamą susidėvėjusią ir įrengti naują gatvių apšvietimo sistemos infrastruktūrą Joniškio rajono kaimiškosiose gyvenvietėse (</w:t>
            </w:r>
            <w:r>
              <w:rPr>
                <w:sz w:val="22"/>
                <w:szCs w:val="22"/>
                <w:lang w:eastAsia="zh-CN"/>
              </w:rPr>
              <w:t>Jakiškių, Maironių, Minčaičių, Gaižaičių, Gataučių</w:t>
            </w:r>
            <w:r w:rsidR="00400815">
              <w:rPr>
                <w:sz w:val="22"/>
                <w:szCs w:val="22"/>
                <w:lang w:eastAsia="zh-CN"/>
              </w:rPr>
              <w:t>,</w:t>
            </w:r>
            <w:r>
              <w:rPr>
                <w:sz w:val="22"/>
                <w:szCs w:val="22"/>
                <w:lang w:eastAsia="zh-CN"/>
              </w:rPr>
              <w:t xml:space="preserve"> Šlapakių</w:t>
            </w:r>
            <w:r w:rsidR="00400815">
              <w:rPr>
                <w:sz w:val="22"/>
                <w:szCs w:val="22"/>
                <w:lang w:eastAsia="zh-CN"/>
              </w:rPr>
              <w:t xml:space="preserve">, </w:t>
            </w:r>
            <w:r>
              <w:rPr>
                <w:sz w:val="22"/>
                <w:szCs w:val="22"/>
                <w:lang w:eastAsia="zh-CN"/>
              </w:rPr>
              <w:t>Kriukų</w:t>
            </w:r>
            <w:r w:rsidR="00400815">
              <w:rPr>
                <w:sz w:val="22"/>
                <w:szCs w:val="22"/>
                <w:lang w:eastAsia="zh-CN"/>
              </w:rPr>
              <w:t xml:space="preserve">, </w:t>
            </w:r>
            <w:r>
              <w:rPr>
                <w:sz w:val="22"/>
                <w:szCs w:val="22"/>
                <w:lang w:eastAsia="zh-CN"/>
              </w:rPr>
              <w:t>Stanelių</w:t>
            </w:r>
            <w:r w:rsidR="00400815">
              <w:rPr>
                <w:sz w:val="22"/>
                <w:szCs w:val="22"/>
                <w:lang w:eastAsia="zh-CN"/>
              </w:rPr>
              <w:t xml:space="preserve">, </w:t>
            </w:r>
            <w:r>
              <w:rPr>
                <w:sz w:val="22"/>
                <w:szCs w:val="22"/>
                <w:lang w:eastAsia="zh-CN"/>
              </w:rPr>
              <w:t>Milvydžių</w:t>
            </w:r>
            <w:r w:rsidR="00400815">
              <w:rPr>
                <w:sz w:val="22"/>
                <w:szCs w:val="22"/>
                <w:lang w:eastAsia="zh-CN"/>
              </w:rPr>
              <w:t>,</w:t>
            </w:r>
            <w:r>
              <w:rPr>
                <w:sz w:val="22"/>
                <w:szCs w:val="22"/>
                <w:lang w:eastAsia="zh-CN"/>
              </w:rPr>
              <w:t xml:space="preserve"> Bariūnų, Ramoškių</w:t>
            </w:r>
            <w:r w:rsidR="00DE7D71" w:rsidRPr="00E6191F">
              <w:rPr>
                <w:bCs/>
              </w:rPr>
              <w:t>), siekiant pagerinti viešosios apšvietimo paslaugos kokybę.</w:t>
            </w:r>
          </w:p>
        </w:tc>
      </w:tr>
      <w:tr w:rsidR="00DE7D71" w:rsidRPr="008C50BE" w14:paraId="66CD3E97" w14:textId="77777777" w:rsidTr="00D25392">
        <w:trPr>
          <w:trHeight w:val="615"/>
          <w:jc w:val="center"/>
        </w:trPr>
        <w:tc>
          <w:tcPr>
            <w:tcW w:w="5000" w:type="pct"/>
            <w:gridSpan w:val="8"/>
          </w:tcPr>
          <w:p w14:paraId="531EFC98" w14:textId="77777777" w:rsidR="00DE7D71" w:rsidRPr="002C188A" w:rsidRDefault="00DE7D71" w:rsidP="00DE7D71">
            <w:pPr>
              <w:pStyle w:val="Pagrindinistekstas"/>
              <w:rPr>
                <w:b/>
                <w:bCs/>
                <w:lang w:val="lt-LT"/>
              </w:rPr>
            </w:pPr>
            <w:r w:rsidRPr="002C188A">
              <w:rPr>
                <w:b/>
                <w:bCs/>
                <w:lang w:val="lt-LT"/>
              </w:rPr>
              <w:t>Rezultato vertinimo kriterijai</w:t>
            </w:r>
          </w:p>
        </w:tc>
      </w:tr>
      <w:tr w:rsidR="00DE7D71" w14:paraId="3B5EDD29" w14:textId="77777777" w:rsidTr="00D25392">
        <w:trPr>
          <w:trHeight w:val="333"/>
          <w:jc w:val="center"/>
        </w:trPr>
        <w:tc>
          <w:tcPr>
            <w:tcW w:w="1127" w:type="pct"/>
            <w:vMerge w:val="restart"/>
            <w:vAlign w:val="center"/>
          </w:tcPr>
          <w:p w14:paraId="6AE70BDB" w14:textId="77777777" w:rsidR="00DE7D71" w:rsidRPr="002C188A" w:rsidRDefault="00DE7D71" w:rsidP="00DE7D71">
            <w:pPr>
              <w:pStyle w:val="Pagrindinistekstas"/>
              <w:jc w:val="center"/>
              <w:rPr>
                <w:b/>
                <w:bCs/>
                <w:lang w:val="lt-LT"/>
              </w:rPr>
            </w:pPr>
            <w:r w:rsidRPr="002C188A">
              <w:rPr>
                <w:bCs/>
                <w:lang w:val="lt-LT"/>
              </w:rPr>
              <w:t>Kriterijaus pavadinimas, mato vnt.</w:t>
            </w:r>
          </w:p>
        </w:tc>
        <w:tc>
          <w:tcPr>
            <w:tcW w:w="987" w:type="pct"/>
            <w:gridSpan w:val="2"/>
            <w:vMerge w:val="restart"/>
            <w:vAlign w:val="center"/>
          </w:tcPr>
          <w:p w14:paraId="3CBECB11" w14:textId="77777777" w:rsidR="00DE7D71" w:rsidRPr="002C188A" w:rsidRDefault="00DE7D71" w:rsidP="00DE7D71">
            <w:pPr>
              <w:jc w:val="center"/>
              <w:rPr>
                <w:b/>
                <w:bCs/>
              </w:rPr>
            </w:pPr>
            <w:r w:rsidRPr="002C188A">
              <w:t>Savivaldybės administracijos padalinys, atsakingas už rodiklio reikšmių pateikimą</w:t>
            </w:r>
          </w:p>
        </w:tc>
        <w:tc>
          <w:tcPr>
            <w:tcW w:w="2886" w:type="pct"/>
            <w:gridSpan w:val="5"/>
            <w:vAlign w:val="center"/>
          </w:tcPr>
          <w:p w14:paraId="7E812469" w14:textId="77777777" w:rsidR="00DE7D71" w:rsidRPr="00427FC8" w:rsidRDefault="00DE7D71" w:rsidP="00DE7D71">
            <w:pPr>
              <w:pStyle w:val="Pagrindinistekstas"/>
              <w:jc w:val="center"/>
              <w:rPr>
                <w:b/>
                <w:bCs/>
                <w:lang w:val="lt-LT"/>
              </w:rPr>
            </w:pPr>
            <w:r w:rsidRPr="00427FC8">
              <w:rPr>
                <w:lang w:val="lt-LT"/>
              </w:rPr>
              <w:t>Kriterijaus reikšmė, metai</w:t>
            </w:r>
          </w:p>
        </w:tc>
      </w:tr>
      <w:tr w:rsidR="00DE7D71" w:rsidRPr="00B83A2B" w14:paraId="5694BDBF" w14:textId="77777777" w:rsidTr="00D25392">
        <w:trPr>
          <w:trHeight w:val="677"/>
          <w:jc w:val="center"/>
        </w:trPr>
        <w:tc>
          <w:tcPr>
            <w:tcW w:w="1127" w:type="pct"/>
            <w:vMerge/>
            <w:vAlign w:val="center"/>
          </w:tcPr>
          <w:p w14:paraId="4157420A" w14:textId="77777777" w:rsidR="00DE7D71" w:rsidRPr="002C188A" w:rsidRDefault="00DE7D71" w:rsidP="00DE7D71">
            <w:pPr>
              <w:pStyle w:val="Pagrindinistekstas"/>
              <w:jc w:val="center"/>
              <w:rPr>
                <w:b/>
                <w:bCs/>
                <w:lang w:val="lt-LT"/>
              </w:rPr>
            </w:pPr>
          </w:p>
        </w:tc>
        <w:tc>
          <w:tcPr>
            <w:tcW w:w="987" w:type="pct"/>
            <w:gridSpan w:val="2"/>
            <w:vMerge/>
            <w:vAlign w:val="center"/>
          </w:tcPr>
          <w:p w14:paraId="4B8D52CC" w14:textId="77777777" w:rsidR="00DE7D71" w:rsidRPr="002C188A" w:rsidRDefault="00DE7D71" w:rsidP="00DE7D71">
            <w:pPr>
              <w:jc w:val="center"/>
              <w:rPr>
                <w:b/>
                <w:bCs/>
              </w:rPr>
            </w:pPr>
          </w:p>
        </w:tc>
        <w:tc>
          <w:tcPr>
            <w:tcW w:w="908" w:type="pct"/>
            <w:vAlign w:val="center"/>
          </w:tcPr>
          <w:p w14:paraId="07AE3BCC" w14:textId="451380C3" w:rsidR="00DE7D71" w:rsidRPr="002C188A" w:rsidRDefault="00DE7D71" w:rsidP="00DE7D71">
            <w:pPr>
              <w:jc w:val="center"/>
              <w:rPr>
                <w:bCs/>
              </w:rPr>
            </w:pPr>
            <w:r w:rsidRPr="002C188A">
              <w:rPr>
                <w:bCs/>
              </w:rPr>
              <w:t>201</w:t>
            </w:r>
            <w:r w:rsidR="00400815">
              <w:rPr>
                <w:bCs/>
              </w:rPr>
              <w:t>9</w:t>
            </w:r>
            <w:r w:rsidRPr="002C188A">
              <w:rPr>
                <w:bCs/>
              </w:rPr>
              <w:t xml:space="preserve"> metai</w:t>
            </w:r>
          </w:p>
          <w:p w14:paraId="4238B2DD" w14:textId="77777777" w:rsidR="00DE7D71" w:rsidRPr="002C188A" w:rsidRDefault="00DE7D71" w:rsidP="00DE7D71">
            <w:pPr>
              <w:jc w:val="center"/>
              <w:rPr>
                <w:bCs/>
                <w:i/>
              </w:rPr>
            </w:pPr>
            <w:r w:rsidRPr="002C188A">
              <w:rPr>
                <w:bCs/>
                <w:i/>
              </w:rPr>
              <w:t>(faktas)</w:t>
            </w:r>
          </w:p>
        </w:tc>
        <w:tc>
          <w:tcPr>
            <w:tcW w:w="804" w:type="pct"/>
            <w:vAlign w:val="center"/>
          </w:tcPr>
          <w:p w14:paraId="14329324" w14:textId="0BA5243D" w:rsidR="00DE7D71" w:rsidRPr="002C188A" w:rsidRDefault="00DE7D71" w:rsidP="00DE7D71">
            <w:pPr>
              <w:jc w:val="center"/>
              <w:rPr>
                <w:bCs/>
              </w:rPr>
            </w:pPr>
            <w:r>
              <w:rPr>
                <w:bCs/>
              </w:rPr>
              <w:t>20</w:t>
            </w:r>
            <w:r w:rsidR="00400815">
              <w:rPr>
                <w:bCs/>
              </w:rPr>
              <w:t>20</w:t>
            </w:r>
            <w:r>
              <w:rPr>
                <w:bCs/>
              </w:rPr>
              <w:t xml:space="preserve"> </w:t>
            </w:r>
            <w:r w:rsidRPr="002C188A">
              <w:rPr>
                <w:bCs/>
              </w:rPr>
              <w:t>metai</w:t>
            </w:r>
          </w:p>
        </w:tc>
        <w:tc>
          <w:tcPr>
            <w:tcW w:w="606" w:type="pct"/>
            <w:vAlign w:val="center"/>
          </w:tcPr>
          <w:p w14:paraId="73439129" w14:textId="1A501401" w:rsidR="00DE7D71" w:rsidRPr="002C188A" w:rsidRDefault="00DE7D71" w:rsidP="00DE7D71">
            <w:pPr>
              <w:jc w:val="center"/>
              <w:rPr>
                <w:bCs/>
              </w:rPr>
            </w:pPr>
            <w:r>
              <w:rPr>
                <w:bCs/>
              </w:rPr>
              <w:t>202</w:t>
            </w:r>
            <w:r w:rsidR="00400815">
              <w:rPr>
                <w:bCs/>
              </w:rPr>
              <w:t>1</w:t>
            </w:r>
            <w:r w:rsidRPr="002C188A">
              <w:rPr>
                <w:bCs/>
              </w:rPr>
              <w:t xml:space="preserve"> metai</w:t>
            </w:r>
          </w:p>
        </w:tc>
        <w:tc>
          <w:tcPr>
            <w:tcW w:w="568" w:type="pct"/>
            <w:gridSpan w:val="2"/>
            <w:vAlign w:val="center"/>
          </w:tcPr>
          <w:p w14:paraId="0224BDDF" w14:textId="0CBF9B1D" w:rsidR="00DE7D71" w:rsidRPr="002C188A" w:rsidRDefault="00DE7D71" w:rsidP="00DE7D71">
            <w:pPr>
              <w:jc w:val="center"/>
              <w:rPr>
                <w:bCs/>
              </w:rPr>
            </w:pPr>
            <w:r>
              <w:rPr>
                <w:bCs/>
              </w:rPr>
              <w:t>202</w:t>
            </w:r>
            <w:r w:rsidR="00400815">
              <w:rPr>
                <w:bCs/>
              </w:rPr>
              <w:t>2</w:t>
            </w:r>
            <w:r w:rsidRPr="002C188A">
              <w:rPr>
                <w:bCs/>
              </w:rPr>
              <w:t xml:space="preserve"> metai</w:t>
            </w:r>
          </w:p>
        </w:tc>
      </w:tr>
      <w:tr w:rsidR="00400815" w:rsidRPr="005D7153" w14:paraId="66E9C134" w14:textId="77777777" w:rsidTr="00D25392">
        <w:trPr>
          <w:trHeight w:val="495"/>
          <w:jc w:val="center"/>
        </w:trPr>
        <w:tc>
          <w:tcPr>
            <w:tcW w:w="1127" w:type="pct"/>
          </w:tcPr>
          <w:p w14:paraId="234028E6" w14:textId="77777777" w:rsidR="00400815" w:rsidRPr="005D7153" w:rsidRDefault="00400815" w:rsidP="00400815">
            <w:pPr>
              <w:pStyle w:val="Pagrindinistekstas"/>
              <w:rPr>
                <w:bCs/>
                <w:lang w:val="lt-LT"/>
              </w:rPr>
            </w:pPr>
            <w:bookmarkStart w:id="3" w:name="_Hlk536004731"/>
            <w:r w:rsidRPr="005D7153">
              <w:rPr>
                <w:bCs/>
                <w:lang w:val="lt-LT"/>
              </w:rPr>
              <w:t>Gatvių su asfalto danga ilgis, palyginti su bendru gatvių ilgiu, proc.</w:t>
            </w:r>
          </w:p>
        </w:tc>
        <w:tc>
          <w:tcPr>
            <w:tcW w:w="987" w:type="pct"/>
            <w:gridSpan w:val="2"/>
          </w:tcPr>
          <w:p w14:paraId="6F6DC83C" w14:textId="77777777" w:rsidR="00400815" w:rsidRPr="005D7153" w:rsidRDefault="00400815" w:rsidP="00400815">
            <w:pPr>
              <w:pStyle w:val="Pagrindinistekstas"/>
              <w:rPr>
                <w:bCs/>
                <w:lang w:val="lt-LT"/>
              </w:rPr>
            </w:pPr>
            <w:r w:rsidRPr="005D7153">
              <w:rPr>
                <w:bCs/>
                <w:lang w:val="lt-LT"/>
              </w:rPr>
              <w:t>Infrastruktūros skyrius</w:t>
            </w:r>
          </w:p>
          <w:p w14:paraId="72F21549" w14:textId="1650F835" w:rsidR="00400815" w:rsidRPr="005D7153" w:rsidRDefault="00400815" w:rsidP="00400815">
            <w:pPr>
              <w:pStyle w:val="Pagrindinistekstas"/>
              <w:rPr>
                <w:bCs/>
                <w:lang w:val="lt-LT"/>
              </w:rPr>
            </w:pPr>
          </w:p>
        </w:tc>
        <w:tc>
          <w:tcPr>
            <w:tcW w:w="908" w:type="pct"/>
          </w:tcPr>
          <w:p w14:paraId="4C278402" w14:textId="32E95DC6" w:rsidR="00400815" w:rsidRPr="00C66BB1" w:rsidRDefault="00C66BB1" w:rsidP="00400815">
            <w:pPr>
              <w:pStyle w:val="Pagrindinistekstas"/>
              <w:jc w:val="center"/>
              <w:rPr>
                <w:bCs/>
                <w:lang w:val="lt-LT"/>
              </w:rPr>
            </w:pPr>
            <w:r w:rsidRPr="00C66BB1">
              <w:rPr>
                <w:bCs/>
                <w:lang w:val="lt-LT"/>
              </w:rPr>
              <w:t>15,40</w:t>
            </w:r>
          </w:p>
        </w:tc>
        <w:tc>
          <w:tcPr>
            <w:tcW w:w="804" w:type="pct"/>
          </w:tcPr>
          <w:p w14:paraId="23002F8C" w14:textId="188B5C61" w:rsidR="00400815" w:rsidRPr="00C66BB1" w:rsidRDefault="00400815" w:rsidP="00400815">
            <w:pPr>
              <w:pStyle w:val="Pagrindinistekstas"/>
              <w:jc w:val="center"/>
              <w:rPr>
                <w:bCs/>
                <w:lang w:val="lt-LT"/>
              </w:rPr>
            </w:pPr>
            <w:r w:rsidRPr="00C66BB1">
              <w:rPr>
                <w:bCs/>
                <w:lang w:val="lt-LT"/>
              </w:rPr>
              <w:t>15,</w:t>
            </w:r>
            <w:r w:rsidR="00C66BB1" w:rsidRPr="00C66BB1">
              <w:rPr>
                <w:bCs/>
                <w:lang w:val="lt-LT"/>
              </w:rPr>
              <w:t>48</w:t>
            </w:r>
          </w:p>
        </w:tc>
        <w:tc>
          <w:tcPr>
            <w:tcW w:w="606" w:type="pct"/>
          </w:tcPr>
          <w:p w14:paraId="592CDA23" w14:textId="2767A136" w:rsidR="00400815" w:rsidRPr="00C66BB1" w:rsidRDefault="00C66BB1" w:rsidP="00400815">
            <w:pPr>
              <w:pStyle w:val="Pagrindinistekstas"/>
              <w:jc w:val="center"/>
              <w:rPr>
                <w:bCs/>
                <w:lang w:val="lt-LT"/>
              </w:rPr>
            </w:pPr>
            <w:r w:rsidRPr="00C66BB1">
              <w:rPr>
                <w:bCs/>
                <w:lang w:val="lt-LT"/>
              </w:rPr>
              <w:t>15,70</w:t>
            </w:r>
          </w:p>
        </w:tc>
        <w:tc>
          <w:tcPr>
            <w:tcW w:w="568" w:type="pct"/>
            <w:gridSpan w:val="2"/>
          </w:tcPr>
          <w:p w14:paraId="28B9471C" w14:textId="5A608CEB" w:rsidR="00400815" w:rsidRPr="00C66BB1" w:rsidRDefault="00C66BB1" w:rsidP="00400815">
            <w:pPr>
              <w:pStyle w:val="Pagrindinistekstas"/>
              <w:jc w:val="center"/>
              <w:rPr>
                <w:bCs/>
                <w:lang w:val="lt-LT"/>
              </w:rPr>
            </w:pPr>
            <w:r w:rsidRPr="00C66BB1">
              <w:rPr>
                <w:bCs/>
                <w:lang w:val="lt-LT"/>
              </w:rPr>
              <w:t>16,00</w:t>
            </w:r>
          </w:p>
        </w:tc>
      </w:tr>
      <w:tr w:rsidR="00400815" w14:paraId="1E272D2E" w14:textId="77777777" w:rsidTr="00D25392">
        <w:trPr>
          <w:trHeight w:val="435"/>
          <w:jc w:val="center"/>
        </w:trPr>
        <w:tc>
          <w:tcPr>
            <w:tcW w:w="1127" w:type="pct"/>
          </w:tcPr>
          <w:p w14:paraId="30A5E566" w14:textId="77777777" w:rsidR="00400815" w:rsidRPr="005249A7" w:rsidRDefault="00400815" w:rsidP="00400815">
            <w:pPr>
              <w:pStyle w:val="Pagrindinistekstas"/>
              <w:rPr>
                <w:bCs/>
                <w:highlight w:val="green"/>
                <w:lang w:val="lt-LT"/>
              </w:rPr>
            </w:pPr>
            <w:bookmarkStart w:id="4" w:name="_Hlk536004797"/>
            <w:bookmarkEnd w:id="3"/>
            <w:r w:rsidRPr="00046CCA">
              <w:rPr>
                <w:bCs/>
                <w:lang w:val="lt-LT"/>
              </w:rPr>
              <w:t>Rekonstruota apšvietimo sistemos dalis Joniškio rajone, proc.</w:t>
            </w:r>
          </w:p>
        </w:tc>
        <w:tc>
          <w:tcPr>
            <w:tcW w:w="987" w:type="pct"/>
            <w:gridSpan w:val="2"/>
          </w:tcPr>
          <w:p w14:paraId="675E370B" w14:textId="77777777" w:rsidR="00400815" w:rsidRPr="00BB0A4D" w:rsidRDefault="00400815" w:rsidP="00400815">
            <w:pPr>
              <w:pStyle w:val="Pagrindinistekstas"/>
              <w:rPr>
                <w:bCs/>
                <w:lang w:val="lt-LT"/>
              </w:rPr>
            </w:pPr>
            <w:r w:rsidRPr="00BB0A4D">
              <w:rPr>
                <w:bCs/>
                <w:lang w:val="lt-LT"/>
              </w:rPr>
              <w:t>Infrastruktūros skyrius</w:t>
            </w:r>
          </w:p>
        </w:tc>
        <w:tc>
          <w:tcPr>
            <w:tcW w:w="908" w:type="pct"/>
          </w:tcPr>
          <w:p w14:paraId="24729BA8" w14:textId="2EE2BB14" w:rsidR="00400815" w:rsidRPr="00400815" w:rsidRDefault="00400815" w:rsidP="00400815">
            <w:pPr>
              <w:pStyle w:val="Pagrindinistekstas"/>
              <w:jc w:val="center"/>
              <w:rPr>
                <w:bCs/>
                <w:highlight w:val="yellow"/>
                <w:lang w:val="lt-LT"/>
              </w:rPr>
            </w:pPr>
            <w:r w:rsidRPr="00C66BB1">
              <w:rPr>
                <w:bCs/>
                <w:lang w:val="lt-LT"/>
              </w:rPr>
              <w:t>8,3</w:t>
            </w:r>
          </w:p>
        </w:tc>
        <w:tc>
          <w:tcPr>
            <w:tcW w:w="804" w:type="pct"/>
          </w:tcPr>
          <w:p w14:paraId="5BCA3CC5" w14:textId="4B2FACAE" w:rsidR="00400815" w:rsidRPr="00C66BB1" w:rsidRDefault="00400815" w:rsidP="00400815">
            <w:pPr>
              <w:pStyle w:val="Pagrindinistekstas"/>
              <w:jc w:val="center"/>
              <w:rPr>
                <w:bCs/>
                <w:lang w:val="lt-LT"/>
              </w:rPr>
            </w:pPr>
            <w:r w:rsidRPr="00C66BB1">
              <w:rPr>
                <w:bCs/>
                <w:lang w:val="lt-LT"/>
              </w:rPr>
              <w:t>9,8</w:t>
            </w:r>
          </w:p>
        </w:tc>
        <w:tc>
          <w:tcPr>
            <w:tcW w:w="606" w:type="pct"/>
          </w:tcPr>
          <w:p w14:paraId="788A2901" w14:textId="7F0074CF" w:rsidR="00400815" w:rsidRPr="00C66BB1" w:rsidRDefault="00400815" w:rsidP="00C66BB1">
            <w:pPr>
              <w:pStyle w:val="Pagrindinistekstas"/>
              <w:jc w:val="center"/>
              <w:rPr>
                <w:bCs/>
                <w:lang w:val="lt-LT"/>
              </w:rPr>
            </w:pPr>
            <w:r w:rsidRPr="00C66BB1">
              <w:rPr>
                <w:bCs/>
                <w:lang w:val="lt-LT"/>
              </w:rPr>
              <w:t>10,5</w:t>
            </w:r>
          </w:p>
        </w:tc>
        <w:tc>
          <w:tcPr>
            <w:tcW w:w="568" w:type="pct"/>
            <w:gridSpan w:val="2"/>
          </w:tcPr>
          <w:p w14:paraId="67540A97" w14:textId="6F790B84" w:rsidR="00400815" w:rsidRPr="00BB0A4D" w:rsidRDefault="00C66BB1" w:rsidP="00400815">
            <w:pPr>
              <w:pStyle w:val="Pagrindinistekstas"/>
              <w:jc w:val="center"/>
              <w:rPr>
                <w:bCs/>
                <w:lang w:val="lt-LT"/>
              </w:rPr>
            </w:pPr>
            <w:r>
              <w:rPr>
                <w:bCs/>
                <w:lang w:val="lt-LT"/>
              </w:rPr>
              <w:t>12</w:t>
            </w:r>
          </w:p>
        </w:tc>
      </w:tr>
      <w:bookmarkEnd w:id="4"/>
      <w:tr w:rsidR="00400815" w:rsidRPr="0015039D" w14:paraId="0A0A7E95" w14:textId="77777777" w:rsidTr="00D25392">
        <w:trPr>
          <w:trHeight w:val="70"/>
          <w:jc w:val="center"/>
        </w:trPr>
        <w:tc>
          <w:tcPr>
            <w:tcW w:w="5000" w:type="pct"/>
            <w:gridSpan w:val="8"/>
          </w:tcPr>
          <w:p w14:paraId="5FFD0DE2" w14:textId="77777777" w:rsidR="00400815" w:rsidRPr="002440EE" w:rsidRDefault="00400815" w:rsidP="00400815">
            <w:pPr>
              <w:jc w:val="both"/>
              <w:rPr>
                <w:b/>
                <w:strike/>
                <w:color w:val="FF0000"/>
              </w:rPr>
            </w:pPr>
            <w:r w:rsidRPr="002440EE">
              <w:rPr>
                <w:b/>
                <w:bCs/>
              </w:rPr>
              <w:t xml:space="preserve">Galimi programos vykdymo finansavimo šaltiniai – </w:t>
            </w:r>
            <w:r w:rsidRPr="002440EE">
              <w:rPr>
                <w:bCs/>
              </w:rPr>
              <w:t>Joniškio rajono savivaldybės biudžeto lėšos, savivaldybės paskolos lėšos, Lietuvos Respublikos valstybės biudžeto lėšos, Europos Sąjungos paramos lėšos, Valstybės biudžeto specialiosios tikslinės dotacijos lėšos, Valstybės biudžeto kitos dotacijos, kiti finansavimo šaltiniai</w:t>
            </w:r>
          </w:p>
        </w:tc>
      </w:tr>
    </w:tbl>
    <w:p w14:paraId="4FA6C7AF" w14:textId="77777777" w:rsidR="009D1393" w:rsidRDefault="009D1393" w:rsidP="00001ACB">
      <w:pPr>
        <w:rPr>
          <w:b/>
          <w:strike/>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D1393" w14:paraId="4C89F0C4" w14:textId="77777777" w:rsidTr="00427FC8">
        <w:trPr>
          <w:trHeight w:val="699"/>
        </w:trPr>
        <w:tc>
          <w:tcPr>
            <w:tcW w:w="9639" w:type="dxa"/>
          </w:tcPr>
          <w:p w14:paraId="4C476F32" w14:textId="77777777" w:rsidR="009D1393" w:rsidRDefault="009D1393" w:rsidP="001B700B">
            <w:pPr>
              <w:pStyle w:val="Pagrindinistekstas"/>
              <w:rPr>
                <w:b/>
                <w:lang w:val="lt-LT"/>
              </w:rPr>
            </w:pPr>
            <w:r>
              <w:rPr>
                <w:b/>
                <w:lang w:val="lt-LT"/>
              </w:rPr>
              <w:lastRenderedPageBreak/>
              <w:t>Joniškio rajono savivaldybės strateginio plėtros plano dalys, susijusios su vykdoma programa</w:t>
            </w:r>
          </w:p>
          <w:p w14:paraId="50C5D65D" w14:textId="46FBDFA2" w:rsidR="00CB445A" w:rsidRDefault="00CB445A" w:rsidP="006A4340">
            <w:pPr>
              <w:pStyle w:val="Pagrindinistekstas"/>
              <w:rPr>
                <w:lang w:val="lt-LT"/>
              </w:rPr>
            </w:pPr>
            <w:r>
              <w:rPr>
                <w:lang w:val="lt-LT"/>
              </w:rPr>
              <w:t xml:space="preserve">III prioritetas. </w:t>
            </w:r>
            <w:r w:rsidRPr="00CB445A">
              <w:rPr>
                <w:lang w:val="lt-LT"/>
              </w:rPr>
              <w:t>Darni gyvenamosios aplinkos plėtra</w:t>
            </w:r>
            <w:r>
              <w:rPr>
                <w:lang w:val="lt-LT"/>
              </w:rPr>
              <w:t>.</w:t>
            </w:r>
          </w:p>
          <w:p w14:paraId="6CD5E26C" w14:textId="47BF171A" w:rsidR="00CB445A" w:rsidRDefault="00CB445A" w:rsidP="006A4340">
            <w:pPr>
              <w:pStyle w:val="Pagrindinistekstas"/>
              <w:rPr>
                <w:lang w:val="lt-LT"/>
              </w:rPr>
            </w:pPr>
            <w:r>
              <w:rPr>
                <w:lang w:val="lt-LT"/>
              </w:rPr>
              <w:t xml:space="preserve">3.1. tikslas. </w:t>
            </w:r>
            <w:r w:rsidRPr="00CB445A">
              <w:rPr>
                <w:lang w:val="lt-LT"/>
              </w:rPr>
              <w:t>Vykdyti darnią viešosios infrastruktūros plėtrą</w:t>
            </w:r>
            <w:r>
              <w:rPr>
                <w:lang w:val="lt-LT"/>
              </w:rPr>
              <w:t>.</w:t>
            </w:r>
          </w:p>
          <w:p w14:paraId="6B81BD35" w14:textId="3DD952A8" w:rsidR="009D1393" w:rsidRPr="006A4340" w:rsidRDefault="009D1393" w:rsidP="006A4340">
            <w:pPr>
              <w:pStyle w:val="Pagrindinistekstas"/>
              <w:rPr>
                <w:lang w:val="lt-LT"/>
              </w:rPr>
            </w:pPr>
            <w:r>
              <w:rPr>
                <w:lang w:val="lt-LT"/>
              </w:rPr>
              <w:t xml:space="preserve">3.1.1 uždavinys. </w:t>
            </w:r>
            <w:r w:rsidRPr="006A4340">
              <w:rPr>
                <w:lang w:val="lt-LT"/>
              </w:rPr>
              <w:t>Gerinti rajono susisiekimo infrastruktūrą ir viešojo transporto paslaugas.</w:t>
            </w:r>
          </w:p>
          <w:p w14:paraId="6B44979B" w14:textId="77777777" w:rsidR="009D1393" w:rsidRPr="006A4340" w:rsidRDefault="009D1393" w:rsidP="006A4340">
            <w:pPr>
              <w:pStyle w:val="Pagrindinistekstas"/>
              <w:rPr>
                <w:lang w:val="lt-LT"/>
              </w:rPr>
            </w:pPr>
            <w:r>
              <w:rPr>
                <w:lang w:val="lt-LT"/>
              </w:rPr>
              <w:t xml:space="preserve">3.1.2 uždavinys. </w:t>
            </w:r>
            <w:r w:rsidRPr="006A4340">
              <w:rPr>
                <w:lang w:val="lt-LT"/>
              </w:rPr>
              <w:t>Modernizuoti ir plėsti apšvietimo bei šilumos tiekimo sistemas.</w:t>
            </w:r>
          </w:p>
          <w:p w14:paraId="4179112A" w14:textId="77777777" w:rsidR="009D1393" w:rsidRPr="006A4340" w:rsidRDefault="009D1393" w:rsidP="006A4340">
            <w:pPr>
              <w:pStyle w:val="Pagrindinistekstas"/>
              <w:rPr>
                <w:lang w:val="lt-LT"/>
              </w:rPr>
            </w:pPr>
            <w:r>
              <w:rPr>
                <w:lang w:val="lt-LT"/>
              </w:rPr>
              <w:t xml:space="preserve">3.1.3. uždavinys. </w:t>
            </w:r>
            <w:r w:rsidRPr="006A4340">
              <w:rPr>
                <w:lang w:val="lt-LT"/>
              </w:rPr>
              <w:t>Modernizuoti ir plėsti vandentiekio ir nuotekų infrastruktūrą.</w:t>
            </w:r>
          </w:p>
          <w:p w14:paraId="5C945BD6" w14:textId="77777777" w:rsidR="009D1393" w:rsidRPr="006A4340" w:rsidRDefault="009D1393" w:rsidP="006A4340">
            <w:pPr>
              <w:pStyle w:val="Pagrindinistekstas"/>
              <w:rPr>
                <w:lang w:val="lt-LT"/>
              </w:rPr>
            </w:pPr>
            <w:r>
              <w:rPr>
                <w:lang w:val="lt-LT"/>
              </w:rPr>
              <w:t xml:space="preserve">3.1.4 uždavinys. </w:t>
            </w:r>
            <w:r w:rsidRPr="006A4340">
              <w:rPr>
                <w:lang w:val="lt-LT"/>
              </w:rPr>
              <w:t>Gerinti melioracijos sistemas.</w:t>
            </w:r>
          </w:p>
          <w:p w14:paraId="16FE50CA" w14:textId="08E624B4" w:rsidR="00CB445A" w:rsidRDefault="00CB445A" w:rsidP="006A4340">
            <w:pPr>
              <w:pStyle w:val="Pagrindinistekstas"/>
              <w:rPr>
                <w:lang w:val="lt-LT"/>
              </w:rPr>
            </w:pPr>
            <w:r>
              <w:rPr>
                <w:lang w:val="lt-LT"/>
              </w:rPr>
              <w:t xml:space="preserve">3.2. tikslas. </w:t>
            </w:r>
            <w:r w:rsidRPr="00CB445A">
              <w:rPr>
                <w:lang w:val="lt-LT"/>
              </w:rPr>
              <w:t>Užtikrinti ekologiškai švarią aplinką</w:t>
            </w:r>
            <w:r>
              <w:rPr>
                <w:lang w:val="lt-LT"/>
              </w:rPr>
              <w:t>.</w:t>
            </w:r>
          </w:p>
          <w:p w14:paraId="429409F1" w14:textId="0E20AFA0" w:rsidR="009D1393" w:rsidRPr="006A4340" w:rsidRDefault="009D1393" w:rsidP="006A4340">
            <w:pPr>
              <w:pStyle w:val="Pagrindinistekstas"/>
              <w:rPr>
                <w:lang w:val="lt-LT"/>
              </w:rPr>
            </w:pPr>
            <w:r>
              <w:rPr>
                <w:lang w:val="lt-LT"/>
              </w:rPr>
              <w:t xml:space="preserve">3.2.1 uždavinys. </w:t>
            </w:r>
            <w:r w:rsidRPr="006A4340">
              <w:rPr>
                <w:lang w:val="lt-LT"/>
              </w:rPr>
              <w:t>Ugdyti ekologiškai sąmoningą bendruomenę.</w:t>
            </w:r>
          </w:p>
          <w:p w14:paraId="0729F92D" w14:textId="001AC238" w:rsidR="00CB445A" w:rsidRPr="00CB445A" w:rsidRDefault="00CB445A" w:rsidP="006A4340">
            <w:pPr>
              <w:pStyle w:val="Pagrindinistekstas"/>
              <w:rPr>
                <w:lang w:val="lt-LT"/>
              </w:rPr>
            </w:pPr>
            <w:r>
              <w:rPr>
                <w:lang w:val="lt-LT"/>
              </w:rPr>
              <w:t xml:space="preserve">3.3 tikslas. </w:t>
            </w:r>
            <w:r w:rsidRPr="00CB445A">
              <w:rPr>
                <w:lang w:val="lt-LT"/>
              </w:rPr>
              <w:t>Kompleksiškai tvarkyti rajono viešąsias erdves</w:t>
            </w:r>
            <w:r>
              <w:rPr>
                <w:lang w:val="lt-LT"/>
              </w:rPr>
              <w:t>.</w:t>
            </w:r>
          </w:p>
          <w:p w14:paraId="444E3D4A" w14:textId="7F1C9917" w:rsidR="009D1393" w:rsidRPr="006A4340" w:rsidRDefault="009D1393" w:rsidP="006A4340">
            <w:pPr>
              <w:pStyle w:val="Pagrindinistekstas"/>
              <w:rPr>
                <w:lang w:val="lt-LT"/>
              </w:rPr>
            </w:pPr>
            <w:r>
              <w:rPr>
                <w:lang w:val="lt-LT"/>
              </w:rPr>
              <w:t xml:space="preserve">3.3.1 uždavinys. </w:t>
            </w:r>
            <w:r w:rsidRPr="006A4340">
              <w:rPr>
                <w:lang w:val="lt-LT"/>
              </w:rPr>
              <w:t>Parengti viešųjų erdvių tvarkymui ir vystymui reikalingus teritorijų planavimo dokumentus.</w:t>
            </w:r>
          </w:p>
          <w:p w14:paraId="08921874" w14:textId="77777777" w:rsidR="009D1393" w:rsidRPr="006A4340" w:rsidRDefault="009D1393" w:rsidP="006A4340">
            <w:pPr>
              <w:pStyle w:val="Pagrindinistekstas"/>
              <w:rPr>
                <w:lang w:val="lt-LT"/>
              </w:rPr>
            </w:pPr>
            <w:r>
              <w:rPr>
                <w:lang w:val="lt-LT"/>
              </w:rPr>
              <w:t xml:space="preserve">3.3.2 uždavinys. </w:t>
            </w:r>
            <w:r w:rsidRPr="006A4340">
              <w:rPr>
                <w:lang w:val="lt-LT"/>
              </w:rPr>
              <w:t>Sutvarkyti viešąsias erdves, didinant jų funkcionalumą ir patrauklumą</w:t>
            </w:r>
          </w:p>
          <w:p w14:paraId="5CA0716A" w14:textId="1D9993FF" w:rsidR="00CB445A" w:rsidRDefault="00CB445A" w:rsidP="006A4340">
            <w:pPr>
              <w:pStyle w:val="Pagrindinistekstas"/>
              <w:rPr>
                <w:lang w:val="lt-LT"/>
              </w:rPr>
            </w:pPr>
            <w:r>
              <w:rPr>
                <w:lang w:val="lt-LT"/>
              </w:rPr>
              <w:t>3.4 tikslas.</w:t>
            </w:r>
            <w:r w:rsidRPr="00252BE5">
              <w:rPr>
                <w:i/>
                <w:lang w:val="lt-LT"/>
              </w:rPr>
              <w:t xml:space="preserve"> </w:t>
            </w:r>
            <w:r w:rsidRPr="00CB445A">
              <w:rPr>
                <w:lang w:val="lt-LT"/>
              </w:rPr>
              <w:t>Gerinti ir plėsti gyvenamąjį fondą</w:t>
            </w:r>
            <w:r>
              <w:rPr>
                <w:lang w:val="lt-LT"/>
              </w:rPr>
              <w:t>.</w:t>
            </w:r>
          </w:p>
          <w:p w14:paraId="67C0C213" w14:textId="375540B7" w:rsidR="009D1393" w:rsidRPr="006A4340" w:rsidRDefault="009D1393" w:rsidP="006A4340">
            <w:pPr>
              <w:pStyle w:val="Pagrindinistekstas"/>
              <w:rPr>
                <w:lang w:val="lt-LT"/>
              </w:rPr>
            </w:pPr>
            <w:r>
              <w:rPr>
                <w:lang w:val="lt-LT"/>
              </w:rPr>
              <w:t xml:space="preserve">3.4.1 uždavinys. </w:t>
            </w:r>
            <w:r w:rsidRPr="006A4340">
              <w:rPr>
                <w:lang w:val="lt-LT"/>
              </w:rPr>
              <w:t>Modernizuoti gyvenamuosius daugiabučius namus.</w:t>
            </w:r>
          </w:p>
          <w:p w14:paraId="68E24BFC" w14:textId="77777777" w:rsidR="009D1393" w:rsidRPr="009B1C70" w:rsidRDefault="009D1393" w:rsidP="006A4340">
            <w:pPr>
              <w:pStyle w:val="Pagrindinistekstas"/>
              <w:rPr>
                <w:b/>
                <w:lang w:val="lt-LT"/>
              </w:rPr>
            </w:pPr>
            <w:r>
              <w:rPr>
                <w:lang w:val="lt-LT"/>
              </w:rPr>
              <w:t xml:space="preserve">3.4.2. uždavinys. </w:t>
            </w:r>
            <w:r w:rsidRPr="006A4340">
              <w:rPr>
                <w:lang w:val="lt-LT"/>
              </w:rPr>
              <w:t>Užtikrinti efektyvų socialinio būsto naudojimą, jo priežiūrą ir plėtrą.</w:t>
            </w:r>
          </w:p>
        </w:tc>
      </w:tr>
      <w:tr w:rsidR="009D1393" w14:paraId="3D752FDD" w14:textId="77777777" w:rsidTr="00427FC8">
        <w:tc>
          <w:tcPr>
            <w:tcW w:w="9639" w:type="dxa"/>
            <w:tcBorders>
              <w:left w:val="nil"/>
              <w:right w:val="nil"/>
            </w:tcBorders>
          </w:tcPr>
          <w:p w14:paraId="62E67075" w14:textId="77777777" w:rsidR="009D1393" w:rsidRPr="00C62082" w:rsidRDefault="009D1393" w:rsidP="00001ACB">
            <w:pPr>
              <w:pStyle w:val="Pagrindinistekstas"/>
              <w:rPr>
                <w:b/>
                <w:bCs/>
                <w:sz w:val="22"/>
                <w:lang w:val="lt-LT"/>
              </w:rPr>
            </w:pPr>
          </w:p>
        </w:tc>
      </w:tr>
      <w:tr w:rsidR="009D1393" w14:paraId="51D527ED" w14:textId="77777777" w:rsidTr="00427FC8">
        <w:tc>
          <w:tcPr>
            <w:tcW w:w="9639" w:type="dxa"/>
          </w:tcPr>
          <w:p w14:paraId="53BA18AF" w14:textId="77777777" w:rsidR="009E35CC" w:rsidRPr="009E35CC" w:rsidRDefault="009E35CC" w:rsidP="009E35CC">
            <w:pPr>
              <w:pStyle w:val="Pagrindinistekstas"/>
              <w:rPr>
                <w:b/>
                <w:lang w:val="lt-LT"/>
              </w:rPr>
            </w:pPr>
            <w:r w:rsidRPr="009E35CC">
              <w:rPr>
                <w:b/>
                <w:lang w:val="lt-LT"/>
              </w:rPr>
              <w:t xml:space="preserve">Susiję įstatymai ir kiti norminiai teisės aktai </w:t>
            </w:r>
          </w:p>
          <w:p w14:paraId="2551E4E4" w14:textId="77777777" w:rsidR="009E35CC" w:rsidRPr="009E35CC" w:rsidRDefault="009E35CC" w:rsidP="009E35CC">
            <w:pPr>
              <w:pStyle w:val="Pagrindinistekstas"/>
              <w:rPr>
                <w:lang w:val="lt-LT"/>
              </w:rPr>
            </w:pPr>
            <w:r w:rsidRPr="009E35CC">
              <w:rPr>
                <w:lang w:val="lt-LT"/>
              </w:rPr>
              <w:t xml:space="preserve">Susiję įstatymai ir kiti norminiai teisės aktai </w:t>
            </w:r>
          </w:p>
          <w:p w14:paraId="51C6C735" w14:textId="77777777" w:rsidR="009D1393" w:rsidRPr="0015039D" w:rsidRDefault="009E35CC" w:rsidP="009E35CC">
            <w:pPr>
              <w:pStyle w:val="Pagrindinistekstas"/>
              <w:rPr>
                <w:lang w:val="lt-LT"/>
              </w:rPr>
            </w:pPr>
            <w:r w:rsidRPr="009E35CC">
              <w:rPr>
                <w:lang w:val="lt-LT"/>
              </w:rPr>
              <w:t xml:space="preserve">Lietuvos Respublikos vietos savivaldos įstatymas, Lietuvos Respublikos gyvūnų gerovės ir apsaugos įstatymas, Lietuvos Respublikos triukšmo valdymo įstatymas, Lietuvos Respublikos atliekų tvarkymo įstatymas, Valstybinis strateginis atliekų tvarkymo planas, Lietuvos Respublikos geriamojo vandens tiekimo ir nuotekų tvarkymo įstatymas, Lietuvos Respublikos geriamojo vandens įstatymas, Lietuvos Respublikos Savivaldybių aplinkos apsaugos rėmimo specialiosios programos įstatymas, </w:t>
            </w:r>
            <w:r w:rsidRPr="00F03856">
              <w:rPr>
                <w:lang w:val="lt-LT"/>
              </w:rPr>
              <w:t>Joniškio rajono savivaldybės aplinkos apsaugos rėmimo specialiosios programos sudarymo ir vykdymo tvarkos aprašas, patvirtintas Joniškio rajono savivaldybės tarybos 2007 m. kovo 29 d. sprendimu Nr. T-46 (2011 m. gruodžio 15 d. sprendimo Nr. T-206 redakcija),</w:t>
            </w:r>
            <w:r w:rsidRPr="009E35CC">
              <w:rPr>
                <w:lang w:val="lt-LT"/>
              </w:rPr>
              <w:t xml:space="preserve"> Lietuvos Respublikos melioracijos įstatymas, Lietuvos Respublikos statybos įstatymas, Lietuvos </w:t>
            </w:r>
            <w:r w:rsidRPr="00F03856">
              <w:rPr>
                <w:lang w:val="lt-LT"/>
              </w:rPr>
              <w:t>Respublikos</w:t>
            </w:r>
            <w:r w:rsidRPr="009E35CC">
              <w:rPr>
                <w:lang w:val="lt-LT"/>
              </w:rPr>
              <w:t xml:space="preserve"> teritorijų planavimo įstatymas, Lietuvos Respublikos elektros energetikos įstatymas, Lietuvos Respublikos kelių įstatymas, Lietuvos Respublikos kelių priežiūros ir plėtros programos finansavimo įstatymas, Kelių priežiūros ir plėtros programos lėšų panaudojimo tvarkos aprašas.</w:t>
            </w:r>
          </w:p>
        </w:tc>
      </w:tr>
    </w:tbl>
    <w:p w14:paraId="7969899C" w14:textId="77777777" w:rsidR="009D1393" w:rsidRDefault="009D1393" w:rsidP="001B700B">
      <w:pPr>
        <w:rPr>
          <w:sz w:val="18"/>
        </w:rPr>
      </w:pPr>
    </w:p>
    <w:p w14:paraId="60D10FB2" w14:textId="77777777" w:rsidR="009D1393" w:rsidRDefault="009D1393" w:rsidP="001B700B">
      <w:pPr>
        <w:rPr>
          <w:sz w:val="18"/>
        </w:rPr>
      </w:pPr>
    </w:p>
    <w:p w14:paraId="1E172CCD" w14:textId="021748C1" w:rsidR="00127A46" w:rsidRDefault="004879B2" w:rsidP="004879B2">
      <w:pPr>
        <w:tabs>
          <w:tab w:val="left" w:pos="7854"/>
          <w:tab w:val="left" w:pos="8228"/>
        </w:tabs>
        <w:jc w:val="center"/>
      </w:pPr>
      <w:r>
        <w:t>________________________</w:t>
      </w:r>
      <w:bookmarkStart w:id="5" w:name="_GoBack"/>
      <w:bookmarkEnd w:id="5"/>
    </w:p>
    <w:sectPr w:rsidR="00127A46" w:rsidSect="00061D34">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52B0" w14:textId="77777777" w:rsidR="005A4A32" w:rsidRDefault="005A4A32" w:rsidP="000B154F">
      <w:r>
        <w:separator/>
      </w:r>
    </w:p>
  </w:endnote>
  <w:endnote w:type="continuationSeparator" w:id="0">
    <w:p w14:paraId="3E9B6C4C" w14:textId="77777777" w:rsidR="005A4A32" w:rsidRDefault="005A4A32" w:rsidP="000B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Times New Roman"/>
    <w:charset w:val="BA"/>
    <w:family w:val="swiss"/>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F4057" w14:textId="77777777" w:rsidR="005A4A32" w:rsidRDefault="005A4A32" w:rsidP="000B154F">
      <w:r>
        <w:separator/>
      </w:r>
    </w:p>
  </w:footnote>
  <w:footnote w:type="continuationSeparator" w:id="0">
    <w:p w14:paraId="2120E48E" w14:textId="77777777" w:rsidR="005A4A32" w:rsidRDefault="005A4A32" w:rsidP="000B1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614229"/>
      <w:docPartObj>
        <w:docPartGallery w:val="Page Numbers (Top of Page)"/>
        <w:docPartUnique/>
      </w:docPartObj>
    </w:sdtPr>
    <w:sdtEndPr/>
    <w:sdtContent>
      <w:p w14:paraId="39ACEB3D" w14:textId="77777777" w:rsidR="000B154F" w:rsidRDefault="000B154F" w:rsidP="000B154F">
        <w:pPr>
          <w:pStyle w:val="Antrats"/>
          <w:jc w:val="center"/>
        </w:pPr>
        <w:r>
          <w:fldChar w:fldCharType="begin"/>
        </w:r>
        <w:r>
          <w:instrText>PAGE   \* MERGEFORMAT</w:instrText>
        </w:r>
        <w:r>
          <w:fldChar w:fldCharType="separate"/>
        </w:r>
        <w:r w:rsidR="00F06861">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122F"/>
    <w:multiLevelType w:val="hybridMultilevel"/>
    <w:tmpl w:val="14EE31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CB"/>
    <w:rsid w:val="00001ACB"/>
    <w:rsid w:val="0001425B"/>
    <w:rsid w:val="000239F0"/>
    <w:rsid w:val="00035706"/>
    <w:rsid w:val="00046C60"/>
    <w:rsid w:val="00046CCA"/>
    <w:rsid w:val="00055C94"/>
    <w:rsid w:val="00061D34"/>
    <w:rsid w:val="00070044"/>
    <w:rsid w:val="00083B23"/>
    <w:rsid w:val="000B154F"/>
    <w:rsid w:val="000B5175"/>
    <w:rsid w:val="000B64C5"/>
    <w:rsid w:val="000C2634"/>
    <w:rsid w:val="000E21A0"/>
    <w:rsid w:val="000E419F"/>
    <w:rsid w:val="000E78AA"/>
    <w:rsid w:val="00103034"/>
    <w:rsid w:val="00125E93"/>
    <w:rsid w:val="00127A46"/>
    <w:rsid w:val="00137502"/>
    <w:rsid w:val="00144147"/>
    <w:rsid w:val="0015039D"/>
    <w:rsid w:val="00150CA2"/>
    <w:rsid w:val="0015631E"/>
    <w:rsid w:val="0015649B"/>
    <w:rsid w:val="0016531B"/>
    <w:rsid w:val="00171865"/>
    <w:rsid w:val="001909F1"/>
    <w:rsid w:val="00193F9C"/>
    <w:rsid w:val="001B6AFB"/>
    <w:rsid w:val="001B700B"/>
    <w:rsid w:val="001B7DA3"/>
    <w:rsid w:val="001D3493"/>
    <w:rsid w:val="002067C2"/>
    <w:rsid w:val="002159DB"/>
    <w:rsid w:val="002440EE"/>
    <w:rsid w:val="0025724F"/>
    <w:rsid w:val="00270A46"/>
    <w:rsid w:val="00272D7D"/>
    <w:rsid w:val="00291DAC"/>
    <w:rsid w:val="00294464"/>
    <w:rsid w:val="0029492E"/>
    <w:rsid w:val="002B4187"/>
    <w:rsid w:val="002B65BA"/>
    <w:rsid w:val="002B6A71"/>
    <w:rsid w:val="002C188A"/>
    <w:rsid w:val="002C499C"/>
    <w:rsid w:val="002C7555"/>
    <w:rsid w:val="002D6936"/>
    <w:rsid w:val="002D74E8"/>
    <w:rsid w:val="002D76E2"/>
    <w:rsid w:val="002E235E"/>
    <w:rsid w:val="0030136C"/>
    <w:rsid w:val="00304B36"/>
    <w:rsid w:val="00313430"/>
    <w:rsid w:val="00315FAA"/>
    <w:rsid w:val="00324CE8"/>
    <w:rsid w:val="00344AF4"/>
    <w:rsid w:val="00344B1D"/>
    <w:rsid w:val="0036182E"/>
    <w:rsid w:val="003673EA"/>
    <w:rsid w:val="00370AA2"/>
    <w:rsid w:val="003A7A25"/>
    <w:rsid w:val="003A7BE3"/>
    <w:rsid w:val="003C1361"/>
    <w:rsid w:val="003D1251"/>
    <w:rsid w:val="003E033D"/>
    <w:rsid w:val="003E28DA"/>
    <w:rsid w:val="003E67E4"/>
    <w:rsid w:val="003F19C1"/>
    <w:rsid w:val="003F3B32"/>
    <w:rsid w:val="003F5D1A"/>
    <w:rsid w:val="004004AA"/>
    <w:rsid w:val="00400815"/>
    <w:rsid w:val="00416430"/>
    <w:rsid w:val="004251DC"/>
    <w:rsid w:val="0042715B"/>
    <w:rsid w:val="00427FC8"/>
    <w:rsid w:val="004426E8"/>
    <w:rsid w:val="00456C84"/>
    <w:rsid w:val="00457FC9"/>
    <w:rsid w:val="0048269B"/>
    <w:rsid w:val="004879B2"/>
    <w:rsid w:val="00490D03"/>
    <w:rsid w:val="004917EA"/>
    <w:rsid w:val="004A5C0C"/>
    <w:rsid w:val="004C5136"/>
    <w:rsid w:val="004F0988"/>
    <w:rsid w:val="005028C4"/>
    <w:rsid w:val="00507708"/>
    <w:rsid w:val="00517EAB"/>
    <w:rsid w:val="0052441B"/>
    <w:rsid w:val="005249A7"/>
    <w:rsid w:val="005332B9"/>
    <w:rsid w:val="00536B7F"/>
    <w:rsid w:val="0055629B"/>
    <w:rsid w:val="00590F83"/>
    <w:rsid w:val="00596790"/>
    <w:rsid w:val="005A3F14"/>
    <w:rsid w:val="005A4A32"/>
    <w:rsid w:val="005A60FE"/>
    <w:rsid w:val="005C084D"/>
    <w:rsid w:val="005C3E08"/>
    <w:rsid w:val="005D6704"/>
    <w:rsid w:val="005D7153"/>
    <w:rsid w:val="005E34D2"/>
    <w:rsid w:val="005F2D0E"/>
    <w:rsid w:val="00600599"/>
    <w:rsid w:val="00607FAC"/>
    <w:rsid w:val="00614D09"/>
    <w:rsid w:val="00630003"/>
    <w:rsid w:val="006455D4"/>
    <w:rsid w:val="00663454"/>
    <w:rsid w:val="00684184"/>
    <w:rsid w:val="006972C1"/>
    <w:rsid w:val="006A4340"/>
    <w:rsid w:val="006D5497"/>
    <w:rsid w:val="006E699A"/>
    <w:rsid w:val="00705360"/>
    <w:rsid w:val="00713196"/>
    <w:rsid w:val="007138E3"/>
    <w:rsid w:val="007168CD"/>
    <w:rsid w:val="00725373"/>
    <w:rsid w:val="00731FCE"/>
    <w:rsid w:val="00744840"/>
    <w:rsid w:val="007476BF"/>
    <w:rsid w:val="007569C8"/>
    <w:rsid w:val="007817E1"/>
    <w:rsid w:val="00781827"/>
    <w:rsid w:val="007A45FC"/>
    <w:rsid w:val="007C0AEC"/>
    <w:rsid w:val="007D0CA2"/>
    <w:rsid w:val="0080101A"/>
    <w:rsid w:val="00812FB6"/>
    <w:rsid w:val="008221FE"/>
    <w:rsid w:val="008336F3"/>
    <w:rsid w:val="00835235"/>
    <w:rsid w:val="00861B45"/>
    <w:rsid w:val="00866C57"/>
    <w:rsid w:val="00866FEE"/>
    <w:rsid w:val="008722EE"/>
    <w:rsid w:val="00891A1A"/>
    <w:rsid w:val="008A4FC5"/>
    <w:rsid w:val="008B0C89"/>
    <w:rsid w:val="008B5CF2"/>
    <w:rsid w:val="008C19E3"/>
    <w:rsid w:val="008C50BE"/>
    <w:rsid w:val="008D11B6"/>
    <w:rsid w:val="008D1C3C"/>
    <w:rsid w:val="008F6D6C"/>
    <w:rsid w:val="008F7DC6"/>
    <w:rsid w:val="009203C5"/>
    <w:rsid w:val="0092247E"/>
    <w:rsid w:val="00945925"/>
    <w:rsid w:val="00972B55"/>
    <w:rsid w:val="00977C95"/>
    <w:rsid w:val="00996350"/>
    <w:rsid w:val="009A0251"/>
    <w:rsid w:val="009A69D6"/>
    <w:rsid w:val="009B1C70"/>
    <w:rsid w:val="009C44B1"/>
    <w:rsid w:val="009D1393"/>
    <w:rsid w:val="009D709D"/>
    <w:rsid w:val="009E35CC"/>
    <w:rsid w:val="009E528F"/>
    <w:rsid w:val="009F4CC5"/>
    <w:rsid w:val="00A076E8"/>
    <w:rsid w:val="00A110C6"/>
    <w:rsid w:val="00A209D5"/>
    <w:rsid w:val="00A26D03"/>
    <w:rsid w:val="00A41781"/>
    <w:rsid w:val="00A5708F"/>
    <w:rsid w:val="00A674BC"/>
    <w:rsid w:val="00A81925"/>
    <w:rsid w:val="00A83B6C"/>
    <w:rsid w:val="00A84B11"/>
    <w:rsid w:val="00A96D81"/>
    <w:rsid w:val="00A97DF9"/>
    <w:rsid w:val="00AC4AF9"/>
    <w:rsid w:val="00AC6AB3"/>
    <w:rsid w:val="00AD38C9"/>
    <w:rsid w:val="00AE0F7E"/>
    <w:rsid w:val="00AE60B0"/>
    <w:rsid w:val="00B01D50"/>
    <w:rsid w:val="00B25C35"/>
    <w:rsid w:val="00B371FD"/>
    <w:rsid w:val="00B53635"/>
    <w:rsid w:val="00B76DD4"/>
    <w:rsid w:val="00B83A2B"/>
    <w:rsid w:val="00BA4372"/>
    <w:rsid w:val="00BA4665"/>
    <w:rsid w:val="00BB0A4D"/>
    <w:rsid w:val="00BB6C4A"/>
    <w:rsid w:val="00BC6F55"/>
    <w:rsid w:val="00BE4C67"/>
    <w:rsid w:val="00BF3CF8"/>
    <w:rsid w:val="00C023E9"/>
    <w:rsid w:val="00C14045"/>
    <w:rsid w:val="00C147BC"/>
    <w:rsid w:val="00C27255"/>
    <w:rsid w:val="00C30D91"/>
    <w:rsid w:val="00C35827"/>
    <w:rsid w:val="00C52A22"/>
    <w:rsid w:val="00C62082"/>
    <w:rsid w:val="00C643CE"/>
    <w:rsid w:val="00C66BB1"/>
    <w:rsid w:val="00C876F8"/>
    <w:rsid w:val="00C976D1"/>
    <w:rsid w:val="00CA349E"/>
    <w:rsid w:val="00CB445A"/>
    <w:rsid w:val="00CB76E8"/>
    <w:rsid w:val="00CC0370"/>
    <w:rsid w:val="00CD2BB5"/>
    <w:rsid w:val="00CD5C92"/>
    <w:rsid w:val="00D14E2C"/>
    <w:rsid w:val="00D2177B"/>
    <w:rsid w:val="00D231BD"/>
    <w:rsid w:val="00D25392"/>
    <w:rsid w:val="00D26B78"/>
    <w:rsid w:val="00D270A4"/>
    <w:rsid w:val="00D273CD"/>
    <w:rsid w:val="00D36A97"/>
    <w:rsid w:val="00D5230C"/>
    <w:rsid w:val="00D73A40"/>
    <w:rsid w:val="00D76EC2"/>
    <w:rsid w:val="00D77BBF"/>
    <w:rsid w:val="00D86151"/>
    <w:rsid w:val="00D91D8F"/>
    <w:rsid w:val="00D9645A"/>
    <w:rsid w:val="00DA5CBB"/>
    <w:rsid w:val="00DC03D4"/>
    <w:rsid w:val="00DD6CAA"/>
    <w:rsid w:val="00DD73BC"/>
    <w:rsid w:val="00DE7D71"/>
    <w:rsid w:val="00E01438"/>
    <w:rsid w:val="00E02226"/>
    <w:rsid w:val="00E0315B"/>
    <w:rsid w:val="00E0322E"/>
    <w:rsid w:val="00E03D62"/>
    <w:rsid w:val="00E15D99"/>
    <w:rsid w:val="00E2221A"/>
    <w:rsid w:val="00E35452"/>
    <w:rsid w:val="00E378EE"/>
    <w:rsid w:val="00E6191F"/>
    <w:rsid w:val="00E716BE"/>
    <w:rsid w:val="00EB521E"/>
    <w:rsid w:val="00EB63EC"/>
    <w:rsid w:val="00EE090F"/>
    <w:rsid w:val="00EF11B1"/>
    <w:rsid w:val="00EF2807"/>
    <w:rsid w:val="00F03856"/>
    <w:rsid w:val="00F06676"/>
    <w:rsid w:val="00F06861"/>
    <w:rsid w:val="00F14A1B"/>
    <w:rsid w:val="00F30BDA"/>
    <w:rsid w:val="00F3533C"/>
    <w:rsid w:val="00F522E8"/>
    <w:rsid w:val="00F5569B"/>
    <w:rsid w:val="00F76EA6"/>
    <w:rsid w:val="00F9126E"/>
    <w:rsid w:val="00FB2F09"/>
    <w:rsid w:val="00FC4FA4"/>
    <w:rsid w:val="00FD70DC"/>
    <w:rsid w:val="00FE188C"/>
    <w:rsid w:val="00FF4B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7C079"/>
  <w15:docId w15:val="{C8F079D3-8068-4097-BDFC-454EC04F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C50BE"/>
    <w:rPr>
      <w:sz w:val="24"/>
      <w:szCs w:val="24"/>
      <w:lang w:eastAsia="en-US"/>
    </w:rPr>
  </w:style>
  <w:style w:type="paragraph" w:styleId="Antrat1">
    <w:name w:val="heading 1"/>
    <w:basedOn w:val="prastasis"/>
    <w:next w:val="prastasis"/>
    <w:link w:val="Antrat1Diagrama"/>
    <w:uiPriority w:val="9"/>
    <w:qFormat/>
    <w:rsid w:val="00001ACB"/>
    <w:pPr>
      <w:keepNext/>
      <w:jc w:val="center"/>
      <w:outlineLvl w:val="0"/>
    </w:pPr>
    <w:rPr>
      <w:rFonts w:ascii="HelveticaLT" w:hAnsi="HelveticaLT"/>
      <w:b/>
      <w:sz w:val="28"/>
      <w:szCs w:val="20"/>
    </w:rPr>
  </w:style>
  <w:style w:type="paragraph" w:styleId="Antrat2">
    <w:name w:val="heading 2"/>
    <w:basedOn w:val="prastasis"/>
    <w:link w:val="Antrat2Diagrama"/>
    <w:uiPriority w:val="9"/>
    <w:qFormat/>
    <w:rsid w:val="00001ACB"/>
    <w:pPr>
      <w:spacing w:before="100" w:beforeAutospacing="1" w:after="100" w:afterAutospacing="1"/>
      <w:jc w:val="center"/>
      <w:outlineLvl w:val="1"/>
    </w:pPr>
    <w:rPr>
      <w:rFonts w:ascii="Tahoma" w:hAnsi="Tahoma"/>
      <w:b/>
      <w:bCs/>
      <w:sz w:val="36"/>
      <w:szCs w:val="36"/>
    </w:rPr>
  </w:style>
  <w:style w:type="paragraph" w:styleId="Antrat3">
    <w:name w:val="heading 3"/>
    <w:basedOn w:val="prastasis"/>
    <w:next w:val="prastasis"/>
    <w:link w:val="Antrat3Diagrama"/>
    <w:uiPriority w:val="9"/>
    <w:qFormat/>
    <w:rsid w:val="00001ACB"/>
    <w:pPr>
      <w:keepNext/>
      <w:ind w:right="-766"/>
      <w:jc w:val="center"/>
      <w:outlineLvl w:val="2"/>
    </w:pPr>
    <w:rPr>
      <w:b/>
      <w:bCs/>
    </w:rPr>
  </w:style>
  <w:style w:type="paragraph" w:styleId="Antrat4">
    <w:name w:val="heading 4"/>
    <w:basedOn w:val="prastasis"/>
    <w:next w:val="prastasis"/>
    <w:link w:val="Antrat4Diagrama"/>
    <w:uiPriority w:val="9"/>
    <w:qFormat/>
    <w:rsid w:val="00001ACB"/>
    <w:pPr>
      <w:keepNext/>
      <w:jc w:val="center"/>
      <w:outlineLvl w:val="3"/>
    </w:pPr>
    <w:rPr>
      <w:b/>
      <w:bCs/>
      <w:sz w:val="22"/>
      <w:lang w:val="en-GB"/>
    </w:rPr>
  </w:style>
  <w:style w:type="paragraph" w:styleId="Antrat5">
    <w:name w:val="heading 5"/>
    <w:basedOn w:val="prastasis"/>
    <w:next w:val="prastasis"/>
    <w:link w:val="Antrat5Diagrama"/>
    <w:uiPriority w:val="9"/>
    <w:qFormat/>
    <w:rsid w:val="00001ACB"/>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8269A"/>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locked/>
    <w:rsid w:val="00294464"/>
    <w:rPr>
      <w:rFonts w:ascii="Tahoma" w:hAnsi="Tahoma"/>
      <w:b/>
      <w:sz w:val="36"/>
      <w:lang w:eastAsia="en-US"/>
    </w:rPr>
  </w:style>
  <w:style w:type="character" w:customStyle="1" w:styleId="Antrat3Diagrama">
    <w:name w:val="Antraštė 3 Diagrama"/>
    <w:basedOn w:val="Numatytasispastraiposriftas"/>
    <w:link w:val="Antrat3"/>
    <w:uiPriority w:val="9"/>
    <w:semiHidden/>
    <w:rsid w:val="00D8269A"/>
    <w:rPr>
      <w:rFonts w:asciiTheme="majorHAnsi" w:eastAsiaTheme="majorEastAsia" w:hAnsiTheme="majorHAnsi" w:cstheme="majorBidi"/>
      <w:b/>
      <w:bCs/>
      <w:sz w:val="26"/>
      <w:szCs w:val="26"/>
      <w:lang w:eastAsia="en-US"/>
    </w:rPr>
  </w:style>
  <w:style w:type="character" w:customStyle="1" w:styleId="Antrat4Diagrama">
    <w:name w:val="Antraštė 4 Diagrama"/>
    <w:basedOn w:val="Numatytasispastraiposriftas"/>
    <w:link w:val="Antrat4"/>
    <w:uiPriority w:val="9"/>
    <w:semiHidden/>
    <w:rsid w:val="00D8269A"/>
    <w:rPr>
      <w:rFonts w:asciiTheme="minorHAnsi" w:eastAsiaTheme="minorEastAsia" w:hAnsiTheme="minorHAnsi" w:cstheme="minorBidi"/>
      <w:b/>
      <w:bCs/>
      <w:sz w:val="28"/>
      <w:szCs w:val="28"/>
      <w:lang w:eastAsia="en-US"/>
    </w:rPr>
  </w:style>
  <w:style w:type="character" w:customStyle="1" w:styleId="Antrat5Diagrama">
    <w:name w:val="Antraštė 5 Diagrama"/>
    <w:basedOn w:val="Numatytasispastraiposriftas"/>
    <w:link w:val="Antrat5"/>
    <w:uiPriority w:val="9"/>
    <w:semiHidden/>
    <w:rsid w:val="00D8269A"/>
    <w:rPr>
      <w:rFonts w:asciiTheme="minorHAnsi" w:eastAsiaTheme="minorEastAsia" w:hAnsiTheme="minorHAnsi" w:cstheme="minorBidi"/>
      <w:b/>
      <w:bCs/>
      <w:i/>
      <w:iCs/>
      <w:sz w:val="26"/>
      <w:szCs w:val="26"/>
      <w:lang w:eastAsia="en-US"/>
    </w:rPr>
  </w:style>
  <w:style w:type="paragraph" w:styleId="Antrats">
    <w:name w:val="header"/>
    <w:basedOn w:val="prastasis"/>
    <w:link w:val="AntratsDiagrama"/>
    <w:uiPriority w:val="99"/>
    <w:rsid w:val="00001ACB"/>
    <w:pPr>
      <w:spacing w:before="100" w:beforeAutospacing="1" w:after="100" w:afterAutospacing="1"/>
    </w:pPr>
  </w:style>
  <w:style w:type="character" w:customStyle="1" w:styleId="AntratsDiagrama">
    <w:name w:val="Antraštės Diagrama"/>
    <w:basedOn w:val="Numatytasispastraiposriftas"/>
    <w:link w:val="Antrats"/>
    <w:uiPriority w:val="99"/>
    <w:rsid w:val="00D8269A"/>
    <w:rPr>
      <w:sz w:val="24"/>
      <w:szCs w:val="24"/>
      <w:lang w:eastAsia="en-US"/>
    </w:rPr>
  </w:style>
  <w:style w:type="paragraph" w:styleId="Pavadinimas">
    <w:name w:val="Title"/>
    <w:basedOn w:val="prastasis"/>
    <w:link w:val="PavadinimasDiagrama"/>
    <w:uiPriority w:val="10"/>
    <w:qFormat/>
    <w:rsid w:val="00001ACB"/>
    <w:pPr>
      <w:jc w:val="center"/>
    </w:pPr>
    <w:rPr>
      <w:b/>
      <w:bCs/>
    </w:rPr>
  </w:style>
  <w:style w:type="character" w:customStyle="1" w:styleId="PavadinimasDiagrama">
    <w:name w:val="Pavadinimas Diagrama"/>
    <w:basedOn w:val="Numatytasispastraiposriftas"/>
    <w:link w:val="Pavadinimas"/>
    <w:uiPriority w:val="10"/>
    <w:rsid w:val="00D8269A"/>
    <w:rPr>
      <w:rFonts w:asciiTheme="majorHAnsi" w:eastAsiaTheme="majorEastAsia" w:hAnsiTheme="majorHAnsi" w:cstheme="majorBidi"/>
      <w:b/>
      <w:bCs/>
      <w:kern w:val="28"/>
      <w:sz w:val="32"/>
      <w:szCs w:val="32"/>
      <w:lang w:eastAsia="en-US"/>
    </w:rPr>
  </w:style>
  <w:style w:type="paragraph" w:styleId="Pagrindinistekstas">
    <w:name w:val="Body Text"/>
    <w:basedOn w:val="prastasis"/>
    <w:link w:val="PagrindinistekstasDiagrama"/>
    <w:uiPriority w:val="99"/>
    <w:rsid w:val="00001ACB"/>
    <w:rPr>
      <w:lang w:val="en-GB"/>
    </w:rPr>
  </w:style>
  <w:style w:type="character" w:customStyle="1" w:styleId="PagrindinistekstasDiagrama">
    <w:name w:val="Pagrindinis tekstas Diagrama"/>
    <w:basedOn w:val="Numatytasispastraiposriftas"/>
    <w:link w:val="Pagrindinistekstas"/>
    <w:uiPriority w:val="99"/>
    <w:locked/>
    <w:rsid w:val="008F7DC6"/>
    <w:rPr>
      <w:sz w:val="24"/>
      <w:lang w:val="en-GB" w:eastAsia="en-US"/>
    </w:rPr>
  </w:style>
  <w:style w:type="paragraph" w:customStyle="1" w:styleId="Default">
    <w:name w:val="Default"/>
    <w:rsid w:val="00294464"/>
    <w:pPr>
      <w:autoSpaceDE w:val="0"/>
      <w:autoSpaceDN w:val="0"/>
      <w:adjustRightInd w:val="0"/>
    </w:pPr>
    <w:rPr>
      <w:color w:val="000000"/>
      <w:sz w:val="24"/>
      <w:szCs w:val="24"/>
    </w:rPr>
  </w:style>
  <w:style w:type="paragraph" w:styleId="Sraopastraipa">
    <w:name w:val="List Paragraph"/>
    <w:basedOn w:val="prastasis"/>
    <w:uiPriority w:val="34"/>
    <w:qFormat/>
    <w:rsid w:val="00294464"/>
    <w:pPr>
      <w:ind w:left="720"/>
      <w:contextualSpacing/>
    </w:pPr>
  </w:style>
  <w:style w:type="table" w:styleId="Lentelstinklelis">
    <w:name w:val="Table Grid"/>
    <w:basedOn w:val="prastojilentel"/>
    <w:uiPriority w:val="59"/>
    <w:rsid w:val="00491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A110C6"/>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A110C6"/>
    <w:rPr>
      <w:rFonts w:ascii="Tahoma" w:hAnsi="Tahoma"/>
      <w:sz w:val="16"/>
      <w:lang w:eastAsia="en-US"/>
    </w:rPr>
  </w:style>
  <w:style w:type="paragraph" w:styleId="Porat">
    <w:name w:val="footer"/>
    <w:basedOn w:val="prastasis"/>
    <w:link w:val="PoratDiagrama"/>
    <w:unhideWhenUsed/>
    <w:rsid w:val="000B154F"/>
    <w:pPr>
      <w:tabs>
        <w:tab w:val="center" w:pos="4819"/>
        <w:tab w:val="right" w:pos="9638"/>
      </w:tabs>
    </w:pPr>
  </w:style>
  <w:style w:type="character" w:customStyle="1" w:styleId="PoratDiagrama">
    <w:name w:val="Poraštė Diagrama"/>
    <w:basedOn w:val="Numatytasispastraiposriftas"/>
    <w:link w:val="Porat"/>
    <w:rsid w:val="000B154F"/>
    <w:rPr>
      <w:sz w:val="24"/>
      <w:szCs w:val="24"/>
      <w:lang w:eastAsia="en-US"/>
    </w:rPr>
  </w:style>
  <w:style w:type="character" w:styleId="Komentaronuoroda">
    <w:name w:val="annotation reference"/>
    <w:basedOn w:val="Numatytasispastraiposriftas"/>
    <w:semiHidden/>
    <w:unhideWhenUsed/>
    <w:rsid w:val="003A7A25"/>
    <w:rPr>
      <w:sz w:val="16"/>
      <w:szCs w:val="16"/>
    </w:rPr>
  </w:style>
  <w:style w:type="paragraph" w:styleId="Komentarotekstas">
    <w:name w:val="annotation text"/>
    <w:basedOn w:val="prastasis"/>
    <w:link w:val="KomentarotekstasDiagrama"/>
    <w:semiHidden/>
    <w:unhideWhenUsed/>
    <w:rsid w:val="003A7A25"/>
    <w:rPr>
      <w:sz w:val="20"/>
      <w:szCs w:val="20"/>
    </w:rPr>
  </w:style>
  <w:style w:type="character" w:customStyle="1" w:styleId="KomentarotekstasDiagrama">
    <w:name w:val="Komentaro tekstas Diagrama"/>
    <w:basedOn w:val="Numatytasispastraiposriftas"/>
    <w:link w:val="Komentarotekstas"/>
    <w:semiHidden/>
    <w:rsid w:val="003A7A25"/>
    <w:rPr>
      <w:lang w:eastAsia="en-US"/>
    </w:rPr>
  </w:style>
  <w:style w:type="paragraph" w:styleId="Komentarotema">
    <w:name w:val="annotation subject"/>
    <w:basedOn w:val="Komentarotekstas"/>
    <w:next w:val="Komentarotekstas"/>
    <w:link w:val="KomentarotemaDiagrama"/>
    <w:semiHidden/>
    <w:unhideWhenUsed/>
    <w:rsid w:val="003A7A25"/>
    <w:rPr>
      <w:b/>
      <w:bCs/>
    </w:rPr>
  </w:style>
  <w:style w:type="character" w:customStyle="1" w:styleId="KomentarotemaDiagrama">
    <w:name w:val="Komentaro tema Diagrama"/>
    <w:basedOn w:val="KomentarotekstasDiagrama"/>
    <w:link w:val="Komentarotema"/>
    <w:semiHidden/>
    <w:rsid w:val="003A7A25"/>
    <w:rPr>
      <w:b/>
      <w:bCs/>
      <w:lang w:eastAsia="en-US"/>
    </w:rPr>
  </w:style>
  <w:style w:type="paragraph" w:customStyle="1" w:styleId="DiagramaDiagrama2">
    <w:name w:val="Diagrama Diagrama2"/>
    <w:basedOn w:val="prastasis"/>
    <w:rsid w:val="009F4CC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6556">
      <w:bodyDiv w:val="1"/>
      <w:marLeft w:val="0"/>
      <w:marRight w:val="0"/>
      <w:marTop w:val="0"/>
      <w:marBottom w:val="0"/>
      <w:divBdr>
        <w:top w:val="none" w:sz="0" w:space="0" w:color="auto"/>
        <w:left w:val="none" w:sz="0" w:space="0" w:color="auto"/>
        <w:bottom w:val="none" w:sz="0" w:space="0" w:color="auto"/>
        <w:right w:val="none" w:sz="0" w:space="0" w:color="auto"/>
      </w:divBdr>
    </w:div>
    <w:div w:id="456685736">
      <w:marLeft w:val="0"/>
      <w:marRight w:val="0"/>
      <w:marTop w:val="0"/>
      <w:marBottom w:val="0"/>
      <w:divBdr>
        <w:top w:val="none" w:sz="0" w:space="0" w:color="auto"/>
        <w:left w:val="none" w:sz="0" w:space="0" w:color="auto"/>
        <w:bottom w:val="none" w:sz="0" w:space="0" w:color="auto"/>
        <w:right w:val="none" w:sz="0" w:space="0" w:color="auto"/>
      </w:divBdr>
    </w:div>
    <w:div w:id="456685737">
      <w:marLeft w:val="0"/>
      <w:marRight w:val="0"/>
      <w:marTop w:val="0"/>
      <w:marBottom w:val="0"/>
      <w:divBdr>
        <w:top w:val="none" w:sz="0" w:space="0" w:color="auto"/>
        <w:left w:val="none" w:sz="0" w:space="0" w:color="auto"/>
        <w:bottom w:val="none" w:sz="0" w:space="0" w:color="auto"/>
        <w:right w:val="none" w:sz="0" w:space="0" w:color="auto"/>
      </w:divBdr>
    </w:div>
    <w:div w:id="478036052">
      <w:bodyDiv w:val="1"/>
      <w:marLeft w:val="0"/>
      <w:marRight w:val="0"/>
      <w:marTop w:val="0"/>
      <w:marBottom w:val="0"/>
      <w:divBdr>
        <w:top w:val="none" w:sz="0" w:space="0" w:color="auto"/>
        <w:left w:val="none" w:sz="0" w:space="0" w:color="auto"/>
        <w:bottom w:val="none" w:sz="0" w:space="0" w:color="auto"/>
        <w:right w:val="none" w:sz="0" w:space="0" w:color="auto"/>
      </w:divBdr>
    </w:div>
    <w:div w:id="17220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709F-0041-4EB1-9EB1-1F0DE38A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12059</Words>
  <Characters>6874</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XxX</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ingjsn</dc:creator>
  <cp:lastModifiedBy>Dalia Nechajuviene</cp:lastModifiedBy>
  <cp:revision>20</cp:revision>
  <cp:lastPrinted>2016-01-12T06:14:00Z</cp:lastPrinted>
  <dcterms:created xsi:type="dcterms:W3CDTF">2020-01-08T11:11:00Z</dcterms:created>
  <dcterms:modified xsi:type="dcterms:W3CDTF">2020-02-24T07:10:00Z</dcterms:modified>
</cp:coreProperties>
</file>