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7" w:rsidRDefault="00753339" w:rsidP="00753339">
      <w:pPr>
        <w:suppressAutoHyphens/>
        <w:ind w:left="6481"/>
        <w:jc w:val="both"/>
        <w:textAlignment w:val="center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Bendrojo ugdymo mokyklų, vykdančių specializuoto ugdymo krypties programas (pradinio, pagrindinio ir vidurinio ugdymo kartu su sporto ugdymu programas), tikslinio finansavimo sąlygų ir tvarkos aprašo</w:t>
      </w:r>
    </w:p>
    <w:p w:rsidR="00753339" w:rsidRDefault="00753339" w:rsidP="00753339">
      <w:pPr>
        <w:suppressAutoHyphens/>
        <w:ind w:left="648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sdt>
        <w:sdtPr>
          <w:alias w:val="Numeris"/>
          <w:tag w:val="nr_894b46c91c704681838d4878a1f0772d"/>
          <w:id w:val="188570472"/>
        </w:sdtPr>
        <w:sdtEndPr/>
        <w:sdtContent>
          <w:r>
            <w:rPr>
              <w:color w:val="000000"/>
              <w:szCs w:val="24"/>
            </w:rPr>
            <w:t>3</w:t>
          </w:r>
        </w:sdtContent>
      </w:sdt>
      <w:r>
        <w:rPr>
          <w:color w:val="000000"/>
          <w:szCs w:val="24"/>
        </w:rPr>
        <w:t xml:space="preserve"> priedas</w:t>
      </w:r>
    </w:p>
    <w:p w:rsidR="00753339" w:rsidRDefault="00753339" w:rsidP="00753339">
      <w:pPr>
        <w:suppressAutoHyphens/>
        <w:spacing w:line="360" w:lineRule="auto"/>
        <w:ind w:left="6480" w:firstLine="60"/>
        <w:jc w:val="both"/>
        <w:textAlignment w:val="center"/>
        <w:rPr>
          <w:b/>
          <w:color w:val="000000"/>
          <w:szCs w:val="24"/>
        </w:rPr>
      </w:pPr>
    </w:p>
    <w:p w:rsidR="00753339" w:rsidRDefault="00F37E2A" w:rsidP="00753339">
      <w:pPr>
        <w:suppressAutoHyphens/>
        <w:spacing w:line="360" w:lineRule="auto"/>
        <w:ind w:firstLine="567"/>
        <w:jc w:val="center"/>
        <w:textAlignment w:val="center"/>
        <w:rPr>
          <w:b/>
          <w:color w:val="000000"/>
          <w:szCs w:val="24"/>
        </w:rPr>
      </w:pPr>
      <w:sdt>
        <w:sdtPr>
          <w:alias w:val="Pavadinimas"/>
          <w:tag w:val="title_894b46c91c704681838d4878a1f0772d"/>
          <w:id w:val="-357970819"/>
        </w:sdtPr>
        <w:sdtEndPr/>
        <w:sdtContent>
          <w:r w:rsidR="00753339">
            <w:rPr>
              <w:b/>
              <w:color w:val="000000"/>
              <w:szCs w:val="24"/>
            </w:rPr>
            <w:t>(Valstybės biudžeto lėšų naudojimo sutarties forma)</w:t>
          </w:r>
        </w:sdtContent>
      </w:sdt>
    </w:p>
    <w:p w:rsidR="00753339" w:rsidRDefault="00753339" w:rsidP="00753339">
      <w:pPr>
        <w:suppressAutoHyphens/>
        <w:spacing w:line="360" w:lineRule="auto"/>
        <w:ind w:firstLine="567"/>
        <w:jc w:val="center"/>
        <w:textAlignment w:val="center"/>
        <w:rPr>
          <w:color w:val="000000"/>
          <w:szCs w:val="24"/>
        </w:rPr>
      </w:pPr>
    </w:p>
    <w:p w:rsidR="00753339" w:rsidRDefault="00753339" w:rsidP="00753339">
      <w:pPr>
        <w:suppressAutoHyphens/>
        <w:spacing w:line="297" w:lineRule="auto"/>
        <w:ind w:firstLine="567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VALSTYBĖS BIUDŽETO LĖŠŲ NAUDOJIMO SUTARTIS</w:t>
      </w:r>
    </w:p>
    <w:p w:rsidR="00753339" w:rsidRDefault="00753339" w:rsidP="00753339">
      <w:pPr>
        <w:suppressAutoHyphens/>
        <w:spacing w:line="297" w:lineRule="auto"/>
        <w:ind w:firstLine="567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      m.                      d. Nr.</w:t>
      </w:r>
    </w:p>
    <w:p w:rsidR="00753339" w:rsidRDefault="00753339" w:rsidP="00753339">
      <w:pPr>
        <w:suppressAutoHyphens/>
        <w:spacing w:line="297" w:lineRule="auto"/>
        <w:ind w:firstLine="567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753339" w:rsidRDefault="00753339" w:rsidP="00753339">
      <w:pPr>
        <w:suppressAutoHyphens/>
        <w:spacing w:line="297" w:lineRule="auto"/>
        <w:ind w:firstLine="567"/>
        <w:jc w:val="both"/>
        <w:textAlignment w:val="center"/>
        <w:rPr>
          <w:color w:val="000000"/>
          <w:sz w:val="20"/>
        </w:rPr>
      </w:pP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Mes, Kūno kultūros ir sporto departamentas prie Lietuvos Respublikos Vyriausybės (toliau – </w:t>
      </w:r>
      <w:r w:rsidR="00CA46A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epartamentas), juridinio asmens kodas 188620621, buveinės adresas Žemaitės g.6, Vilnius, atstovaujamas _________________________, veikiančio pagal </w:t>
      </w:r>
      <w:r w:rsidR="00CA46AD">
        <w:rPr>
          <w:color w:val="000000"/>
          <w:szCs w:val="24"/>
        </w:rPr>
        <w:t>d</w:t>
      </w:r>
      <w:r>
        <w:rPr>
          <w:color w:val="000000"/>
          <w:szCs w:val="24"/>
        </w:rPr>
        <w:t>epartamento nuostatus,</w:t>
      </w:r>
    </w:p>
    <w:p w:rsidR="00753339" w:rsidRDefault="00753339" w:rsidP="00753339">
      <w:pPr>
        <w:suppressAutoHyphens/>
        <w:spacing w:line="360" w:lineRule="auto"/>
        <w:ind w:firstLine="1501"/>
        <w:jc w:val="both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(nurodomos atstovo pareigos, vardas ir pavardė)</w:t>
      </w:r>
    </w:p>
    <w:p w:rsidR="00753339" w:rsidRDefault="00753339" w:rsidP="00753339">
      <w:pPr>
        <w:suppressAutoHyphens/>
        <w:spacing w:line="360" w:lineRule="auto"/>
        <w:ind w:firstLine="6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ir _____________________ (toliau – vykdytojas), juridinio asmens kodas __________________,   </w:t>
      </w:r>
    </w:p>
    <w:p w:rsidR="00753339" w:rsidRDefault="00753339" w:rsidP="00753339">
      <w:pPr>
        <w:tabs>
          <w:tab w:val="left" w:pos="7371"/>
        </w:tabs>
        <w:suppressAutoHyphens/>
        <w:spacing w:line="360" w:lineRule="auto"/>
        <w:ind w:firstLine="60"/>
        <w:jc w:val="both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(nurodomas vykdytojo pavadinimas)                                                                                                                          (nurodomas juridinio asmens kodas)</w:t>
      </w:r>
    </w:p>
    <w:p w:rsidR="00753339" w:rsidRDefault="00753339" w:rsidP="00753339">
      <w:pPr>
        <w:suppressAutoHyphens/>
        <w:spacing w:line="360" w:lineRule="auto"/>
        <w:ind w:firstLine="6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buveinės adresas ________________________, atstovaujamas (a) _________________________,</w:t>
      </w:r>
    </w:p>
    <w:p w:rsidR="00753339" w:rsidRDefault="00753339" w:rsidP="00753339">
      <w:pPr>
        <w:tabs>
          <w:tab w:val="left" w:pos="6663"/>
        </w:tabs>
        <w:suppressAutoHyphens/>
        <w:spacing w:line="360" w:lineRule="auto"/>
        <w:ind w:firstLine="1800"/>
        <w:jc w:val="both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(nurodomas buveinės adresas)                                                                      (nurodomos atstovo pareigos, vardas ir pavardė)</w:t>
      </w:r>
    </w:p>
    <w:p w:rsidR="00753339" w:rsidRDefault="00753339" w:rsidP="00753339">
      <w:pPr>
        <w:suppressAutoHyphens/>
        <w:spacing w:line="360" w:lineRule="auto"/>
        <w:ind w:firstLine="6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veikiančio (-</w:t>
      </w:r>
      <w:proofErr w:type="spellStart"/>
      <w:r>
        <w:rPr>
          <w:color w:val="000000"/>
          <w:szCs w:val="24"/>
        </w:rPr>
        <w:t>ios</w:t>
      </w:r>
      <w:proofErr w:type="spellEnd"/>
      <w:r>
        <w:rPr>
          <w:color w:val="000000"/>
          <w:szCs w:val="24"/>
        </w:rPr>
        <w:t>) pagal __________________________, kartu toliau  sutartyje vadinami „šalimis“,</w:t>
      </w:r>
    </w:p>
    <w:p w:rsidR="00753339" w:rsidRDefault="00753339" w:rsidP="00753339">
      <w:pPr>
        <w:tabs>
          <w:tab w:val="left" w:pos="2268"/>
        </w:tabs>
        <w:suppressAutoHyphens/>
        <w:spacing w:line="360" w:lineRule="auto"/>
        <w:jc w:val="both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>(nurodomas atstovui įgaliojimą veikti suteikiantis dokumentas)</w:t>
      </w:r>
    </w:p>
    <w:p w:rsidR="00753339" w:rsidRDefault="00753339" w:rsidP="00753339">
      <w:pPr>
        <w:suppressAutoHyphens/>
        <w:spacing w:line="297" w:lineRule="auto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Bendrojo ugdymo mokyklų, vykdančių specializuoto ugdymo krypties programas (pradinio, pagrindinio ir vidurinio ugdymo kartu su sporto ugdymu programas), tikslinio finansavimo sąlygų ir tvarkos aprašo, patvirtinto </w:t>
      </w:r>
      <w:r w:rsidR="00CA46A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epartamento generalinio direktoriaus 2014 m. </w:t>
      </w:r>
      <w:r w:rsidR="00CA46AD">
        <w:rPr>
          <w:color w:val="000000"/>
          <w:szCs w:val="24"/>
        </w:rPr>
        <w:t xml:space="preserve">spalio 9 </w:t>
      </w:r>
      <w:r>
        <w:rPr>
          <w:color w:val="000000"/>
          <w:szCs w:val="24"/>
        </w:rPr>
        <w:t xml:space="preserve">d. įsakymu </w:t>
      </w:r>
      <w:r w:rsidR="00CA46AD">
        <w:rPr>
          <w:color w:val="000000"/>
          <w:szCs w:val="24"/>
        </w:rPr>
        <w:br/>
      </w:r>
      <w:r>
        <w:rPr>
          <w:color w:val="000000"/>
          <w:szCs w:val="24"/>
        </w:rPr>
        <w:t>Nr. V-</w:t>
      </w:r>
      <w:r w:rsidR="00CA46AD" w:rsidRPr="00CA46AD">
        <w:rPr>
          <w:color w:val="000000"/>
          <w:szCs w:val="24"/>
        </w:rPr>
        <w:t>397</w:t>
      </w:r>
      <w:r>
        <w:rPr>
          <w:color w:val="000000"/>
          <w:szCs w:val="24"/>
        </w:rPr>
        <w:t xml:space="preserve"> (toliau – aprašas), nustatyta tvarka sudarėme šią sutartį:</w:t>
      </w:r>
    </w:p>
    <w:p w:rsidR="00753339" w:rsidRDefault="00753339" w:rsidP="00753339">
      <w:pPr>
        <w:suppressAutoHyphens/>
        <w:spacing w:line="297" w:lineRule="auto"/>
        <w:ind w:firstLine="567"/>
        <w:jc w:val="both"/>
        <w:textAlignment w:val="center"/>
        <w:rPr>
          <w:color w:val="000000"/>
          <w:sz w:val="20"/>
        </w:rPr>
      </w:pP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Sutarties objektas ir skiriama valstybės biudžeto lėšų suma 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Šia sutartimi departamentas įsipareigoja išmokėti vykdytojui valstybės biudžeto lėšų  sumą </w:t>
      </w:r>
      <w:r>
        <w:rPr>
          <w:color w:val="000000"/>
          <w:szCs w:val="24"/>
        </w:rPr>
        <w:t>_______________________   mokinių sportiniam meistriškumui didinti,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o vykdytojas įsipareigoja šias lėšas naudoti iki 20__ m. _______________________ d.</w:t>
      </w:r>
    </w:p>
    <w:p w:rsidR="00753339" w:rsidRDefault="00753339" w:rsidP="00753339">
      <w:pPr>
        <w:tabs>
          <w:tab w:val="left" w:pos="2977"/>
        </w:tabs>
        <w:suppressAutoHyphens/>
        <w:spacing w:line="360" w:lineRule="auto"/>
        <w:jc w:val="both"/>
        <w:textAlignment w:val="center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  <w:t xml:space="preserve">(nurodomas terminas) 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Departamento pareigos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Departamentas vykdo aprašo 40 punkte numatytas pareigas.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Departamento teisės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Departamentas turi aprašo 41 punkte numatytas teises.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Vykdytojo pareigos 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1. Vykdytojas vykdo aprašo 42 punkte numatytas pareigas.</w:t>
      </w:r>
    </w:p>
    <w:p w:rsidR="00753339" w:rsidRDefault="00753339" w:rsidP="00753339">
      <w:pPr>
        <w:widowControl w:val="0"/>
        <w:autoSpaceDE w:val="0"/>
        <w:ind w:left="28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t xml:space="preserve">2. </w:t>
      </w:r>
      <w:r>
        <w:rPr>
          <w:color w:val="000000"/>
          <w:szCs w:val="24"/>
          <w:lang w:eastAsia="lt-LT"/>
        </w:rPr>
        <w:t>Nepanaudotas valstybės biudžeto lėšas iki kitų metų sausio 2 d. grąžina į departamento sąskaitą Nr. ___________________________________.</w:t>
      </w:r>
    </w:p>
    <w:p w:rsidR="00753339" w:rsidRDefault="00753339" w:rsidP="00753339">
      <w:pPr>
        <w:widowControl w:val="0"/>
        <w:tabs>
          <w:tab w:val="left" w:pos="240"/>
        </w:tabs>
        <w:autoSpaceDE w:val="0"/>
        <w:jc w:val="both"/>
        <w:textAlignment w:val="center"/>
      </w:pPr>
      <w:r>
        <w:rPr>
          <w:color w:val="000000"/>
          <w:sz w:val="20"/>
          <w:szCs w:val="16"/>
          <w:lang w:eastAsia="lt-LT"/>
        </w:rPr>
        <w:tab/>
        <w:t xml:space="preserve">                    </w:t>
      </w:r>
      <w:r>
        <w:rPr>
          <w:color w:val="000000"/>
          <w:sz w:val="18"/>
          <w:szCs w:val="18"/>
          <w:lang w:eastAsia="lt-LT"/>
        </w:rPr>
        <w:t>(nurodomas banko sąskaitos numeris)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5. Vykdytojo teisės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szCs w:val="24"/>
          <w:lang w:eastAsia="lt-LT"/>
        </w:rPr>
        <w:t>Vykdytojas</w:t>
      </w:r>
      <w:r>
        <w:rPr>
          <w:color w:val="000000"/>
          <w:szCs w:val="24"/>
        </w:rPr>
        <w:t xml:space="preserve"> turi aprašo 43 punkte numatytas teises.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b/>
          <w:color w:val="000000"/>
          <w:szCs w:val="24"/>
        </w:rPr>
      </w:pP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b/>
          <w:color w:val="000000"/>
          <w:szCs w:val="24"/>
        </w:rPr>
        <w:t>6. Ataskaitų pateikimo tvarka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Vykdytojas pateikia </w:t>
      </w:r>
      <w:r w:rsidR="00CA46A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epartamentui ataskaitas šiais terminais: </w:t>
      </w:r>
    </w:p>
    <w:p w:rsidR="00753339" w:rsidRPr="00A6471A" w:rsidRDefault="00753339" w:rsidP="00A6471A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ind w:left="284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Detaliosios valstybės biudžeto lėšų naudojimo sąmatos vykdymo ketvirčio ir metų </w:t>
      </w:r>
      <w:r w:rsidRPr="00A6471A">
        <w:rPr>
          <w:color w:val="000000"/>
          <w:szCs w:val="24"/>
        </w:rPr>
        <w:t>ataskaitas (</w:t>
      </w:r>
      <w:r w:rsidR="00D41709" w:rsidRPr="00A6471A">
        <w:rPr>
          <w:color w:val="000000"/>
          <w:szCs w:val="24"/>
        </w:rPr>
        <w:t>p</w:t>
      </w:r>
      <w:r w:rsidR="00977626" w:rsidRPr="00A6471A">
        <w:rPr>
          <w:color w:val="000000"/>
          <w:szCs w:val="24"/>
        </w:rPr>
        <w:t>agal aprašo 4 priede pateiktą formą</w:t>
      </w:r>
      <w:r w:rsidRPr="00A6471A">
        <w:rPr>
          <w:color w:val="000000"/>
          <w:szCs w:val="24"/>
        </w:rPr>
        <w:t>) – iki _________________________________.</w:t>
      </w:r>
    </w:p>
    <w:p w:rsidR="00753339" w:rsidRPr="00A6471A" w:rsidRDefault="00753339" w:rsidP="00A6471A">
      <w:pPr>
        <w:tabs>
          <w:tab w:val="left" w:pos="709"/>
        </w:tabs>
        <w:autoSpaceDE w:val="0"/>
        <w:ind w:left="284"/>
        <w:jc w:val="both"/>
        <w:rPr>
          <w:color w:val="000000"/>
          <w:sz w:val="18"/>
          <w:szCs w:val="18"/>
        </w:rPr>
      </w:pPr>
      <w:r w:rsidRPr="00A6471A">
        <w:rPr>
          <w:color w:val="000000"/>
          <w:sz w:val="18"/>
          <w:szCs w:val="18"/>
        </w:rPr>
        <w:t xml:space="preserve">                            (nurodomas terminas, iki kurio turi būti pateikta atitinkama ataskaita)</w:t>
      </w:r>
    </w:p>
    <w:p w:rsidR="00753339" w:rsidRPr="00A6471A" w:rsidRDefault="00753339" w:rsidP="00A6471A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ind w:left="284" w:firstLine="0"/>
        <w:jc w:val="both"/>
        <w:rPr>
          <w:color w:val="000000"/>
          <w:szCs w:val="24"/>
        </w:rPr>
      </w:pPr>
      <w:r w:rsidRPr="00A6471A">
        <w:rPr>
          <w:color w:val="000000"/>
          <w:szCs w:val="24"/>
        </w:rPr>
        <w:t xml:space="preserve">Valstybės biudžeto lėšų panaudojimą pagrindžiančių dokumentų ketvirčio registrą </w:t>
      </w:r>
      <w:r w:rsidRPr="00A6471A">
        <w:rPr>
          <w:szCs w:val="24"/>
        </w:rPr>
        <w:t>(</w:t>
      </w:r>
      <w:r w:rsidR="00D41709" w:rsidRPr="00A6471A">
        <w:rPr>
          <w:szCs w:val="24"/>
        </w:rPr>
        <w:t>p</w:t>
      </w:r>
      <w:r w:rsidR="00977626" w:rsidRPr="00A6471A">
        <w:rPr>
          <w:szCs w:val="24"/>
        </w:rPr>
        <w:t>agal aprašo 5 priede pateiktą formą</w:t>
      </w:r>
      <w:r w:rsidRPr="00A6471A">
        <w:rPr>
          <w:szCs w:val="24"/>
        </w:rPr>
        <w:t>) – iki _________________________________.</w:t>
      </w:r>
    </w:p>
    <w:p w:rsidR="00753339" w:rsidRDefault="00753339" w:rsidP="00A6471A">
      <w:pPr>
        <w:tabs>
          <w:tab w:val="left" w:pos="709"/>
        </w:tabs>
        <w:autoSpaceDE w:val="0"/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(nurodomas terminas, iki kurio turi būti pateikta ataskaita)</w:t>
      </w:r>
    </w:p>
    <w:p w:rsidR="00753339" w:rsidRDefault="00753339" w:rsidP="00753339">
      <w:pPr>
        <w:suppressAutoHyphens/>
        <w:spacing w:line="297" w:lineRule="auto"/>
        <w:ind w:firstLine="312"/>
        <w:jc w:val="both"/>
        <w:textAlignment w:val="center"/>
        <w:rPr>
          <w:b/>
          <w:color w:val="000000"/>
          <w:sz w:val="20"/>
        </w:rPr>
      </w:pP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7. Baigiamosios nuostatos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Šios sutarties neatskiriama dalis yra detalioji valstybės biudžeto lėšų naudojimo sąmata (priedas).</w:t>
      </w: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b/>
          <w:color w:val="000000"/>
          <w:szCs w:val="24"/>
        </w:rPr>
      </w:pPr>
    </w:p>
    <w:p w:rsidR="00753339" w:rsidRDefault="00753339" w:rsidP="00753339">
      <w:pPr>
        <w:suppressAutoHyphens/>
        <w:spacing w:line="360" w:lineRule="auto"/>
        <w:ind w:firstLine="312"/>
        <w:jc w:val="both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8 straipsnis. Šalių rekvizitai ir parašai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3339" w:rsidTr="0082154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>Kūno kultūros ir sporto departamentas prie Lietuvos Respublikos Vyriausybės</w:t>
            </w:r>
          </w:p>
          <w:p w:rsidR="00047B31" w:rsidRPr="007C5FC2" w:rsidRDefault="00047B31" w:rsidP="00047B31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 xml:space="preserve">Kodas </w:t>
            </w:r>
            <w:r w:rsidRPr="007C5FC2">
              <w:rPr>
                <w:szCs w:val="24"/>
              </w:rPr>
              <w:t>188620621</w:t>
            </w:r>
          </w:p>
          <w:p w:rsidR="007C5FC2" w:rsidRDefault="007C5FC2">
            <w:pPr>
              <w:autoSpaceDE w:val="0"/>
              <w:jc w:val="both"/>
              <w:rPr>
                <w:szCs w:val="24"/>
              </w:rPr>
            </w:pPr>
            <w:r w:rsidRPr="007C5FC2">
              <w:rPr>
                <w:szCs w:val="24"/>
              </w:rPr>
              <w:t>Žemaitės g</w:t>
            </w:r>
            <w:r w:rsidR="00047B31">
              <w:rPr>
                <w:szCs w:val="24"/>
              </w:rPr>
              <w:t>.</w:t>
            </w:r>
            <w:r w:rsidRPr="007C5FC2">
              <w:rPr>
                <w:szCs w:val="24"/>
              </w:rPr>
              <w:t xml:space="preserve"> 6</w:t>
            </w:r>
            <w:r w:rsidR="00047B31">
              <w:rPr>
                <w:szCs w:val="24"/>
              </w:rPr>
              <w:t>,</w:t>
            </w:r>
            <w:r w:rsidRPr="007C5FC2">
              <w:rPr>
                <w:szCs w:val="24"/>
              </w:rPr>
              <w:t xml:space="preserve"> LT-03117 Vilnius</w:t>
            </w: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>Tel.</w:t>
            </w:r>
            <w:r w:rsidR="007C5FC2" w:rsidRPr="007C5FC2">
              <w:rPr>
                <w:color w:val="000000"/>
                <w:szCs w:val="24"/>
              </w:rPr>
              <w:t xml:space="preserve"> </w:t>
            </w:r>
            <w:r w:rsidR="007C5FC2" w:rsidRPr="007C5FC2">
              <w:rPr>
                <w:szCs w:val="24"/>
              </w:rPr>
              <w:t>(8</w:t>
            </w:r>
            <w:r w:rsidR="00047B31">
              <w:rPr>
                <w:szCs w:val="24"/>
              </w:rPr>
              <w:t xml:space="preserve"> </w:t>
            </w:r>
            <w:r w:rsidR="007C5FC2" w:rsidRPr="007C5FC2">
              <w:rPr>
                <w:szCs w:val="24"/>
              </w:rPr>
              <w:t>5) 233</w:t>
            </w:r>
            <w:r w:rsidR="00047B31">
              <w:rPr>
                <w:szCs w:val="24"/>
              </w:rPr>
              <w:t xml:space="preserve"> </w:t>
            </w:r>
            <w:r w:rsidR="007C5FC2" w:rsidRPr="007C5FC2">
              <w:rPr>
                <w:szCs w:val="24"/>
              </w:rPr>
              <w:t>5353</w:t>
            </w: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 xml:space="preserve">El. p. </w:t>
            </w:r>
            <w:r w:rsidR="007C5FC2" w:rsidRPr="007C5FC2">
              <w:rPr>
                <w:szCs w:val="24"/>
              </w:rPr>
              <w:t>info</w:t>
            </w:r>
            <w:r w:rsidR="007C5FC2" w:rsidRPr="00A6471A">
              <w:rPr>
                <w:szCs w:val="24"/>
                <w:lang w:val="en-US"/>
              </w:rPr>
              <w:t>@kksd.lt</w:t>
            </w:r>
          </w:p>
          <w:p w:rsidR="00753339" w:rsidRPr="007C5FC2" w:rsidRDefault="007C5FC2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szCs w:val="24"/>
              </w:rPr>
              <w:t>http://www.kksd.lrv.lt</w:t>
            </w: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 xml:space="preserve">Planavimo, apskaitos ir finansavimo skyriaus </w:t>
            </w:r>
            <w:proofErr w:type="spellStart"/>
            <w:r w:rsidR="00047B31">
              <w:rPr>
                <w:color w:val="000000"/>
                <w:szCs w:val="24"/>
              </w:rPr>
              <w:t>mob</w:t>
            </w:r>
            <w:proofErr w:type="spellEnd"/>
            <w:r w:rsidRPr="007C5FC2">
              <w:rPr>
                <w:color w:val="000000"/>
                <w:szCs w:val="24"/>
              </w:rPr>
              <w:t xml:space="preserve">. </w:t>
            </w:r>
            <w:r w:rsidR="00047B31">
              <w:rPr>
                <w:szCs w:val="24"/>
              </w:rPr>
              <w:t>(8 </w:t>
            </w:r>
            <w:r w:rsidR="007C5FC2" w:rsidRPr="007C5FC2">
              <w:rPr>
                <w:szCs w:val="24"/>
              </w:rPr>
              <w:t>694</w:t>
            </w:r>
            <w:r w:rsidR="00047B31">
              <w:rPr>
                <w:szCs w:val="24"/>
              </w:rPr>
              <w:t xml:space="preserve">) </w:t>
            </w:r>
            <w:r w:rsidR="007C5FC2" w:rsidRPr="007C5FC2">
              <w:rPr>
                <w:szCs w:val="24"/>
              </w:rPr>
              <w:t>95 570</w:t>
            </w:r>
          </w:p>
          <w:p w:rsidR="00753339" w:rsidRDefault="00753339">
            <w:pPr>
              <w:autoSpaceDE w:val="0"/>
              <w:jc w:val="both"/>
              <w:rPr>
                <w:szCs w:val="24"/>
              </w:rPr>
            </w:pPr>
            <w:r w:rsidRPr="007C5FC2">
              <w:rPr>
                <w:color w:val="000000"/>
                <w:szCs w:val="24"/>
              </w:rPr>
              <w:t xml:space="preserve">Sąsk. Nr. </w:t>
            </w:r>
            <w:r w:rsidR="007C5FC2" w:rsidRPr="007C5FC2">
              <w:rPr>
                <w:szCs w:val="24"/>
              </w:rPr>
              <w:t>LT167300010002458039</w:t>
            </w:r>
          </w:p>
          <w:p w:rsidR="00047B31" w:rsidRPr="007C5FC2" w:rsidRDefault="00821549">
            <w:pPr>
              <w:autoSpaceDE w:val="0"/>
              <w:jc w:val="both"/>
              <w:rPr>
                <w:color w:val="000000"/>
                <w:szCs w:val="24"/>
              </w:rPr>
            </w:pPr>
            <w:proofErr w:type="spellStart"/>
            <w:r>
              <w:t>Swedbank</w:t>
            </w:r>
            <w:proofErr w:type="spellEnd"/>
            <w:r>
              <w:t xml:space="preserve">, AB </w:t>
            </w: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>_______________________________</w:t>
            </w:r>
          </w:p>
          <w:p w:rsidR="00753339" w:rsidRPr="00A6471A" w:rsidRDefault="00753339">
            <w:pPr>
              <w:autoSpaceDE w:val="0"/>
              <w:jc w:val="both"/>
              <w:rPr>
                <w:color w:val="000000"/>
                <w:sz w:val="20"/>
              </w:rPr>
            </w:pPr>
            <w:r w:rsidRPr="00A6471A">
              <w:rPr>
                <w:color w:val="000000"/>
                <w:sz w:val="20"/>
              </w:rPr>
              <w:t>(</w:t>
            </w:r>
            <w:r w:rsidR="00047B31">
              <w:rPr>
                <w:color w:val="000000"/>
                <w:sz w:val="20"/>
              </w:rPr>
              <w:t>d</w:t>
            </w:r>
            <w:r w:rsidRPr="00A6471A">
              <w:rPr>
                <w:color w:val="000000"/>
                <w:sz w:val="20"/>
              </w:rPr>
              <w:t xml:space="preserve">epartamento atstovo pareigų pavadinimas) </w:t>
            </w: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</w:p>
          <w:p w:rsidR="00753339" w:rsidRPr="007C5FC2" w:rsidRDefault="00753339">
            <w:pPr>
              <w:autoSpaceDE w:val="0"/>
              <w:jc w:val="both"/>
              <w:rPr>
                <w:color w:val="000000"/>
                <w:szCs w:val="24"/>
              </w:rPr>
            </w:pPr>
            <w:r w:rsidRPr="007C5FC2">
              <w:rPr>
                <w:color w:val="000000"/>
                <w:szCs w:val="24"/>
              </w:rPr>
              <w:t>_______________________________</w:t>
            </w:r>
          </w:p>
          <w:p w:rsidR="00753339" w:rsidRPr="007C5FC2" w:rsidRDefault="00753339" w:rsidP="00A62EFA">
            <w:pPr>
              <w:suppressAutoHyphens/>
              <w:spacing w:line="297" w:lineRule="auto"/>
              <w:jc w:val="both"/>
              <w:textAlignment w:val="center"/>
              <w:rPr>
                <w:color w:val="000000"/>
                <w:szCs w:val="24"/>
              </w:rPr>
            </w:pPr>
            <w:r w:rsidRPr="00A6471A">
              <w:rPr>
                <w:color w:val="000000"/>
                <w:sz w:val="20"/>
              </w:rPr>
              <w:t>(</w:t>
            </w:r>
            <w:r w:rsidR="00047B31">
              <w:rPr>
                <w:color w:val="000000"/>
                <w:sz w:val="20"/>
              </w:rPr>
              <w:t>d</w:t>
            </w:r>
            <w:r w:rsidRPr="00A6471A">
              <w:rPr>
                <w:color w:val="000000"/>
                <w:sz w:val="20"/>
              </w:rPr>
              <w:t>epartamento atstovo vardas, pavardė, parašas)</w:t>
            </w:r>
            <w:r w:rsidRPr="007C5FC2">
              <w:rPr>
                <w:color w:val="000000"/>
                <w:szCs w:val="24"/>
              </w:rPr>
              <w:t xml:space="preserve"> A.V.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9" w:rsidRDefault="00753339">
            <w:pPr>
              <w:suppressAutoHyphens/>
              <w:spacing w:line="297" w:lineRule="auto"/>
              <w:ind w:firstLine="35"/>
              <w:jc w:val="both"/>
              <w:textAlignment w:val="center"/>
              <w:rPr>
                <w:color w:val="000000"/>
                <w:sz w:val="20"/>
                <w:szCs w:val="24"/>
              </w:rPr>
            </w:pPr>
          </w:p>
          <w:p w:rsidR="00753339" w:rsidRDefault="00753339">
            <w:pPr>
              <w:suppressAutoHyphens/>
              <w:spacing w:line="297" w:lineRule="auto"/>
              <w:ind w:firstLine="35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______________________________________________</w:t>
            </w:r>
          </w:p>
          <w:p w:rsidR="00753339" w:rsidRDefault="00753339">
            <w:pPr>
              <w:suppressAutoHyphens/>
              <w:spacing w:line="297" w:lineRule="auto"/>
              <w:ind w:firstLine="35"/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(nurodomas vykdytojo pavadinimas, adresas,  telefono/fakso numeris, el. paštas, interneto </w:t>
            </w:r>
            <w:r w:rsidR="00047B31">
              <w:rPr>
                <w:color w:val="000000"/>
                <w:sz w:val="16"/>
                <w:szCs w:val="16"/>
              </w:rPr>
              <w:t xml:space="preserve">svetainės </w:t>
            </w:r>
            <w:r>
              <w:rPr>
                <w:color w:val="000000"/>
                <w:sz w:val="16"/>
                <w:szCs w:val="16"/>
              </w:rPr>
              <w:t>adresas, finansų padalinio (vyriausiojo buhalterio (buhalterio) ar kito asmens, galinčio tvarkyti apskaitą) telefono numeris, juridinio asmens kodas, banko sąskaitos numeris)</w:t>
            </w: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 w:val="36"/>
                <w:szCs w:val="36"/>
              </w:rPr>
            </w:pPr>
          </w:p>
          <w:p w:rsidR="00753339" w:rsidRPr="00A6471A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____________________________________</w:t>
            </w:r>
          </w:p>
          <w:p w:rsidR="00753339" w:rsidRDefault="00A62EFA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047B31">
              <w:rPr>
                <w:color w:val="000000"/>
                <w:sz w:val="16"/>
                <w:szCs w:val="16"/>
              </w:rPr>
              <w:t>v</w:t>
            </w:r>
            <w:r w:rsidR="00753339">
              <w:rPr>
                <w:color w:val="000000"/>
                <w:sz w:val="16"/>
                <w:szCs w:val="16"/>
              </w:rPr>
              <w:t>ykdytojo atstovo pareigų pavadinimas)</w:t>
            </w:r>
            <w:r w:rsidR="00753339">
              <w:rPr>
                <w:color w:val="000000"/>
                <w:sz w:val="20"/>
                <w:szCs w:val="24"/>
              </w:rPr>
              <w:t xml:space="preserve"> </w:t>
            </w:r>
          </w:p>
          <w:p w:rsidR="00753339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 w:val="20"/>
                <w:szCs w:val="24"/>
              </w:rPr>
            </w:pPr>
          </w:p>
          <w:p w:rsidR="00753339" w:rsidRDefault="00753339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____________________________________</w:t>
            </w:r>
          </w:p>
          <w:p w:rsidR="00753339" w:rsidRDefault="00A62EFA">
            <w:pPr>
              <w:suppressAutoHyphens/>
              <w:spacing w:line="297" w:lineRule="auto"/>
              <w:ind w:firstLine="312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047B31">
              <w:rPr>
                <w:color w:val="000000"/>
                <w:sz w:val="16"/>
                <w:szCs w:val="16"/>
              </w:rPr>
              <w:t>v</w:t>
            </w:r>
            <w:r w:rsidR="00753339">
              <w:rPr>
                <w:color w:val="000000"/>
                <w:sz w:val="16"/>
                <w:szCs w:val="16"/>
              </w:rPr>
              <w:t>ykdytojo atstovo vardas, pavardė, parašas)</w:t>
            </w:r>
            <w:r w:rsidR="00753339">
              <w:rPr>
                <w:color w:val="000000"/>
                <w:sz w:val="20"/>
                <w:szCs w:val="24"/>
              </w:rPr>
              <w:t xml:space="preserve"> </w:t>
            </w:r>
            <w:r w:rsidR="00753339">
              <w:rPr>
                <w:color w:val="000000"/>
                <w:szCs w:val="24"/>
              </w:rPr>
              <w:t>A. V.</w:t>
            </w:r>
          </w:p>
          <w:p w:rsidR="00753339" w:rsidRDefault="00753339">
            <w:pPr>
              <w:suppressAutoHyphens/>
              <w:spacing w:line="297" w:lineRule="auto"/>
              <w:ind w:left="3153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(jei vykdytojas</w:t>
            </w:r>
          </w:p>
          <w:p w:rsidR="00753339" w:rsidRDefault="00753339">
            <w:pPr>
              <w:suppressAutoHyphens/>
              <w:spacing w:line="297" w:lineRule="auto"/>
              <w:ind w:left="3153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antspaudą privalo</w:t>
            </w:r>
          </w:p>
          <w:p w:rsidR="00753339" w:rsidRDefault="00753339">
            <w:pPr>
              <w:suppressAutoHyphens/>
              <w:spacing w:line="360" w:lineRule="auto"/>
              <w:ind w:left="3153"/>
              <w:jc w:val="both"/>
              <w:textAlignment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turėti)</w:t>
            </w:r>
          </w:p>
        </w:tc>
      </w:tr>
    </w:tbl>
    <w:p w:rsidR="00EF4740" w:rsidRDefault="00EF4740"/>
    <w:sectPr w:rsidR="00EF4740" w:rsidSect="003756A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7FB"/>
    <w:multiLevelType w:val="hybridMultilevel"/>
    <w:tmpl w:val="878EBEF6"/>
    <w:lvl w:ilvl="0" w:tplc="5114FFB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ita Vasiljevaitė">
    <w15:presenceInfo w15:providerId="AD" w15:userId="S-1-5-21-558713156-3509145116-608461844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D"/>
    <w:rsid w:val="00047B31"/>
    <w:rsid w:val="00330A97"/>
    <w:rsid w:val="003756A8"/>
    <w:rsid w:val="00753339"/>
    <w:rsid w:val="007C5FC2"/>
    <w:rsid w:val="00821549"/>
    <w:rsid w:val="00977626"/>
    <w:rsid w:val="00A62EFA"/>
    <w:rsid w:val="00A6471A"/>
    <w:rsid w:val="00CA4087"/>
    <w:rsid w:val="00CA46AD"/>
    <w:rsid w:val="00CE2EDD"/>
    <w:rsid w:val="00D41709"/>
    <w:rsid w:val="00D83FE3"/>
    <w:rsid w:val="00EF4740"/>
    <w:rsid w:val="00F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33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533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CA46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A46A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46A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46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46A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rastasis"/>
    <w:rsid w:val="007C5FC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33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533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CA46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A46A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46A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46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46A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rastasis"/>
    <w:rsid w:val="007C5FC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5BA9FC-CAAF-4B4D-AE28-A63EF0D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2747</Words>
  <Characters>1566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Papartė</dc:creator>
  <cp:lastModifiedBy>JUOSPONIENĖ Karolina</cp:lastModifiedBy>
  <cp:revision>2</cp:revision>
  <cp:lastPrinted>2018-06-07T11:29:00Z</cp:lastPrinted>
  <dcterms:created xsi:type="dcterms:W3CDTF">2018-07-09T07:09:00Z</dcterms:created>
  <dcterms:modified xsi:type="dcterms:W3CDTF">2018-07-09T07:09:00Z</dcterms:modified>
</cp:coreProperties>
</file>