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7D" w:rsidRDefault="005C4D7D" w:rsidP="005C4D7D">
      <w:pPr>
        <w:tabs>
          <w:tab w:val="left" w:pos="4253"/>
          <w:tab w:val="left" w:pos="4395"/>
        </w:tabs>
        <w:ind w:left="3969"/>
        <w:rPr>
          <w:sz w:val="18"/>
        </w:rPr>
      </w:pPr>
      <w:r>
        <w:rPr>
          <w:sz w:val="18"/>
        </w:rPr>
        <w:t xml:space="preserve">PATVIRTINTA </w:t>
      </w:r>
    </w:p>
    <w:p w:rsidR="005C4D7D" w:rsidRDefault="005C4D7D" w:rsidP="005C4D7D">
      <w:pPr>
        <w:ind w:left="3969"/>
        <w:rPr>
          <w:sz w:val="18"/>
        </w:rPr>
      </w:pPr>
      <w:r>
        <w:rPr>
          <w:sz w:val="18"/>
        </w:rPr>
        <w:t>Pasvalio rajono savivaldybės administracijos</w:t>
      </w:r>
    </w:p>
    <w:p w:rsidR="005C4D7D" w:rsidRDefault="005C4D7D" w:rsidP="005C4D7D">
      <w:pPr>
        <w:ind w:left="3969"/>
        <w:rPr>
          <w:sz w:val="18"/>
        </w:rPr>
      </w:pPr>
      <w:r>
        <w:rPr>
          <w:sz w:val="18"/>
        </w:rPr>
        <w:t>direktoriaus 2018 m. kovo 26 d. įsakymu Nr. DV-208</w:t>
      </w:r>
    </w:p>
    <w:p w:rsidR="005C4D7D" w:rsidRDefault="005C4D7D" w:rsidP="005C4D7D">
      <w:pPr>
        <w:ind w:left="3969"/>
        <w:rPr>
          <w:sz w:val="20"/>
        </w:rPr>
      </w:pPr>
      <w:r>
        <w:rPr>
          <w:sz w:val="20"/>
        </w:rPr>
        <w:t xml:space="preserve">(Pasvalio rajono savivaldybės administracijos </w:t>
      </w:r>
    </w:p>
    <w:p w:rsidR="005C4D7D" w:rsidRDefault="005C4D7D" w:rsidP="005C4D7D">
      <w:pPr>
        <w:ind w:left="3969"/>
        <w:rPr>
          <w:sz w:val="20"/>
        </w:rPr>
      </w:pPr>
      <w:r>
        <w:rPr>
          <w:sz w:val="20"/>
        </w:rPr>
        <w:t>direktoriaus 2018 m. gruodžio 28 d. įsakymo Nr. DV-810 redakcija)</w:t>
      </w:r>
    </w:p>
    <w:p w:rsidR="005C4D7D" w:rsidRDefault="005C4D7D" w:rsidP="00321B8D">
      <w:pPr>
        <w:jc w:val="center"/>
        <w:rPr>
          <w:b/>
        </w:rPr>
      </w:pPr>
      <w:bookmarkStart w:id="0" w:name="_GoBack"/>
      <w:bookmarkEnd w:id="0"/>
    </w:p>
    <w:p w:rsidR="001B6670" w:rsidRPr="00053439" w:rsidRDefault="001B6670" w:rsidP="00321B8D">
      <w:pPr>
        <w:jc w:val="center"/>
        <w:rPr>
          <w:b/>
        </w:rPr>
      </w:pPr>
      <w:r w:rsidRPr="00053439">
        <w:rPr>
          <w:b/>
        </w:rPr>
        <w:t>PASVALIO RAJONO SAVIVALDYBĖS ADMINISTRACIJOS</w:t>
      </w:r>
    </w:p>
    <w:p w:rsidR="001B6670" w:rsidRPr="00053439" w:rsidRDefault="001B6670" w:rsidP="00321B8D">
      <w:pPr>
        <w:jc w:val="center"/>
        <w:rPr>
          <w:b/>
        </w:rPr>
      </w:pPr>
      <w:r>
        <w:rPr>
          <w:b/>
        </w:rPr>
        <w:t xml:space="preserve">JONIŠKĖLIO APYLINKIŲ </w:t>
      </w:r>
      <w:r w:rsidRPr="00053439">
        <w:rPr>
          <w:b/>
        </w:rPr>
        <w:t>SENIŪNIJOS</w:t>
      </w:r>
    </w:p>
    <w:p w:rsidR="001B6670" w:rsidRPr="00053439" w:rsidRDefault="001B6670" w:rsidP="00321B8D">
      <w:pPr>
        <w:jc w:val="center"/>
        <w:rPr>
          <w:b/>
        </w:rPr>
      </w:pPr>
      <w:r>
        <w:rPr>
          <w:b/>
          <w:lang w:val="pt-BR"/>
        </w:rPr>
        <w:t>2018</w:t>
      </w:r>
      <w:r w:rsidRPr="00321B8D">
        <w:rPr>
          <w:b/>
          <w:lang w:val="pt-BR"/>
        </w:rPr>
        <w:t xml:space="preserve"> </w:t>
      </w:r>
      <w:r w:rsidRPr="00053439">
        <w:rPr>
          <w:b/>
        </w:rPr>
        <w:t>METŲ VEIKLOS PLANAS</w:t>
      </w:r>
    </w:p>
    <w:p w:rsidR="001B6670" w:rsidRPr="00053439" w:rsidRDefault="001B6670" w:rsidP="00321B8D">
      <w:pPr>
        <w:jc w:val="both"/>
      </w:pPr>
    </w:p>
    <w:p w:rsidR="001B6670" w:rsidRPr="00BF1225" w:rsidRDefault="001B6670" w:rsidP="00BF1225">
      <w:pPr>
        <w:pStyle w:val="Antrats"/>
        <w:jc w:val="center"/>
        <w:rPr>
          <w:b/>
        </w:rPr>
      </w:pPr>
      <w:r w:rsidRPr="00053439">
        <w:rPr>
          <w:b/>
        </w:rPr>
        <w:t>I. BENDROJI DALIS</w:t>
      </w:r>
    </w:p>
    <w:tbl>
      <w:tblPr>
        <w:tblpPr w:leftFromText="180" w:rightFromText="180" w:vertAnchor="page" w:horzAnchor="margin" w:tblpY="36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18"/>
        <w:gridCol w:w="8005"/>
      </w:tblGrid>
      <w:tr w:rsidR="001B6670" w:rsidTr="00DC23E3">
        <w:trPr>
          <w:trHeight w:val="363"/>
        </w:trPr>
        <w:tc>
          <w:tcPr>
            <w:tcW w:w="1918" w:type="dxa"/>
            <w:vMerge w:val="restart"/>
          </w:tcPr>
          <w:p w:rsidR="001B6670" w:rsidRDefault="001B6670" w:rsidP="00DC23E3">
            <w:pPr>
              <w:pStyle w:val="TableContents"/>
              <w:snapToGrid w:val="0"/>
              <w:ind w:left="114"/>
              <w:rPr>
                <w:b/>
              </w:rPr>
            </w:pPr>
            <w:r>
              <w:rPr>
                <w:b/>
              </w:rPr>
              <w:t>1. Seniūnijos aplinka</w:t>
            </w: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p w:rsidR="001B6670" w:rsidRPr="005C4151" w:rsidRDefault="001B6670" w:rsidP="005C4151">
            <w:pPr>
              <w:rPr>
                <w:lang w:eastAsia="hi-IN" w:bidi="hi-IN"/>
              </w:rPr>
            </w:pPr>
          </w:p>
        </w:tc>
        <w:tc>
          <w:tcPr>
            <w:tcW w:w="8005" w:type="dxa"/>
          </w:tcPr>
          <w:p w:rsidR="001B6670" w:rsidRDefault="001B6670" w:rsidP="00DC23E3">
            <w:pPr>
              <w:pStyle w:val="TableContents"/>
              <w:snapToGrid w:val="0"/>
              <w:spacing w:line="360" w:lineRule="auto"/>
              <w:jc w:val="both"/>
            </w:pPr>
            <w:r>
              <w:t>1.1. Teritorijos plotas – 19 240 ha</w:t>
            </w:r>
          </w:p>
        </w:tc>
      </w:tr>
      <w:tr w:rsidR="001B6670" w:rsidTr="00DC23E3">
        <w:trPr>
          <w:trHeight w:val="413"/>
        </w:trPr>
        <w:tc>
          <w:tcPr>
            <w:tcW w:w="1918" w:type="dxa"/>
            <w:vMerge/>
          </w:tcPr>
          <w:p w:rsidR="001B6670" w:rsidRDefault="001B6670" w:rsidP="00DC23E3">
            <w:pPr>
              <w:pStyle w:val="TableContents"/>
              <w:snapToGrid w:val="0"/>
              <w:ind w:left="114" w:firstLine="142"/>
              <w:rPr>
                <w:b/>
              </w:rPr>
            </w:pPr>
          </w:p>
        </w:tc>
        <w:tc>
          <w:tcPr>
            <w:tcW w:w="8005" w:type="dxa"/>
          </w:tcPr>
          <w:p w:rsidR="001B6670" w:rsidRDefault="001B6670" w:rsidP="00DC23E3">
            <w:pPr>
              <w:pStyle w:val="TableContents"/>
              <w:snapToGrid w:val="0"/>
              <w:spacing w:line="360" w:lineRule="auto"/>
              <w:jc w:val="both"/>
            </w:pPr>
            <w:r>
              <w:t>1.2. Vietinių kelių ilgis –   140,46  km; gatvių ilgis – 41,64  km.</w:t>
            </w:r>
          </w:p>
        </w:tc>
      </w:tr>
      <w:tr w:rsidR="001B6670" w:rsidTr="00DC23E3">
        <w:trPr>
          <w:trHeight w:val="438"/>
        </w:trPr>
        <w:tc>
          <w:tcPr>
            <w:tcW w:w="1918" w:type="dxa"/>
            <w:vMerge/>
          </w:tcPr>
          <w:p w:rsidR="001B6670" w:rsidRDefault="001B6670" w:rsidP="00DC23E3">
            <w:pPr>
              <w:pStyle w:val="TableContents"/>
              <w:snapToGrid w:val="0"/>
              <w:ind w:left="114" w:firstLine="142"/>
              <w:rPr>
                <w:b/>
              </w:rPr>
            </w:pPr>
          </w:p>
        </w:tc>
        <w:tc>
          <w:tcPr>
            <w:tcW w:w="8005" w:type="dxa"/>
          </w:tcPr>
          <w:p w:rsidR="001B6670" w:rsidRDefault="001B6670" w:rsidP="00295FFB">
            <w:pPr>
              <w:spacing w:line="360" w:lineRule="auto"/>
              <w:jc w:val="both"/>
            </w:pPr>
            <w:r>
              <w:t>1.3.</w:t>
            </w:r>
            <w:r w:rsidRPr="00C13979">
              <w:t xml:space="preserve"> Gyventojų skaičius</w:t>
            </w:r>
            <w:r>
              <w:t xml:space="preserve"> 2018-01-01 duomenimis – 2513, iš jų: ikimokyklinio amžiaus vaikai – </w:t>
            </w:r>
            <w:r w:rsidR="00A2382E">
              <w:t>162; mokyklinio amžiaus vaikai –</w:t>
            </w:r>
            <w:r>
              <w:t xml:space="preserve"> 284; </w:t>
            </w:r>
            <w:r w:rsidR="00A2382E">
              <w:t xml:space="preserve">darbingo amžiaus gyventojai –  </w:t>
            </w:r>
            <w:r>
              <w:t>1617; pensinio amžiaus gyventojai –  450 .</w:t>
            </w:r>
          </w:p>
        </w:tc>
      </w:tr>
      <w:tr w:rsidR="001B6670" w:rsidTr="00DC23E3">
        <w:trPr>
          <w:trHeight w:val="438"/>
        </w:trPr>
        <w:tc>
          <w:tcPr>
            <w:tcW w:w="1918" w:type="dxa"/>
            <w:vMerge/>
          </w:tcPr>
          <w:p w:rsidR="001B6670" w:rsidRDefault="001B6670" w:rsidP="00DC23E3">
            <w:pPr>
              <w:pStyle w:val="TableContents"/>
              <w:snapToGrid w:val="0"/>
              <w:ind w:left="114" w:firstLine="142"/>
              <w:rPr>
                <w:b/>
              </w:rPr>
            </w:pPr>
          </w:p>
        </w:tc>
        <w:tc>
          <w:tcPr>
            <w:tcW w:w="8005" w:type="dxa"/>
          </w:tcPr>
          <w:p w:rsidR="001B6670" w:rsidRDefault="001B6670" w:rsidP="00295FFB">
            <w:pPr>
              <w:spacing w:line="360" w:lineRule="auto"/>
              <w:jc w:val="both"/>
            </w:pPr>
            <w:r>
              <w:t xml:space="preserve">1.4. </w:t>
            </w:r>
            <w:r w:rsidRPr="00C13979">
              <w:t>Miestelių, kaimų, viensėdžių skaičius</w:t>
            </w:r>
            <w:r>
              <w:t xml:space="preserve"> –  43.</w:t>
            </w:r>
          </w:p>
        </w:tc>
      </w:tr>
      <w:tr w:rsidR="001B6670" w:rsidTr="00A97D64">
        <w:trPr>
          <w:trHeight w:val="1013"/>
        </w:trPr>
        <w:tc>
          <w:tcPr>
            <w:tcW w:w="1918" w:type="dxa"/>
            <w:vMerge/>
          </w:tcPr>
          <w:p w:rsidR="001B6670" w:rsidRDefault="001B6670" w:rsidP="00DC23E3">
            <w:pPr>
              <w:pStyle w:val="TableContents"/>
              <w:snapToGrid w:val="0"/>
              <w:ind w:left="114" w:firstLine="142"/>
              <w:rPr>
                <w:b/>
              </w:rPr>
            </w:pPr>
          </w:p>
        </w:tc>
        <w:tc>
          <w:tcPr>
            <w:tcW w:w="8005" w:type="dxa"/>
          </w:tcPr>
          <w:p w:rsidR="001B6670" w:rsidRDefault="001B6670" w:rsidP="006C07F9">
            <w:pPr>
              <w:spacing w:line="360" w:lineRule="auto"/>
              <w:jc w:val="both"/>
            </w:pPr>
            <w:r>
              <w:t xml:space="preserve">1.5. </w:t>
            </w:r>
            <w:r w:rsidRPr="00C13979">
              <w:t>Seniūnijoje veikia</w:t>
            </w:r>
            <w:r w:rsidR="00A2382E">
              <w:t>:</w:t>
            </w:r>
            <w:r w:rsidRPr="00C13979">
              <w:t xml:space="preserve"> </w:t>
            </w:r>
            <w:r w:rsidRPr="00DE1322">
              <w:rPr>
                <w:kern w:val="32"/>
                <w:position w:val="2"/>
              </w:rPr>
              <w:t>Joniškėlio Gabrielės</w:t>
            </w:r>
            <w:r>
              <w:rPr>
                <w:kern w:val="32"/>
                <w:position w:val="2"/>
              </w:rPr>
              <w:t xml:space="preserve"> </w:t>
            </w:r>
            <w:r w:rsidRPr="00DE1322">
              <w:rPr>
                <w:kern w:val="32"/>
                <w:position w:val="2"/>
              </w:rPr>
              <w:t xml:space="preserve">Petkevičaitės-Bitės </w:t>
            </w:r>
            <w:r>
              <w:rPr>
                <w:kern w:val="32"/>
                <w:position w:val="2"/>
              </w:rPr>
              <w:t xml:space="preserve">gimnazijos </w:t>
            </w:r>
            <w:proofErr w:type="spellStart"/>
            <w:r>
              <w:rPr>
                <w:kern w:val="32"/>
                <w:position w:val="2"/>
              </w:rPr>
              <w:t>Meškalaukio</w:t>
            </w:r>
            <w:proofErr w:type="spellEnd"/>
            <w:r>
              <w:rPr>
                <w:kern w:val="32"/>
                <w:position w:val="2"/>
              </w:rPr>
              <w:t xml:space="preserve">, </w:t>
            </w:r>
            <w:proofErr w:type="spellStart"/>
            <w:r>
              <w:rPr>
                <w:kern w:val="32"/>
                <w:position w:val="2"/>
              </w:rPr>
              <w:t>Nakiškių</w:t>
            </w:r>
            <w:proofErr w:type="spellEnd"/>
            <w:r>
              <w:rPr>
                <w:kern w:val="32"/>
                <w:position w:val="2"/>
              </w:rPr>
              <w:t xml:space="preserve">, </w:t>
            </w:r>
            <w:r w:rsidRPr="00DE1322">
              <w:rPr>
                <w:kern w:val="32"/>
                <w:position w:val="2"/>
              </w:rPr>
              <w:t xml:space="preserve">Norgėlų, </w:t>
            </w:r>
            <w:proofErr w:type="spellStart"/>
            <w:r w:rsidRPr="00DE1322">
              <w:rPr>
                <w:kern w:val="32"/>
                <w:position w:val="2"/>
              </w:rPr>
              <w:t>Švobiškio</w:t>
            </w:r>
            <w:proofErr w:type="spellEnd"/>
            <w:r w:rsidRPr="00DE1322">
              <w:rPr>
                <w:kern w:val="32"/>
                <w:position w:val="2"/>
              </w:rPr>
              <w:t xml:space="preserve"> </w:t>
            </w:r>
            <w:proofErr w:type="spellStart"/>
            <w:r>
              <w:rPr>
                <w:kern w:val="32"/>
                <w:position w:val="2"/>
              </w:rPr>
              <w:t>daugiafunkciai</w:t>
            </w:r>
            <w:proofErr w:type="spellEnd"/>
            <w:r>
              <w:rPr>
                <w:kern w:val="32"/>
                <w:position w:val="2"/>
              </w:rPr>
              <w:t xml:space="preserve"> centrai, </w:t>
            </w:r>
            <w:r w:rsidRPr="00DE1322">
              <w:rPr>
                <w:kern w:val="32"/>
                <w:position w:val="2"/>
              </w:rPr>
              <w:t>Narteikių darželis – mokykla „Linelis“, Joniškėlio I.</w:t>
            </w:r>
            <w:r w:rsidR="00A2382E">
              <w:rPr>
                <w:kern w:val="32"/>
                <w:position w:val="2"/>
              </w:rPr>
              <w:t xml:space="preserve"> </w:t>
            </w:r>
            <w:r w:rsidRPr="00DE1322">
              <w:rPr>
                <w:kern w:val="32"/>
                <w:position w:val="2"/>
              </w:rPr>
              <w:t xml:space="preserve">Karpio žemės ūkio ir paslaugų mokykla, </w:t>
            </w:r>
            <w:proofErr w:type="spellStart"/>
            <w:r>
              <w:rPr>
                <w:kern w:val="32"/>
                <w:position w:val="2"/>
              </w:rPr>
              <w:t>VšĮ</w:t>
            </w:r>
            <w:proofErr w:type="spellEnd"/>
            <w:r>
              <w:rPr>
                <w:kern w:val="32"/>
                <w:position w:val="2"/>
              </w:rPr>
              <w:t xml:space="preserve"> Pasvalio pirminės asmens sveikatos priežiūros centro </w:t>
            </w:r>
            <w:proofErr w:type="spellStart"/>
            <w:r w:rsidRPr="00DE1322">
              <w:rPr>
                <w:kern w:val="32"/>
                <w:position w:val="2"/>
              </w:rPr>
              <w:t>Meškalaukio</w:t>
            </w:r>
            <w:proofErr w:type="spellEnd"/>
            <w:r w:rsidRPr="00DE1322">
              <w:rPr>
                <w:kern w:val="32"/>
                <w:position w:val="2"/>
              </w:rPr>
              <w:t xml:space="preserve">, </w:t>
            </w:r>
            <w:proofErr w:type="spellStart"/>
            <w:r w:rsidRPr="00DE1322">
              <w:rPr>
                <w:kern w:val="32"/>
                <w:position w:val="2"/>
              </w:rPr>
              <w:t>Nakiškių</w:t>
            </w:r>
            <w:proofErr w:type="spellEnd"/>
            <w:r w:rsidRPr="00DE1322">
              <w:rPr>
                <w:kern w:val="32"/>
                <w:position w:val="2"/>
              </w:rPr>
              <w:t xml:space="preserve">, Narteikių, </w:t>
            </w:r>
            <w:r>
              <w:rPr>
                <w:kern w:val="32"/>
                <w:position w:val="2"/>
              </w:rPr>
              <w:t xml:space="preserve">Norgėlų, </w:t>
            </w:r>
            <w:proofErr w:type="spellStart"/>
            <w:r w:rsidRPr="00DE1322">
              <w:rPr>
                <w:kern w:val="32"/>
                <w:position w:val="2"/>
              </w:rPr>
              <w:t>Švobiškio</w:t>
            </w:r>
            <w:proofErr w:type="spellEnd"/>
            <w:r w:rsidRPr="00DE1322">
              <w:rPr>
                <w:kern w:val="32"/>
                <w:position w:val="2"/>
              </w:rPr>
              <w:t xml:space="preserve"> medicinos punktai, Pasvalio kultūros centro Norgėlų</w:t>
            </w:r>
            <w:r>
              <w:rPr>
                <w:kern w:val="32"/>
                <w:position w:val="2"/>
              </w:rPr>
              <w:t xml:space="preserve"> ir </w:t>
            </w:r>
            <w:proofErr w:type="spellStart"/>
            <w:r w:rsidRPr="00DE1322">
              <w:rPr>
                <w:kern w:val="32"/>
                <w:position w:val="2"/>
              </w:rPr>
              <w:t>Švobiškio</w:t>
            </w:r>
            <w:proofErr w:type="spellEnd"/>
            <w:r w:rsidRPr="00DE1322">
              <w:rPr>
                <w:kern w:val="32"/>
                <w:position w:val="2"/>
              </w:rPr>
              <w:t xml:space="preserve"> skyriai, Pasvalio Mariaus </w:t>
            </w:r>
            <w:proofErr w:type="spellStart"/>
            <w:r w:rsidRPr="00DE1322">
              <w:rPr>
                <w:kern w:val="32"/>
                <w:position w:val="2"/>
              </w:rPr>
              <w:t>Katiliškio</w:t>
            </w:r>
            <w:proofErr w:type="spellEnd"/>
            <w:r w:rsidRPr="00DE1322">
              <w:rPr>
                <w:kern w:val="32"/>
                <w:position w:val="2"/>
              </w:rPr>
              <w:t xml:space="preserve"> viešosios bibliotekos </w:t>
            </w:r>
            <w:proofErr w:type="spellStart"/>
            <w:r w:rsidRPr="00DE1322">
              <w:rPr>
                <w:kern w:val="32"/>
                <w:position w:val="2"/>
              </w:rPr>
              <w:t>Meškalaukio</w:t>
            </w:r>
            <w:proofErr w:type="spellEnd"/>
            <w:r w:rsidRPr="00DE1322">
              <w:rPr>
                <w:kern w:val="32"/>
                <w:position w:val="2"/>
              </w:rPr>
              <w:t xml:space="preserve">, </w:t>
            </w:r>
            <w:proofErr w:type="spellStart"/>
            <w:r w:rsidRPr="00DE1322">
              <w:rPr>
                <w:kern w:val="32"/>
                <w:position w:val="2"/>
              </w:rPr>
              <w:t>Nakiškių</w:t>
            </w:r>
            <w:proofErr w:type="spellEnd"/>
            <w:r w:rsidRPr="00DE1322">
              <w:rPr>
                <w:kern w:val="32"/>
                <w:position w:val="2"/>
              </w:rPr>
              <w:t>,</w:t>
            </w:r>
            <w:r>
              <w:rPr>
                <w:kern w:val="32"/>
                <w:position w:val="2"/>
              </w:rPr>
              <w:t xml:space="preserve"> Norgėlų, </w:t>
            </w:r>
            <w:proofErr w:type="spellStart"/>
            <w:r>
              <w:rPr>
                <w:kern w:val="32"/>
                <w:position w:val="2"/>
              </w:rPr>
              <w:t>Švobiškio</w:t>
            </w:r>
            <w:proofErr w:type="spellEnd"/>
            <w:r>
              <w:rPr>
                <w:kern w:val="32"/>
                <w:position w:val="2"/>
              </w:rPr>
              <w:t xml:space="preserve"> padaliniai</w:t>
            </w:r>
            <w:r w:rsidRPr="0025718A">
              <w:rPr>
                <w:kern w:val="32"/>
                <w:position w:val="2"/>
              </w:rPr>
              <w:t>,</w:t>
            </w:r>
            <w:r>
              <w:rPr>
                <w:kern w:val="32"/>
                <w:position w:val="2"/>
              </w:rPr>
              <w:t xml:space="preserve"> </w:t>
            </w:r>
            <w:r w:rsidRPr="0025718A">
              <w:t xml:space="preserve">Lietuvos Agrarinių ir Miškų Mokslų Centro </w:t>
            </w:r>
            <w:r>
              <w:t xml:space="preserve">filialas </w:t>
            </w:r>
            <w:r w:rsidRPr="0025718A">
              <w:t>Joniškėlio Bandymų Stotis</w:t>
            </w:r>
            <w:r>
              <w:t>, UAB „Agrarinės paslaugos“, UAB „</w:t>
            </w:r>
            <w:proofErr w:type="spellStart"/>
            <w:r>
              <w:t>Vikebas</w:t>
            </w:r>
            <w:proofErr w:type="spellEnd"/>
            <w:r>
              <w:t>“, ŽŪK „Baltas lašas“, ŽŪB „</w:t>
            </w:r>
            <w:proofErr w:type="spellStart"/>
            <w:r>
              <w:t>Meškalaukis</w:t>
            </w:r>
            <w:proofErr w:type="spellEnd"/>
            <w:r>
              <w:t xml:space="preserve">“, UAB „Gruzdžių malūnas“ </w:t>
            </w:r>
            <w:proofErr w:type="spellStart"/>
            <w:r>
              <w:t>Nakiškių</w:t>
            </w:r>
            <w:proofErr w:type="spellEnd"/>
            <w:r>
              <w:t xml:space="preserve"> sandėlys, UAB „</w:t>
            </w:r>
            <w:proofErr w:type="spellStart"/>
            <w:r>
              <w:t>Metrada</w:t>
            </w:r>
            <w:proofErr w:type="spellEnd"/>
            <w:r>
              <w:t xml:space="preserve">“, UAB „SVB </w:t>
            </w:r>
            <w:proofErr w:type="spellStart"/>
            <w:r>
              <w:t>Transport</w:t>
            </w:r>
            <w:proofErr w:type="spellEnd"/>
            <w:r>
              <w:t>“, L.Černiausko, V.Rimkevičiaus įmonės, IĮ „</w:t>
            </w:r>
            <w:proofErr w:type="spellStart"/>
            <w:r>
              <w:t>Agrotecha</w:t>
            </w:r>
            <w:proofErr w:type="spellEnd"/>
            <w:r>
              <w:t xml:space="preserve">“,  </w:t>
            </w:r>
            <w:proofErr w:type="spellStart"/>
            <w:r>
              <w:t>A.Nagulevičienės</w:t>
            </w:r>
            <w:proofErr w:type="spellEnd"/>
            <w:r>
              <w:t xml:space="preserve">, Vitalijos </w:t>
            </w:r>
            <w:proofErr w:type="spellStart"/>
            <w:r>
              <w:t>Rauckienės</w:t>
            </w:r>
            <w:proofErr w:type="spellEnd"/>
            <w:r>
              <w:t xml:space="preserve">, Gintaro </w:t>
            </w:r>
            <w:proofErr w:type="spellStart"/>
            <w:r>
              <w:t>Povilionio</w:t>
            </w:r>
            <w:proofErr w:type="spellEnd"/>
            <w:r>
              <w:t xml:space="preserve"> įmonių,  </w:t>
            </w:r>
            <w:proofErr w:type="spellStart"/>
            <w:r>
              <w:t>R,Nakčiūnienės</w:t>
            </w:r>
            <w:proofErr w:type="spellEnd"/>
            <w:r>
              <w:t>, G.Sadausko individualių įmonių, UAB „</w:t>
            </w:r>
            <w:proofErr w:type="spellStart"/>
            <w:r>
              <w:t>Danepa</w:t>
            </w:r>
            <w:proofErr w:type="spellEnd"/>
            <w:r>
              <w:t>“  parduotuvės.</w:t>
            </w:r>
          </w:p>
          <w:p w:rsidR="001B6670" w:rsidRPr="005C4151" w:rsidRDefault="001B6670" w:rsidP="005C4151"/>
        </w:tc>
      </w:tr>
      <w:tr w:rsidR="001B6670" w:rsidTr="00DC23E3">
        <w:trPr>
          <w:trHeight w:val="419"/>
        </w:trPr>
        <w:tc>
          <w:tcPr>
            <w:tcW w:w="1918" w:type="dxa"/>
            <w:vMerge/>
          </w:tcPr>
          <w:p w:rsidR="001B6670" w:rsidRDefault="001B6670" w:rsidP="00DC23E3">
            <w:pPr>
              <w:pStyle w:val="TableContents"/>
              <w:snapToGrid w:val="0"/>
              <w:ind w:left="114" w:firstLine="142"/>
              <w:rPr>
                <w:b/>
              </w:rPr>
            </w:pPr>
          </w:p>
        </w:tc>
        <w:tc>
          <w:tcPr>
            <w:tcW w:w="8005" w:type="dxa"/>
          </w:tcPr>
          <w:p w:rsidR="001B6670" w:rsidRDefault="001B6670" w:rsidP="00295FFB">
            <w:pPr>
              <w:spacing w:line="360" w:lineRule="auto"/>
              <w:jc w:val="both"/>
            </w:pPr>
            <w:r>
              <w:t xml:space="preserve">1.6. </w:t>
            </w:r>
            <w:r w:rsidRPr="00C13979">
              <w:t>Seniūnijoje veikia</w:t>
            </w:r>
            <w:r>
              <w:t xml:space="preserve"> keletas visuomeninių organizacijų: </w:t>
            </w:r>
            <w:proofErr w:type="spellStart"/>
            <w:r>
              <w:t>Meškalaukio</w:t>
            </w:r>
            <w:proofErr w:type="spellEnd"/>
            <w:r>
              <w:t xml:space="preserve"> kaimo, </w:t>
            </w:r>
            <w:proofErr w:type="spellStart"/>
            <w:r>
              <w:t>Nakiškių</w:t>
            </w:r>
            <w:proofErr w:type="spellEnd"/>
            <w:r>
              <w:t xml:space="preserve"> krašto, Narteikių kaimo, Norgėlų liaudies, Norgėlų, </w:t>
            </w:r>
            <w:proofErr w:type="spellStart"/>
            <w:r>
              <w:t>Švobiškio</w:t>
            </w:r>
            <w:proofErr w:type="spellEnd"/>
            <w:r>
              <w:t xml:space="preserve"> ir aplinkinių kaimų bendruomenės, Lietuvos pensininkų sąjungos „Bočiai“ Pasvalio skyriaus </w:t>
            </w:r>
            <w:proofErr w:type="spellStart"/>
            <w:r>
              <w:t>Meškalaukio</w:t>
            </w:r>
            <w:proofErr w:type="spellEnd"/>
            <w:r>
              <w:t xml:space="preserve"> skyrius.</w:t>
            </w:r>
          </w:p>
        </w:tc>
      </w:tr>
      <w:tr w:rsidR="001B6670" w:rsidRPr="004E0356" w:rsidTr="00DC23E3">
        <w:trPr>
          <w:trHeight w:val="419"/>
        </w:trPr>
        <w:tc>
          <w:tcPr>
            <w:tcW w:w="1918" w:type="dxa"/>
            <w:vMerge/>
          </w:tcPr>
          <w:p w:rsidR="001B6670" w:rsidRPr="004E0356" w:rsidRDefault="001B6670" w:rsidP="00DC23E3">
            <w:pPr>
              <w:pStyle w:val="TableContents"/>
              <w:snapToGrid w:val="0"/>
              <w:ind w:left="114" w:firstLine="142"/>
              <w:rPr>
                <w:b/>
              </w:rPr>
            </w:pPr>
          </w:p>
        </w:tc>
        <w:tc>
          <w:tcPr>
            <w:tcW w:w="8005" w:type="dxa"/>
          </w:tcPr>
          <w:p w:rsidR="001B6670" w:rsidRPr="004E0356" w:rsidRDefault="001B6670" w:rsidP="00295FFB">
            <w:pPr>
              <w:spacing w:line="360" w:lineRule="auto"/>
              <w:jc w:val="both"/>
            </w:pPr>
            <w:r w:rsidRPr="004E0356">
              <w:t>1.7. Kapinių skaičius – 28.</w:t>
            </w:r>
          </w:p>
          <w:p w:rsidR="001B6670" w:rsidRPr="004E0356" w:rsidRDefault="001B6670" w:rsidP="00295FFB">
            <w:pPr>
              <w:spacing w:line="360" w:lineRule="auto"/>
              <w:jc w:val="both"/>
            </w:pPr>
            <w:r w:rsidRPr="004E0356">
              <w:lastRenderedPageBreak/>
              <w:t>Veikiančių skaičius – 16.</w:t>
            </w:r>
          </w:p>
          <w:p w:rsidR="001B6670" w:rsidRPr="004E0356" w:rsidRDefault="001B6670" w:rsidP="00295FFB">
            <w:pPr>
              <w:spacing w:line="360" w:lineRule="auto"/>
              <w:jc w:val="both"/>
            </w:pPr>
            <w:r w:rsidRPr="004E0356">
              <w:t>Jų plotas ha – 2,56.</w:t>
            </w:r>
          </w:p>
          <w:p w:rsidR="001B6670" w:rsidRPr="004E0356" w:rsidRDefault="001B6670" w:rsidP="00295FFB">
            <w:pPr>
              <w:spacing w:line="360" w:lineRule="auto"/>
              <w:jc w:val="both"/>
            </w:pPr>
            <w:r w:rsidRPr="004E0356">
              <w:t>Neveikiančių kapinių skaičius – 12.</w:t>
            </w:r>
          </w:p>
          <w:p w:rsidR="001B6670" w:rsidRPr="004E0356" w:rsidRDefault="001B6670" w:rsidP="00295FFB">
            <w:pPr>
              <w:spacing w:line="360" w:lineRule="auto"/>
              <w:jc w:val="both"/>
            </w:pPr>
            <w:r w:rsidRPr="004E0356">
              <w:t>Jų plotas ha – 0,79.</w:t>
            </w:r>
          </w:p>
        </w:tc>
      </w:tr>
      <w:tr w:rsidR="001B6670" w:rsidRPr="004E0356" w:rsidTr="00DC23E3">
        <w:trPr>
          <w:trHeight w:val="419"/>
        </w:trPr>
        <w:tc>
          <w:tcPr>
            <w:tcW w:w="1918" w:type="dxa"/>
            <w:vMerge/>
          </w:tcPr>
          <w:p w:rsidR="001B6670" w:rsidRPr="004E0356" w:rsidRDefault="001B6670" w:rsidP="00DC23E3">
            <w:pPr>
              <w:pStyle w:val="TableContents"/>
              <w:snapToGrid w:val="0"/>
              <w:ind w:left="114" w:firstLine="142"/>
              <w:rPr>
                <w:b/>
              </w:rPr>
            </w:pPr>
          </w:p>
        </w:tc>
        <w:tc>
          <w:tcPr>
            <w:tcW w:w="8005" w:type="dxa"/>
          </w:tcPr>
          <w:p w:rsidR="001B6670" w:rsidRPr="004E0356" w:rsidRDefault="001B6670" w:rsidP="00295FFB">
            <w:pPr>
              <w:spacing w:line="360" w:lineRule="auto"/>
              <w:jc w:val="both"/>
            </w:pPr>
            <w:r w:rsidRPr="004E0356">
              <w:t>1.8. Paveldo objektų skaičius – 31.</w:t>
            </w:r>
          </w:p>
        </w:tc>
      </w:tr>
      <w:tr w:rsidR="001B6670" w:rsidRPr="004E0356" w:rsidTr="00DC23E3">
        <w:trPr>
          <w:trHeight w:val="419"/>
        </w:trPr>
        <w:tc>
          <w:tcPr>
            <w:tcW w:w="1918" w:type="dxa"/>
            <w:vMerge/>
          </w:tcPr>
          <w:p w:rsidR="001B6670" w:rsidRPr="004E0356" w:rsidRDefault="001B6670" w:rsidP="00DC23E3">
            <w:pPr>
              <w:pStyle w:val="TableContents"/>
              <w:snapToGrid w:val="0"/>
              <w:ind w:left="114" w:firstLine="142"/>
              <w:rPr>
                <w:b/>
              </w:rPr>
            </w:pPr>
          </w:p>
        </w:tc>
        <w:tc>
          <w:tcPr>
            <w:tcW w:w="8005" w:type="dxa"/>
          </w:tcPr>
          <w:p w:rsidR="001B6670" w:rsidRPr="004E0356" w:rsidRDefault="001B6670" w:rsidP="00295FFB">
            <w:pPr>
              <w:spacing w:line="360" w:lineRule="auto"/>
              <w:jc w:val="both"/>
            </w:pPr>
            <w:r w:rsidRPr="004E0356">
              <w:t>1.9. Seniūnijos centro atstumas nuo rajono centro –  20   km.</w:t>
            </w:r>
          </w:p>
        </w:tc>
      </w:tr>
      <w:tr w:rsidR="001B6670" w:rsidRPr="004E0356" w:rsidTr="00DC23E3">
        <w:trPr>
          <w:trHeight w:val="367"/>
        </w:trPr>
        <w:tc>
          <w:tcPr>
            <w:tcW w:w="1918" w:type="dxa"/>
            <w:vMerge w:val="restart"/>
          </w:tcPr>
          <w:p w:rsidR="001B6670" w:rsidRPr="004E0356" w:rsidRDefault="001B6670" w:rsidP="00DC23E3">
            <w:pPr>
              <w:pStyle w:val="TableContents"/>
              <w:snapToGrid w:val="0"/>
              <w:ind w:left="114"/>
              <w:rPr>
                <w:b/>
              </w:rPr>
            </w:pPr>
            <w:r w:rsidRPr="004E0356">
              <w:rPr>
                <w:b/>
              </w:rPr>
              <w:t xml:space="preserve">2. Seniūnijos vidinė struktūra </w:t>
            </w:r>
          </w:p>
        </w:tc>
        <w:tc>
          <w:tcPr>
            <w:tcW w:w="8005" w:type="dxa"/>
          </w:tcPr>
          <w:p w:rsidR="001B6670" w:rsidRPr="004E0356" w:rsidRDefault="001B6670" w:rsidP="00DC23E3">
            <w:pPr>
              <w:pStyle w:val="TableContents"/>
              <w:snapToGrid w:val="0"/>
              <w:spacing w:line="360" w:lineRule="auto"/>
              <w:rPr>
                <w:color w:val="000000"/>
              </w:rPr>
            </w:pPr>
            <w:r w:rsidRPr="004E0356">
              <w:t>2.1. Seniūnijos etatų skaičius –  20,5.</w:t>
            </w:r>
          </w:p>
        </w:tc>
      </w:tr>
      <w:tr w:rsidR="001B6670" w:rsidRPr="004E0356" w:rsidTr="00DC23E3">
        <w:trPr>
          <w:trHeight w:val="564"/>
        </w:trPr>
        <w:tc>
          <w:tcPr>
            <w:tcW w:w="1918" w:type="dxa"/>
            <w:vMerge/>
          </w:tcPr>
          <w:p w:rsidR="001B6670" w:rsidRPr="004E0356" w:rsidRDefault="001B6670" w:rsidP="00DC23E3">
            <w:pPr>
              <w:pStyle w:val="TableContents"/>
              <w:snapToGrid w:val="0"/>
              <w:ind w:left="114" w:firstLine="142"/>
              <w:rPr>
                <w:b/>
              </w:rPr>
            </w:pPr>
          </w:p>
        </w:tc>
        <w:tc>
          <w:tcPr>
            <w:tcW w:w="8005" w:type="dxa"/>
          </w:tcPr>
          <w:p w:rsidR="001B6670" w:rsidRPr="004E0356" w:rsidRDefault="001B6670" w:rsidP="006E23C0">
            <w:pPr>
              <w:jc w:val="both"/>
            </w:pPr>
            <w:r w:rsidRPr="004E0356">
              <w:t xml:space="preserve">2.2 Seniūnijoje dirba </w:t>
            </w:r>
            <w:r w:rsidRPr="004E0356">
              <w:softHyphen/>
            </w:r>
            <w:r w:rsidRPr="004E0356">
              <w:softHyphen/>
            </w:r>
            <w:r w:rsidRPr="004E0356">
              <w:softHyphen/>
            </w:r>
            <w:r w:rsidRPr="004E0356">
              <w:softHyphen/>
            </w:r>
            <w:r w:rsidRPr="004E0356">
              <w:softHyphen/>
            </w:r>
            <w:r w:rsidRPr="004E0356">
              <w:softHyphen/>
            </w:r>
            <w:r w:rsidRPr="004E0356">
              <w:softHyphen/>
            </w:r>
            <w:r w:rsidRPr="004E0356">
              <w:softHyphen/>
            </w:r>
            <w:r w:rsidRPr="004E0356">
              <w:softHyphen/>
            </w:r>
            <w:r w:rsidRPr="004E0356">
              <w:softHyphen/>
              <w:t>2 valstybės tarnautojai ir 21 darbuotojas, dirbantis pagal darbo sutartis.</w:t>
            </w:r>
          </w:p>
        </w:tc>
      </w:tr>
      <w:tr w:rsidR="001B6670" w:rsidRPr="004E0356" w:rsidTr="00DC23E3">
        <w:trPr>
          <w:trHeight w:val="778"/>
        </w:trPr>
        <w:tc>
          <w:tcPr>
            <w:tcW w:w="1918" w:type="dxa"/>
            <w:vMerge/>
          </w:tcPr>
          <w:p w:rsidR="001B6670" w:rsidRPr="004E0356" w:rsidRDefault="001B6670" w:rsidP="00DC23E3">
            <w:pPr>
              <w:pStyle w:val="TableContents"/>
              <w:snapToGrid w:val="0"/>
              <w:ind w:left="114" w:firstLine="142"/>
              <w:rPr>
                <w:b/>
              </w:rPr>
            </w:pPr>
          </w:p>
        </w:tc>
        <w:tc>
          <w:tcPr>
            <w:tcW w:w="8005" w:type="dxa"/>
          </w:tcPr>
          <w:p w:rsidR="001B6670" w:rsidRPr="004E0356" w:rsidRDefault="001B6670" w:rsidP="006E23C0">
            <w:pPr>
              <w:shd w:val="clear" w:color="auto" w:fill="FFFFFF"/>
              <w:spacing w:before="10"/>
            </w:pPr>
            <w:r w:rsidRPr="004E0356">
              <w:t xml:space="preserve">2.3. Seniūnija yra suskirstyta į   </w:t>
            </w:r>
            <w:proofErr w:type="spellStart"/>
            <w:r w:rsidRPr="004E0356">
              <w:t>seniūnaitijas</w:t>
            </w:r>
            <w:proofErr w:type="spellEnd"/>
            <w:r w:rsidRPr="004E0356">
              <w:t xml:space="preserve">: Joniškėlio, </w:t>
            </w:r>
            <w:proofErr w:type="spellStart"/>
            <w:r w:rsidRPr="004E0356">
              <w:t>Meškalaukio</w:t>
            </w:r>
            <w:proofErr w:type="spellEnd"/>
            <w:r w:rsidRPr="004E0356">
              <w:t xml:space="preserve">, Narteikių, </w:t>
            </w:r>
            <w:proofErr w:type="spellStart"/>
            <w:r w:rsidRPr="004E0356">
              <w:t>Švobiškio</w:t>
            </w:r>
            <w:proofErr w:type="spellEnd"/>
            <w:r w:rsidRPr="004E0356">
              <w:t xml:space="preserve">. </w:t>
            </w:r>
          </w:p>
        </w:tc>
      </w:tr>
      <w:tr w:rsidR="001B6670" w:rsidRPr="004E0356" w:rsidTr="00DC23E3">
        <w:trPr>
          <w:trHeight w:val="467"/>
        </w:trPr>
        <w:tc>
          <w:tcPr>
            <w:tcW w:w="1918" w:type="dxa"/>
            <w:vMerge/>
          </w:tcPr>
          <w:p w:rsidR="001B6670" w:rsidRPr="004E0356" w:rsidRDefault="001B6670" w:rsidP="006E23C0">
            <w:pPr>
              <w:pStyle w:val="TableContents"/>
              <w:snapToGrid w:val="0"/>
              <w:ind w:left="114" w:firstLine="142"/>
              <w:rPr>
                <w:b/>
              </w:rPr>
            </w:pPr>
          </w:p>
        </w:tc>
        <w:tc>
          <w:tcPr>
            <w:tcW w:w="8005" w:type="dxa"/>
          </w:tcPr>
          <w:p w:rsidR="001B6670" w:rsidRPr="004E0356" w:rsidRDefault="001B6670" w:rsidP="006E23C0">
            <w:pPr>
              <w:pStyle w:val="TableContents"/>
              <w:snapToGrid w:val="0"/>
              <w:spacing w:line="360" w:lineRule="auto"/>
              <w:rPr>
                <w:rFonts w:cs="Times New Roman"/>
                <w:color w:val="000000"/>
                <w:spacing w:val="-1"/>
                <w:lang w:eastAsia="ar-SA" w:bidi="ar-SA"/>
              </w:rPr>
            </w:pPr>
            <w:r w:rsidRPr="004E0356">
              <w:t>2.4. Seniūnijos balanse apskaitomų socialinių būstų, pastatų skaičius – 39.</w:t>
            </w:r>
          </w:p>
        </w:tc>
      </w:tr>
      <w:tr w:rsidR="001B6670" w:rsidRPr="004E0356" w:rsidTr="00DC23E3">
        <w:tc>
          <w:tcPr>
            <w:tcW w:w="9923" w:type="dxa"/>
            <w:gridSpan w:val="2"/>
          </w:tcPr>
          <w:p w:rsidR="001B6670" w:rsidRPr="004E0356" w:rsidRDefault="001B6670" w:rsidP="008B3B47">
            <w:pPr>
              <w:pStyle w:val="TableContents"/>
              <w:spacing w:before="240" w:after="240" w:line="360" w:lineRule="auto"/>
              <w:jc w:val="both"/>
              <w:rPr>
                <w:b/>
              </w:rPr>
            </w:pPr>
            <w:r w:rsidRPr="004E0356">
              <w:rPr>
                <w:b/>
              </w:rPr>
              <w:t>3. Seniūnijos misija ir tikslai, pagrindinė veikla</w:t>
            </w:r>
          </w:p>
          <w:p w:rsidR="001B6670" w:rsidRPr="004E0356" w:rsidRDefault="001B6670" w:rsidP="008B3B47">
            <w:pPr>
              <w:pStyle w:val="TableContents"/>
              <w:spacing w:before="240" w:after="240" w:line="360" w:lineRule="auto"/>
              <w:jc w:val="both"/>
            </w:pPr>
            <w:r w:rsidRPr="004E0356">
              <w:t xml:space="preserve"> 3.1</w:t>
            </w:r>
            <w:r w:rsidR="006513CE">
              <w:t>.</w:t>
            </w:r>
            <w:r w:rsidRPr="004E0356">
              <w:t xml:space="preserve"> </w:t>
            </w:r>
            <w:r w:rsidRPr="004E0356">
              <w:rPr>
                <w:b/>
                <w:bCs/>
              </w:rPr>
              <w:t>Misija:</w:t>
            </w:r>
            <w:r w:rsidRPr="004E0356">
              <w:t xml:space="preserve"> spręsti seniūnijos kompetencijai priklausančius klausimus Savivaldybės tarybos priskirtoje teritorijoje, plėtoti vietos savivaldą bei įgyvendinti pavestas viešojo administravimo funkcijas. </w:t>
            </w:r>
          </w:p>
          <w:p w:rsidR="001B6670" w:rsidRPr="004E0356" w:rsidRDefault="001B6670" w:rsidP="008B3B47">
            <w:pPr>
              <w:pStyle w:val="TableContents"/>
              <w:spacing w:line="360" w:lineRule="auto"/>
              <w:jc w:val="both"/>
              <w:rPr>
                <w:rFonts w:cs="Times New Roman"/>
                <w:color w:val="000000"/>
              </w:rPr>
            </w:pPr>
            <w:r w:rsidRPr="004E0356">
              <w:rPr>
                <w:bCs/>
              </w:rPr>
              <w:t xml:space="preserve"> 3.2</w:t>
            </w:r>
            <w:r w:rsidR="006513CE">
              <w:rPr>
                <w:bCs/>
              </w:rPr>
              <w:t>.</w:t>
            </w:r>
            <w:r w:rsidRPr="004E0356">
              <w:rPr>
                <w:bCs/>
              </w:rPr>
              <w:t xml:space="preserve"> </w:t>
            </w:r>
            <w:proofErr w:type="spellStart"/>
            <w:r w:rsidRPr="004E0356">
              <w:rPr>
                <w:b/>
                <w:bCs/>
              </w:rPr>
              <w:t>Тikslai</w:t>
            </w:r>
            <w:proofErr w:type="spellEnd"/>
            <w:r w:rsidRPr="004E0356">
              <w:rPr>
                <w:b/>
                <w:bCs/>
              </w:rPr>
              <w:t>:</w:t>
            </w:r>
            <w:r w:rsidRPr="004E0356">
              <w:rPr>
                <w:color w:val="000000"/>
              </w:rPr>
              <w:t xml:space="preserve">  vykdyti viešąjį administravimą, teikiant viešąsias paslaugas, į</w:t>
            </w:r>
            <w:r w:rsidRPr="004E0356">
              <w:rPr>
                <w:rFonts w:cs="Times New Roman"/>
                <w:color w:val="000000"/>
              </w:rPr>
              <w:t>gyvendinti Savivaldybės pavestas funkcijas, kurios numatytos Joniškėlio apylinkių seniūnijos</w:t>
            </w:r>
            <w:r w:rsidRPr="004E0356">
              <w:t xml:space="preserve"> </w:t>
            </w:r>
            <w:r w:rsidRPr="004E0356">
              <w:rPr>
                <w:rFonts w:cs="Times New Roman"/>
                <w:color w:val="000000"/>
              </w:rPr>
              <w:t>nuostatuose, užtikrinti viešųjų paslaugų prieinamumą ir kokybę visiems seniūnijos gyventojams. Atlikti seniūnijai priskirtos teritorijos bei viešųjų pastatų tvarkymą ir priežiūrą</w:t>
            </w:r>
            <w:r w:rsidRPr="004E0356">
              <w:rPr>
                <w:rFonts w:cs="Times New Roman"/>
                <w:b/>
                <w:color w:val="000000"/>
              </w:rPr>
              <w:t xml:space="preserve">, </w:t>
            </w:r>
            <w:r w:rsidRPr="004E0356">
              <w:rPr>
                <w:rFonts w:cs="Times New Roman"/>
                <w:color w:val="000000"/>
              </w:rPr>
              <w:t>rūpintis tinkamu gatvių apšvietimu ir vykdyti vietinių kelių priežiūrą. Remti ir skatinti seniūnijos gyventojų bendruomeninę, kultūrinę ir sportinę veiklą, rengti ir įgyvendinti gyventojų užimtumo programas. Teikti seniūnijos gyventojams bei socialinės rizikos šeimoms kokybiškas socialines paslaugas, užtikrinant jų prieinamumą.</w:t>
            </w:r>
          </w:p>
          <w:p w:rsidR="001B6670" w:rsidRPr="004E0356" w:rsidRDefault="001B6670" w:rsidP="008B3B47">
            <w:pPr>
              <w:pStyle w:val="TableContents"/>
              <w:spacing w:line="360" w:lineRule="auto"/>
              <w:jc w:val="both"/>
              <w:rPr>
                <w:rFonts w:cs="Times New Roman"/>
                <w:color w:val="000000"/>
              </w:rPr>
            </w:pPr>
          </w:p>
          <w:p w:rsidR="001B6670" w:rsidRPr="004E0356" w:rsidRDefault="001B6670" w:rsidP="008B3B47">
            <w:pPr>
              <w:pStyle w:val="TableContents"/>
              <w:spacing w:line="360" w:lineRule="auto"/>
              <w:jc w:val="both"/>
              <w:rPr>
                <w:rFonts w:cs="Times New Roman"/>
                <w:color w:val="000000"/>
              </w:rPr>
            </w:pPr>
            <w:r w:rsidRPr="004E0356">
              <w:rPr>
                <w:b/>
                <w:bCs/>
              </w:rPr>
              <w:t xml:space="preserve"> </w:t>
            </w:r>
            <w:r w:rsidRPr="004E0356">
              <w:rPr>
                <w:bCs/>
              </w:rPr>
              <w:t>3.3.</w:t>
            </w:r>
            <w:r w:rsidRPr="004E0356">
              <w:rPr>
                <w:b/>
                <w:bCs/>
              </w:rPr>
              <w:t xml:space="preserve"> Veiklos kryptys:</w:t>
            </w:r>
            <w:r w:rsidRPr="004E0356">
              <w:rPr>
                <w:rFonts w:cs="Times New Roman"/>
                <w:b/>
                <w:color w:val="000000"/>
              </w:rPr>
              <w:t xml:space="preserve"> </w:t>
            </w:r>
            <w:r w:rsidRPr="004E0356">
              <w:rPr>
                <w:rFonts w:cs="Times New Roman"/>
                <w:color w:val="000000"/>
              </w:rPr>
              <w:t xml:space="preserve"> efektyvus Savivaldybės funkcijų, perduotų seniūnijai, įgyvendinimas ir valdymas, kokybiškas viešųjų, socialinių paslaugų teikimas seniūnijos gyventojams; seniūnijai priskirtos teritorijos, viešųjų erdvių, viešųjų pastatų, vietinių kelių tvarkymas ir priežiūra, gatvių apšvietimo vykdymas;  bendruomeninės, sporto,  kultūrinės veiklos skatinimas. </w:t>
            </w:r>
          </w:p>
        </w:tc>
      </w:tr>
    </w:tbl>
    <w:p w:rsidR="00006FBE" w:rsidRDefault="00006FBE" w:rsidP="00BF1225">
      <w:pPr>
        <w:sectPr w:rsidR="00006FBE" w:rsidSect="005C4D7D">
          <w:pgSz w:w="12240" w:h="15840" w:code="1"/>
          <w:pgMar w:top="814" w:right="616" w:bottom="1440" w:left="1440" w:header="567" w:footer="567" w:gutter="0"/>
          <w:cols w:space="1296"/>
          <w:titlePg/>
          <w:docGrid w:linePitch="360"/>
        </w:sectPr>
      </w:pPr>
    </w:p>
    <w:p w:rsidR="009C2DA1" w:rsidRPr="004E0356" w:rsidRDefault="009C2DA1" w:rsidP="00BF1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701"/>
        <w:gridCol w:w="2126"/>
        <w:gridCol w:w="851"/>
        <w:gridCol w:w="1613"/>
        <w:gridCol w:w="1093"/>
        <w:gridCol w:w="690"/>
        <w:gridCol w:w="690"/>
        <w:gridCol w:w="690"/>
        <w:gridCol w:w="637"/>
      </w:tblGrid>
      <w:tr w:rsidR="008B5F6B" w:rsidRPr="00006FBE" w:rsidTr="008B5F6B">
        <w:trPr>
          <w:trHeight w:val="877"/>
        </w:trPr>
        <w:tc>
          <w:tcPr>
            <w:tcW w:w="13176" w:type="dxa"/>
            <w:gridSpan w:val="11"/>
            <w:shd w:val="clear" w:color="auto" w:fill="auto"/>
            <w:noWrap/>
            <w:hideMark/>
          </w:tcPr>
          <w:p w:rsidR="008B5F6B" w:rsidRPr="00066075" w:rsidRDefault="008B5F6B" w:rsidP="008B5F6B">
            <w:pPr>
              <w:jc w:val="center"/>
              <w:rPr>
                <w:b/>
                <w:bCs/>
              </w:rPr>
            </w:pPr>
            <w:r w:rsidRPr="00066075">
              <w:rPr>
                <w:b/>
                <w:bCs/>
              </w:rPr>
              <w:t>PASVALIO RAJONO SAVIVALDYBĖS ADMINISTRACIJOS JONIŠKĖLIO APYLINKIŲ SENIŪNIJOS  2018 METŲ VEIKLOS PLANAS</w:t>
            </w:r>
          </w:p>
        </w:tc>
      </w:tr>
      <w:tr w:rsidR="008B5F6B" w:rsidRPr="00006FBE" w:rsidTr="008B5F6B">
        <w:trPr>
          <w:trHeight w:val="612"/>
        </w:trPr>
        <w:tc>
          <w:tcPr>
            <w:tcW w:w="1526" w:type="dxa"/>
            <w:vMerge w:val="restart"/>
            <w:shd w:val="clear" w:color="auto" w:fill="auto"/>
            <w:hideMark/>
          </w:tcPr>
          <w:p w:rsidR="00006FBE" w:rsidRPr="008B5F6B" w:rsidRDefault="00006FBE" w:rsidP="008B5F6B">
            <w:pPr>
              <w:jc w:val="center"/>
              <w:rPr>
                <w:sz w:val="22"/>
                <w:szCs w:val="22"/>
              </w:rPr>
            </w:pPr>
            <w:r w:rsidRPr="008B5F6B">
              <w:rPr>
                <w:sz w:val="22"/>
                <w:szCs w:val="22"/>
              </w:rPr>
              <w:t>Priemonės kodas</w:t>
            </w:r>
          </w:p>
        </w:tc>
        <w:tc>
          <w:tcPr>
            <w:tcW w:w="1559" w:type="dxa"/>
            <w:vMerge w:val="restart"/>
            <w:shd w:val="clear" w:color="auto" w:fill="auto"/>
            <w:hideMark/>
          </w:tcPr>
          <w:p w:rsidR="00006FBE" w:rsidRPr="008B5F6B" w:rsidRDefault="00006FBE" w:rsidP="008B5F6B">
            <w:pPr>
              <w:jc w:val="center"/>
              <w:rPr>
                <w:sz w:val="22"/>
                <w:szCs w:val="22"/>
              </w:rPr>
            </w:pPr>
            <w:r w:rsidRPr="008B5F6B">
              <w:rPr>
                <w:sz w:val="22"/>
                <w:szCs w:val="22"/>
              </w:rPr>
              <w:t>Priemonės pavadinimas</w:t>
            </w:r>
          </w:p>
        </w:tc>
        <w:tc>
          <w:tcPr>
            <w:tcW w:w="1701" w:type="dxa"/>
            <w:vMerge w:val="restart"/>
            <w:shd w:val="clear" w:color="auto" w:fill="auto"/>
            <w:hideMark/>
          </w:tcPr>
          <w:p w:rsidR="00006FBE" w:rsidRPr="008B5F6B" w:rsidRDefault="00006FBE" w:rsidP="008B5F6B">
            <w:pPr>
              <w:jc w:val="center"/>
              <w:rPr>
                <w:sz w:val="22"/>
                <w:szCs w:val="22"/>
              </w:rPr>
            </w:pPr>
            <w:r w:rsidRPr="008B5F6B">
              <w:rPr>
                <w:sz w:val="22"/>
                <w:szCs w:val="22"/>
              </w:rPr>
              <w:t>Veiksmo pavadinimas</w:t>
            </w:r>
          </w:p>
        </w:tc>
        <w:tc>
          <w:tcPr>
            <w:tcW w:w="2977" w:type="dxa"/>
            <w:gridSpan w:val="2"/>
            <w:vMerge w:val="restart"/>
            <w:shd w:val="clear" w:color="auto" w:fill="auto"/>
            <w:hideMark/>
          </w:tcPr>
          <w:p w:rsidR="00006FBE" w:rsidRPr="008B5F6B" w:rsidRDefault="00006FBE" w:rsidP="008B5F6B">
            <w:pPr>
              <w:jc w:val="center"/>
              <w:rPr>
                <w:sz w:val="22"/>
                <w:szCs w:val="22"/>
              </w:rPr>
            </w:pPr>
            <w:r w:rsidRPr="008B5F6B">
              <w:rPr>
                <w:sz w:val="22"/>
                <w:szCs w:val="22"/>
              </w:rPr>
              <w:t>Proceso ir/ar indėlio vertinimo kriterijus</w:t>
            </w:r>
          </w:p>
        </w:tc>
        <w:tc>
          <w:tcPr>
            <w:tcW w:w="1613" w:type="dxa"/>
            <w:vMerge w:val="restart"/>
            <w:shd w:val="clear" w:color="auto" w:fill="auto"/>
            <w:hideMark/>
          </w:tcPr>
          <w:p w:rsidR="00006FBE" w:rsidRPr="008B5F6B" w:rsidRDefault="00006FBE" w:rsidP="008B5F6B">
            <w:pPr>
              <w:jc w:val="center"/>
              <w:rPr>
                <w:sz w:val="22"/>
                <w:szCs w:val="22"/>
              </w:rPr>
            </w:pPr>
            <w:r w:rsidRPr="008B5F6B">
              <w:rPr>
                <w:sz w:val="22"/>
                <w:szCs w:val="22"/>
              </w:rPr>
              <w:t>Atsakingi vykdytojai</w:t>
            </w:r>
          </w:p>
        </w:tc>
        <w:tc>
          <w:tcPr>
            <w:tcW w:w="1093" w:type="dxa"/>
            <w:vMerge w:val="restart"/>
            <w:shd w:val="clear" w:color="auto" w:fill="auto"/>
            <w:hideMark/>
          </w:tcPr>
          <w:p w:rsidR="00006FBE" w:rsidRPr="008B5F6B" w:rsidRDefault="00006FBE" w:rsidP="008B5F6B">
            <w:pPr>
              <w:jc w:val="center"/>
              <w:rPr>
                <w:sz w:val="22"/>
                <w:szCs w:val="22"/>
              </w:rPr>
            </w:pPr>
            <w:r w:rsidRPr="008B5F6B">
              <w:rPr>
                <w:sz w:val="20"/>
                <w:szCs w:val="22"/>
              </w:rPr>
              <w:t>Įvykdymo terminas ketvirčiais</w:t>
            </w:r>
          </w:p>
        </w:tc>
        <w:tc>
          <w:tcPr>
            <w:tcW w:w="2707" w:type="dxa"/>
            <w:gridSpan w:val="4"/>
            <w:shd w:val="clear" w:color="auto" w:fill="auto"/>
            <w:hideMark/>
          </w:tcPr>
          <w:p w:rsidR="00006FBE" w:rsidRPr="008B5F6B" w:rsidRDefault="00006FBE" w:rsidP="008B5F6B">
            <w:pPr>
              <w:jc w:val="center"/>
              <w:rPr>
                <w:sz w:val="22"/>
                <w:szCs w:val="22"/>
              </w:rPr>
            </w:pPr>
            <w:r w:rsidRPr="008B5F6B">
              <w:rPr>
                <w:sz w:val="22"/>
                <w:szCs w:val="22"/>
              </w:rPr>
              <w:t>Skirti asignavimai</w:t>
            </w:r>
          </w:p>
        </w:tc>
      </w:tr>
      <w:tr w:rsidR="008B5F6B" w:rsidRPr="00006FBE" w:rsidTr="008B5F6B">
        <w:trPr>
          <w:trHeight w:val="249"/>
        </w:trPr>
        <w:tc>
          <w:tcPr>
            <w:tcW w:w="1526" w:type="dxa"/>
            <w:vMerge/>
            <w:shd w:val="clear" w:color="auto" w:fill="auto"/>
            <w:hideMark/>
          </w:tcPr>
          <w:p w:rsidR="00006FBE" w:rsidRPr="008B5F6B" w:rsidRDefault="00006FBE" w:rsidP="008B5F6B">
            <w:pPr>
              <w:jc w:val="center"/>
              <w:rPr>
                <w:sz w:val="22"/>
                <w:szCs w:val="22"/>
              </w:rPr>
            </w:pPr>
          </w:p>
        </w:tc>
        <w:tc>
          <w:tcPr>
            <w:tcW w:w="1559" w:type="dxa"/>
            <w:vMerge/>
            <w:shd w:val="clear" w:color="auto" w:fill="auto"/>
            <w:hideMark/>
          </w:tcPr>
          <w:p w:rsidR="00006FBE" w:rsidRPr="008B5F6B" w:rsidRDefault="00006FBE" w:rsidP="008B5F6B">
            <w:pPr>
              <w:jc w:val="center"/>
              <w:rPr>
                <w:sz w:val="22"/>
                <w:szCs w:val="22"/>
              </w:rPr>
            </w:pPr>
          </w:p>
        </w:tc>
        <w:tc>
          <w:tcPr>
            <w:tcW w:w="1701" w:type="dxa"/>
            <w:vMerge/>
            <w:shd w:val="clear" w:color="auto" w:fill="auto"/>
            <w:hideMark/>
          </w:tcPr>
          <w:p w:rsidR="00006FBE" w:rsidRPr="008B5F6B" w:rsidRDefault="00006FBE" w:rsidP="008B5F6B">
            <w:pPr>
              <w:jc w:val="center"/>
              <w:rPr>
                <w:sz w:val="22"/>
                <w:szCs w:val="22"/>
              </w:rPr>
            </w:pPr>
          </w:p>
        </w:tc>
        <w:tc>
          <w:tcPr>
            <w:tcW w:w="2977" w:type="dxa"/>
            <w:gridSpan w:val="2"/>
            <w:vMerge/>
            <w:shd w:val="clear" w:color="auto" w:fill="auto"/>
            <w:hideMark/>
          </w:tcPr>
          <w:p w:rsidR="00006FBE" w:rsidRPr="008B5F6B" w:rsidRDefault="00006FBE" w:rsidP="008B5F6B">
            <w:pPr>
              <w:jc w:val="center"/>
              <w:rPr>
                <w:sz w:val="22"/>
                <w:szCs w:val="22"/>
              </w:rPr>
            </w:pPr>
          </w:p>
        </w:tc>
        <w:tc>
          <w:tcPr>
            <w:tcW w:w="1613" w:type="dxa"/>
            <w:vMerge/>
            <w:shd w:val="clear" w:color="auto" w:fill="auto"/>
            <w:hideMark/>
          </w:tcPr>
          <w:p w:rsidR="00006FBE" w:rsidRPr="008B5F6B" w:rsidRDefault="00006FBE" w:rsidP="008B5F6B">
            <w:pPr>
              <w:jc w:val="center"/>
              <w:rPr>
                <w:sz w:val="22"/>
                <w:szCs w:val="22"/>
              </w:rPr>
            </w:pPr>
          </w:p>
        </w:tc>
        <w:tc>
          <w:tcPr>
            <w:tcW w:w="1093" w:type="dxa"/>
            <w:vMerge/>
            <w:shd w:val="clear" w:color="auto" w:fill="auto"/>
            <w:hideMark/>
          </w:tcPr>
          <w:p w:rsidR="00006FBE" w:rsidRPr="008B5F6B" w:rsidRDefault="00006FBE" w:rsidP="008B5F6B">
            <w:pPr>
              <w:jc w:val="center"/>
              <w:rPr>
                <w:sz w:val="22"/>
                <w:szCs w:val="22"/>
              </w:rPr>
            </w:pPr>
          </w:p>
        </w:tc>
        <w:tc>
          <w:tcPr>
            <w:tcW w:w="690" w:type="dxa"/>
            <w:vMerge w:val="restart"/>
            <w:shd w:val="clear" w:color="auto" w:fill="auto"/>
            <w:textDirection w:val="btLr"/>
            <w:hideMark/>
          </w:tcPr>
          <w:p w:rsidR="00006FBE" w:rsidRPr="008B5F6B" w:rsidRDefault="00006FBE" w:rsidP="008B5F6B">
            <w:pPr>
              <w:jc w:val="center"/>
              <w:rPr>
                <w:sz w:val="22"/>
                <w:szCs w:val="22"/>
              </w:rPr>
            </w:pPr>
            <w:r w:rsidRPr="008B5F6B">
              <w:rPr>
                <w:sz w:val="22"/>
                <w:szCs w:val="22"/>
              </w:rPr>
              <w:t>Iš viso</w:t>
            </w:r>
          </w:p>
        </w:tc>
        <w:tc>
          <w:tcPr>
            <w:tcW w:w="1380" w:type="dxa"/>
            <w:gridSpan w:val="2"/>
            <w:shd w:val="clear" w:color="auto" w:fill="auto"/>
            <w:hideMark/>
          </w:tcPr>
          <w:p w:rsidR="00006FBE" w:rsidRPr="008B5F6B" w:rsidRDefault="00006FBE" w:rsidP="008B5F6B">
            <w:pPr>
              <w:jc w:val="center"/>
              <w:rPr>
                <w:sz w:val="22"/>
                <w:szCs w:val="22"/>
              </w:rPr>
            </w:pPr>
            <w:r w:rsidRPr="008B5F6B">
              <w:rPr>
                <w:sz w:val="22"/>
                <w:szCs w:val="22"/>
              </w:rPr>
              <w:t>Išlaidoms</w:t>
            </w:r>
          </w:p>
        </w:tc>
        <w:tc>
          <w:tcPr>
            <w:tcW w:w="637" w:type="dxa"/>
            <w:vMerge w:val="restart"/>
            <w:shd w:val="clear" w:color="auto" w:fill="auto"/>
            <w:textDirection w:val="btLr"/>
            <w:hideMark/>
          </w:tcPr>
          <w:p w:rsidR="00006FBE" w:rsidRPr="008B5F6B" w:rsidRDefault="00006FBE" w:rsidP="008B5F6B">
            <w:pPr>
              <w:jc w:val="center"/>
              <w:rPr>
                <w:sz w:val="22"/>
                <w:szCs w:val="22"/>
              </w:rPr>
            </w:pPr>
            <w:r w:rsidRPr="008B5F6B">
              <w:rPr>
                <w:sz w:val="22"/>
                <w:szCs w:val="22"/>
              </w:rPr>
              <w:t>Turtui įsigyti</w:t>
            </w:r>
          </w:p>
        </w:tc>
      </w:tr>
      <w:tr w:rsidR="008B5F6B" w:rsidRPr="00006FBE" w:rsidTr="008B5F6B">
        <w:trPr>
          <w:trHeight w:val="848"/>
        </w:trPr>
        <w:tc>
          <w:tcPr>
            <w:tcW w:w="1526" w:type="dxa"/>
            <w:vMerge/>
            <w:shd w:val="clear" w:color="auto" w:fill="auto"/>
            <w:hideMark/>
          </w:tcPr>
          <w:p w:rsidR="00006FBE" w:rsidRPr="008B5F6B" w:rsidRDefault="00006FBE" w:rsidP="008B5F6B">
            <w:pPr>
              <w:jc w:val="center"/>
              <w:rPr>
                <w:sz w:val="22"/>
                <w:szCs w:val="22"/>
              </w:rPr>
            </w:pPr>
          </w:p>
        </w:tc>
        <w:tc>
          <w:tcPr>
            <w:tcW w:w="1559" w:type="dxa"/>
            <w:vMerge/>
            <w:shd w:val="clear" w:color="auto" w:fill="auto"/>
            <w:hideMark/>
          </w:tcPr>
          <w:p w:rsidR="00006FBE" w:rsidRPr="008B5F6B" w:rsidRDefault="00006FBE" w:rsidP="008B5F6B">
            <w:pPr>
              <w:jc w:val="center"/>
              <w:rPr>
                <w:sz w:val="22"/>
                <w:szCs w:val="22"/>
              </w:rPr>
            </w:pPr>
          </w:p>
        </w:tc>
        <w:tc>
          <w:tcPr>
            <w:tcW w:w="1701" w:type="dxa"/>
            <w:vMerge/>
            <w:shd w:val="clear" w:color="auto" w:fill="auto"/>
            <w:hideMark/>
          </w:tcPr>
          <w:p w:rsidR="00006FBE" w:rsidRPr="008B5F6B" w:rsidRDefault="00006FBE" w:rsidP="008B5F6B">
            <w:pPr>
              <w:jc w:val="center"/>
              <w:rPr>
                <w:sz w:val="22"/>
                <w:szCs w:val="22"/>
              </w:rPr>
            </w:pPr>
          </w:p>
        </w:tc>
        <w:tc>
          <w:tcPr>
            <w:tcW w:w="2126" w:type="dxa"/>
            <w:shd w:val="clear" w:color="auto" w:fill="auto"/>
            <w:hideMark/>
          </w:tcPr>
          <w:p w:rsidR="00006FBE" w:rsidRPr="008B5F6B" w:rsidRDefault="00006FBE" w:rsidP="008B5F6B">
            <w:pPr>
              <w:jc w:val="center"/>
              <w:rPr>
                <w:sz w:val="22"/>
                <w:szCs w:val="22"/>
              </w:rPr>
            </w:pPr>
            <w:r w:rsidRPr="008B5F6B">
              <w:rPr>
                <w:sz w:val="22"/>
                <w:szCs w:val="22"/>
              </w:rPr>
              <w:t>pavadinimas</w:t>
            </w:r>
          </w:p>
        </w:tc>
        <w:tc>
          <w:tcPr>
            <w:tcW w:w="851" w:type="dxa"/>
            <w:shd w:val="clear" w:color="auto" w:fill="auto"/>
            <w:hideMark/>
          </w:tcPr>
          <w:p w:rsidR="00006FBE" w:rsidRPr="008B5F6B" w:rsidRDefault="00006FBE" w:rsidP="008B5F6B">
            <w:pPr>
              <w:jc w:val="center"/>
              <w:rPr>
                <w:sz w:val="20"/>
                <w:szCs w:val="22"/>
              </w:rPr>
            </w:pPr>
            <w:r w:rsidRPr="008B5F6B">
              <w:rPr>
                <w:sz w:val="20"/>
                <w:szCs w:val="22"/>
              </w:rPr>
              <w:t>reikšmė</w:t>
            </w:r>
          </w:p>
        </w:tc>
        <w:tc>
          <w:tcPr>
            <w:tcW w:w="1613" w:type="dxa"/>
            <w:vMerge/>
            <w:shd w:val="clear" w:color="auto" w:fill="auto"/>
            <w:hideMark/>
          </w:tcPr>
          <w:p w:rsidR="00006FBE" w:rsidRPr="008B5F6B" w:rsidRDefault="00006FBE" w:rsidP="008B5F6B">
            <w:pPr>
              <w:jc w:val="center"/>
              <w:rPr>
                <w:sz w:val="22"/>
                <w:szCs w:val="22"/>
              </w:rPr>
            </w:pPr>
          </w:p>
        </w:tc>
        <w:tc>
          <w:tcPr>
            <w:tcW w:w="1093" w:type="dxa"/>
            <w:vMerge/>
            <w:shd w:val="clear" w:color="auto" w:fill="auto"/>
            <w:hideMark/>
          </w:tcPr>
          <w:p w:rsidR="00006FBE" w:rsidRPr="008B5F6B" w:rsidRDefault="00006FBE" w:rsidP="008B5F6B">
            <w:pPr>
              <w:jc w:val="center"/>
              <w:rPr>
                <w:sz w:val="22"/>
                <w:szCs w:val="22"/>
              </w:rPr>
            </w:pPr>
          </w:p>
        </w:tc>
        <w:tc>
          <w:tcPr>
            <w:tcW w:w="690" w:type="dxa"/>
            <w:vMerge/>
            <w:shd w:val="clear" w:color="auto" w:fill="auto"/>
            <w:hideMark/>
          </w:tcPr>
          <w:p w:rsidR="00006FBE" w:rsidRPr="008B5F6B" w:rsidRDefault="00006FBE" w:rsidP="008B5F6B">
            <w:pPr>
              <w:jc w:val="center"/>
              <w:rPr>
                <w:sz w:val="22"/>
                <w:szCs w:val="22"/>
              </w:rPr>
            </w:pPr>
          </w:p>
        </w:tc>
        <w:tc>
          <w:tcPr>
            <w:tcW w:w="690" w:type="dxa"/>
            <w:vMerge w:val="restart"/>
            <w:shd w:val="clear" w:color="auto" w:fill="auto"/>
            <w:textDirection w:val="btLr"/>
            <w:hideMark/>
          </w:tcPr>
          <w:p w:rsidR="00006FBE" w:rsidRPr="008B5F6B" w:rsidRDefault="00006FBE" w:rsidP="008B5F6B">
            <w:pPr>
              <w:jc w:val="center"/>
              <w:rPr>
                <w:sz w:val="22"/>
                <w:szCs w:val="22"/>
              </w:rPr>
            </w:pPr>
            <w:r w:rsidRPr="008B5F6B">
              <w:rPr>
                <w:sz w:val="22"/>
                <w:szCs w:val="22"/>
              </w:rPr>
              <w:t>Iš viso</w:t>
            </w:r>
          </w:p>
        </w:tc>
        <w:tc>
          <w:tcPr>
            <w:tcW w:w="690" w:type="dxa"/>
            <w:vMerge w:val="restart"/>
            <w:shd w:val="clear" w:color="auto" w:fill="auto"/>
            <w:textDirection w:val="btLr"/>
            <w:hideMark/>
          </w:tcPr>
          <w:p w:rsidR="00006FBE" w:rsidRPr="008B5F6B" w:rsidRDefault="00006FBE" w:rsidP="008B5F6B">
            <w:pPr>
              <w:jc w:val="center"/>
              <w:rPr>
                <w:sz w:val="22"/>
                <w:szCs w:val="22"/>
              </w:rPr>
            </w:pPr>
            <w:r w:rsidRPr="008B5F6B">
              <w:rPr>
                <w:sz w:val="22"/>
                <w:szCs w:val="22"/>
              </w:rPr>
              <w:t>Iš jų darbo užmokesčiui</w:t>
            </w:r>
          </w:p>
        </w:tc>
        <w:tc>
          <w:tcPr>
            <w:tcW w:w="637" w:type="dxa"/>
            <w:vMerge/>
            <w:shd w:val="clear" w:color="auto" w:fill="auto"/>
            <w:hideMark/>
          </w:tcPr>
          <w:p w:rsidR="00006FBE" w:rsidRPr="008B5F6B" w:rsidRDefault="00006FBE">
            <w:pPr>
              <w:rPr>
                <w:sz w:val="22"/>
                <w:szCs w:val="22"/>
              </w:rPr>
            </w:pPr>
          </w:p>
        </w:tc>
      </w:tr>
      <w:tr w:rsidR="00066075" w:rsidRPr="00006FBE" w:rsidTr="008B5F6B">
        <w:trPr>
          <w:trHeight w:val="330"/>
        </w:trPr>
        <w:tc>
          <w:tcPr>
            <w:tcW w:w="10469" w:type="dxa"/>
            <w:gridSpan w:val="7"/>
            <w:shd w:val="clear" w:color="auto" w:fill="auto"/>
            <w:hideMark/>
          </w:tcPr>
          <w:p w:rsidR="00006FBE" w:rsidRPr="008B5F6B" w:rsidRDefault="00006FBE" w:rsidP="008B5F6B">
            <w:pPr>
              <w:jc w:val="center"/>
              <w:rPr>
                <w:b/>
                <w:bCs/>
                <w:sz w:val="22"/>
                <w:szCs w:val="22"/>
              </w:rPr>
            </w:pPr>
            <w:r w:rsidRPr="008B5F6B">
              <w:rPr>
                <w:b/>
                <w:bCs/>
                <w:szCs w:val="22"/>
              </w:rPr>
              <w:t>01 Savivaldybės funkcijų įgyvendinimo ir valdymo programa</w:t>
            </w:r>
          </w:p>
        </w:tc>
        <w:tc>
          <w:tcPr>
            <w:tcW w:w="690" w:type="dxa"/>
            <w:vMerge/>
            <w:shd w:val="clear" w:color="auto" w:fill="auto"/>
            <w:hideMark/>
          </w:tcPr>
          <w:p w:rsidR="00006FBE" w:rsidRPr="008B5F6B" w:rsidRDefault="00006FBE">
            <w:pPr>
              <w:rPr>
                <w:sz w:val="22"/>
                <w:szCs w:val="22"/>
              </w:rPr>
            </w:pPr>
          </w:p>
        </w:tc>
        <w:tc>
          <w:tcPr>
            <w:tcW w:w="690" w:type="dxa"/>
            <w:vMerge/>
            <w:shd w:val="clear" w:color="auto" w:fill="auto"/>
            <w:hideMark/>
          </w:tcPr>
          <w:p w:rsidR="00006FBE" w:rsidRPr="008B5F6B" w:rsidRDefault="00006FBE">
            <w:pPr>
              <w:rPr>
                <w:sz w:val="22"/>
                <w:szCs w:val="22"/>
              </w:rPr>
            </w:pPr>
          </w:p>
        </w:tc>
        <w:tc>
          <w:tcPr>
            <w:tcW w:w="690" w:type="dxa"/>
            <w:vMerge/>
            <w:shd w:val="clear" w:color="auto" w:fill="auto"/>
            <w:hideMark/>
          </w:tcPr>
          <w:p w:rsidR="00006FBE" w:rsidRPr="008B5F6B" w:rsidRDefault="00006FBE">
            <w:pPr>
              <w:rPr>
                <w:sz w:val="22"/>
                <w:szCs w:val="22"/>
              </w:rPr>
            </w:pPr>
          </w:p>
        </w:tc>
        <w:tc>
          <w:tcPr>
            <w:tcW w:w="637" w:type="dxa"/>
            <w:vMerge/>
            <w:shd w:val="clear" w:color="auto" w:fill="auto"/>
            <w:hideMark/>
          </w:tcPr>
          <w:p w:rsidR="00006FBE" w:rsidRPr="008B5F6B" w:rsidRDefault="00006FBE">
            <w:pPr>
              <w:rPr>
                <w:sz w:val="22"/>
                <w:szCs w:val="22"/>
              </w:rPr>
            </w:pPr>
          </w:p>
        </w:tc>
      </w:tr>
      <w:tr w:rsidR="008B5F6B" w:rsidRPr="00006FBE" w:rsidTr="00273BE1">
        <w:trPr>
          <w:trHeight w:val="915"/>
        </w:trPr>
        <w:tc>
          <w:tcPr>
            <w:tcW w:w="1526" w:type="dxa"/>
            <w:vMerge w:val="restart"/>
            <w:shd w:val="clear" w:color="auto" w:fill="auto"/>
            <w:hideMark/>
          </w:tcPr>
          <w:p w:rsidR="00006FBE" w:rsidRPr="008B5F6B" w:rsidRDefault="00006FBE" w:rsidP="00006FBE">
            <w:pPr>
              <w:rPr>
                <w:sz w:val="22"/>
                <w:szCs w:val="22"/>
              </w:rPr>
            </w:pPr>
            <w:r w:rsidRPr="008B5F6B">
              <w:rPr>
                <w:sz w:val="20"/>
                <w:szCs w:val="22"/>
              </w:rPr>
              <w:t>01.02.01.01.04</w:t>
            </w:r>
          </w:p>
        </w:tc>
        <w:tc>
          <w:tcPr>
            <w:tcW w:w="1559" w:type="dxa"/>
            <w:vMerge w:val="restart"/>
            <w:shd w:val="clear" w:color="auto" w:fill="auto"/>
            <w:hideMark/>
          </w:tcPr>
          <w:p w:rsidR="00006FBE" w:rsidRPr="008B5F6B" w:rsidRDefault="00006FBE">
            <w:pPr>
              <w:rPr>
                <w:sz w:val="22"/>
                <w:szCs w:val="22"/>
              </w:rPr>
            </w:pPr>
            <w:r w:rsidRPr="008B5F6B">
              <w:rPr>
                <w:sz w:val="22"/>
                <w:szCs w:val="22"/>
              </w:rPr>
              <w:t>Savivaldybės padalinių (seniūnijų) darbo organizavimas</w:t>
            </w:r>
          </w:p>
        </w:tc>
        <w:tc>
          <w:tcPr>
            <w:tcW w:w="1701" w:type="dxa"/>
            <w:shd w:val="clear" w:color="auto" w:fill="F2F2F2"/>
            <w:hideMark/>
          </w:tcPr>
          <w:p w:rsidR="00006FBE" w:rsidRDefault="00006FBE">
            <w:pPr>
              <w:rPr>
                <w:sz w:val="22"/>
                <w:szCs w:val="22"/>
              </w:rPr>
            </w:pPr>
            <w:r w:rsidRPr="008B5F6B">
              <w:rPr>
                <w:sz w:val="22"/>
                <w:szCs w:val="22"/>
              </w:rPr>
              <w:t>01.03.02.09 Institucijos valdymo išlaidos (SB)</w:t>
            </w:r>
          </w:p>
          <w:p w:rsidR="008B5F6B" w:rsidRPr="008B5F6B" w:rsidRDefault="008B5F6B">
            <w:pPr>
              <w:rPr>
                <w:sz w:val="22"/>
                <w:szCs w:val="22"/>
              </w:rPr>
            </w:pPr>
          </w:p>
        </w:tc>
        <w:tc>
          <w:tcPr>
            <w:tcW w:w="2126" w:type="dxa"/>
            <w:shd w:val="clear" w:color="auto" w:fill="F2F2F2"/>
            <w:hideMark/>
          </w:tcPr>
          <w:p w:rsidR="00006FBE" w:rsidRPr="008B5F6B" w:rsidRDefault="00006FBE">
            <w:pPr>
              <w:rPr>
                <w:sz w:val="22"/>
                <w:szCs w:val="22"/>
              </w:rPr>
            </w:pPr>
            <w:r w:rsidRPr="008B5F6B">
              <w:rPr>
                <w:sz w:val="22"/>
                <w:szCs w:val="22"/>
              </w:rPr>
              <w:t> </w:t>
            </w:r>
          </w:p>
        </w:tc>
        <w:tc>
          <w:tcPr>
            <w:tcW w:w="851" w:type="dxa"/>
            <w:shd w:val="clear" w:color="auto" w:fill="F2F2F2"/>
            <w:hideMark/>
          </w:tcPr>
          <w:p w:rsidR="00006FBE" w:rsidRPr="008B5F6B" w:rsidRDefault="00006FBE" w:rsidP="008B5F6B">
            <w:pPr>
              <w:jc w:val="center"/>
              <w:rPr>
                <w:sz w:val="22"/>
                <w:szCs w:val="22"/>
              </w:rPr>
            </w:pPr>
          </w:p>
        </w:tc>
        <w:tc>
          <w:tcPr>
            <w:tcW w:w="1613" w:type="dxa"/>
            <w:shd w:val="clear" w:color="auto" w:fill="F2F2F2"/>
            <w:hideMark/>
          </w:tcPr>
          <w:p w:rsidR="00006FBE" w:rsidRPr="008B5F6B" w:rsidRDefault="00006FBE" w:rsidP="008B5F6B">
            <w:pPr>
              <w:jc w:val="center"/>
              <w:rPr>
                <w:sz w:val="22"/>
                <w:szCs w:val="22"/>
              </w:rPr>
            </w:pPr>
            <w:r w:rsidRPr="008B5F6B">
              <w:rPr>
                <w:sz w:val="22"/>
                <w:szCs w:val="22"/>
              </w:rPr>
              <w:t>Seniūn</w:t>
            </w:r>
            <w:r w:rsidR="00955721">
              <w:rPr>
                <w:sz w:val="22"/>
                <w:szCs w:val="22"/>
              </w:rPr>
              <w:t xml:space="preserve">o pavaduotoja Rūta </w:t>
            </w:r>
            <w:proofErr w:type="spellStart"/>
            <w:r w:rsidR="00955721">
              <w:rPr>
                <w:sz w:val="22"/>
                <w:szCs w:val="22"/>
              </w:rPr>
              <w:t>Liberienė</w:t>
            </w:r>
            <w:proofErr w:type="spellEnd"/>
          </w:p>
        </w:tc>
        <w:tc>
          <w:tcPr>
            <w:tcW w:w="1093" w:type="dxa"/>
            <w:shd w:val="clear" w:color="auto" w:fill="F2F2F2"/>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F2F2F2"/>
            <w:hideMark/>
          </w:tcPr>
          <w:p w:rsidR="00006FBE" w:rsidRPr="008B5F6B" w:rsidRDefault="003971AA" w:rsidP="008B5F6B">
            <w:pPr>
              <w:jc w:val="center"/>
              <w:rPr>
                <w:sz w:val="22"/>
                <w:szCs w:val="22"/>
              </w:rPr>
            </w:pPr>
            <w:r>
              <w:rPr>
                <w:sz w:val="22"/>
                <w:szCs w:val="22"/>
              </w:rPr>
              <w:t>44,0</w:t>
            </w:r>
          </w:p>
        </w:tc>
        <w:tc>
          <w:tcPr>
            <w:tcW w:w="690" w:type="dxa"/>
            <w:shd w:val="clear" w:color="auto" w:fill="F2F2F2"/>
            <w:hideMark/>
          </w:tcPr>
          <w:p w:rsidR="00006FBE" w:rsidRPr="008B5F6B" w:rsidRDefault="003971AA" w:rsidP="008B5F6B">
            <w:pPr>
              <w:jc w:val="center"/>
              <w:rPr>
                <w:sz w:val="22"/>
                <w:szCs w:val="22"/>
              </w:rPr>
            </w:pPr>
            <w:r>
              <w:rPr>
                <w:sz w:val="22"/>
                <w:szCs w:val="22"/>
              </w:rPr>
              <w:t>44,0</w:t>
            </w:r>
          </w:p>
        </w:tc>
        <w:tc>
          <w:tcPr>
            <w:tcW w:w="690" w:type="dxa"/>
            <w:shd w:val="clear" w:color="auto" w:fill="F2F2F2"/>
            <w:hideMark/>
          </w:tcPr>
          <w:p w:rsidR="00006FBE" w:rsidRPr="008B5F6B" w:rsidRDefault="003971AA" w:rsidP="008B5F6B">
            <w:pPr>
              <w:jc w:val="center"/>
              <w:rPr>
                <w:sz w:val="22"/>
                <w:szCs w:val="22"/>
              </w:rPr>
            </w:pPr>
            <w:r>
              <w:rPr>
                <w:sz w:val="22"/>
                <w:szCs w:val="22"/>
              </w:rPr>
              <w:t>26,0</w:t>
            </w:r>
          </w:p>
        </w:tc>
        <w:tc>
          <w:tcPr>
            <w:tcW w:w="637" w:type="dxa"/>
            <w:shd w:val="clear" w:color="auto" w:fill="F2F2F2"/>
            <w:hideMark/>
          </w:tcPr>
          <w:p w:rsidR="00006FBE" w:rsidRPr="008B5F6B" w:rsidRDefault="00006FBE" w:rsidP="008B5F6B">
            <w:pPr>
              <w:jc w:val="center"/>
              <w:rPr>
                <w:sz w:val="22"/>
                <w:szCs w:val="22"/>
              </w:rPr>
            </w:pPr>
          </w:p>
        </w:tc>
      </w:tr>
      <w:tr w:rsidR="008B5F6B" w:rsidRPr="00006FBE" w:rsidTr="008B5F6B">
        <w:trPr>
          <w:trHeight w:val="132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Default="00006FBE">
            <w:pPr>
              <w:rPr>
                <w:sz w:val="22"/>
                <w:szCs w:val="22"/>
              </w:rPr>
            </w:pPr>
            <w:r w:rsidRPr="008B5F6B">
              <w:rPr>
                <w:sz w:val="22"/>
                <w:szCs w:val="22"/>
              </w:rPr>
              <w:t>Seniūnijos vidaus administravimas ir personalo valdymas</w:t>
            </w:r>
          </w:p>
          <w:p w:rsidR="008B5F6B" w:rsidRPr="008B5F6B" w:rsidRDefault="008B5F6B">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Seniūnijos darbuotojų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23</w:t>
            </w:r>
          </w:p>
        </w:tc>
        <w:tc>
          <w:tcPr>
            <w:tcW w:w="1613" w:type="dxa"/>
            <w:shd w:val="clear" w:color="auto" w:fill="auto"/>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841"/>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Default="00006FBE">
            <w:pPr>
              <w:rPr>
                <w:sz w:val="22"/>
                <w:szCs w:val="22"/>
              </w:rPr>
            </w:pPr>
            <w:r w:rsidRPr="008B5F6B">
              <w:rPr>
                <w:sz w:val="22"/>
                <w:szCs w:val="22"/>
              </w:rPr>
              <w:t xml:space="preserve">Gyvenamosios vietos deklaravimo duomenų ir gyvenamosios vietos neturinčių asmenų apskaitos tvarkymas, pažymų apie asmens deklaruotą gyvenamąją </w:t>
            </w:r>
            <w:r w:rsidRPr="008B5F6B">
              <w:rPr>
                <w:sz w:val="22"/>
                <w:szCs w:val="22"/>
              </w:rPr>
              <w:lastRenderedPageBreak/>
              <w:t>vietą išdavimas</w:t>
            </w:r>
          </w:p>
          <w:p w:rsidR="008B5F6B" w:rsidRPr="008B5F6B" w:rsidRDefault="008B5F6B">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lastRenderedPageBreak/>
              <w:t>Atliktų veiksmų, susijusių su asmens gyvenamosios vietos deklaravimu,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200</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Specialistė</w:t>
            </w:r>
            <w:r w:rsidRPr="008B5F6B">
              <w:rPr>
                <w:sz w:val="22"/>
                <w:szCs w:val="22"/>
              </w:rPr>
              <w:br/>
              <w:t xml:space="preserve">Loreta </w:t>
            </w:r>
            <w:proofErr w:type="spellStart"/>
            <w:r w:rsidRPr="008B5F6B">
              <w:rPr>
                <w:sz w:val="22"/>
                <w:szCs w:val="22"/>
              </w:rPr>
              <w:t>Samienė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205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Default="00006FBE">
            <w:pPr>
              <w:rPr>
                <w:sz w:val="22"/>
                <w:szCs w:val="22"/>
              </w:rPr>
            </w:pPr>
            <w:r w:rsidRPr="008B5F6B">
              <w:rPr>
                <w:sz w:val="22"/>
                <w:szCs w:val="22"/>
              </w:rPr>
              <w:t>Seniūnijai priskirtos teritorijos gyventojams pažymų  apie  šeimos sudėtį bei įstatymuose numatytų kitų faktinę padėtį patvirtinančių dokumentų išdavimas</w:t>
            </w:r>
          </w:p>
          <w:p w:rsidR="008B5F6B" w:rsidRPr="008B5F6B" w:rsidRDefault="008B5F6B">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Išduotų pažymų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120</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Specialistė</w:t>
            </w:r>
            <w:r w:rsidRPr="008B5F6B">
              <w:rPr>
                <w:sz w:val="22"/>
                <w:szCs w:val="22"/>
              </w:rPr>
              <w:br/>
              <w:t xml:space="preserve">Loreta </w:t>
            </w:r>
            <w:proofErr w:type="spellStart"/>
            <w:r w:rsidRPr="008B5F6B">
              <w:rPr>
                <w:sz w:val="22"/>
                <w:szCs w:val="22"/>
              </w:rPr>
              <w:t>Samienė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72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val="restart"/>
            <w:shd w:val="clear" w:color="auto" w:fill="auto"/>
            <w:hideMark/>
          </w:tcPr>
          <w:p w:rsidR="00006FBE" w:rsidRPr="008B5F6B" w:rsidRDefault="00006FBE">
            <w:pPr>
              <w:rPr>
                <w:sz w:val="22"/>
                <w:szCs w:val="22"/>
              </w:rPr>
            </w:pPr>
            <w:r w:rsidRPr="008B5F6B">
              <w:rPr>
                <w:sz w:val="22"/>
                <w:szCs w:val="22"/>
              </w:rPr>
              <w:t>Leidimų laidoti, prekiauti ar teikti paslaugas viešosiose vietose, atlikti kasinėjimo darbus, organizuoti renginius, išdavimas</w:t>
            </w:r>
          </w:p>
        </w:tc>
        <w:tc>
          <w:tcPr>
            <w:tcW w:w="2126" w:type="dxa"/>
            <w:shd w:val="clear" w:color="auto" w:fill="auto"/>
            <w:hideMark/>
          </w:tcPr>
          <w:p w:rsidR="00006FBE" w:rsidRPr="008B5F6B" w:rsidRDefault="00006FBE">
            <w:pPr>
              <w:rPr>
                <w:sz w:val="22"/>
                <w:szCs w:val="22"/>
              </w:rPr>
            </w:pPr>
            <w:r w:rsidRPr="008B5F6B">
              <w:rPr>
                <w:sz w:val="22"/>
                <w:szCs w:val="22"/>
              </w:rPr>
              <w:t>Išduotų laidoti leidimų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15</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Seniūno pavaduotoja</w:t>
            </w:r>
            <w:r w:rsidRPr="008B5F6B">
              <w:rPr>
                <w:sz w:val="22"/>
                <w:szCs w:val="22"/>
              </w:rPr>
              <w:br/>
              <w:t xml:space="preserve">Rūta </w:t>
            </w:r>
            <w:proofErr w:type="spellStart"/>
            <w:r w:rsidRPr="008B5F6B">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82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Default="00006FBE">
            <w:pPr>
              <w:rPr>
                <w:sz w:val="22"/>
                <w:szCs w:val="22"/>
              </w:rPr>
            </w:pPr>
            <w:r w:rsidRPr="008B5F6B">
              <w:rPr>
                <w:sz w:val="22"/>
                <w:szCs w:val="22"/>
              </w:rPr>
              <w:t>Išduotų prekiauti ar teikti paslaugas viešose vietose leidimų skaičius</w:t>
            </w:r>
          </w:p>
          <w:p w:rsidR="008B5F6B" w:rsidRPr="008B5F6B" w:rsidRDefault="008B5F6B">
            <w:pPr>
              <w:rPr>
                <w:sz w:val="22"/>
                <w:szCs w:val="22"/>
              </w:rPr>
            </w:pPr>
          </w:p>
        </w:tc>
        <w:tc>
          <w:tcPr>
            <w:tcW w:w="851" w:type="dxa"/>
            <w:shd w:val="clear" w:color="auto" w:fill="auto"/>
            <w:hideMark/>
          </w:tcPr>
          <w:p w:rsidR="00006FBE" w:rsidRPr="008B5F6B" w:rsidRDefault="00006FBE" w:rsidP="008B5F6B">
            <w:pPr>
              <w:jc w:val="center"/>
              <w:rPr>
                <w:sz w:val="22"/>
                <w:szCs w:val="22"/>
              </w:rPr>
            </w:pPr>
            <w:r w:rsidRPr="008B5F6B">
              <w:rPr>
                <w:sz w:val="22"/>
                <w:szCs w:val="22"/>
              </w:rPr>
              <w:t>10</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Seniūno pavaduotoja</w:t>
            </w:r>
            <w:r w:rsidRPr="008B5F6B">
              <w:rPr>
                <w:sz w:val="22"/>
                <w:szCs w:val="22"/>
              </w:rPr>
              <w:br/>
              <w:t xml:space="preserve">Rūta </w:t>
            </w:r>
            <w:proofErr w:type="spellStart"/>
            <w:r w:rsidRPr="008B5F6B">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93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Išduotų atlikti kasinėjimo darbus leidimų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Seniūno pavaduotoja</w:t>
            </w:r>
            <w:r w:rsidRPr="008B5F6B">
              <w:rPr>
                <w:sz w:val="22"/>
                <w:szCs w:val="22"/>
              </w:rPr>
              <w:br/>
              <w:t xml:space="preserve">Rūta </w:t>
            </w:r>
            <w:proofErr w:type="spellStart"/>
            <w:r w:rsidRPr="008B5F6B">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81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Default="00006FBE">
            <w:pPr>
              <w:rPr>
                <w:sz w:val="22"/>
                <w:szCs w:val="22"/>
              </w:rPr>
            </w:pPr>
            <w:r w:rsidRPr="008B5F6B">
              <w:rPr>
                <w:sz w:val="22"/>
                <w:szCs w:val="22"/>
              </w:rPr>
              <w:t>Išduotų organizuoti renginius leidimų skaičius</w:t>
            </w:r>
          </w:p>
          <w:p w:rsidR="008B5F6B" w:rsidRPr="008B5F6B" w:rsidRDefault="008B5F6B">
            <w:pPr>
              <w:rPr>
                <w:sz w:val="22"/>
                <w:szCs w:val="22"/>
              </w:rPr>
            </w:pPr>
          </w:p>
        </w:tc>
        <w:tc>
          <w:tcPr>
            <w:tcW w:w="851" w:type="dxa"/>
            <w:shd w:val="clear" w:color="auto" w:fill="auto"/>
            <w:hideMark/>
          </w:tcPr>
          <w:p w:rsidR="00006FBE" w:rsidRPr="008B5F6B" w:rsidRDefault="00006FBE" w:rsidP="008B5F6B">
            <w:pPr>
              <w:jc w:val="center"/>
              <w:rPr>
                <w:sz w:val="22"/>
                <w:szCs w:val="22"/>
              </w:rPr>
            </w:pPr>
            <w:r w:rsidRPr="008B5F6B">
              <w:rPr>
                <w:sz w:val="22"/>
                <w:szCs w:val="22"/>
              </w:rPr>
              <w:t>1</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Seniūno pavaduotoja</w:t>
            </w:r>
            <w:r w:rsidRPr="008B5F6B">
              <w:rPr>
                <w:sz w:val="22"/>
                <w:szCs w:val="22"/>
              </w:rPr>
              <w:br/>
              <w:t xml:space="preserve">Rūta </w:t>
            </w:r>
            <w:proofErr w:type="spellStart"/>
            <w:r w:rsidRPr="008B5F6B">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00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Visuomenei naudingos veiklos organizavimas</w:t>
            </w:r>
          </w:p>
        </w:tc>
        <w:tc>
          <w:tcPr>
            <w:tcW w:w="2126" w:type="dxa"/>
            <w:shd w:val="clear" w:color="auto" w:fill="auto"/>
            <w:hideMark/>
          </w:tcPr>
          <w:p w:rsidR="00006FBE" w:rsidRPr="008B5F6B" w:rsidRDefault="00006FBE">
            <w:pPr>
              <w:rPr>
                <w:sz w:val="22"/>
                <w:szCs w:val="22"/>
              </w:rPr>
            </w:pPr>
            <w:r w:rsidRPr="008B5F6B">
              <w:rPr>
                <w:sz w:val="22"/>
                <w:szCs w:val="22"/>
              </w:rPr>
              <w:t>Asmenų, atlikusių visuomenei naudingus darbus,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150</w:t>
            </w:r>
          </w:p>
        </w:tc>
        <w:tc>
          <w:tcPr>
            <w:tcW w:w="1613" w:type="dxa"/>
            <w:shd w:val="clear" w:color="auto" w:fill="auto"/>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55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Asmenų prašymų, skundų ir pranešimų nagrinėjimas</w:t>
            </w:r>
          </w:p>
        </w:tc>
        <w:tc>
          <w:tcPr>
            <w:tcW w:w="2126" w:type="dxa"/>
            <w:shd w:val="clear" w:color="auto" w:fill="auto"/>
            <w:hideMark/>
          </w:tcPr>
          <w:p w:rsidR="00006FBE" w:rsidRPr="008B5F6B" w:rsidRDefault="00006FBE">
            <w:pPr>
              <w:rPr>
                <w:sz w:val="22"/>
                <w:szCs w:val="22"/>
              </w:rPr>
            </w:pPr>
            <w:r w:rsidRPr="008B5F6B">
              <w:rPr>
                <w:sz w:val="22"/>
                <w:szCs w:val="22"/>
              </w:rPr>
              <w:t>Į seniūniją besikreipiančių gyventojų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120</w:t>
            </w:r>
          </w:p>
        </w:tc>
        <w:tc>
          <w:tcPr>
            <w:tcW w:w="1613" w:type="dxa"/>
            <w:shd w:val="clear" w:color="auto" w:fill="auto"/>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76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val="restart"/>
            <w:shd w:val="clear" w:color="auto" w:fill="auto"/>
            <w:hideMark/>
          </w:tcPr>
          <w:p w:rsidR="00006FBE" w:rsidRPr="008B5F6B" w:rsidRDefault="00006FBE">
            <w:pPr>
              <w:rPr>
                <w:sz w:val="22"/>
                <w:szCs w:val="22"/>
              </w:rPr>
            </w:pPr>
            <w:r w:rsidRPr="008B5F6B">
              <w:rPr>
                <w:sz w:val="22"/>
                <w:szCs w:val="22"/>
              </w:rPr>
              <w:t>Seniūno įsakymų rengimas</w:t>
            </w:r>
          </w:p>
        </w:tc>
        <w:tc>
          <w:tcPr>
            <w:tcW w:w="2126" w:type="dxa"/>
            <w:shd w:val="clear" w:color="auto" w:fill="auto"/>
            <w:hideMark/>
          </w:tcPr>
          <w:p w:rsidR="00006FBE" w:rsidRPr="008B5F6B" w:rsidRDefault="00006FBE">
            <w:pPr>
              <w:rPr>
                <w:sz w:val="22"/>
                <w:szCs w:val="22"/>
              </w:rPr>
            </w:pPr>
            <w:r w:rsidRPr="008B5F6B">
              <w:rPr>
                <w:sz w:val="22"/>
                <w:szCs w:val="22"/>
              </w:rPr>
              <w:t>Įsakymų personalo klausimais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20</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Seniūno pavaduotoja</w:t>
            </w:r>
            <w:r w:rsidRPr="008B5F6B">
              <w:rPr>
                <w:sz w:val="22"/>
                <w:szCs w:val="22"/>
              </w:rPr>
              <w:br/>
              <w:t xml:space="preserve">Rūta </w:t>
            </w:r>
            <w:proofErr w:type="spellStart"/>
            <w:r w:rsidRPr="008B5F6B">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79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Įsakymų veiklos klausimais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5</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Seniūno pavaduotoja</w:t>
            </w:r>
            <w:r w:rsidRPr="008B5F6B">
              <w:rPr>
                <w:sz w:val="22"/>
                <w:szCs w:val="22"/>
              </w:rPr>
              <w:br/>
              <w:t xml:space="preserve">Rūta </w:t>
            </w:r>
            <w:proofErr w:type="spellStart"/>
            <w:r w:rsidRPr="008B5F6B">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02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Įsakymų atostogų ir komandiruočių klausimais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30</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Seniūno pavaduotoja</w:t>
            </w:r>
            <w:r w:rsidRPr="008B5F6B">
              <w:rPr>
                <w:sz w:val="22"/>
                <w:szCs w:val="22"/>
              </w:rPr>
              <w:br/>
              <w:t xml:space="preserve">Rūta </w:t>
            </w:r>
            <w:proofErr w:type="spellStart"/>
            <w:r w:rsidRPr="008B5F6B">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33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val="restart"/>
            <w:shd w:val="clear" w:color="auto" w:fill="auto"/>
            <w:hideMark/>
          </w:tcPr>
          <w:p w:rsidR="00006FBE" w:rsidRPr="008B5F6B" w:rsidRDefault="00006FBE">
            <w:pPr>
              <w:rPr>
                <w:sz w:val="22"/>
                <w:szCs w:val="22"/>
              </w:rPr>
            </w:pPr>
            <w:r w:rsidRPr="008B5F6B">
              <w:rPr>
                <w:sz w:val="22"/>
                <w:szCs w:val="22"/>
              </w:rPr>
              <w:t>Savivaldybės institucijų teisės aktų projektų rengimas</w:t>
            </w:r>
          </w:p>
        </w:tc>
        <w:tc>
          <w:tcPr>
            <w:tcW w:w="2126" w:type="dxa"/>
            <w:shd w:val="clear" w:color="auto" w:fill="auto"/>
            <w:hideMark/>
          </w:tcPr>
          <w:p w:rsidR="00006FBE" w:rsidRPr="008B5F6B" w:rsidRDefault="00006FBE">
            <w:pPr>
              <w:rPr>
                <w:sz w:val="22"/>
                <w:szCs w:val="22"/>
              </w:rPr>
            </w:pPr>
            <w:r w:rsidRPr="008B5F6B">
              <w:rPr>
                <w:sz w:val="22"/>
                <w:szCs w:val="22"/>
              </w:rPr>
              <w:t>Parengtų Administracijos direktoriaus įsakymų projektų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3</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Seniūno pavaduotoja</w:t>
            </w:r>
            <w:r w:rsidRPr="008B5F6B">
              <w:rPr>
                <w:sz w:val="22"/>
                <w:szCs w:val="22"/>
              </w:rPr>
              <w:br/>
              <w:t xml:space="preserve">Rūta </w:t>
            </w:r>
            <w:proofErr w:type="spellStart"/>
            <w:r w:rsidRPr="008B5F6B">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02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Parengtų Tarybos sprendimų projektų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0</w:t>
            </w:r>
          </w:p>
        </w:tc>
        <w:tc>
          <w:tcPr>
            <w:tcW w:w="1613" w:type="dxa"/>
            <w:shd w:val="clear" w:color="auto" w:fill="auto"/>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65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Seniūnijos aptarnaujamoje  teritorijoje gyvenantiems gyventojams notarinių veiksmų atlikimas</w:t>
            </w:r>
          </w:p>
        </w:tc>
        <w:tc>
          <w:tcPr>
            <w:tcW w:w="2126" w:type="dxa"/>
            <w:shd w:val="clear" w:color="auto" w:fill="auto"/>
            <w:hideMark/>
          </w:tcPr>
          <w:p w:rsidR="00006FBE" w:rsidRPr="008B5F6B" w:rsidRDefault="00006FBE">
            <w:pPr>
              <w:rPr>
                <w:sz w:val="22"/>
                <w:szCs w:val="22"/>
              </w:rPr>
            </w:pPr>
            <w:r w:rsidRPr="008B5F6B">
              <w:rPr>
                <w:sz w:val="22"/>
                <w:szCs w:val="22"/>
              </w:rPr>
              <w:t>Atliktų notarinių veiksmų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100</w:t>
            </w:r>
          </w:p>
        </w:tc>
        <w:tc>
          <w:tcPr>
            <w:tcW w:w="1613" w:type="dxa"/>
            <w:shd w:val="clear" w:color="auto" w:fill="auto"/>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35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Viešųjų pirkimų organizavimas ir vykdymas</w:t>
            </w:r>
          </w:p>
        </w:tc>
        <w:tc>
          <w:tcPr>
            <w:tcW w:w="2126" w:type="dxa"/>
            <w:shd w:val="clear" w:color="auto" w:fill="auto"/>
            <w:hideMark/>
          </w:tcPr>
          <w:p w:rsidR="00006FBE" w:rsidRPr="008B5F6B" w:rsidRDefault="00006FBE">
            <w:pPr>
              <w:rPr>
                <w:sz w:val="22"/>
                <w:szCs w:val="22"/>
              </w:rPr>
            </w:pPr>
            <w:r w:rsidRPr="008B5F6B">
              <w:rPr>
                <w:sz w:val="22"/>
                <w:szCs w:val="22"/>
              </w:rPr>
              <w:t>Įvykdytų viešųjų pirkimų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180</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 xml:space="preserve">Darbo </w:t>
            </w:r>
            <w:r w:rsidRPr="008B5F6B">
              <w:rPr>
                <w:sz w:val="22"/>
                <w:szCs w:val="22"/>
              </w:rPr>
              <w:br/>
              <w:t xml:space="preserve">organizavimo inžinierius </w:t>
            </w:r>
            <w:r w:rsidRPr="008B5F6B">
              <w:rPr>
                <w:sz w:val="22"/>
                <w:szCs w:val="22"/>
              </w:rPr>
              <w:br/>
              <w:t>Marius Kazlauskas</w:t>
            </w: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45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Default="00006FBE">
            <w:pPr>
              <w:rPr>
                <w:sz w:val="22"/>
                <w:szCs w:val="22"/>
              </w:rPr>
            </w:pPr>
            <w:r w:rsidRPr="008B5F6B">
              <w:rPr>
                <w:sz w:val="22"/>
                <w:szCs w:val="22"/>
              </w:rPr>
              <w:t>Gyventojų sueigų sušaukimas ir seniūnijos metinio veiklos plano įgyvendinimo ataskaitos pateikimas</w:t>
            </w:r>
          </w:p>
          <w:p w:rsidR="008B5F6B" w:rsidRPr="008B5F6B" w:rsidRDefault="008B5F6B">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Sušauktų gyventojų sueigų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w:t>
            </w:r>
          </w:p>
        </w:tc>
        <w:tc>
          <w:tcPr>
            <w:tcW w:w="1613" w:type="dxa"/>
            <w:shd w:val="clear" w:color="auto" w:fill="auto"/>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273BE1">
        <w:trPr>
          <w:trHeight w:val="99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F2F2F2"/>
            <w:hideMark/>
          </w:tcPr>
          <w:p w:rsidR="00006FBE" w:rsidRPr="008B5F6B" w:rsidRDefault="00006FBE">
            <w:pPr>
              <w:rPr>
                <w:sz w:val="22"/>
                <w:szCs w:val="22"/>
              </w:rPr>
            </w:pPr>
            <w:r w:rsidRPr="008B5F6B">
              <w:rPr>
                <w:sz w:val="22"/>
                <w:szCs w:val="22"/>
              </w:rPr>
              <w:t>06.02.01.01. Komunalinio ūkio plėtra (SB)</w:t>
            </w:r>
          </w:p>
        </w:tc>
        <w:tc>
          <w:tcPr>
            <w:tcW w:w="2126" w:type="dxa"/>
            <w:shd w:val="clear" w:color="auto" w:fill="F2F2F2"/>
            <w:hideMark/>
          </w:tcPr>
          <w:p w:rsidR="00006FBE" w:rsidRPr="008B5F6B" w:rsidRDefault="00006FBE">
            <w:pPr>
              <w:rPr>
                <w:sz w:val="22"/>
                <w:szCs w:val="22"/>
              </w:rPr>
            </w:pPr>
            <w:r w:rsidRPr="008B5F6B">
              <w:rPr>
                <w:sz w:val="22"/>
                <w:szCs w:val="22"/>
              </w:rPr>
              <w:t> </w:t>
            </w:r>
          </w:p>
        </w:tc>
        <w:tc>
          <w:tcPr>
            <w:tcW w:w="851" w:type="dxa"/>
            <w:shd w:val="clear" w:color="auto" w:fill="F2F2F2"/>
            <w:hideMark/>
          </w:tcPr>
          <w:p w:rsidR="00006FBE" w:rsidRPr="008B5F6B" w:rsidRDefault="00006FBE" w:rsidP="008B5F6B">
            <w:pPr>
              <w:jc w:val="center"/>
              <w:rPr>
                <w:sz w:val="22"/>
                <w:szCs w:val="22"/>
              </w:rPr>
            </w:pPr>
          </w:p>
        </w:tc>
        <w:tc>
          <w:tcPr>
            <w:tcW w:w="1613" w:type="dxa"/>
            <w:shd w:val="clear" w:color="auto" w:fill="F2F2F2"/>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F2F2F2"/>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F2F2F2"/>
            <w:hideMark/>
          </w:tcPr>
          <w:p w:rsidR="00006FBE" w:rsidRPr="008B5F6B" w:rsidRDefault="003971AA" w:rsidP="008B5F6B">
            <w:pPr>
              <w:jc w:val="center"/>
              <w:rPr>
                <w:sz w:val="22"/>
                <w:szCs w:val="22"/>
              </w:rPr>
            </w:pPr>
            <w:r>
              <w:rPr>
                <w:sz w:val="22"/>
                <w:szCs w:val="22"/>
              </w:rPr>
              <w:t>105,8</w:t>
            </w:r>
          </w:p>
        </w:tc>
        <w:tc>
          <w:tcPr>
            <w:tcW w:w="690" w:type="dxa"/>
            <w:shd w:val="clear" w:color="auto" w:fill="F2F2F2"/>
            <w:hideMark/>
          </w:tcPr>
          <w:p w:rsidR="00006FBE" w:rsidRPr="008B5F6B" w:rsidRDefault="003971AA" w:rsidP="008B5F6B">
            <w:pPr>
              <w:jc w:val="center"/>
              <w:rPr>
                <w:sz w:val="22"/>
                <w:szCs w:val="22"/>
              </w:rPr>
            </w:pPr>
            <w:r>
              <w:rPr>
                <w:sz w:val="22"/>
                <w:szCs w:val="22"/>
              </w:rPr>
              <w:t>94,7</w:t>
            </w:r>
          </w:p>
        </w:tc>
        <w:tc>
          <w:tcPr>
            <w:tcW w:w="690" w:type="dxa"/>
            <w:shd w:val="clear" w:color="auto" w:fill="F2F2F2"/>
            <w:hideMark/>
          </w:tcPr>
          <w:p w:rsidR="00006FBE" w:rsidRPr="008B5F6B" w:rsidRDefault="003971AA" w:rsidP="008B5F6B">
            <w:pPr>
              <w:jc w:val="center"/>
              <w:rPr>
                <w:sz w:val="22"/>
                <w:szCs w:val="22"/>
              </w:rPr>
            </w:pPr>
            <w:r>
              <w:rPr>
                <w:sz w:val="22"/>
                <w:szCs w:val="22"/>
              </w:rPr>
              <w:t>55,7</w:t>
            </w:r>
          </w:p>
        </w:tc>
        <w:tc>
          <w:tcPr>
            <w:tcW w:w="637" w:type="dxa"/>
            <w:shd w:val="clear" w:color="auto" w:fill="F2F2F2"/>
            <w:hideMark/>
          </w:tcPr>
          <w:p w:rsidR="00006FBE" w:rsidRPr="008B5F6B" w:rsidRDefault="003971AA" w:rsidP="008B5F6B">
            <w:pPr>
              <w:jc w:val="center"/>
              <w:rPr>
                <w:sz w:val="22"/>
                <w:szCs w:val="22"/>
              </w:rPr>
            </w:pPr>
            <w:r>
              <w:rPr>
                <w:sz w:val="22"/>
                <w:szCs w:val="22"/>
              </w:rPr>
              <w:t>11,1</w:t>
            </w:r>
          </w:p>
        </w:tc>
      </w:tr>
      <w:tr w:rsidR="008B5F6B" w:rsidRPr="00006FBE" w:rsidTr="008B5F6B">
        <w:trPr>
          <w:trHeight w:val="99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Komunalinio ūkio personalas</w:t>
            </w:r>
          </w:p>
        </w:tc>
        <w:tc>
          <w:tcPr>
            <w:tcW w:w="2126" w:type="dxa"/>
            <w:shd w:val="clear" w:color="auto" w:fill="auto"/>
            <w:hideMark/>
          </w:tcPr>
          <w:p w:rsidR="00006FBE" w:rsidRPr="008B5F6B" w:rsidRDefault="00006FBE">
            <w:pPr>
              <w:rPr>
                <w:sz w:val="22"/>
                <w:szCs w:val="22"/>
              </w:rPr>
            </w:pPr>
            <w:r w:rsidRPr="008B5F6B">
              <w:rPr>
                <w:sz w:val="22"/>
                <w:szCs w:val="22"/>
              </w:rPr>
              <w:t>Komunalinio ūkio personalo darbuotojų etatų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14</w:t>
            </w:r>
          </w:p>
        </w:tc>
        <w:tc>
          <w:tcPr>
            <w:tcW w:w="1613" w:type="dxa"/>
            <w:shd w:val="clear" w:color="auto" w:fill="auto"/>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41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Veikiančių ir neveikiančių kapinių priežiūra</w:t>
            </w:r>
          </w:p>
        </w:tc>
        <w:tc>
          <w:tcPr>
            <w:tcW w:w="2126" w:type="dxa"/>
            <w:shd w:val="clear" w:color="auto" w:fill="auto"/>
            <w:hideMark/>
          </w:tcPr>
          <w:p w:rsidR="00006FBE" w:rsidRPr="008B5F6B" w:rsidRDefault="00006FBE">
            <w:pPr>
              <w:rPr>
                <w:sz w:val="22"/>
                <w:szCs w:val="22"/>
              </w:rPr>
            </w:pPr>
            <w:r w:rsidRPr="008B5F6B">
              <w:rPr>
                <w:sz w:val="22"/>
                <w:szCs w:val="22"/>
              </w:rPr>
              <w:t>Prižiūrimų veikiančių  kapinių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16</w:t>
            </w:r>
          </w:p>
        </w:tc>
        <w:tc>
          <w:tcPr>
            <w:tcW w:w="1613" w:type="dxa"/>
            <w:shd w:val="clear" w:color="auto" w:fill="auto"/>
            <w:hideMark/>
          </w:tcPr>
          <w:p w:rsidR="00006FBE" w:rsidRDefault="00006FBE" w:rsidP="008B5F6B">
            <w:pPr>
              <w:jc w:val="center"/>
              <w:rPr>
                <w:sz w:val="22"/>
                <w:szCs w:val="22"/>
              </w:rPr>
            </w:pPr>
            <w:r w:rsidRPr="008B5F6B">
              <w:rPr>
                <w:sz w:val="22"/>
                <w:szCs w:val="22"/>
              </w:rPr>
              <w:t>Seniūn</w:t>
            </w:r>
            <w:r w:rsidR="00955721">
              <w:rPr>
                <w:sz w:val="22"/>
                <w:szCs w:val="22"/>
              </w:rPr>
              <w:t xml:space="preserve">o pavaduotoja Rūta </w:t>
            </w:r>
            <w:proofErr w:type="spellStart"/>
            <w:r w:rsidR="00955721">
              <w:rPr>
                <w:sz w:val="22"/>
                <w:szCs w:val="22"/>
              </w:rPr>
              <w:t>Liberienė</w:t>
            </w:r>
            <w:proofErr w:type="spellEnd"/>
            <w:r w:rsidRPr="008B5F6B">
              <w:rPr>
                <w:sz w:val="22"/>
                <w:szCs w:val="22"/>
              </w:rPr>
              <w:t>;</w:t>
            </w:r>
            <w:r w:rsidRPr="008B5F6B">
              <w:rPr>
                <w:sz w:val="22"/>
                <w:szCs w:val="22"/>
              </w:rPr>
              <w:br/>
              <w:t>darbo organizavimo inžinierius</w:t>
            </w:r>
            <w:r w:rsidRPr="008B5F6B">
              <w:rPr>
                <w:sz w:val="22"/>
                <w:szCs w:val="22"/>
              </w:rPr>
              <w:br/>
              <w:t>Marius Kazlauskas</w:t>
            </w:r>
          </w:p>
          <w:p w:rsidR="008B5F6B" w:rsidRPr="008B5F6B" w:rsidRDefault="008B5F6B" w:rsidP="008B5F6B">
            <w:pPr>
              <w:jc w:val="center"/>
              <w:rPr>
                <w:sz w:val="22"/>
                <w:szCs w:val="22"/>
              </w:rPr>
            </w:pP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41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 </w:t>
            </w:r>
          </w:p>
        </w:tc>
        <w:tc>
          <w:tcPr>
            <w:tcW w:w="2126" w:type="dxa"/>
            <w:shd w:val="clear" w:color="auto" w:fill="auto"/>
            <w:hideMark/>
          </w:tcPr>
          <w:p w:rsidR="00006FBE" w:rsidRPr="008B5F6B" w:rsidRDefault="00006FBE">
            <w:pPr>
              <w:rPr>
                <w:sz w:val="22"/>
                <w:szCs w:val="22"/>
              </w:rPr>
            </w:pPr>
            <w:r w:rsidRPr="008B5F6B">
              <w:rPr>
                <w:sz w:val="22"/>
                <w:szCs w:val="22"/>
              </w:rPr>
              <w:t>Prižiūrimų neveikiančių kapinių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12</w:t>
            </w:r>
          </w:p>
        </w:tc>
        <w:tc>
          <w:tcPr>
            <w:tcW w:w="1613" w:type="dxa"/>
            <w:shd w:val="clear" w:color="auto" w:fill="auto"/>
            <w:hideMark/>
          </w:tcPr>
          <w:p w:rsidR="00006FBE" w:rsidRDefault="00006FBE" w:rsidP="008B5F6B">
            <w:pPr>
              <w:jc w:val="center"/>
              <w:rPr>
                <w:sz w:val="22"/>
                <w:szCs w:val="22"/>
              </w:rPr>
            </w:pPr>
            <w:r w:rsidRPr="008B5F6B">
              <w:rPr>
                <w:sz w:val="22"/>
                <w:szCs w:val="22"/>
              </w:rPr>
              <w:t>Seniūn</w:t>
            </w:r>
            <w:r w:rsidR="00955721">
              <w:rPr>
                <w:sz w:val="22"/>
                <w:szCs w:val="22"/>
              </w:rPr>
              <w:t xml:space="preserve">o pavaduotoja Rūta </w:t>
            </w:r>
            <w:proofErr w:type="spellStart"/>
            <w:r w:rsidR="00955721">
              <w:rPr>
                <w:sz w:val="22"/>
                <w:szCs w:val="22"/>
              </w:rPr>
              <w:t>Liberienė</w:t>
            </w:r>
            <w:proofErr w:type="spellEnd"/>
            <w:r w:rsidRPr="008B5F6B">
              <w:rPr>
                <w:sz w:val="22"/>
                <w:szCs w:val="22"/>
              </w:rPr>
              <w:t xml:space="preserve">; </w:t>
            </w:r>
            <w:r w:rsidRPr="008B5F6B">
              <w:rPr>
                <w:sz w:val="22"/>
                <w:szCs w:val="22"/>
              </w:rPr>
              <w:br/>
              <w:t>darbo organizavimo inžinierius</w:t>
            </w:r>
            <w:r w:rsidRPr="008B5F6B">
              <w:rPr>
                <w:sz w:val="22"/>
                <w:szCs w:val="22"/>
              </w:rPr>
              <w:br/>
              <w:t>Marius Kazlauskas</w:t>
            </w:r>
          </w:p>
          <w:p w:rsidR="008B5F6B" w:rsidRPr="008B5F6B" w:rsidRDefault="008B5F6B" w:rsidP="008B5F6B">
            <w:pPr>
              <w:jc w:val="center"/>
              <w:rPr>
                <w:sz w:val="22"/>
                <w:szCs w:val="22"/>
              </w:rPr>
            </w:pP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45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Seniūnijos gyventojams atlygintinų paslaugų pagal Savivaldybės tarybos patvirtintus įkainius, teikimas</w:t>
            </w:r>
          </w:p>
        </w:tc>
        <w:tc>
          <w:tcPr>
            <w:tcW w:w="2126" w:type="dxa"/>
            <w:shd w:val="clear" w:color="auto" w:fill="auto"/>
            <w:hideMark/>
          </w:tcPr>
          <w:p w:rsidR="00006FBE" w:rsidRPr="008B5F6B" w:rsidRDefault="00006FBE">
            <w:pPr>
              <w:rPr>
                <w:sz w:val="22"/>
                <w:szCs w:val="22"/>
              </w:rPr>
            </w:pPr>
            <w:r w:rsidRPr="008B5F6B">
              <w:rPr>
                <w:sz w:val="22"/>
                <w:szCs w:val="22"/>
              </w:rPr>
              <w:t>Suteiktų atlygintinų paslaugų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8</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Seniūn</w:t>
            </w:r>
            <w:r w:rsidR="00955721">
              <w:rPr>
                <w:sz w:val="22"/>
                <w:szCs w:val="22"/>
              </w:rPr>
              <w:t xml:space="preserve">o pavaduotoja Rūta </w:t>
            </w:r>
            <w:proofErr w:type="spellStart"/>
            <w:r w:rsidR="00955721">
              <w:rPr>
                <w:sz w:val="22"/>
                <w:szCs w:val="22"/>
              </w:rPr>
              <w:t>Liberienė</w:t>
            </w:r>
            <w:proofErr w:type="spellEnd"/>
            <w:r w:rsidRPr="008B5F6B">
              <w:rPr>
                <w:sz w:val="22"/>
                <w:szCs w:val="22"/>
              </w:rPr>
              <w:t>;</w:t>
            </w:r>
            <w:r w:rsidRPr="008B5F6B">
              <w:rPr>
                <w:sz w:val="22"/>
                <w:szCs w:val="22"/>
              </w:rPr>
              <w:br/>
              <w:t>darbo organizavimo inžinierius</w:t>
            </w:r>
            <w:r w:rsidRPr="008B5F6B">
              <w:rPr>
                <w:sz w:val="22"/>
                <w:szCs w:val="22"/>
              </w:rPr>
              <w:br/>
              <w:t>Marius Kazlauskas</w:t>
            </w: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53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val="restart"/>
            <w:shd w:val="clear" w:color="auto" w:fill="auto"/>
            <w:hideMark/>
          </w:tcPr>
          <w:p w:rsidR="00006FBE" w:rsidRPr="008B5F6B" w:rsidRDefault="00006FBE">
            <w:pPr>
              <w:rPr>
                <w:sz w:val="22"/>
                <w:szCs w:val="22"/>
              </w:rPr>
            </w:pPr>
            <w:r w:rsidRPr="008B5F6B">
              <w:rPr>
                <w:sz w:val="22"/>
                <w:szCs w:val="22"/>
              </w:rPr>
              <w:t xml:space="preserve">Bendro naudojimo teritorijų: parkų, skverų, </w:t>
            </w:r>
            <w:r w:rsidR="008B5F6B" w:rsidRPr="008B5F6B">
              <w:rPr>
                <w:sz w:val="22"/>
                <w:szCs w:val="22"/>
              </w:rPr>
              <w:t>šaligatvių</w:t>
            </w:r>
            <w:r w:rsidRPr="008B5F6B">
              <w:rPr>
                <w:sz w:val="22"/>
                <w:szCs w:val="22"/>
              </w:rPr>
              <w:t>, gatvių valymas ir priežiūra</w:t>
            </w:r>
          </w:p>
        </w:tc>
        <w:tc>
          <w:tcPr>
            <w:tcW w:w="2126" w:type="dxa"/>
            <w:shd w:val="clear" w:color="auto" w:fill="auto"/>
            <w:hideMark/>
          </w:tcPr>
          <w:p w:rsidR="00006FBE" w:rsidRPr="008B5F6B" w:rsidRDefault="00006FBE">
            <w:pPr>
              <w:rPr>
                <w:sz w:val="22"/>
                <w:szCs w:val="22"/>
              </w:rPr>
            </w:pPr>
            <w:r w:rsidRPr="008B5F6B">
              <w:rPr>
                <w:sz w:val="22"/>
                <w:szCs w:val="22"/>
              </w:rPr>
              <w:t>Seniūnijos gyvenviečių gatvių ir šaligatvių plotas, m2</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167 356</w:t>
            </w:r>
          </w:p>
        </w:tc>
        <w:tc>
          <w:tcPr>
            <w:tcW w:w="1613" w:type="dxa"/>
            <w:shd w:val="clear" w:color="auto" w:fill="auto"/>
            <w:hideMark/>
          </w:tcPr>
          <w:p w:rsidR="00006FBE" w:rsidRDefault="00006FBE" w:rsidP="008B5F6B">
            <w:pPr>
              <w:jc w:val="center"/>
              <w:rPr>
                <w:sz w:val="22"/>
                <w:szCs w:val="22"/>
              </w:rPr>
            </w:pPr>
            <w:r w:rsidRPr="008B5F6B">
              <w:rPr>
                <w:sz w:val="22"/>
                <w:szCs w:val="22"/>
              </w:rPr>
              <w:t xml:space="preserve">Seniūnas </w:t>
            </w:r>
            <w:r w:rsidRPr="008B5F6B">
              <w:rPr>
                <w:sz w:val="22"/>
                <w:szCs w:val="22"/>
              </w:rPr>
              <w:br/>
            </w:r>
            <w:r w:rsidR="00955721">
              <w:rPr>
                <w:sz w:val="22"/>
                <w:szCs w:val="22"/>
              </w:rPr>
              <w:t xml:space="preserve">pavaduotoja Rūta </w:t>
            </w:r>
            <w:proofErr w:type="spellStart"/>
            <w:r w:rsidR="00955721">
              <w:rPr>
                <w:sz w:val="22"/>
                <w:szCs w:val="22"/>
              </w:rPr>
              <w:t>Liberienė</w:t>
            </w:r>
            <w:proofErr w:type="spellEnd"/>
            <w:r w:rsidRPr="008B5F6B">
              <w:rPr>
                <w:sz w:val="22"/>
                <w:szCs w:val="22"/>
              </w:rPr>
              <w:t>;</w:t>
            </w:r>
            <w:r w:rsidRPr="008B5F6B">
              <w:rPr>
                <w:sz w:val="22"/>
                <w:szCs w:val="22"/>
              </w:rPr>
              <w:br/>
              <w:t>darbo organizavimo inžinierius</w:t>
            </w:r>
            <w:r w:rsidRPr="008B5F6B">
              <w:rPr>
                <w:sz w:val="22"/>
                <w:szCs w:val="22"/>
              </w:rPr>
              <w:br/>
              <w:t>Marius Kazlauskas</w:t>
            </w:r>
          </w:p>
          <w:p w:rsidR="008B5F6B" w:rsidRPr="008B5F6B" w:rsidRDefault="008B5F6B" w:rsidP="008B5F6B">
            <w:pPr>
              <w:jc w:val="center"/>
              <w:rPr>
                <w:sz w:val="22"/>
                <w:szCs w:val="22"/>
              </w:rPr>
            </w:pP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53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Seniūnijos prižiūrimo bendro naudojimo teritorijų plotas, m2</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281 200</w:t>
            </w:r>
          </w:p>
        </w:tc>
        <w:tc>
          <w:tcPr>
            <w:tcW w:w="1613" w:type="dxa"/>
            <w:shd w:val="clear" w:color="auto" w:fill="auto"/>
            <w:hideMark/>
          </w:tcPr>
          <w:p w:rsidR="00006FBE" w:rsidRDefault="00006FBE" w:rsidP="008B5F6B">
            <w:pPr>
              <w:jc w:val="center"/>
              <w:rPr>
                <w:sz w:val="22"/>
                <w:szCs w:val="22"/>
              </w:rPr>
            </w:pPr>
            <w:r w:rsidRPr="008B5F6B">
              <w:rPr>
                <w:sz w:val="22"/>
                <w:szCs w:val="22"/>
              </w:rPr>
              <w:t>Seniūn</w:t>
            </w:r>
            <w:r w:rsidR="00955721">
              <w:rPr>
                <w:sz w:val="22"/>
                <w:szCs w:val="22"/>
              </w:rPr>
              <w:t xml:space="preserve">o pavaduotoja Rūta </w:t>
            </w:r>
            <w:proofErr w:type="spellStart"/>
            <w:r w:rsidR="00955721">
              <w:rPr>
                <w:sz w:val="22"/>
                <w:szCs w:val="22"/>
              </w:rPr>
              <w:t>Liberienė</w:t>
            </w:r>
            <w:proofErr w:type="spellEnd"/>
            <w:r w:rsidRPr="008B5F6B">
              <w:rPr>
                <w:sz w:val="22"/>
                <w:szCs w:val="22"/>
              </w:rPr>
              <w:t>;</w:t>
            </w:r>
            <w:r w:rsidRPr="008B5F6B">
              <w:rPr>
                <w:sz w:val="22"/>
                <w:szCs w:val="22"/>
              </w:rPr>
              <w:br/>
              <w:t>darbo organizavimo inžinierius</w:t>
            </w:r>
            <w:r w:rsidRPr="008B5F6B">
              <w:rPr>
                <w:sz w:val="22"/>
                <w:szCs w:val="22"/>
              </w:rPr>
              <w:br/>
              <w:t>Marius Kazlauskas</w:t>
            </w:r>
          </w:p>
          <w:p w:rsidR="008B5F6B" w:rsidRPr="008B5F6B" w:rsidRDefault="008B5F6B" w:rsidP="008B5F6B">
            <w:pPr>
              <w:jc w:val="center"/>
              <w:rPr>
                <w:sz w:val="22"/>
                <w:szCs w:val="22"/>
              </w:rPr>
            </w:pP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53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Default="00006FBE">
            <w:pPr>
              <w:rPr>
                <w:sz w:val="22"/>
                <w:szCs w:val="22"/>
              </w:rPr>
            </w:pPr>
            <w:r w:rsidRPr="008B5F6B">
              <w:rPr>
                <w:sz w:val="22"/>
                <w:szCs w:val="22"/>
              </w:rPr>
              <w:t>Vietinių kelių ir gatvių valymas ir priežiūra, pakelių šienavimas ir krūmų kirtimas, želdinių priežiūra</w:t>
            </w:r>
          </w:p>
          <w:p w:rsidR="008B5F6B" w:rsidRPr="008B5F6B" w:rsidRDefault="008B5F6B">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Prižiūrimų vietinių kelių ilgis, km.</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140,46</w:t>
            </w:r>
          </w:p>
        </w:tc>
        <w:tc>
          <w:tcPr>
            <w:tcW w:w="1613" w:type="dxa"/>
            <w:shd w:val="clear" w:color="auto" w:fill="auto"/>
            <w:hideMark/>
          </w:tcPr>
          <w:p w:rsidR="00955721" w:rsidRDefault="00955721" w:rsidP="00955721">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r w:rsidRPr="008B5F6B">
              <w:rPr>
                <w:sz w:val="22"/>
                <w:szCs w:val="22"/>
              </w:rPr>
              <w:t>;</w:t>
            </w:r>
            <w:r w:rsidRPr="008B5F6B">
              <w:rPr>
                <w:sz w:val="22"/>
                <w:szCs w:val="22"/>
              </w:rPr>
              <w:br/>
              <w:t>darbo organizavimo inžinierius</w:t>
            </w:r>
            <w:r w:rsidRPr="008B5F6B">
              <w:rPr>
                <w:sz w:val="22"/>
                <w:szCs w:val="22"/>
              </w:rPr>
              <w:br/>
              <w:t>Marius Kazlauskas</w:t>
            </w:r>
          </w:p>
          <w:p w:rsidR="00006FBE" w:rsidRPr="008B5F6B" w:rsidRDefault="00006FBE" w:rsidP="008B5F6B">
            <w:pPr>
              <w:jc w:val="center"/>
              <w:rPr>
                <w:sz w:val="22"/>
                <w:szCs w:val="22"/>
              </w:rPr>
            </w:pP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273BE1">
        <w:trPr>
          <w:trHeight w:val="85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F2F2F2"/>
            <w:hideMark/>
          </w:tcPr>
          <w:p w:rsidR="00006FBE" w:rsidRPr="008B5F6B" w:rsidRDefault="00006FBE">
            <w:pPr>
              <w:rPr>
                <w:sz w:val="22"/>
                <w:szCs w:val="22"/>
              </w:rPr>
            </w:pPr>
            <w:r w:rsidRPr="008B5F6B">
              <w:rPr>
                <w:sz w:val="22"/>
                <w:szCs w:val="22"/>
              </w:rPr>
              <w:t>06.04.01.01  Gatvių apšvietimas (SB)</w:t>
            </w:r>
          </w:p>
        </w:tc>
        <w:tc>
          <w:tcPr>
            <w:tcW w:w="2126" w:type="dxa"/>
            <w:shd w:val="clear" w:color="auto" w:fill="F2F2F2"/>
            <w:hideMark/>
          </w:tcPr>
          <w:p w:rsidR="00006FBE" w:rsidRPr="008B5F6B" w:rsidRDefault="00006FBE">
            <w:pPr>
              <w:rPr>
                <w:sz w:val="22"/>
                <w:szCs w:val="22"/>
              </w:rPr>
            </w:pPr>
            <w:r w:rsidRPr="008B5F6B">
              <w:rPr>
                <w:sz w:val="22"/>
                <w:szCs w:val="22"/>
              </w:rPr>
              <w:t> </w:t>
            </w:r>
          </w:p>
        </w:tc>
        <w:tc>
          <w:tcPr>
            <w:tcW w:w="851" w:type="dxa"/>
            <w:shd w:val="clear" w:color="auto" w:fill="F2F2F2"/>
            <w:hideMark/>
          </w:tcPr>
          <w:p w:rsidR="00006FBE" w:rsidRPr="008B5F6B" w:rsidRDefault="00006FBE" w:rsidP="008B5F6B">
            <w:pPr>
              <w:jc w:val="center"/>
              <w:rPr>
                <w:sz w:val="22"/>
                <w:szCs w:val="22"/>
              </w:rPr>
            </w:pPr>
          </w:p>
        </w:tc>
        <w:tc>
          <w:tcPr>
            <w:tcW w:w="1613" w:type="dxa"/>
            <w:shd w:val="clear" w:color="auto" w:fill="F2F2F2"/>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F2F2F2"/>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F2F2F2"/>
            <w:hideMark/>
          </w:tcPr>
          <w:p w:rsidR="00006FBE" w:rsidRPr="008B5F6B" w:rsidRDefault="00006FBE" w:rsidP="008B5F6B">
            <w:pPr>
              <w:jc w:val="center"/>
              <w:rPr>
                <w:sz w:val="22"/>
                <w:szCs w:val="22"/>
              </w:rPr>
            </w:pPr>
            <w:r w:rsidRPr="008B5F6B">
              <w:rPr>
                <w:sz w:val="22"/>
                <w:szCs w:val="22"/>
              </w:rPr>
              <w:t>6</w:t>
            </w:r>
            <w:r w:rsidR="008B5F6B">
              <w:rPr>
                <w:sz w:val="22"/>
                <w:szCs w:val="22"/>
              </w:rPr>
              <w:t>,8</w:t>
            </w:r>
          </w:p>
        </w:tc>
        <w:tc>
          <w:tcPr>
            <w:tcW w:w="690" w:type="dxa"/>
            <w:shd w:val="clear" w:color="auto" w:fill="F2F2F2"/>
            <w:hideMark/>
          </w:tcPr>
          <w:p w:rsidR="00006FBE" w:rsidRPr="008B5F6B" w:rsidRDefault="00006FBE" w:rsidP="008B5F6B">
            <w:pPr>
              <w:jc w:val="center"/>
              <w:rPr>
                <w:sz w:val="22"/>
                <w:szCs w:val="22"/>
              </w:rPr>
            </w:pPr>
            <w:r w:rsidRPr="008B5F6B">
              <w:rPr>
                <w:sz w:val="22"/>
                <w:szCs w:val="22"/>
              </w:rPr>
              <w:t>4</w:t>
            </w:r>
            <w:r w:rsidR="008B5F6B">
              <w:rPr>
                <w:sz w:val="22"/>
                <w:szCs w:val="22"/>
              </w:rPr>
              <w:t>,3</w:t>
            </w:r>
          </w:p>
        </w:tc>
        <w:tc>
          <w:tcPr>
            <w:tcW w:w="690" w:type="dxa"/>
            <w:shd w:val="clear" w:color="auto" w:fill="F2F2F2"/>
            <w:hideMark/>
          </w:tcPr>
          <w:p w:rsidR="00006FBE" w:rsidRPr="008B5F6B" w:rsidRDefault="00006FBE" w:rsidP="008B5F6B">
            <w:pPr>
              <w:jc w:val="center"/>
              <w:rPr>
                <w:sz w:val="22"/>
                <w:szCs w:val="22"/>
              </w:rPr>
            </w:pPr>
          </w:p>
        </w:tc>
        <w:tc>
          <w:tcPr>
            <w:tcW w:w="637" w:type="dxa"/>
            <w:shd w:val="clear" w:color="auto" w:fill="F2F2F2"/>
            <w:hideMark/>
          </w:tcPr>
          <w:p w:rsidR="00006FBE" w:rsidRPr="008B5F6B" w:rsidRDefault="00006FBE" w:rsidP="008B5F6B">
            <w:pPr>
              <w:jc w:val="center"/>
              <w:rPr>
                <w:sz w:val="22"/>
                <w:szCs w:val="22"/>
              </w:rPr>
            </w:pPr>
            <w:r w:rsidRPr="008B5F6B">
              <w:rPr>
                <w:sz w:val="22"/>
                <w:szCs w:val="22"/>
              </w:rPr>
              <w:t>2</w:t>
            </w:r>
            <w:r w:rsidR="008B5F6B">
              <w:rPr>
                <w:sz w:val="22"/>
                <w:szCs w:val="22"/>
              </w:rPr>
              <w:t>,5</w:t>
            </w:r>
          </w:p>
        </w:tc>
      </w:tr>
      <w:tr w:rsidR="008B5F6B" w:rsidRPr="00006FBE" w:rsidTr="008B5F6B">
        <w:trPr>
          <w:trHeight w:val="163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Seniūnijos gyvenviečių gatvių apšvietimo organizavimas</w:t>
            </w:r>
          </w:p>
        </w:tc>
        <w:tc>
          <w:tcPr>
            <w:tcW w:w="2126" w:type="dxa"/>
            <w:shd w:val="clear" w:color="auto" w:fill="auto"/>
            <w:hideMark/>
          </w:tcPr>
          <w:p w:rsidR="00006FBE" w:rsidRPr="008B5F6B" w:rsidRDefault="00006FBE">
            <w:pPr>
              <w:rPr>
                <w:sz w:val="22"/>
                <w:szCs w:val="22"/>
              </w:rPr>
            </w:pPr>
            <w:r w:rsidRPr="008B5F6B">
              <w:rPr>
                <w:sz w:val="22"/>
                <w:szCs w:val="22"/>
              </w:rPr>
              <w:t>Gyvenviečių, kuriose vykdomas apšvietimas,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11</w:t>
            </w:r>
          </w:p>
        </w:tc>
        <w:tc>
          <w:tcPr>
            <w:tcW w:w="1613" w:type="dxa"/>
            <w:shd w:val="clear" w:color="auto" w:fill="auto"/>
            <w:hideMark/>
          </w:tcPr>
          <w:p w:rsidR="008B5F6B" w:rsidRPr="008B5F6B" w:rsidRDefault="00955721" w:rsidP="00955721">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r w:rsidRPr="008B5F6B">
              <w:rPr>
                <w:sz w:val="22"/>
                <w:szCs w:val="22"/>
              </w:rPr>
              <w:t>;</w:t>
            </w:r>
            <w:r w:rsidRPr="008B5F6B">
              <w:rPr>
                <w:sz w:val="22"/>
                <w:szCs w:val="22"/>
              </w:rPr>
              <w:br/>
              <w:t>darbo organizavimo inžinierius</w:t>
            </w:r>
            <w:r w:rsidRPr="008B5F6B">
              <w:rPr>
                <w:sz w:val="22"/>
                <w:szCs w:val="22"/>
              </w:rPr>
              <w:br/>
              <w:t>Marius Kazlauskas</w:t>
            </w: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80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 </w:t>
            </w:r>
          </w:p>
        </w:tc>
        <w:tc>
          <w:tcPr>
            <w:tcW w:w="2126" w:type="dxa"/>
            <w:shd w:val="clear" w:color="auto" w:fill="auto"/>
            <w:hideMark/>
          </w:tcPr>
          <w:p w:rsidR="00006FBE" w:rsidRPr="008B5F6B" w:rsidRDefault="00006FBE">
            <w:pPr>
              <w:rPr>
                <w:sz w:val="22"/>
                <w:szCs w:val="22"/>
              </w:rPr>
            </w:pPr>
            <w:r w:rsidRPr="008B5F6B">
              <w:rPr>
                <w:sz w:val="22"/>
                <w:szCs w:val="22"/>
              </w:rPr>
              <w:t xml:space="preserve">Gyvenviečių, kuriose vykdomi apšvietimo linijų pratęsimo, atnaujinimo, </w:t>
            </w:r>
            <w:r w:rsidR="008B5F6B" w:rsidRPr="008B5F6B">
              <w:rPr>
                <w:sz w:val="22"/>
                <w:szCs w:val="22"/>
              </w:rPr>
              <w:t>rekonstrukcijos</w:t>
            </w:r>
            <w:r w:rsidRPr="008B5F6B">
              <w:rPr>
                <w:sz w:val="22"/>
                <w:szCs w:val="22"/>
              </w:rPr>
              <w:t xml:space="preserve"> darbai,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2</w:t>
            </w:r>
          </w:p>
        </w:tc>
        <w:tc>
          <w:tcPr>
            <w:tcW w:w="1613" w:type="dxa"/>
            <w:shd w:val="clear" w:color="auto" w:fill="auto"/>
            <w:hideMark/>
          </w:tcPr>
          <w:p w:rsidR="008B5F6B" w:rsidRPr="008B5F6B" w:rsidRDefault="00955721" w:rsidP="00955721">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r w:rsidRPr="008B5F6B">
              <w:rPr>
                <w:sz w:val="22"/>
                <w:szCs w:val="22"/>
              </w:rPr>
              <w:t>;</w:t>
            </w:r>
            <w:r w:rsidRPr="008B5F6B">
              <w:rPr>
                <w:sz w:val="22"/>
                <w:szCs w:val="22"/>
              </w:rPr>
              <w:br/>
              <w:t>darbo organizavimo inžinierius</w:t>
            </w:r>
            <w:r w:rsidRPr="008B5F6B">
              <w:rPr>
                <w:sz w:val="22"/>
                <w:szCs w:val="22"/>
              </w:rPr>
              <w:br/>
              <w:t>Marius Kazlauskas</w:t>
            </w: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273BE1">
        <w:trPr>
          <w:trHeight w:val="96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F2F2F2"/>
            <w:hideMark/>
          </w:tcPr>
          <w:p w:rsidR="00006FBE" w:rsidRPr="008B5F6B" w:rsidRDefault="00006FBE">
            <w:pPr>
              <w:rPr>
                <w:sz w:val="22"/>
                <w:szCs w:val="22"/>
              </w:rPr>
            </w:pPr>
            <w:r w:rsidRPr="008B5F6B">
              <w:rPr>
                <w:sz w:val="22"/>
                <w:szCs w:val="22"/>
              </w:rPr>
              <w:t>10.04.01.40  Kitos socialinės išmokos (SB)</w:t>
            </w:r>
          </w:p>
        </w:tc>
        <w:tc>
          <w:tcPr>
            <w:tcW w:w="2126" w:type="dxa"/>
            <w:shd w:val="clear" w:color="auto" w:fill="F2F2F2"/>
            <w:hideMark/>
          </w:tcPr>
          <w:p w:rsidR="00006FBE" w:rsidRPr="008B5F6B" w:rsidRDefault="00006FBE">
            <w:pPr>
              <w:rPr>
                <w:sz w:val="22"/>
                <w:szCs w:val="22"/>
              </w:rPr>
            </w:pPr>
            <w:r w:rsidRPr="008B5F6B">
              <w:rPr>
                <w:sz w:val="22"/>
                <w:szCs w:val="22"/>
              </w:rPr>
              <w:t> </w:t>
            </w:r>
          </w:p>
        </w:tc>
        <w:tc>
          <w:tcPr>
            <w:tcW w:w="851" w:type="dxa"/>
            <w:shd w:val="clear" w:color="auto" w:fill="F2F2F2"/>
            <w:hideMark/>
          </w:tcPr>
          <w:p w:rsidR="00006FBE" w:rsidRPr="008B5F6B" w:rsidRDefault="00006FBE" w:rsidP="008B5F6B">
            <w:pPr>
              <w:jc w:val="center"/>
              <w:rPr>
                <w:sz w:val="22"/>
                <w:szCs w:val="22"/>
              </w:rPr>
            </w:pPr>
          </w:p>
        </w:tc>
        <w:tc>
          <w:tcPr>
            <w:tcW w:w="1613" w:type="dxa"/>
            <w:shd w:val="clear" w:color="auto" w:fill="F2F2F2"/>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F2F2F2"/>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F2F2F2"/>
            <w:hideMark/>
          </w:tcPr>
          <w:p w:rsidR="00006FBE" w:rsidRPr="008B5F6B" w:rsidRDefault="00006FBE" w:rsidP="008B5F6B">
            <w:pPr>
              <w:jc w:val="center"/>
              <w:rPr>
                <w:sz w:val="22"/>
                <w:szCs w:val="22"/>
              </w:rPr>
            </w:pPr>
            <w:r w:rsidRPr="008B5F6B">
              <w:rPr>
                <w:sz w:val="22"/>
                <w:szCs w:val="22"/>
              </w:rPr>
              <w:t>2</w:t>
            </w:r>
            <w:r w:rsidR="003971AA">
              <w:rPr>
                <w:sz w:val="22"/>
                <w:szCs w:val="22"/>
              </w:rPr>
              <w:t>4,0</w:t>
            </w:r>
          </w:p>
        </w:tc>
        <w:tc>
          <w:tcPr>
            <w:tcW w:w="690" w:type="dxa"/>
            <w:shd w:val="clear" w:color="auto" w:fill="F2F2F2"/>
            <w:hideMark/>
          </w:tcPr>
          <w:p w:rsidR="00006FBE" w:rsidRPr="008B5F6B" w:rsidRDefault="003971AA" w:rsidP="008B5F6B">
            <w:pPr>
              <w:jc w:val="center"/>
              <w:rPr>
                <w:sz w:val="22"/>
                <w:szCs w:val="22"/>
              </w:rPr>
            </w:pPr>
            <w:r>
              <w:rPr>
                <w:sz w:val="22"/>
                <w:szCs w:val="22"/>
              </w:rPr>
              <w:t>24,0</w:t>
            </w:r>
          </w:p>
        </w:tc>
        <w:tc>
          <w:tcPr>
            <w:tcW w:w="690" w:type="dxa"/>
            <w:shd w:val="clear" w:color="auto" w:fill="F2F2F2"/>
            <w:hideMark/>
          </w:tcPr>
          <w:p w:rsidR="00006FBE" w:rsidRPr="008B5F6B" w:rsidRDefault="00006FBE" w:rsidP="008B5F6B">
            <w:pPr>
              <w:jc w:val="center"/>
              <w:rPr>
                <w:sz w:val="22"/>
                <w:szCs w:val="22"/>
              </w:rPr>
            </w:pPr>
            <w:r w:rsidRPr="008B5F6B">
              <w:rPr>
                <w:sz w:val="22"/>
                <w:szCs w:val="22"/>
              </w:rPr>
              <w:t>1</w:t>
            </w:r>
            <w:r w:rsidR="003971AA">
              <w:rPr>
                <w:sz w:val="22"/>
                <w:szCs w:val="22"/>
              </w:rPr>
              <w:t>6,6</w:t>
            </w:r>
          </w:p>
        </w:tc>
        <w:tc>
          <w:tcPr>
            <w:tcW w:w="637" w:type="dxa"/>
            <w:shd w:val="clear" w:color="auto" w:fill="F2F2F2"/>
            <w:hideMark/>
          </w:tcPr>
          <w:p w:rsidR="00006FBE" w:rsidRPr="008B5F6B" w:rsidRDefault="00006FBE" w:rsidP="008B5F6B">
            <w:pPr>
              <w:jc w:val="center"/>
              <w:rPr>
                <w:sz w:val="22"/>
                <w:szCs w:val="22"/>
              </w:rPr>
            </w:pPr>
          </w:p>
        </w:tc>
      </w:tr>
      <w:tr w:rsidR="008B5F6B" w:rsidRPr="00006FBE" w:rsidTr="008B5F6B">
        <w:trPr>
          <w:trHeight w:val="168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val="restart"/>
            <w:shd w:val="clear" w:color="auto" w:fill="auto"/>
            <w:hideMark/>
          </w:tcPr>
          <w:p w:rsidR="00006FBE" w:rsidRPr="008B5F6B" w:rsidRDefault="00006FBE">
            <w:pPr>
              <w:rPr>
                <w:sz w:val="22"/>
                <w:szCs w:val="22"/>
              </w:rPr>
            </w:pPr>
            <w:r w:rsidRPr="008B5F6B">
              <w:rPr>
                <w:sz w:val="22"/>
                <w:szCs w:val="22"/>
              </w:rPr>
              <w:t>Socialinės paramos teikimo vykdymas, gyventojų prašymų  dėl socialinės piniginės paramos, socialinės paramos mokiniams, išmokos vaikui, šildymo išlaidų, karštam ir šaltam vandeniui kompensacijų skyrimo, maistui iš intervencinių atsargų paramai gauti priėmimas</w:t>
            </w:r>
          </w:p>
        </w:tc>
        <w:tc>
          <w:tcPr>
            <w:tcW w:w="2126" w:type="dxa"/>
            <w:shd w:val="clear" w:color="auto" w:fill="auto"/>
            <w:hideMark/>
          </w:tcPr>
          <w:p w:rsidR="00006FBE" w:rsidRPr="008B5F6B" w:rsidRDefault="00006FBE">
            <w:pPr>
              <w:rPr>
                <w:sz w:val="22"/>
                <w:szCs w:val="22"/>
              </w:rPr>
            </w:pPr>
            <w:r w:rsidRPr="008B5F6B">
              <w:rPr>
                <w:sz w:val="22"/>
                <w:szCs w:val="22"/>
              </w:rPr>
              <w:t>Suteiktų bendrųjų socialinių paslaugų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1000</w:t>
            </w:r>
          </w:p>
        </w:tc>
        <w:tc>
          <w:tcPr>
            <w:tcW w:w="1613" w:type="dxa"/>
            <w:shd w:val="clear" w:color="auto" w:fill="auto"/>
            <w:hideMark/>
          </w:tcPr>
          <w:p w:rsidR="00006FBE" w:rsidRDefault="00006FBE" w:rsidP="008B5F6B">
            <w:pPr>
              <w:jc w:val="center"/>
              <w:rPr>
                <w:sz w:val="22"/>
                <w:szCs w:val="22"/>
              </w:rPr>
            </w:pPr>
            <w:r w:rsidRPr="008B5F6B">
              <w:rPr>
                <w:sz w:val="22"/>
                <w:szCs w:val="22"/>
              </w:rPr>
              <w:t>Socialinio darbo</w:t>
            </w:r>
            <w:r w:rsidRPr="008B5F6B">
              <w:rPr>
                <w:sz w:val="22"/>
                <w:szCs w:val="22"/>
              </w:rPr>
              <w:br/>
              <w:t>organizatorė Zita</w:t>
            </w:r>
            <w:r w:rsidRPr="008B5F6B">
              <w:rPr>
                <w:sz w:val="22"/>
                <w:szCs w:val="22"/>
              </w:rPr>
              <w:br/>
            </w:r>
            <w:proofErr w:type="spellStart"/>
            <w:r w:rsidRPr="008B5F6B">
              <w:rPr>
                <w:sz w:val="22"/>
                <w:szCs w:val="22"/>
              </w:rPr>
              <w:t>Vasauskienė</w:t>
            </w:r>
            <w:proofErr w:type="spellEnd"/>
            <w:r w:rsidRPr="008B5F6B">
              <w:rPr>
                <w:sz w:val="22"/>
                <w:szCs w:val="22"/>
              </w:rPr>
              <w:t>;</w:t>
            </w:r>
            <w:r w:rsidRPr="008B5F6B">
              <w:rPr>
                <w:sz w:val="22"/>
                <w:szCs w:val="22"/>
              </w:rPr>
              <w:br/>
              <w:t>socialinių išmokų specialistė Dalia</w:t>
            </w:r>
            <w:r w:rsidRPr="008B5F6B">
              <w:rPr>
                <w:sz w:val="22"/>
                <w:szCs w:val="22"/>
              </w:rPr>
              <w:br/>
            </w:r>
            <w:proofErr w:type="spellStart"/>
            <w:r w:rsidRPr="008B5F6B">
              <w:rPr>
                <w:sz w:val="22"/>
                <w:szCs w:val="22"/>
              </w:rPr>
              <w:t>Vadapalienė</w:t>
            </w:r>
            <w:proofErr w:type="spellEnd"/>
          </w:p>
          <w:p w:rsidR="008B5F6B" w:rsidRPr="008B5F6B" w:rsidRDefault="008B5F6B" w:rsidP="008B5F6B">
            <w:pPr>
              <w:jc w:val="center"/>
              <w:rPr>
                <w:sz w:val="22"/>
                <w:szCs w:val="22"/>
              </w:rPr>
            </w:pP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77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Darbuotojų, dirbančių su socialinėmis išmokomis, etatų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2</w:t>
            </w:r>
          </w:p>
        </w:tc>
        <w:tc>
          <w:tcPr>
            <w:tcW w:w="1613" w:type="dxa"/>
            <w:shd w:val="clear" w:color="auto" w:fill="auto"/>
            <w:hideMark/>
          </w:tcPr>
          <w:p w:rsidR="00006FBE" w:rsidRDefault="00006FBE" w:rsidP="008B5F6B">
            <w:pPr>
              <w:jc w:val="center"/>
              <w:rPr>
                <w:sz w:val="22"/>
                <w:szCs w:val="22"/>
              </w:rPr>
            </w:pPr>
            <w:r w:rsidRPr="008B5F6B">
              <w:rPr>
                <w:sz w:val="22"/>
                <w:szCs w:val="22"/>
              </w:rPr>
              <w:t>Socialinio darbo</w:t>
            </w:r>
            <w:r w:rsidRPr="008B5F6B">
              <w:rPr>
                <w:sz w:val="22"/>
                <w:szCs w:val="22"/>
              </w:rPr>
              <w:br/>
              <w:t>organizatorė Zita</w:t>
            </w:r>
            <w:r w:rsidRPr="008B5F6B">
              <w:rPr>
                <w:sz w:val="22"/>
                <w:szCs w:val="22"/>
              </w:rPr>
              <w:br/>
            </w:r>
            <w:proofErr w:type="spellStart"/>
            <w:r w:rsidRPr="008B5F6B">
              <w:rPr>
                <w:sz w:val="22"/>
                <w:szCs w:val="22"/>
              </w:rPr>
              <w:t>Vasauskienė</w:t>
            </w:r>
            <w:proofErr w:type="spellEnd"/>
            <w:r w:rsidRPr="008B5F6B">
              <w:rPr>
                <w:sz w:val="22"/>
                <w:szCs w:val="22"/>
              </w:rPr>
              <w:t>;</w:t>
            </w:r>
            <w:r w:rsidRPr="008B5F6B">
              <w:rPr>
                <w:sz w:val="22"/>
                <w:szCs w:val="22"/>
              </w:rPr>
              <w:br/>
              <w:t>socialinių išmokų specialistė Dalia</w:t>
            </w:r>
            <w:r w:rsidRPr="008B5F6B">
              <w:rPr>
                <w:sz w:val="22"/>
                <w:szCs w:val="22"/>
              </w:rPr>
              <w:br/>
            </w:r>
            <w:proofErr w:type="spellStart"/>
            <w:r w:rsidRPr="008B5F6B">
              <w:rPr>
                <w:sz w:val="22"/>
                <w:szCs w:val="22"/>
              </w:rPr>
              <w:t>Vadapalienė</w:t>
            </w:r>
            <w:proofErr w:type="spellEnd"/>
          </w:p>
          <w:p w:rsidR="008B5F6B" w:rsidRPr="008B5F6B" w:rsidRDefault="008B5F6B" w:rsidP="008B5F6B">
            <w:pPr>
              <w:jc w:val="center"/>
              <w:rPr>
                <w:sz w:val="22"/>
                <w:szCs w:val="22"/>
              </w:rPr>
            </w:pP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65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val="restart"/>
            <w:shd w:val="clear" w:color="auto" w:fill="auto"/>
            <w:hideMark/>
          </w:tcPr>
          <w:p w:rsidR="00006FBE" w:rsidRPr="008B5F6B" w:rsidRDefault="00006FBE">
            <w:pPr>
              <w:rPr>
                <w:sz w:val="22"/>
                <w:szCs w:val="22"/>
              </w:rPr>
            </w:pPr>
            <w:r w:rsidRPr="008B5F6B">
              <w:rPr>
                <w:sz w:val="22"/>
                <w:szCs w:val="22"/>
              </w:rPr>
              <w:t xml:space="preserve">Atskirų šeimų asmenų gyvenimo sąlygų vertinimas ir pasiūlymų teikimas Savivaldybės administracijai  dėl socialinės  </w:t>
            </w:r>
            <w:r w:rsidRPr="008B5F6B">
              <w:rPr>
                <w:sz w:val="22"/>
                <w:szCs w:val="22"/>
              </w:rPr>
              <w:lastRenderedPageBreak/>
              <w:t>paramos toms šeimoms (asmenims) reikalingumo bei galimų paramos būdų</w:t>
            </w:r>
          </w:p>
        </w:tc>
        <w:tc>
          <w:tcPr>
            <w:tcW w:w="2126" w:type="dxa"/>
            <w:shd w:val="clear" w:color="auto" w:fill="auto"/>
            <w:hideMark/>
          </w:tcPr>
          <w:p w:rsidR="00006FBE" w:rsidRPr="008B5F6B" w:rsidRDefault="00006FBE">
            <w:pPr>
              <w:rPr>
                <w:sz w:val="22"/>
                <w:szCs w:val="22"/>
              </w:rPr>
            </w:pPr>
            <w:r w:rsidRPr="008B5F6B">
              <w:rPr>
                <w:sz w:val="22"/>
                <w:szCs w:val="22"/>
              </w:rPr>
              <w:lastRenderedPageBreak/>
              <w:t>Surinktų duomenų dėl paramos gavimo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100</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Socialinio darbo</w:t>
            </w:r>
            <w:r w:rsidRPr="008B5F6B">
              <w:rPr>
                <w:sz w:val="22"/>
                <w:szCs w:val="22"/>
              </w:rPr>
              <w:br/>
              <w:t>organizatorė Zita</w:t>
            </w:r>
            <w:r w:rsidRPr="008B5F6B">
              <w:rPr>
                <w:sz w:val="22"/>
                <w:szCs w:val="22"/>
              </w:rPr>
              <w:br/>
            </w:r>
            <w:proofErr w:type="spellStart"/>
            <w:r w:rsidRPr="008B5F6B">
              <w:rPr>
                <w:sz w:val="22"/>
                <w:szCs w:val="22"/>
              </w:rPr>
              <w:t>Vasauskienė</w:t>
            </w:r>
            <w:proofErr w:type="spellEnd"/>
            <w:r w:rsidRPr="008B5F6B">
              <w:rPr>
                <w:sz w:val="22"/>
                <w:szCs w:val="22"/>
              </w:rPr>
              <w:t>;</w:t>
            </w:r>
            <w:r w:rsidRPr="008B5F6B">
              <w:rPr>
                <w:sz w:val="22"/>
                <w:szCs w:val="22"/>
              </w:rPr>
              <w:br/>
              <w:t>socialinių išmokų specialistė Dalia</w:t>
            </w:r>
            <w:r w:rsidRPr="008B5F6B">
              <w:rPr>
                <w:sz w:val="22"/>
                <w:szCs w:val="22"/>
              </w:rPr>
              <w:br/>
            </w:r>
            <w:proofErr w:type="spellStart"/>
            <w:r w:rsidRPr="008B5F6B">
              <w:rPr>
                <w:sz w:val="22"/>
                <w:szCs w:val="22"/>
              </w:rPr>
              <w:t>Vadapalienė</w:t>
            </w:r>
            <w:proofErr w:type="spellEnd"/>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8B5F6B">
        <w:trPr>
          <w:trHeight w:val="172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Pašalpas ir kompensacijas gaunančių asmenų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600</w:t>
            </w:r>
          </w:p>
        </w:tc>
        <w:tc>
          <w:tcPr>
            <w:tcW w:w="1613" w:type="dxa"/>
            <w:shd w:val="clear" w:color="auto" w:fill="auto"/>
            <w:hideMark/>
          </w:tcPr>
          <w:p w:rsidR="00006FBE" w:rsidRDefault="00006FBE" w:rsidP="008B5F6B">
            <w:pPr>
              <w:jc w:val="center"/>
              <w:rPr>
                <w:sz w:val="22"/>
                <w:szCs w:val="22"/>
              </w:rPr>
            </w:pPr>
            <w:r w:rsidRPr="008B5F6B">
              <w:rPr>
                <w:sz w:val="22"/>
                <w:szCs w:val="22"/>
              </w:rPr>
              <w:t>Socialinio darbo</w:t>
            </w:r>
            <w:r w:rsidRPr="008B5F6B">
              <w:rPr>
                <w:sz w:val="22"/>
                <w:szCs w:val="22"/>
              </w:rPr>
              <w:br/>
              <w:t>organizatorė Zita</w:t>
            </w:r>
            <w:r w:rsidRPr="008B5F6B">
              <w:rPr>
                <w:sz w:val="22"/>
                <w:szCs w:val="22"/>
              </w:rPr>
              <w:br/>
            </w:r>
            <w:proofErr w:type="spellStart"/>
            <w:r w:rsidRPr="008B5F6B">
              <w:rPr>
                <w:sz w:val="22"/>
                <w:szCs w:val="22"/>
              </w:rPr>
              <w:t>Vasauskienė</w:t>
            </w:r>
            <w:proofErr w:type="spellEnd"/>
            <w:r w:rsidRPr="008B5F6B">
              <w:rPr>
                <w:sz w:val="22"/>
                <w:szCs w:val="22"/>
              </w:rPr>
              <w:t>;</w:t>
            </w:r>
            <w:r w:rsidRPr="008B5F6B">
              <w:rPr>
                <w:sz w:val="22"/>
                <w:szCs w:val="22"/>
              </w:rPr>
              <w:br/>
              <w:t>socialinių išmokų specialistė Dalia</w:t>
            </w:r>
            <w:r w:rsidRPr="008B5F6B">
              <w:rPr>
                <w:sz w:val="22"/>
                <w:szCs w:val="22"/>
              </w:rPr>
              <w:br/>
            </w:r>
            <w:proofErr w:type="spellStart"/>
            <w:r w:rsidRPr="008B5F6B">
              <w:rPr>
                <w:sz w:val="22"/>
                <w:szCs w:val="22"/>
              </w:rPr>
              <w:t>Vadapalienė</w:t>
            </w:r>
            <w:proofErr w:type="spellEnd"/>
          </w:p>
          <w:p w:rsidR="008B5F6B" w:rsidRPr="008B5F6B" w:rsidRDefault="008B5F6B" w:rsidP="008B5F6B">
            <w:pPr>
              <w:jc w:val="center"/>
              <w:rPr>
                <w:sz w:val="22"/>
                <w:szCs w:val="22"/>
              </w:rPr>
            </w:pP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8B5F6B" w:rsidRPr="00006FBE" w:rsidTr="00273BE1">
        <w:trPr>
          <w:trHeight w:val="97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F2F2F2"/>
            <w:hideMark/>
          </w:tcPr>
          <w:p w:rsidR="00006FBE" w:rsidRPr="008B5F6B" w:rsidRDefault="00006FBE">
            <w:pPr>
              <w:rPr>
                <w:sz w:val="22"/>
                <w:szCs w:val="22"/>
              </w:rPr>
            </w:pPr>
            <w:r w:rsidRPr="008B5F6B">
              <w:rPr>
                <w:sz w:val="22"/>
                <w:szCs w:val="22"/>
              </w:rPr>
              <w:t>06.02.01.01. Komunalinio ūkio plėtra (SP)</w:t>
            </w:r>
          </w:p>
        </w:tc>
        <w:tc>
          <w:tcPr>
            <w:tcW w:w="2126" w:type="dxa"/>
            <w:shd w:val="clear" w:color="auto" w:fill="F2F2F2"/>
            <w:hideMark/>
          </w:tcPr>
          <w:p w:rsidR="00006FBE" w:rsidRPr="008B5F6B" w:rsidRDefault="00006FBE">
            <w:pPr>
              <w:rPr>
                <w:sz w:val="22"/>
                <w:szCs w:val="22"/>
              </w:rPr>
            </w:pPr>
            <w:r w:rsidRPr="008B5F6B">
              <w:rPr>
                <w:sz w:val="22"/>
                <w:szCs w:val="22"/>
              </w:rPr>
              <w:t> </w:t>
            </w:r>
          </w:p>
        </w:tc>
        <w:tc>
          <w:tcPr>
            <w:tcW w:w="851" w:type="dxa"/>
            <w:shd w:val="clear" w:color="auto" w:fill="F2F2F2"/>
            <w:hideMark/>
          </w:tcPr>
          <w:p w:rsidR="00006FBE" w:rsidRPr="008B5F6B" w:rsidRDefault="00006FBE" w:rsidP="008B5F6B">
            <w:pPr>
              <w:jc w:val="center"/>
              <w:rPr>
                <w:sz w:val="22"/>
                <w:szCs w:val="22"/>
              </w:rPr>
            </w:pPr>
          </w:p>
        </w:tc>
        <w:tc>
          <w:tcPr>
            <w:tcW w:w="1613" w:type="dxa"/>
            <w:shd w:val="clear" w:color="auto" w:fill="F2F2F2"/>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F2F2F2"/>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F2F2F2"/>
            <w:hideMark/>
          </w:tcPr>
          <w:p w:rsidR="00006FBE" w:rsidRPr="008B5F6B" w:rsidRDefault="00006FBE" w:rsidP="008B5F6B">
            <w:pPr>
              <w:jc w:val="center"/>
              <w:rPr>
                <w:sz w:val="22"/>
                <w:szCs w:val="22"/>
              </w:rPr>
            </w:pPr>
            <w:r w:rsidRPr="008B5F6B">
              <w:rPr>
                <w:sz w:val="22"/>
                <w:szCs w:val="22"/>
              </w:rPr>
              <w:t>3</w:t>
            </w:r>
            <w:r w:rsidR="00955721">
              <w:rPr>
                <w:sz w:val="22"/>
                <w:szCs w:val="22"/>
              </w:rPr>
              <w:t>,1</w:t>
            </w:r>
          </w:p>
        </w:tc>
        <w:tc>
          <w:tcPr>
            <w:tcW w:w="690" w:type="dxa"/>
            <w:shd w:val="clear" w:color="auto" w:fill="F2F2F2"/>
            <w:hideMark/>
          </w:tcPr>
          <w:p w:rsidR="00006FBE" w:rsidRPr="008B5F6B" w:rsidRDefault="00955721" w:rsidP="008B5F6B">
            <w:pPr>
              <w:jc w:val="center"/>
              <w:rPr>
                <w:sz w:val="22"/>
                <w:szCs w:val="22"/>
              </w:rPr>
            </w:pPr>
            <w:r>
              <w:rPr>
                <w:sz w:val="22"/>
                <w:szCs w:val="22"/>
              </w:rPr>
              <w:t>2,8</w:t>
            </w:r>
          </w:p>
        </w:tc>
        <w:tc>
          <w:tcPr>
            <w:tcW w:w="690" w:type="dxa"/>
            <w:shd w:val="clear" w:color="auto" w:fill="F2F2F2"/>
            <w:hideMark/>
          </w:tcPr>
          <w:p w:rsidR="00006FBE" w:rsidRPr="008B5F6B" w:rsidRDefault="00006FBE" w:rsidP="008B5F6B">
            <w:pPr>
              <w:jc w:val="center"/>
              <w:rPr>
                <w:sz w:val="22"/>
                <w:szCs w:val="22"/>
              </w:rPr>
            </w:pPr>
          </w:p>
        </w:tc>
        <w:tc>
          <w:tcPr>
            <w:tcW w:w="637" w:type="dxa"/>
            <w:shd w:val="clear" w:color="auto" w:fill="F2F2F2"/>
            <w:hideMark/>
          </w:tcPr>
          <w:p w:rsidR="00006FBE" w:rsidRPr="008B5F6B" w:rsidRDefault="00006FBE" w:rsidP="008B5F6B">
            <w:pPr>
              <w:jc w:val="center"/>
              <w:rPr>
                <w:sz w:val="22"/>
                <w:szCs w:val="22"/>
              </w:rPr>
            </w:pPr>
            <w:r w:rsidRPr="008B5F6B">
              <w:rPr>
                <w:sz w:val="22"/>
                <w:szCs w:val="22"/>
              </w:rPr>
              <w:t>0,</w:t>
            </w:r>
            <w:r w:rsidR="00955721">
              <w:rPr>
                <w:sz w:val="22"/>
                <w:szCs w:val="22"/>
              </w:rPr>
              <w:t>3</w:t>
            </w:r>
          </w:p>
        </w:tc>
      </w:tr>
      <w:tr w:rsidR="008B5F6B" w:rsidRPr="00006FBE" w:rsidTr="008B5F6B">
        <w:trPr>
          <w:trHeight w:val="132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Seniūnijai priklausančių pastatų, technikos priežiūra ir remontas</w:t>
            </w:r>
          </w:p>
        </w:tc>
        <w:tc>
          <w:tcPr>
            <w:tcW w:w="2126" w:type="dxa"/>
            <w:shd w:val="clear" w:color="auto" w:fill="auto"/>
            <w:hideMark/>
          </w:tcPr>
          <w:p w:rsidR="00006FBE" w:rsidRPr="008B5F6B" w:rsidRDefault="00006FBE">
            <w:pPr>
              <w:rPr>
                <w:sz w:val="22"/>
                <w:szCs w:val="22"/>
              </w:rPr>
            </w:pPr>
            <w:r w:rsidRPr="008B5F6B">
              <w:rPr>
                <w:sz w:val="22"/>
                <w:szCs w:val="22"/>
              </w:rPr>
              <w:t>Administruojamų pastatų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39</w:t>
            </w:r>
          </w:p>
        </w:tc>
        <w:tc>
          <w:tcPr>
            <w:tcW w:w="1613" w:type="dxa"/>
            <w:shd w:val="clear" w:color="auto" w:fill="auto"/>
            <w:hideMark/>
          </w:tcPr>
          <w:p w:rsidR="008B5F6B" w:rsidRPr="008B5F6B" w:rsidRDefault="00955721" w:rsidP="00955721">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r w:rsidRPr="008B5F6B">
              <w:rPr>
                <w:sz w:val="22"/>
                <w:szCs w:val="22"/>
              </w:rPr>
              <w:t>;</w:t>
            </w:r>
            <w:r w:rsidRPr="008B5F6B">
              <w:rPr>
                <w:sz w:val="22"/>
                <w:szCs w:val="22"/>
              </w:rPr>
              <w:br/>
              <w:t>darbo organizavimo inžinierius</w:t>
            </w:r>
            <w:r w:rsidRPr="008B5F6B">
              <w:rPr>
                <w:sz w:val="22"/>
                <w:szCs w:val="22"/>
              </w:rPr>
              <w:br/>
              <w:t>Marius Kazlauskas</w:t>
            </w:r>
          </w:p>
        </w:tc>
        <w:tc>
          <w:tcPr>
            <w:tcW w:w="1093" w:type="dxa"/>
            <w:shd w:val="clear" w:color="auto" w:fill="auto"/>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90" w:type="dxa"/>
            <w:shd w:val="clear" w:color="auto" w:fill="auto"/>
            <w:hideMark/>
          </w:tcPr>
          <w:p w:rsidR="00006FBE" w:rsidRPr="008B5F6B" w:rsidRDefault="00006FBE" w:rsidP="008B5F6B">
            <w:pPr>
              <w:jc w:val="center"/>
              <w:rPr>
                <w:sz w:val="22"/>
                <w:szCs w:val="22"/>
              </w:rPr>
            </w:pPr>
          </w:p>
        </w:tc>
        <w:tc>
          <w:tcPr>
            <w:tcW w:w="637" w:type="dxa"/>
            <w:shd w:val="clear" w:color="auto" w:fill="auto"/>
            <w:hideMark/>
          </w:tcPr>
          <w:p w:rsidR="00006FBE" w:rsidRPr="008B5F6B" w:rsidRDefault="00006FBE" w:rsidP="008B5F6B">
            <w:pPr>
              <w:jc w:val="center"/>
              <w:rPr>
                <w:sz w:val="22"/>
                <w:szCs w:val="22"/>
              </w:rPr>
            </w:pPr>
          </w:p>
        </w:tc>
      </w:tr>
      <w:tr w:rsidR="00273BE1" w:rsidRPr="00006FBE" w:rsidTr="00273BE1">
        <w:trPr>
          <w:trHeight w:val="1035"/>
        </w:trPr>
        <w:tc>
          <w:tcPr>
            <w:tcW w:w="1526" w:type="dxa"/>
            <w:vMerge w:val="restart"/>
            <w:shd w:val="clear" w:color="auto" w:fill="auto"/>
            <w:hideMark/>
          </w:tcPr>
          <w:p w:rsidR="00006FBE" w:rsidRPr="008B5F6B" w:rsidRDefault="00006FBE">
            <w:pPr>
              <w:rPr>
                <w:sz w:val="22"/>
                <w:szCs w:val="22"/>
              </w:rPr>
            </w:pPr>
            <w:r w:rsidRPr="008B5F6B">
              <w:rPr>
                <w:sz w:val="20"/>
                <w:szCs w:val="22"/>
              </w:rPr>
              <w:t>01.02.01.04.07</w:t>
            </w:r>
          </w:p>
        </w:tc>
        <w:tc>
          <w:tcPr>
            <w:tcW w:w="1559" w:type="dxa"/>
            <w:vMerge w:val="restart"/>
            <w:shd w:val="clear" w:color="auto" w:fill="auto"/>
            <w:hideMark/>
          </w:tcPr>
          <w:p w:rsidR="00006FBE" w:rsidRPr="008B5F6B" w:rsidRDefault="00006FBE">
            <w:pPr>
              <w:rPr>
                <w:sz w:val="22"/>
                <w:szCs w:val="22"/>
              </w:rPr>
            </w:pPr>
            <w:r w:rsidRPr="008B5F6B">
              <w:rPr>
                <w:sz w:val="22"/>
                <w:szCs w:val="22"/>
              </w:rPr>
              <w:t>Darbo rinkos politikos rengimas ir įgyvendinimas</w:t>
            </w:r>
          </w:p>
        </w:tc>
        <w:tc>
          <w:tcPr>
            <w:tcW w:w="1701" w:type="dxa"/>
            <w:shd w:val="clear" w:color="auto" w:fill="F2F2F2"/>
            <w:hideMark/>
          </w:tcPr>
          <w:p w:rsidR="008B5F6B" w:rsidRPr="008B5F6B" w:rsidRDefault="00006FBE">
            <w:pPr>
              <w:rPr>
                <w:sz w:val="22"/>
                <w:szCs w:val="22"/>
              </w:rPr>
            </w:pPr>
            <w:r w:rsidRPr="008B5F6B">
              <w:rPr>
                <w:sz w:val="22"/>
                <w:szCs w:val="22"/>
              </w:rPr>
              <w:t>04.01.02.01   Bendri darbo rinkos reikalai, darbo politikos formavimas (D</w:t>
            </w:r>
          </w:p>
        </w:tc>
        <w:tc>
          <w:tcPr>
            <w:tcW w:w="2126" w:type="dxa"/>
            <w:shd w:val="clear" w:color="auto" w:fill="F2F2F2"/>
            <w:hideMark/>
          </w:tcPr>
          <w:p w:rsidR="00006FBE" w:rsidRPr="008B5F6B" w:rsidRDefault="00006FBE">
            <w:pPr>
              <w:rPr>
                <w:sz w:val="22"/>
                <w:szCs w:val="22"/>
              </w:rPr>
            </w:pPr>
            <w:r w:rsidRPr="008B5F6B">
              <w:rPr>
                <w:sz w:val="22"/>
                <w:szCs w:val="22"/>
              </w:rPr>
              <w:t> </w:t>
            </w:r>
          </w:p>
        </w:tc>
        <w:tc>
          <w:tcPr>
            <w:tcW w:w="851" w:type="dxa"/>
            <w:shd w:val="clear" w:color="auto" w:fill="F2F2F2"/>
            <w:hideMark/>
          </w:tcPr>
          <w:p w:rsidR="00006FBE" w:rsidRPr="008B5F6B" w:rsidRDefault="00006FBE" w:rsidP="008B5F6B">
            <w:pPr>
              <w:jc w:val="center"/>
              <w:rPr>
                <w:sz w:val="22"/>
                <w:szCs w:val="22"/>
              </w:rPr>
            </w:pPr>
          </w:p>
        </w:tc>
        <w:tc>
          <w:tcPr>
            <w:tcW w:w="1613" w:type="dxa"/>
            <w:shd w:val="clear" w:color="auto" w:fill="F2F2F2"/>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F2F2F2"/>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F2F2F2"/>
            <w:noWrap/>
            <w:hideMark/>
          </w:tcPr>
          <w:p w:rsidR="00006FBE" w:rsidRPr="008B5F6B" w:rsidRDefault="00006FBE" w:rsidP="008B5F6B">
            <w:pPr>
              <w:jc w:val="center"/>
              <w:rPr>
                <w:sz w:val="22"/>
                <w:szCs w:val="22"/>
              </w:rPr>
            </w:pPr>
            <w:r w:rsidRPr="008B5F6B">
              <w:rPr>
                <w:sz w:val="22"/>
                <w:szCs w:val="22"/>
              </w:rPr>
              <w:t>11</w:t>
            </w:r>
          </w:p>
        </w:tc>
        <w:tc>
          <w:tcPr>
            <w:tcW w:w="690" w:type="dxa"/>
            <w:shd w:val="clear" w:color="auto" w:fill="F2F2F2"/>
            <w:noWrap/>
            <w:hideMark/>
          </w:tcPr>
          <w:p w:rsidR="00006FBE" w:rsidRPr="008B5F6B" w:rsidRDefault="00006FBE" w:rsidP="008B5F6B">
            <w:pPr>
              <w:jc w:val="center"/>
              <w:rPr>
                <w:sz w:val="22"/>
                <w:szCs w:val="22"/>
              </w:rPr>
            </w:pPr>
            <w:r w:rsidRPr="008B5F6B">
              <w:rPr>
                <w:sz w:val="22"/>
                <w:szCs w:val="22"/>
              </w:rPr>
              <w:t>11</w:t>
            </w:r>
          </w:p>
        </w:tc>
        <w:tc>
          <w:tcPr>
            <w:tcW w:w="690" w:type="dxa"/>
            <w:shd w:val="clear" w:color="auto" w:fill="F2F2F2"/>
            <w:noWrap/>
            <w:hideMark/>
          </w:tcPr>
          <w:p w:rsidR="00006FBE" w:rsidRPr="008B5F6B" w:rsidRDefault="00006FBE" w:rsidP="008B5F6B">
            <w:pPr>
              <w:jc w:val="center"/>
              <w:rPr>
                <w:sz w:val="22"/>
                <w:szCs w:val="22"/>
              </w:rPr>
            </w:pPr>
          </w:p>
        </w:tc>
        <w:tc>
          <w:tcPr>
            <w:tcW w:w="637" w:type="dxa"/>
            <w:shd w:val="clear" w:color="auto" w:fill="F2F2F2"/>
            <w:noWrap/>
            <w:hideMark/>
          </w:tcPr>
          <w:p w:rsidR="00006FBE" w:rsidRPr="008B5F6B" w:rsidRDefault="00006FBE" w:rsidP="008B5F6B">
            <w:pPr>
              <w:jc w:val="center"/>
              <w:rPr>
                <w:sz w:val="22"/>
                <w:szCs w:val="22"/>
              </w:rPr>
            </w:pPr>
          </w:p>
        </w:tc>
      </w:tr>
      <w:tr w:rsidR="008B5F6B" w:rsidRPr="00006FBE" w:rsidTr="008B5F6B">
        <w:trPr>
          <w:trHeight w:val="112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val="restart"/>
            <w:shd w:val="clear" w:color="auto" w:fill="auto"/>
            <w:hideMark/>
          </w:tcPr>
          <w:p w:rsidR="00006FBE" w:rsidRPr="008B5F6B" w:rsidRDefault="00006FBE">
            <w:pPr>
              <w:rPr>
                <w:sz w:val="22"/>
                <w:szCs w:val="22"/>
              </w:rPr>
            </w:pPr>
            <w:r w:rsidRPr="008B5F6B">
              <w:rPr>
                <w:sz w:val="22"/>
                <w:szCs w:val="22"/>
              </w:rPr>
              <w:t>Gyventojų užimtumo programų rengimas ir įgyvendinimas,  nenuolatinio pobūdžio darbų organizavimas</w:t>
            </w:r>
          </w:p>
        </w:tc>
        <w:tc>
          <w:tcPr>
            <w:tcW w:w="2126" w:type="dxa"/>
            <w:vMerge w:val="restart"/>
            <w:shd w:val="clear" w:color="auto" w:fill="auto"/>
            <w:hideMark/>
          </w:tcPr>
          <w:p w:rsidR="00006FBE" w:rsidRPr="008B5F6B" w:rsidRDefault="00006FBE">
            <w:pPr>
              <w:rPr>
                <w:sz w:val="22"/>
                <w:szCs w:val="22"/>
              </w:rPr>
            </w:pPr>
            <w:r w:rsidRPr="008B5F6B">
              <w:rPr>
                <w:sz w:val="22"/>
                <w:szCs w:val="22"/>
              </w:rPr>
              <w:t>Įdarbintų asmenų skaičius nenuolatinio pobūdžio darbams</w:t>
            </w:r>
          </w:p>
        </w:tc>
        <w:tc>
          <w:tcPr>
            <w:tcW w:w="851" w:type="dxa"/>
            <w:vMerge w:val="restart"/>
            <w:shd w:val="clear" w:color="auto" w:fill="auto"/>
            <w:hideMark/>
          </w:tcPr>
          <w:p w:rsidR="00006FBE" w:rsidRPr="008B5F6B" w:rsidRDefault="00006FBE" w:rsidP="008B5F6B">
            <w:pPr>
              <w:jc w:val="center"/>
              <w:rPr>
                <w:sz w:val="22"/>
                <w:szCs w:val="22"/>
              </w:rPr>
            </w:pPr>
            <w:r w:rsidRPr="008B5F6B">
              <w:rPr>
                <w:sz w:val="22"/>
                <w:szCs w:val="22"/>
              </w:rPr>
              <w:t>6</w:t>
            </w:r>
          </w:p>
        </w:tc>
        <w:tc>
          <w:tcPr>
            <w:tcW w:w="1613" w:type="dxa"/>
            <w:vMerge w:val="restart"/>
            <w:shd w:val="clear" w:color="auto" w:fill="auto"/>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vMerge w:val="restart"/>
            <w:shd w:val="clear" w:color="auto" w:fill="auto"/>
            <w:noWrap/>
            <w:hideMark/>
          </w:tcPr>
          <w:p w:rsidR="00006FBE" w:rsidRPr="008B5F6B" w:rsidRDefault="00006FBE" w:rsidP="008B5F6B">
            <w:pPr>
              <w:jc w:val="center"/>
              <w:rPr>
                <w:sz w:val="22"/>
                <w:szCs w:val="22"/>
              </w:rPr>
            </w:pPr>
            <w:r w:rsidRPr="008B5F6B">
              <w:rPr>
                <w:sz w:val="22"/>
                <w:szCs w:val="22"/>
              </w:rPr>
              <w:t>I-IV</w:t>
            </w:r>
          </w:p>
        </w:tc>
        <w:tc>
          <w:tcPr>
            <w:tcW w:w="690" w:type="dxa"/>
            <w:vMerge w:val="restart"/>
            <w:shd w:val="clear" w:color="auto" w:fill="auto"/>
            <w:noWrap/>
            <w:hideMark/>
          </w:tcPr>
          <w:p w:rsidR="00006FBE" w:rsidRPr="008B5F6B" w:rsidRDefault="00006FBE" w:rsidP="008B5F6B">
            <w:pPr>
              <w:jc w:val="center"/>
              <w:rPr>
                <w:sz w:val="22"/>
                <w:szCs w:val="22"/>
              </w:rPr>
            </w:pPr>
          </w:p>
        </w:tc>
        <w:tc>
          <w:tcPr>
            <w:tcW w:w="690" w:type="dxa"/>
            <w:vMerge w:val="restart"/>
            <w:shd w:val="clear" w:color="auto" w:fill="auto"/>
            <w:noWrap/>
            <w:hideMark/>
          </w:tcPr>
          <w:p w:rsidR="00006FBE" w:rsidRPr="008B5F6B" w:rsidRDefault="00006FBE" w:rsidP="008B5F6B">
            <w:pPr>
              <w:jc w:val="center"/>
              <w:rPr>
                <w:sz w:val="22"/>
                <w:szCs w:val="22"/>
              </w:rPr>
            </w:pPr>
          </w:p>
        </w:tc>
        <w:tc>
          <w:tcPr>
            <w:tcW w:w="690" w:type="dxa"/>
            <w:vMerge w:val="restart"/>
            <w:shd w:val="clear" w:color="auto" w:fill="auto"/>
            <w:noWrap/>
            <w:hideMark/>
          </w:tcPr>
          <w:p w:rsidR="00006FBE" w:rsidRPr="008B5F6B" w:rsidRDefault="00006FBE" w:rsidP="008B5F6B">
            <w:pPr>
              <w:jc w:val="center"/>
              <w:rPr>
                <w:sz w:val="22"/>
                <w:szCs w:val="22"/>
              </w:rPr>
            </w:pPr>
          </w:p>
        </w:tc>
        <w:tc>
          <w:tcPr>
            <w:tcW w:w="637" w:type="dxa"/>
            <w:vMerge w:val="restart"/>
            <w:shd w:val="clear" w:color="auto" w:fill="auto"/>
            <w:noWrap/>
            <w:hideMark/>
          </w:tcPr>
          <w:p w:rsidR="00006FBE" w:rsidRPr="008B5F6B" w:rsidRDefault="00006FBE" w:rsidP="008B5F6B">
            <w:pPr>
              <w:jc w:val="center"/>
              <w:rPr>
                <w:sz w:val="22"/>
                <w:szCs w:val="22"/>
              </w:rPr>
            </w:pPr>
          </w:p>
        </w:tc>
      </w:tr>
      <w:tr w:rsidR="008B5F6B" w:rsidRPr="00006FBE" w:rsidTr="008B5F6B">
        <w:trPr>
          <w:trHeight w:val="42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vMerge/>
            <w:shd w:val="clear" w:color="auto" w:fill="auto"/>
            <w:hideMark/>
          </w:tcPr>
          <w:p w:rsidR="00006FBE" w:rsidRPr="008B5F6B" w:rsidRDefault="00006FBE">
            <w:pPr>
              <w:rPr>
                <w:sz w:val="22"/>
                <w:szCs w:val="22"/>
              </w:rPr>
            </w:pPr>
          </w:p>
        </w:tc>
        <w:tc>
          <w:tcPr>
            <w:tcW w:w="851" w:type="dxa"/>
            <w:vMerge/>
            <w:shd w:val="clear" w:color="auto" w:fill="auto"/>
            <w:hideMark/>
          </w:tcPr>
          <w:p w:rsidR="00006FBE" w:rsidRPr="008B5F6B" w:rsidRDefault="00006FBE" w:rsidP="008B5F6B">
            <w:pPr>
              <w:jc w:val="center"/>
              <w:rPr>
                <w:sz w:val="22"/>
                <w:szCs w:val="22"/>
              </w:rPr>
            </w:pPr>
          </w:p>
        </w:tc>
        <w:tc>
          <w:tcPr>
            <w:tcW w:w="1613" w:type="dxa"/>
            <w:vMerge/>
            <w:shd w:val="clear" w:color="auto" w:fill="auto"/>
            <w:hideMark/>
          </w:tcPr>
          <w:p w:rsidR="00006FBE" w:rsidRPr="008B5F6B" w:rsidRDefault="00006FBE" w:rsidP="008B5F6B">
            <w:pPr>
              <w:jc w:val="center"/>
              <w:rPr>
                <w:sz w:val="22"/>
                <w:szCs w:val="22"/>
              </w:rPr>
            </w:pPr>
          </w:p>
        </w:tc>
        <w:tc>
          <w:tcPr>
            <w:tcW w:w="1093" w:type="dxa"/>
            <w:vMerge/>
            <w:shd w:val="clear" w:color="auto" w:fill="auto"/>
            <w:hideMark/>
          </w:tcPr>
          <w:p w:rsidR="00006FBE" w:rsidRPr="008B5F6B" w:rsidRDefault="00006FBE" w:rsidP="008B5F6B">
            <w:pPr>
              <w:jc w:val="center"/>
              <w:rPr>
                <w:sz w:val="22"/>
                <w:szCs w:val="22"/>
              </w:rPr>
            </w:pPr>
          </w:p>
        </w:tc>
        <w:tc>
          <w:tcPr>
            <w:tcW w:w="690" w:type="dxa"/>
            <w:vMerge/>
            <w:shd w:val="clear" w:color="auto" w:fill="auto"/>
            <w:hideMark/>
          </w:tcPr>
          <w:p w:rsidR="00006FBE" w:rsidRPr="008B5F6B" w:rsidRDefault="00006FBE" w:rsidP="008B5F6B">
            <w:pPr>
              <w:jc w:val="center"/>
              <w:rPr>
                <w:sz w:val="22"/>
                <w:szCs w:val="22"/>
              </w:rPr>
            </w:pPr>
          </w:p>
        </w:tc>
        <w:tc>
          <w:tcPr>
            <w:tcW w:w="690" w:type="dxa"/>
            <w:vMerge/>
            <w:shd w:val="clear" w:color="auto" w:fill="auto"/>
            <w:hideMark/>
          </w:tcPr>
          <w:p w:rsidR="00006FBE" w:rsidRPr="008B5F6B" w:rsidRDefault="00006FBE" w:rsidP="008B5F6B">
            <w:pPr>
              <w:jc w:val="center"/>
              <w:rPr>
                <w:sz w:val="22"/>
                <w:szCs w:val="22"/>
              </w:rPr>
            </w:pPr>
          </w:p>
        </w:tc>
        <w:tc>
          <w:tcPr>
            <w:tcW w:w="690" w:type="dxa"/>
            <w:vMerge/>
            <w:shd w:val="clear" w:color="auto" w:fill="auto"/>
            <w:hideMark/>
          </w:tcPr>
          <w:p w:rsidR="00006FBE" w:rsidRPr="008B5F6B" w:rsidRDefault="00006FBE" w:rsidP="008B5F6B">
            <w:pPr>
              <w:jc w:val="center"/>
              <w:rPr>
                <w:sz w:val="22"/>
                <w:szCs w:val="22"/>
              </w:rPr>
            </w:pPr>
          </w:p>
        </w:tc>
        <w:tc>
          <w:tcPr>
            <w:tcW w:w="637" w:type="dxa"/>
            <w:vMerge/>
            <w:shd w:val="clear" w:color="auto" w:fill="auto"/>
            <w:hideMark/>
          </w:tcPr>
          <w:p w:rsidR="00006FBE" w:rsidRPr="008B5F6B" w:rsidRDefault="00006FBE" w:rsidP="008B5F6B">
            <w:pPr>
              <w:jc w:val="center"/>
              <w:rPr>
                <w:sz w:val="22"/>
                <w:szCs w:val="22"/>
              </w:rPr>
            </w:pPr>
          </w:p>
        </w:tc>
      </w:tr>
      <w:tr w:rsidR="00273BE1" w:rsidRPr="00006FBE" w:rsidTr="00273BE1">
        <w:trPr>
          <w:trHeight w:val="765"/>
        </w:trPr>
        <w:tc>
          <w:tcPr>
            <w:tcW w:w="1526" w:type="dxa"/>
            <w:vMerge w:val="restart"/>
            <w:shd w:val="clear" w:color="auto" w:fill="auto"/>
            <w:hideMark/>
          </w:tcPr>
          <w:p w:rsidR="00006FBE" w:rsidRPr="008B5F6B" w:rsidRDefault="00006FBE" w:rsidP="00006FBE">
            <w:pPr>
              <w:rPr>
                <w:sz w:val="22"/>
                <w:szCs w:val="22"/>
              </w:rPr>
            </w:pPr>
            <w:r w:rsidRPr="008B5F6B">
              <w:rPr>
                <w:sz w:val="20"/>
                <w:szCs w:val="22"/>
              </w:rPr>
              <w:lastRenderedPageBreak/>
              <w:t>01.02.01.04.11</w:t>
            </w:r>
          </w:p>
        </w:tc>
        <w:tc>
          <w:tcPr>
            <w:tcW w:w="1559" w:type="dxa"/>
            <w:vMerge w:val="restart"/>
            <w:shd w:val="clear" w:color="auto" w:fill="auto"/>
            <w:hideMark/>
          </w:tcPr>
          <w:p w:rsidR="00006FBE" w:rsidRPr="008B5F6B" w:rsidRDefault="00006FBE" w:rsidP="00006FBE">
            <w:pPr>
              <w:rPr>
                <w:sz w:val="22"/>
                <w:szCs w:val="22"/>
              </w:rPr>
            </w:pPr>
            <w:r w:rsidRPr="008B5F6B">
              <w:rPr>
                <w:sz w:val="22"/>
                <w:szCs w:val="22"/>
              </w:rPr>
              <w:t>Žemės ūkio funkcijų vykdymas</w:t>
            </w:r>
          </w:p>
        </w:tc>
        <w:tc>
          <w:tcPr>
            <w:tcW w:w="1701" w:type="dxa"/>
            <w:shd w:val="clear" w:color="auto" w:fill="F2F2F2"/>
            <w:hideMark/>
          </w:tcPr>
          <w:p w:rsidR="00006FBE" w:rsidRDefault="00006FBE">
            <w:pPr>
              <w:rPr>
                <w:sz w:val="22"/>
                <w:szCs w:val="22"/>
              </w:rPr>
            </w:pPr>
            <w:r w:rsidRPr="008B5F6B">
              <w:rPr>
                <w:sz w:val="22"/>
                <w:szCs w:val="22"/>
              </w:rPr>
              <w:t>04.02.01.04  Žemės ūkio administravimas (SB)</w:t>
            </w:r>
          </w:p>
          <w:p w:rsidR="008B5F6B" w:rsidRPr="008B5F6B" w:rsidRDefault="008B5F6B">
            <w:pPr>
              <w:rPr>
                <w:sz w:val="22"/>
                <w:szCs w:val="22"/>
              </w:rPr>
            </w:pPr>
          </w:p>
        </w:tc>
        <w:tc>
          <w:tcPr>
            <w:tcW w:w="2126" w:type="dxa"/>
            <w:shd w:val="clear" w:color="auto" w:fill="F2F2F2"/>
            <w:hideMark/>
          </w:tcPr>
          <w:p w:rsidR="00006FBE" w:rsidRPr="008B5F6B" w:rsidRDefault="00006FBE">
            <w:pPr>
              <w:rPr>
                <w:sz w:val="22"/>
                <w:szCs w:val="22"/>
              </w:rPr>
            </w:pPr>
            <w:r w:rsidRPr="008B5F6B">
              <w:rPr>
                <w:sz w:val="22"/>
                <w:szCs w:val="22"/>
              </w:rPr>
              <w:t> </w:t>
            </w:r>
          </w:p>
        </w:tc>
        <w:tc>
          <w:tcPr>
            <w:tcW w:w="851" w:type="dxa"/>
            <w:shd w:val="clear" w:color="auto" w:fill="F2F2F2"/>
            <w:hideMark/>
          </w:tcPr>
          <w:p w:rsidR="00006FBE" w:rsidRPr="008B5F6B" w:rsidRDefault="00006FBE" w:rsidP="008B5F6B">
            <w:pPr>
              <w:jc w:val="center"/>
              <w:rPr>
                <w:sz w:val="22"/>
                <w:szCs w:val="22"/>
              </w:rPr>
            </w:pPr>
          </w:p>
        </w:tc>
        <w:tc>
          <w:tcPr>
            <w:tcW w:w="1613" w:type="dxa"/>
            <w:shd w:val="clear" w:color="auto" w:fill="F2F2F2"/>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F2F2F2"/>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F2F2F2"/>
            <w:noWrap/>
            <w:hideMark/>
          </w:tcPr>
          <w:p w:rsidR="00006FBE" w:rsidRPr="008B5F6B" w:rsidRDefault="00955721" w:rsidP="008B5F6B">
            <w:pPr>
              <w:jc w:val="center"/>
              <w:rPr>
                <w:sz w:val="22"/>
                <w:szCs w:val="22"/>
              </w:rPr>
            </w:pPr>
            <w:r>
              <w:rPr>
                <w:sz w:val="22"/>
                <w:szCs w:val="22"/>
              </w:rPr>
              <w:t>0,1</w:t>
            </w:r>
          </w:p>
        </w:tc>
        <w:tc>
          <w:tcPr>
            <w:tcW w:w="690" w:type="dxa"/>
            <w:shd w:val="clear" w:color="auto" w:fill="F2F2F2"/>
            <w:noWrap/>
            <w:hideMark/>
          </w:tcPr>
          <w:p w:rsidR="00006FBE" w:rsidRPr="008B5F6B" w:rsidRDefault="00955721" w:rsidP="008B5F6B">
            <w:pPr>
              <w:jc w:val="center"/>
              <w:rPr>
                <w:sz w:val="22"/>
                <w:szCs w:val="22"/>
              </w:rPr>
            </w:pPr>
            <w:r>
              <w:rPr>
                <w:sz w:val="22"/>
                <w:szCs w:val="22"/>
              </w:rPr>
              <w:t>0,1</w:t>
            </w:r>
          </w:p>
        </w:tc>
        <w:tc>
          <w:tcPr>
            <w:tcW w:w="690" w:type="dxa"/>
            <w:shd w:val="clear" w:color="auto" w:fill="F2F2F2"/>
            <w:noWrap/>
            <w:hideMark/>
          </w:tcPr>
          <w:p w:rsidR="00006FBE" w:rsidRPr="008B5F6B" w:rsidRDefault="00955721" w:rsidP="008B5F6B">
            <w:pPr>
              <w:jc w:val="center"/>
              <w:rPr>
                <w:sz w:val="22"/>
                <w:szCs w:val="22"/>
              </w:rPr>
            </w:pPr>
            <w:r>
              <w:rPr>
                <w:sz w:val="22"/>
                <w:szCs w:val="22"/>
              </w:rPr>
              <w:t>0,1</w:t>
            </w:r>
          </w:p>
        </w:tc>
        <w:tc>
          <w:tcPr>
            <w:tcW w:w="637" w:type="dxa"/>
            <w:shd w:val="clear" w:color="auto" w:fill="F2F2F2"/>
            <w:noWrap/>
            <w:hideMark/>
          </w:tcPr>
          <w:p w:rsidR="00006FBE" w:rsidRPr="008B5F6B" w:rsidRDefault="00006FBE" w:rsidP="008B5F6B">
            <w:pPr>
              <w:jc w:val="center"/>
              <w:rPr>
                <w:sz w:val="22"/>
                <w:szCs w:val="22"/>
              </w:rPr>
            </w:pPr>
          </w:p>
        </w:tc>
      </w:tr>
      <w:tr w:rsidR="00273BE1" w:rsidRPr="00006FBE" w:rsidTr="00273BE1">
        <w:trPr>
          <w:trHeight w:val="109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F2F2F2"/>
            <w:hideMark/>
          </w:tcPr>
          <w:p w:rsidR="00006FBE" w:rsidRDefault="00006FBE">
            <w:pPr>
              <w:rPr>
                <w:sz w:val="22"/>
                <w:szCs w:val="22"/>
              </w:rPr>
            </w:pPr>
            <w:r w:rsidRPr="008B5F6B">
              <w:rPr>
                <w:sz w:val="22"/>
                <w:szCs w:val="22"/>
              </w:rPr>
              <w:t>04.02.01.04  Žemės ūkio administravimas (D)</w:t>
            </w:r>
          </w:p>
          <w:p w:rsidR="008B5F6B" w:rsidRPr="008B5F6B" w:rsidRDefault="008B5F6B">
            <w:pPr>
              <w:rPr>
                <w:sz w:val="22"/>
                <w:szCs w:val="22"/>
              </w:rPr>
            </w:pPr>
          </w:p>
        </w:tc>
        <w:tc>
          <w:tcPr>
            <w:tcW w:w="2126" w:type="dxa"/>
            <w:shd w:val="clear" w:color="auto" w:fill="F2F2F2"/>
            <w:hideMark/>
          </w:tcPr>
          <w:p w:rsidR="00006FBE" w:rsidRPr="008B5F6B" w:rsidRDefault="00006FBE">
            <w:pPr>
              <w:rPr>
                <w:sz w:val="22"/>
                <w:szCs w:val="22"/>
              </w:rPr>
            </w:pPr>
            <w:r w:rsidRPr="008B5F6B">
              <w:rPr>
                <w:sz w:val="22"/>
                <w:szCs w:val="22"/>
              </w:rPr>
              <w:t> </w:t>
            </w:r>
          </w:p>
        </w:tc>
        <w:tc>
          <w:tcPr>
            <w:tcW w:w="851" w:type="dxa"/>
            <w:shd w:val="clear" w:color="auto" w:fill="F2F2F2"/>
            <w:hideMark/>
          </w:tcPr>
          <w:p w:rsidR="00006FBE" w:rsidRPr="008B5F6B" w:rsidRDefault="00006FBE" w:rsidP="008B5F6B">
            <w:pPr>
              <w:jc w:val="center"/>
              <w:rPr>
                <w:sz w:val="22"/>
                <w:szCs w:val="22"/>
              </w:rPr>
            </w:pPr>
          </w:p>
        </w:tc>
        <w:tc>
          <w:tcPr>
            <w:tcW w:w="1613" w:type="dxa"/>
            <w:shd w:val="clear" w:color="auto" w:fill="F2F2F2"/>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F2F2F2"/>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F2F2F2"/>
            <w:noWrap/>
            <w:hideMark/>
          </w:tcPr>
          <w:p w:rsidR="00006FBE" w:rsidRPr="008B5F6B" w:rsidRDefault="00006FBE" w:rsidP="008B5F6B">
            <w:pPr>
              <w:jc w:val="center"/>
              <w:rPr>
                <w:sz w:val="22"/>
                <w:szCs w:val="22"/>
              </w:rPr>
            </w:pPr>
            <w:r w:rsidRPr="008B5F6B">
              <w:rPr>
                <w:sz w:val="22"/>
                <w:szCs w:val="22"/>
              </w:rPr>
              <w:t>8,5</w:t>
            </w:r>
          </w:p>
        </w:tc>
        <w:tc>
          <w:tcPr>
            <w:tcW w:w="690" w:type="dxa"/>
            <w:shd w:val="clear" w:color="auto" w:fill="F2F2F2"/>
            <w:noWrap/>
            <w:hideMark/>
          </w:tcPr>
          <w:p w:rsidR="00006FBE" w:rsidRPr="008B5F6B" w:rsidRDefault="00006FBE" w:rsidP="008B5F6B">
            <w:pPr>
              <w:jc w:val="center"/>
              <w:rPr>
                <w:sz w:val="22"/>
                <w:szCs w:val="22"/>
              </w:rPr>
            </w:pPr>
            <w:r w:rsidRPr="008B5F6B">
              <w:rPr>
                <w:sz w:val="22"/>
                <w:szCs w:val="22"/>
              </w:rPr>
              <w:t>8,5</w:t>
            </w:r>
          </w:p>
        </w:tc>
        <w:tc>
          <w:tcPr>
            <w:tcW w:w="690" w:type="dxa"/>
            <w:shd w:val="clear" w:color="auto" w:fill="F2F2F2"/>
            <w:noWrap/>
            <w:hideMark/>
          </w:tcPr>
          <w:p w:rsidR="00006FBE" w:rsidRPr="008B5F6B" w:rsidRDefault="00006FBE" w:rsidP="008B5F6B">
            <w:pPr>
              <w:jc w:val="center"/>
              <w:rPr>
                <w:sz w:val="22"/>
                <w:szCs w:val="22"/>
              </w:rPr>
            </w:pPr>
            <w:r w:rsidRPr="008B5F6B">
              <w:rPr>
                <w:sz w:val="22"/>
                <w:szCs w:val="22"/>
              </w:rPr>
              <w:t>5,3</w:t>
            </w:r>
          </w:p>
        </w:tc>
        <w:tc>
          <w:tcPr>
            <w:tcW w:w="637" w:type="dxa"/>
            <w:shd w:val="clear" w:color="auto" w:fill="F2F2F2"/>
            <w:noWrap/>
            <w:hideMark/>
          </w:tcPr>
          <w:p w:rsidR="00006FBE" w:rsidRPr="008B5F6B" w:rsidRDefault="00006FBE" w:rsidP="008B5F6B">
            <w:pPr>
              <w:jc w:val="center"/>
              <w:rPr>
                <w:sz w:val="22"/>
                <w:szCs w:val="22"/>
              </w:rPr>
            </w:pPr>
          </w:p>
        </w:tc>
      </w:tr>
      <w:tr w:rsidR="008B5F6B" w:rsidRPr="00006FBE" w:rsidTr="008B5F6B">
        <w:trPr>
          <w:trHeight w:val="102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val="restart"/>
            <w:shd w:val="clear" w:color="auto" w:fill="auto"/>
            <w:hideMark/>
          </w:tcPr>
          <w:p w:rsidR="00006FBE" w:rsidRPr="008B5F6B" w:rsidRDefault="00006FBE">
            <w:pPr>
              <w:rPr>
                <w:sz w:val="22"/>
                <w:szCs w:val="22"/>
              </w:rPr>
            </w:pPr>
            <w:r w:rsidRPr="008B5F6B">
              <w:rPr>
                <w:sz w:val="22"/>
                <w:szCs w:val="22"/>
              </w:rPr>
              <w:t>Gyventojų konsultavimas paramos gavimo ir kitais su žemės ūkiu susijusiais klausimais</w:t>
            </w:r>
          </w:p>
        </w:tc>
        <w:tc>
          <w:tcPr>
            <w:tcW w:w="2126" w:type="dxa"/>
            <w:shd w:val="clear" w:color="auto" w:fill="auto"/>
            <w:hideMark/>
          </w:tcPr>
          <w:p w:rsidR="00006FBE" w:rsidRPr="008B5F6B" w:rsidRDefault="00006FBE">
            <w:pPr>
              <w:rPr>
                <w:sz w:val="22"/>
                <w:szCs w:val="22"/>
              </w:rPr>
            </w:pPr>
            <w:r w:rsidRPr="008B5F6B">
              <w:rPr>
                <w:sz w:val="22"/>
                <w:szCs w:val="22"/>
              </w:rPr>
              <w:t>Žemės ūkio specialistų etatų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1</w:t>
            </w:r>
          </w:p>
        </w:tc>
        <w:tc>
          <w:tcPr>
            <w:tcW w:w="1613" w:type="dxa"/>
            <w:shd w:val="clear" w:color="auto" w:fill="auto"/>
            <w:hideMark/>
          </w:tcPr>
          <w:p w:rsidR="00006FBE" w:rsidRDefault="00006FBE" w:rsidP="008B5F6B">
            <w:pPr>
              <w:jc w:val="center"/>
              <w:rPr>
                <w:sz w:val="22"/>
                <w:szCs w:val="22"/>
              </w:rPr>
            </w:pPr>
            <w:r w:rsidRPr="008B5F6B">
              <w:rPr>
                <w:sz w:val="22"/>
                <w:szCs w:val="22"/>
              </w:rPr>
              <w:t xml:space="preserve">Žemės ūkio specialistė </w:t>
            </w:r>
            <w:r w:rsidRPr="008B5F6B">
              <w:rPr>
                <w:sz w:val="22"/>
                <w:szCs w:val="22"/>
              </w:rPr>
              <w:br/>
              <w:t xml:space="preserve">Gražina </w:t>
            </w:r>
            <w:proofErr w:type="spellStart"/>
            <w:r w:rsidRPr="008B5F6B">
              <w:rPr>
                <w:sz w:val="22"/>
                <w:szCs w:val="22"/>
              </w:rPr>
              <w:t>Bagužienė</w:t>
            </w:r>
            <w:proofErr w:type="spellEnd"/>
          </w:p>
          <w:p w:rsidR="008B5F6B" w:rsidRPr="008B5F6B" w:rsidRDefault="008B5F6B" w:rsidP="008B5F6B">
            <w:pPr>
              <w:jc w:val="center"/>
              <w:rPr>
                <w:sz w:val="22"/>
                <w:szCs w:val="22"/>
              </w:rPr>
            </w:pPr>
          </w:p>
        </w:tc>
        <w:tc>
          <w:tcPr>
            <w:tcW w:w="1093" w:type="dxa"/>
            <w:shd w:val="clear" w:color="auto" w:fill="auto"/>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37" w:type="dxa"/>
            <w:shd w:val="clear" w:color="auto" w:fill="auto"/>
            <w:noWrap/>
            <w:hideMark/>
          </w:tcPr>
          <w:p w:rsidR="00006FBE" w:rsidRPr="008B5F6B" w:rsidRDefault="00006FBE" w:rsidP="008B5F6B">
            <w:pPr>
              <w:jc w:val="center"/>
              <w:rPr>
                <w:sz w:val="22"/>
                <w:szCs w:val="22"/>
              </w:rPr>
            </w:pPr>
          </w:p>
        </w:tc>
      </w:tr>
      <w:tr w:rsidR="008B5F6B" w:rsidRPr="00006FBE" w:rsidTr="008B5F6B">
        <w:trPr>
          <w:trHeight w:val="147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Ūkininkų ir fizinių asmenų, užsiimančių žemės ūkio veikla,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300</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 xml:space="preserve">Žemės ūkio specialistė </w:t>
            </w:r>
            <w:r w:rsidRPr="008B5F6B">
              <w:rPr>
                <w:sz w:val="22"/>
                <w:szCs w:val="22"/>
              </w:rPr>
              <w:br/>
              <w:t xml:space="preserve">Gražina </w:t>
            </w:r>
            <w:proofErr w:type="spellStart"/>
            <w:r w:rsidRPr="008B5F6B">
              <w:rPr>
                <w:sz w:val="22"/>
                <w:szCs w:val="22"/>
              </w:rPr>
              <w:t>Bagužienė</w:t>
            </w:r>
            <w:proofErr w:type="spellEnd"/>
          </w:p>
        </w:tc>
        <w:tc>
          <w:tcPr>
            <w:tcW w:w="1093" w:type="dxa"/>
            <w:shd w:val="clear" w:color="auto" w:fill="auto"/>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37" w:type="dxa"/>
            <w:shd w:val="clear" w:color="auto" w:fill="auto"/>
            <w:noWrap/>
            <w:hideMark/>
          </w:tcPr>
          <w:p w:rsidR="00006FBE" w:rsidRPr="008B5F6B" w:rsidRDefault="00006FBE" w:rsidP="008B5F6B">
            <w:pPr>
              <w:jc w:val="center"/>
              <w:rPr>
                <w:sz w:val="22"/>
                <w:szCs w:val="22"/>
              </w:rPr>
            </w:pPr>
          </w:p>
        </w:tc>
      </w:tr>
      <w:tr w:rsidR="008B5F6B" w:rsidRPr="00006FBE" w:rsidTr="008B5F6B">
        <w:trPr>
          <w:trHeight w:val="163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Paraiškų tiesioginėms išmokoms gauti už žemės ūkio naudmenų ir pasėlių plotus priėmimas</w:t>
            </w:r>
          </w:p>
        </w:tc>
        <w:tc>
          <w:tcPr>
            <w:tcW w:w="2126" w:type="dxa"/>
            <w:shd w:val="clear" w:color="auto" w:fill="auto"/>
            <w:hideMark/>
          </w:tcPr>
          <w:p w:rsidR="00006FBE" w:rsidRPr="008B5F6B" w:rsidRDefault="00006FBE">
            <w:pPr>
              <w:rPr>
                <w:sz w:val="22"/>
                <w:szCs w:val="22"/>
              </w:rPr>
            </w:pPr>
            <w:r w:rsidRPr="008B5F6B">
              <w:rPr>
                <w:sz w:val="22"/>
                <w:szCs w:val="22"/>
              </w:rPr>
              <w:t>Priimtų paraiškų skaičius tiesioginėms išmokoms gauti už žemės ūkio naudmenų ir pasėlių plotus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200</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 xml:space="preserve">Žemės ūkio specialistė </w:t>
            </w:r>
            <w:r w:rsidRPr="008B5F6B">
              <w:rPr>
                <w:sz w:val="22"/>
                <w:szCs w:val="22"/>
              </w:rPr>
              <w:br/>
              <w:t xml:space="preserve">Gražina </w:t>
            </w:r>
            <w:proofErr w:type="spellStart"/>
            <w:r w:rsidRPr="008B5F6B">
              <w:rPr>
                <w:sz w:val="22"/>
                <w:szCs w:val="22"/>
              </w:rPr>
              <w:t>Bagužienė</w:t>
            </w:r>
            <w:proofErr w:type="spellEnd"/>
          </w:p>
        </w:tc>
        <w:tc>
          <w:tcPr>
            <w:tcW w:w="1093" w:type="dxa"/>
            <w:shd w:val="clear" w:color="auto" w:fill="auto"/>
            <w:noWrap/>
            <w:hideMark/>
          </w:tcPr>
          <w:p w:rsidR="00006FBE" w:rsidRPr="008B5F6B" w:rsidRDefault="00006FBE" w:rsidP="008B5F6B">
            <w:pPr>
              <w:jc w:val="center"/>
              <w:rPr>
                <w:sz w:val="22"/>
                <w:szCs w:val="22"/>
              </w:rPr>
            </w:pPr>
            <w:r w:rsidRPr="008B5F6B">
              <w:rPr>
                <w:sz w:val="22"/>
                <w:szCs w:val="22"/>
              </w:rPr>
              <w:t>II-III</w:t>
            </w: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37" w:type="dxa"/>
            <w:shd w:val="clear" w:color="auto" w:fill="auto"/>
            <w:noWrap/>
            <w:hideMark/>
          </w:tcPr>
          <w:p w:rsidR="00006FBE" w:rsidRPr="008B5F6B" w:rsidRDefault="00006FBE" w:rsidP="008B5F6B">
            <w:pPr>
              <w:jc w:val="center"/>
              <w:rPr>
                <w:sz w:val="22"/>
                <w:szCs w:val="22"/>
              </w:rPr>
            </w:pPr>
          </w:p>
        </w:tc>
      </w:tr>
      <w:tr w:rsidR="008B5F6B" w:rsidRPr="00006FBE" w:rsidTr="008B5F6B">
        <w:trPr>
          <w:trHeight w:val="1609"/>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Pr="008B5F6B" w:rsidRDefault="00006FBE">
            <w:pPr>
              <w:rPr>
                <w:sz w:val="22"/>
                <w:szCs w:val="22"/>
              </w:rPr>
            </w:pPr>
            <w:r w:rsidRPr="008B5F6B">
              <w:rPr>
                <w:sz w:val="22"/>
                <w:szCs w:val="22"/>
              </w:rPr>
              <w:t>Prašymų registruoti žemės ūkio valdą ar atnaujinti registracijos duomenis administravimas</w:t>
            </w:r>
          </w:p>
        </w:tc>
        <w:tc>
          <w:tcPr>
            <w:tcW w:w="2126" w:type="dxa"/>
            <w:shd w:val="clear" w:color="auto" w:fill="auto"/>
            <w:hideMark/>
          </w:tcPr>
          <w:p w:rsidR="00006FBE" w:rsidRPr="008B5F6B" w:rsidRDefault="00006FBE">
            <w:pPr>
              <w:rPr>
                <w:sz w:val="22"/>
                <w:szCs w:val="22"/>
              </w:rPr>
            </w:pPr>
            <w:r w:rsidRPr="008B5F6B">
              <w:rPr>
                <w:sz w:val="22"/>
                <w:szCs w:val="22"/>
              </w:rPr>
              <w:t>Registruotų ir atnaujintų žemės ūkio ir kaimo valdų skaičius Žemės ūkio ir kaimo verslo registre</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250</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 xml:space="preserve">Žemės ūkio specialistė </w:t>
            </w:r>
            <w:r w:rsidRPr="008B5F6B">
              <w:rPr>
                <w:sz w:val="22"/>
                <w:szCs w:val="22"/>
              </w:rPr>
              <w:br/>
              <w:t xml:space="preserve">Gražina </w:t>
            </w:r>
            <w:proofErr w:type="spellStart"/>
            <w:r w:rsidRPr="008B5F6B">
              <w:rPr>
                <w:sz w:val="22"/>
                <w:szCs w:val="22"/>
              </w:rPr>
              <w:t>Bagužienė</w:t>
            </w:r>
            <w:proofErr w:type="spellEnd"/>
          </w:p>
        </w:tc>
        <w:tc>
          <w:tcPr>
            <w:tcW w:w="1093" w:type="dxa"/>
            <w:shd w:val="clear" w:color="auto" w:fill="auto"/>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37" w:type="dxa"/>
            <w:shd w:val="clear" w:color="auto" w:fill="auto"/>
            <w:noWrap/>
            <w:hideMark/>
          </w:tcPr>
          <w:p w:rsidR="00006FBE" w:rsidRPr="008B5F6B" w:rsidRDefault="00006FBE" w:rsidP="008B5F6B">
            <w:pPr>
              <w:jc w:val="center"/>
              <w:rPr>
                <w:sz w:val="22"/>
                <w:szCs w:val="22"/>
              </w:rPr>
            </w:pPr>
          </w:p>
        </w:tc>
      </w:tr>
      <w:tr w:rsidR="008B5F6B" w:rsidRPr="00006FBE" w:rsidTr="008B5F6B">
        <w:trPr>
          <w:trHeight w:val="330"/>
        </w:trPr>
        <w:tc>
          <w:tcPr>
            <w:tcW w:w="13176" w:type="dxa"/>
            <w:gridSpan w:val="11"/>
            <w:shd w:val="clear" w:color="auto" w:fill="auto"/>
            <w:noWrap/>
            <w:hideMark/>
          </w:tcPr>
          <w:p w:rsidR="008B5F6B" w:rsidRDefault="008B5F6B" w:rsidP="008B5F6B">
            <w:pPr>
              <w:jc w:val="center"/>
              <w:rPr>
                <w:b/>
                <w:bCs/>
                <w:sz w:val="22"/>
                <w:szCs w:val="22"/>
              </w:rPr>
            </w:pPr>
            <w:r w:rsidRPr="008B5F6B">
              <w:rPr>
                <w:b/>
                <w:bCs/>
                <w:sz w:val="22"/>
                <w:szCs w:val="22"/>
              </w:rPr>
              <w:lastRenderedPageBreak/>
              <w:t>02 Socialinės paramos politikos įgyvendinimo programa</w:t>
            </w:r>
          </w:p>
          <w:p w:rsidR="008B5F6B" w:rsidRPr="008B5F6B" w:rsidRDefault="008B5F6B" w:rsidP="008B5F6B">
            <w:pPr>
              <w:rPr>
                <w:sz w:val="22"/>
                <w:szCs w:val="22"/>
              </w:rPr>
            </w:pPr>
          </w:p>
        </w:tc>
      </w:tr>
      <w:tr w:rsidR="00273BE1" w:rsidRPr="00006FBE" w:rsidTr="00273BE1">
        <w:trPr>
          <w:trHeight w:val="1140"/>
        </w:trPr>
        <w:tc>
          <w:tcPr>
            <w:tcW w:w="1526" w:type="dxa"/>
            <w:vMerge w:val="restart"/>
            <w:shd w:val="clear" w:color="auto" w:fill="auto"/>
            <w:noWrap/>
            <w:hideMark/>
          </w:tcPr>
          <w:p w:rsidR="00006FBE" w:rsidRPr="008B5F6B" w:rsidRDefault="00006FBE">
            <w:pPr>
              <w:rPr>
                <w:sz w:val="22"/>
                <w:szCs w:val="22"/>
              </w:rPr>
            </w:pPr>
            <w:r w:rsidRPr="008B5F6B">
              <w:rPr>
                <w:sz w:val="20"/>
                <w:szCs w:val="22"/>
              </w:rPr>
              <w:t>02.02.01.02.03</w:t>
            </w:r>
          </w:p>
        </w:tc>
        <w:tc>
          <w:tcPr>
            <w:tcW w:w="1559" w:type="dxa"/>
            <w:vMerge w:val="restart"/>
            <w:shd w:val="clear" w:color="auto" w:fill="auto"/>
            <w:hideMark/>
          </w:tcPr>
          <w:p w:rsidR="00006FBE" w:rsidRPr="008B5F6B" w:rsidRDefault="00006FBE">
            <w:pPr>
              <w:rPr>
                <w:sz w:val="22"/>
                <w:szCs w:val="22"/>
              </w:rPr>
            </w:pPr>
            <w:r w:rsidRPr="008B5F6B">
              <w:rPr>
                <w:sz w:val="22"/>
                <w:szCs w:val="22"/>
              </w:rPr>
              <w:t>Socialinių paslaugų teikimas socialinės rizikos šeimoms auginančioms vaikus seniūnijose</w:t>
            </w:r>
          </w:p>
        </w:tc>
        <w:tc>
          <w:tcPr>
            <w:tcW w:w="1701" w:type="dxa"/>
            <w:shd w:val="clear" w:color="auto" w:fill="F2F2F2"/>
            <w:hideMark/>
          </w:tcPr>
          <w:p w:rsidR="00006FBE" w:rsidRPr="008B5F6B" w:rsidRDefault="00006FBE">
            <w:pPr>
              <w:rPr>
                <w:sz w:val="22"/>
                <w:szCs w:val="22"/>
              </w:rPr>
            </w:pPr>
            <w:r w:rsidRPr="008B5F6B">
              <w:rPr>
                <w:sz w:val="22"/>
                <w:szCs w:val="22"/>
              </w:rPr>
              <w:t>10.04.01.01  Vaikų globos ir rūpybos įstaigos (D)</w:t>
            </w:r>
          </w:p>
        </w:tc>
        <w:tc>
          <w:tcPr>
            <w:tcW w:w="2126" w:type="dxa"/>
            <w:shd w:val="clear" w:color="auto" w:fill="F2F2F2"/>
            <w:hideMark/>
          </w:tcPr>
          <w:p w:rsidR="00006FBE" w:rsidRPr="008B5F6B" w:rsidRDefault="00006FBE">
            <w:pPr>
              <w:rPr>
                <w:sz w:val="22"/>
                <w:szCs w:val="22"/>
              </w:rPr>
            </w:pPr>
            <w:r w:rsidRPr="008B5F6B">
              <w:rPr>
                <w:sz w:val="22"/>
                <w:szCs w:val="22"/>
              </w:rPr>
              <w:t> </w:t>
            </w:r>
          </w:p>
        </w:tc>
        <w:tc>
          <w:tcPr>
            <w:tcW w:w="851" w:type="dxa"/>
            <w:shd w:val="clear" w:color="auto" w:fill="F2F2F2"/>
            <w:hideMark/>
          </w:tcPr>
          <w:p w:rsidR="00006FBE" w:rsidRPr="008B5F6B" w:rsidRDefault="00006FBE" w:rsidP="008B5F6B">
            <w:pPr>
              <w:jc w:val="center"/>
              <w:rPr>
                <w:sz w:val="22"/>
                <w:szCs w:val="22"/>
              </w:rPr>
            </w:pPr>
          </w:p>
        </w:tc>
        <w:tc>
          <w:tcPr>
            <w:tcW w:w="1613" w:type="dxa"/>
            <w:shd w:val="clear" w:color="auto" w:fill="F2F2F2"/>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F2F2F2"/>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F2F2F2"/>
            <w:noWrap/>
            <w:hideMark/>
          </w:tcPr>
          <w:p w:rsidR="00006FBE" w:rsidRPr="008B5F6B" w:rsidRDefault="00955721" w:rsidP="008B5F6B">
            <w:pPr>
              <w:jc w:val="center"/>
              <w:rPr>
                <w:sz w:val="22"/>
                <w:szCs w:val="22"/>
              </w:rPr>
            </w:pPr>
            <w:r>
              <w:rPr>
                <w:sz w:val="22"/>
                <w:szCs w:val="22"/>
              </w:rPr>
              <w:t>18,3</w:t>
            </w:r>
          </w:p>
        </w:tc>
        <w:tc>
          <w:tcPr>
            <w:tcW w:w="690" w:type="dxa"/>
            <w:shd w:val="clear" w:color="auto" w:fill="F2F2F2"/>
            <w:noWrap/>
            <w:hideMark/>
          </w:tcPr>
          <w:p w:rsidR="00006FBE" w:rsidRPr="008B5F6B" w:rsidRDefault="00955721" w:rsidP="008B5F6B">
            <w:pPr>
              <w:jc w:val="center"/>
              <w:rPr>
                <w:sz w:val="22"/>
                <w:szCs w:val="22"/>
              </w:rPr>
            </w:pPr>
            <w:r>
              <w:rPr>
                <w:sz w:val="22"/>
                <w:szCs w:val="22"/>
              </w:rPr>
              <w:t>18,3</w:t>
            </w:r>
          </w:p>
        </w:tc>
        <w:tc>
          <w:tcPr>
            <w:tcW w:w="690" w:type="dxa"/>
            <w:shd w:val="clear" w:color="auto" w:fill="F2F2F2"/>
            <w:noWrap/>
            <w:hideMark/>
          </w:tcPr>
          <w:p w:rsidR="00006FBE" w:rsidRPr="008B5F6B" w:rsidRDefault="00955721" w:rsidP="008B5F6B">
            <w:pPr>
              <w:jc w:val="center"/>
              <w:rPr>
                <w:sz w:val="22"/>
                <w:szCs w:val="22"/>
              </w:rPr>
            </w:pPr>
            <w:r>
              <w:rPr>
                <w:sz w:val="22"/>
                <w:szCs w:val="22"/>
              </w:rPr>
              <w:t>14,1</w:t>
            </w:r>
          </w:p>
        </w:tc>
        <w:tc>
          <w:tcPr>
            <w:tcW w:w="637" w:type="dxa"/>
            <w:shd w:val="clear" w:color="auto" w:fill="F2F2F2"/>
            <w:noWrap/>
            <w:hideMark/>
          </w:tcPr>
          <w:p w:rsidR="00006FBE" w:rsidRPr="008B5F6B" w:rsidRDefault="00006FBE" w:rsidP="008B5F6B">
            <w:pPr>
              <w:jc w:val="center"/>
              <w:rPr>
                <w:sz w:val="22"/>
                <w:szCs w:val="22"/>
              </w:rPr>
            </w:pPr>
          </w:p>
        </w:tc>
      </w:tr>
      <w:tr w:rsidR="008B5F6B" w:rsidRPr="00006FBE" w:rsidTr="008B5F6B">
        <w:trPr>
          <w:trHeight w:val="187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val="restart"/>
            <w:shd w:val="clear" w:color="auto" w:fill="auto"/>
            <w:hideMark/>
          </w:tcPr>
          <w:p w:rsidR="00006FBE" w:rsidRDefault="00006FBE">
            <w:pPr>
              <w:rPr>
                <w:sz w:val="22"/>
                <w:szCs w:val="22"/>
              </w:rPr>
            </w:pPr>
            <w:r w:rsidRPr="008B5F6B">
              <w:rPr>
                <w:sz w:val="22"/>
                <w:szCs w:val="22"/>
              </w:rPr>
              <w:t>Socialinės rizikos šeimų socialinės priežiūros vykdymas, siūlymų dėl šeimų įrašymo į socialinės rizikos šeimų apskaitą bei išbraukimo iš apskaitos teikimas, socialinių paslaugų poreikio šeimai vertinimas ir nustatymas, periodinis peržiūrėjimas, sprendimų dėl socialinių paslaugų teikimo šeimai priėmimas</w:t>
            </w:r>
          </w:p>
          <w:p w:rsidR="00955721" w:rsidRDefault="00955721">
            <w:pPr>
              <w:rPr>
                <w:sz w:val="22"/>
                <w:szCs w:val="22"/>
              </w:rPr>
            </w:pPr>
          </w:p>
          <w:p w:rsidR="008B5F6B" w:rsidRPr="008B5F6B" w:rsidRDefault="008B5F6B">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Socialinės rizikos šeimų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25</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 xml:space="preserve">Socialinės darbuotojos Birutė </w:t>
            </w:r>
            <w:proofErr w:type="spellStart"/>
            <w:r w:rsidRPr="008B5F6B">
              <w:rPr>
                <w:sz w:val="22"/>
                <w:szCs w:val="22"/>
              </w:rPr>
              <w:t>Brazienė</w:t>
            </w:r>
            <w:proofErr w:type="spellEnd"/>
            <w:r w:rsidRPr="008B5F6B">
              <w:rPr>
                <w:sz w:val="22"/>
                <w:szCs w:val="22"/>
              </w:rPr>
              <w:t xml:space="preserve">, Snieguolė </w:t>
            </w:r>
            <w:proofErr w:type="spellStart"/>
            <w:r w:rsidRPr="008B5F6B">
              <w:rPr>
                <w:sz w:val="22"/>
                <w:szCs w:val="22"/>
              </w:rPr>
              <w:t>Gruzinskienė</w:t>
            </w:r>
            <w:proofErr w:type="spellEnd"/>
            <w:r w:rsidRPr="008B5F6B">
              <w:rPr>
                <w:sz w:val="22"/>
                <w:szCs w:val="22"/>
              </w:rPr>
              <w:t xml:space="preserve">, Aušra </w:t>
            </w:r>
            <w:proofErr w:type="spellStart"/>
            <w:r w:rsidRPr="008B5F6B">
              <w:rPr>
                <w:sz w:val="22"/>
                <w:szCs w:val="22"/>
              </w:rPr>
              <w:t>Maldarytė</w:t>
            </w:r>
            <w:proofErr w:type="spellEnd"/>
          </w:p>
        </w:tc>
        <w:tc>
          <w:tcPr>
            <w:tcW w:w="1093" w:type="dxa"/>
            <w:shd w:val="clear" w:color="auto" w:fill="auto"/>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37" w:type="dxa"/>
            <w:shd w:val="clear" w:color="auto" w:fill="auto"/>
            <w:noWrap/>
            <w:hideMark/>
          </w:tcPr>
          <w:p w:rsidR="00006FBE" w:rsidRPr="008B5F6B" w:rsidRDefault="00006FBE" w:rsidP="008B5F6B">
            <w:pPr>
              <w:jc w:val="center"/>
              <w:rPr>
                <w:sz w:val="22"/>
                <w:szCs w:val="22"/>
              </w:rPr>
            </w:pPr>
          </w:p>
        </w:tc>
      </w:tr>
      <w:tr w:rsidR="008B5F6B" w:rsidRPr="00006FBE" w:rsidTr="008B5F6B">
        <w:trPr>
          <w:trHeight w:val="199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Seniūnijos darbuotojų, dirbančių su socialinės rizikos šeimomis, etatų skaičius</w:t>
            </w:r>
          </w:p>
        </w:tc>
        <w:tc>
          <w:tcPr>
            <w:tcW w:w="851" w:type="dxa"/>
            <w:shd w:val="clear" w:color="auto" w:fill="auto"/>
            <w:hideMark/>
          </w:tcPr>
          <w:p w:rsidR="00006FBE" w:rsidRPr="008B5F6B" w:rsidRDefault="00006FBE" w:rsidP="008B5F6B">
            <w:pPr>
              <w:jc w:val="center"/>
              <w:rPr>
                <w:sz w:val="22"/>
                <w:szCs w:val="22"/>
              </w:rPr>
            </w:pPr>
            <w:r w:rsidRPr="008B5F6B">
              <w:rPr>
                <w:sz w:val="22"/>
                <w:szCs w:val="22"/>
              </w:rPr>
              <w:t>3</w:t>
            </w:r>
          </w:p>
        </w:tc>
        <w:tc>
          <w:tcPr>
            <w:tcW w:w="1613" w:type="dxa"/>
            <w:shd w:val="clear" w:color="auto" w:fill="auto"/>
            <w:hideMark/>
          </w:tcPr>
          <w:p w:rsidR="00006FBE" w:rsidRPr="008B5F6B" w:rsidRDefault="00006FBE" w:rsidP="008B5F6B">
            <w:pPr>
              <w:jc w:val="center"/>
              <w:rPr>
                <w:sz w:val="22"/>
                <w:szCs w:val="22"/>
              </w:rPr>
            </w:pPr>
            <w:r w:rsidRPr="008B5F6B">
              <w:rPr>
                <w:sz w:val="22"/>
                <w:szCs w:val="22"/>
              </w:rPr>
              <w:t xml:space="preserve">Socialinės darbuotojos Birutė </w:t>
            </w:r>
            <w:proofErr w:type="spellStart"/>
            <w:r w:rsidRPr="008B5F6B">
              <w:rPr>
                <w:sz w:val="22"/>
                <w:szCs w:val="22"/>
              </w:rPr>
              <w:t>Brazienė</w:t>
            </w:r>
            <w:proofErr w:type="spellEnd"/>
            <w:r w:rsidRPr="008B5F6B">
              <w:rPr>
                <w:sz w:val="22"/>
                <w:szCs w:val="22"/>
              </w:rPr>
              <w:t xml:space="preserve">, Snieguolė </w:t>
            </w:r>
            <w:proofErr w:type="spellStart"/>
            <w:r w:rsidRPr="008B5F6B">
              <w:rPr>
                <w:sz w:val="22"/>
                <w:szCs w:val="22"/>
              </w:rPr>
              <w:t>Gruzinskienė</w:t>
            </w:r>
            <w:proofErr w:type="spellEnd"/>
            <w:r w:rsidRPr="008B5F6B">
              <w:rPr>
                <w:sz w:val="22"/>
                <w:szCs w:val="22"/>
              </w:rPr>
              <w:t xml:space="preserve">, Aušra </w:t>
            </w:r>
            <w:proofErr w:type="spellStart"/>
            <w:r w:rsidRPr="008B5F6B">
              <w:rPr>
                <w:sz w:val="22"/>
                <w:szCs w:val="22"/>
              </w:rPr>
              <w:t>Maldarytė</w:t>
            </w:r>
            <w:proofErr w:type="spellEnd"/>
          </w:p>
        </w:tc>
        <w:tc>
          <w:tcPr>
            <w:tcW w:w="1093" w:type="dxa"/>
            <w:shd w:val="clear" w:color="auto" w:fill="auto"/>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37" w:type="dxa"/>
            <w:shd w:val="clear" w:color="auto" w:fill="auto"/>
            <w:noWrap/>
            <w:hideMark/>
          </w:tcPr>
          <w:p w:rsidR="00006FBE" w:rsidRPr="008B5F6B" w:rsidRDefault="00006FBE" w:rsidP="008B5F6B">
            <w:pPr>
              <w:jc w:val="center"/>
              <w:rPr>
                <w:sz w:val="22"/>
                <w:szCs w:val="22"/>
              </w:rPr>
            </w:pPr>
          </w:p>
        </w:tc>
      </w:tr>
      <w:tr w:rsidR="008B5F6B" w:rsidRPr="00006FBE" w:rsidTr="008B5F6B">
        <w:trPr>
          <w:trHeight w:val="148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val="restart"/>
            <w:shd w:val="clear" w:color="auto" w:fill="auto"/>
            <w:hideMark/>
          </w:tcPr>
          <w:p w:rsidR="008B5F6B" w:rsidRDefault="00006FBE">
            <w:pPr>
              <w:rPr>
                <w:sz w:val="22"/>
                <w:szCs w:val="22"/>
              </w:rPr>
            </w:pPr>
            <w:r w:rsidRPr="008B5F6B">
              <w:rPr>
                <w:sz w:val="22"/>
                <w:szCs w:val="22"/>
              </w:rPr>
              <w:t xml:space="preserve">Dalyvavimas vykdant vaiko teisių apsaugą ir darbą su socialinės rizikos šeimomis, vaiko teisių apsaugos ir vaiko teisių pažeidimų prevencijos priemonių rengimas ir įgyvendinimas </w:t>
            </w:r>
          </w:p>
          <w:p w:rsidR="008B5F6B" w:rsidRDefault="008B5F6B">
            <w:pPr>
              <w:rPr>
                <w:sz w:val="22"/>
                <w:szCs w:val="22"/>
              </w:rPr>
            </w:pPr>
          </w:p>
          <w:p w:rsidR="00006FBE" w:rsidRDefault="00006FBE">
            <w:pPr>
              <w:rPr>
                <w:sz w:val="22"/>
                <w:szCs w:val="22"/>
              </w:rPr>
            </w:pPr>
            <w:r w:rsidRPr="008B5F6B">
              <w:rPr>
                <w:sz w:val="22"/>
                <w:szCs w:val="22"/>
              </w:rPr>
              <w:t xml:space="preserve"> </w:t>
            </w:r>
          </w:p>
          <w:p w:rsidR="00955721" w:rsidRDefault="00955721">
            <w:pPr>
              <w:rPr>
                <w:sz w:val="22"/>
                <w:szCs w:val="22"/>
              </w:rPr>
            </w:pPr>
          </w:p>
          <w:p w:rsidR="00955721" w:rsidRDefault="00955721">
            <w:pPr>
              <w:rPr>
                <w:sz w:val="22"/>
                <w:szCs w:val="22"/>
              </w:rPr>
            </w:pPr>
          </w:p>
          <w:p w:rsidR="00955721" w:rsidRPr="008B5F6B" w:rsidRDefault="00955721">
            <w:pPr>
              <w:rPr>
                <w:sz w:val="22"/>
                <w:szCs w:val="22"/>
              </w:rPr>
            </w:pPr>
          </w:p>
        </w:tc>
        <w:tc>
          <w:tcPr>
            <w:tcW w:w="2126" w:type="dxa"/>
            <w:vMerge w:val="restart"/>
            <w:shd w:val="clear" w:color="auto" w:fill="auto"/>
            <w:hideMark/>
          </w:tcPr>
          <w:p w:rsidR="00006FBE" w:rsidRPr="008B5F6B" w:rsidRDefault="00006FBE">
            <w:pPr>
              <w:rPr>
                <w:sz w:val="22"/>
                <w:szCs w:val="22"/>
              </w:rPr>
            </w:pPr>
            <w:r w:rsidRPr="008B5F6B">
              <w:rPr>
                <w:sz w:val="22"/>
                <w:szCs w:val="22"/>
              </w:rPr>
              <w:t>Socialinės rizikos šeimose augančių vaikų skaičius</w:t>
            </w:r>
          </w:p>
        </w:tc>
        <w:tc>
          <w:tcPr>
            <w:tcW w:w="851" w:type="dxa"/>
            <w:vMerge w:val="restart"/>
            <w:shd w:val="clear" w:color="auto" w:fill="auto"/>
            <w:hideMark/>
          </w:tcPr>
          <w:p w:rsidR="00006FBE" w:rsidRPr="008B5F6B" w:rsidRDefault="00006FBE" w:rsidP="008B5F6B">
            <w:pPr>
              <w:jc w:val="center"/>
              <w:rPr>
                <w:sz w:val="22"/>
                <w:szCs w:val="22"/>
              </w:rPr>
            </w:pPr>
            <w:r w:rsidRPr="008B5F6B">
              <w:rPr>
                <w:sz w:val="22"/>
                <w:szCs w:val="22"/>
              </w:rPr>
              <w:t>50</w:t>
            </w:r>
          </w:p>
        </w:tc>
        <w:tc>
          <w:tcPr>
            <w:tcW w:w="1613" w:type="dxa"/>
            <w:vMerge w:val="restart"/>
            <w:shd w:val="clear" w:color="auto" w:fill="auto"/>
            <w:hideMark/>
          </w:tcPr>
          <w:p w:rsidR="00006FBE" w:rsidRPr="008B5F6B" w:rsidRDefault="00006FBE" w:rsidP="008B5F6B">
            <w:pPr>
              <w:jc w:val="center"/>
              <w:rPr>
                <w:sz w:val="22"/>
                <w:szCs w:val="22"/>
              </w:rPr>
            </w:pPr>
            <w:r w:rsidRPr="008B5F6B">
              <w:rPr>
                <w:sz w:val="22"/>
                <w:szCs w:val="22"/>
              </w:rPr>
              <w:t xml:space="preserve">Socialinės darbuotojos Birutė </w:t>
            </w:r>
            <w:proofErr w:type="spellStart"/>
            <w:r w:rsidRPr="008B5F6B">
              <w:rPr>
                <w:sz w:val="22"/>
                <w:szCs w:val="22"/>
              </w:rPr>
              <w:t>Brazienė</w:t>
            </w:r>
            <w:proofErr w:type="spellEnd"/>
            <w:r w:rsidRPr="008B5F6B">
              <w:rPr>
                <w:sz w:val="22"/>
                <w:szCs w:val="22"/>
              </w:rPr>
              <w:t xml:space="preserve">, Snieguolė </w:t>
            </w:r>
            <w:proofErr w:type="spellStart"/>
            <w:r w:rsidRPr="008B5F6B">
              <w:rPr>
                <w:sz w:val="22"/>
                <w:szCs w:val="22"/>
              </w:rPr>
              <w:t>Gruzinskienė</w:t>
            </w:r>
            <w:proofErr w:type="spellEnd"/>
            <w:r w:rsidRPr="008B5F6B">
              <w:rPr>
                <w:sz w:val="22"/>
                <w:szCs w:val="22"/>
              </w:rPr>
              <w:t xml:space="preserve">, Aušra </w:t>
            </w:r>
            <w:proofErr w:type="spellStart"/>
            <w:r w:rsidRPr="008B5F6B">
              <w:rPr>
                <w:sz w:val="22"/>
                <w:szCs w:val="22"/>
              </w:rPr>
              <w:t>Maldarytė</w:t>
            </w:r>
            <w:proofErr w:type="spellEnd"/>
          </w:p>
        </w:tc>
        <w:tc>
          <w:tcPr>
            <w:tcW w:w="1093" w:type="dxa"/>
            <w:vMerge w:val="restart"/>
            <w:shd w:val="clear" w:color="auto" w:fill="auto"/>
            <w:noWrap/>
            <w:hideMark/>
          </w:tcPr>
          <w:p w:rsidR="00006FBE" w:rsidRPr="008B5F6B" w:rsidRDefault="00006FBE" w:rsidP="008B5F6B">
            <w:pPr>
              <w:jc w:val="center"/>
              <w:rPr>
                <w:sz w:val="22"/>
                <w:szCs w:val="22"/>
              </w:rPr>
            </w:pPr>
            <w:r w:rsidRPr="008B5F6B">
              <w:rPr>
                <w:sz w:val="22"/>
                <w:szCs w:val="22"/>
              </w:rPr>
              <w:t>I-IV</w:t>
            </w:r>
          </w:p>
        </w:tc>
        <w:tc>
          <w:tcPr>
            <w:tcW w:w="690" w:type="dxa"/>
            <w:vMerge w:val="restart"/>
            <w:shd w:val="clear" w:color="auto" w:fill="auto"/>
            <w:noWrap/>
            <w:hideMark/>
          </w:tcPr>
          <w:p w:rsidR="00006FBE" w:rsidRPr="008B5F6B" w:rsidRDefault="00006FBE" w:rsidP="008B5F6B">
            <w:pPr>
              <w:jc w:val="center"/>
              <w:rPr>
                <w:sz w:val="22"/>
                <w:szCs w:val="22"/>
              </w:rPr>
            </w:pPr>
          </w:p>
        </w:tc>
        <w:tc>
          <w:tcPr>
            <w:tcW w:w="690" w:type="dxa"/>
            <w:vMerge w:val="restart"/>
            <w:shd w:val="clear" w:color="auto" w:fill="auto"/>
            <w:noWrap/>
            <w:hideMark/>
          </w:tcPr>
          <w:p w:rsidR="00006FBE" w:rsidRPr="008B5F6B" w:rsidRDefault="00006FBE" w:rsidP="008B5F6B">
            <w:pPr>
              <w:jc w:val="center"/>
              <w:rPr>
                <w:sz w:val="22"/>
                <w:szCs w:val="22"/>
              </w:rPr>
            </w:pPr>
          </w:p>
        </w:tc>
        <w:tc>
          <w:tcPr>
            <w:tcW w:w="690" w:type="dxa"/>
            <w:vMerge w:val="restart"/>
            <w:shd w:val="clear" w:color="auto" w:fill="auto"/>
            <w:noWrap/>
            <w:hideMark/>
          </w:tcPr>
          <w:p w:rsidR="00006FBE" w:rsidRPr="008B5F6B" w:rsidRDefault="00006FBE" w:rsidP="008B5F6B">
            <w:pPr>
              <w:jc w:val="center"/>
              <w:rPr>
                <w:sz w:val="22"/>
                <w:szCs w:val="22"/>
              </w:rPr>
            </w:pPr>
          </w:p>
        </w:tc>
        <w:tc>
          <w:tcPr>
            <w:tcW w:w="637" w:type="dxa"/>
            <w:vMerge w:val="restart"/>
            <w:shd w:val="clear" w:color="auto" w:fill="auto"/>
            <w:noWrap/>
            <w:hideMark/>
          </w:tcPr>
          <w:p w:rsidR="00006FBE" w:rsidRPr="008B5F6B" w:rsidRDefault="00006FBE" w:rsidP="008B5F6B">
            <w:pPr>
              <w:jc w:val="center"/>
              <w:rPr>
                <w:sz w:val="22"/>
                <w:szCs w:val="22"/>
              </w:rPr>
            </w:pPr>
          </w:p>
        </w:tc>
      </w:tr>
      <w:tr w:rsidR="008B5F6B" w:rsidRPr="00006FBE" w:rsidTr="008B5F6B">
        <w:trPr>
          <w:trHeight w:val="97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vMerge/>
            <w:shd w:val="clear" w:color="auto" w:fill="auto"/>
            <w:hideMark/>
          </w:tcPr>
          <w:p w:rsidR="00006FBE" w:rsidRPr="008B5F6B" w:rsidRDefault="00006FBE">
            <w:pPr>
              <w:rPr>
                <w:sz w:val="22"/>
                <w:szCs w:val="22"/>
              </w:rPr>
            </w:pPr>
          </w:p>
        </w:tc>
        <w:tc>
          <w:tcPr>
            <w:tcW w:w="851" w:type="dxa"/>
            <w:vMerge/>
            <w:shd w:val="clear" w:color="auto" w:fill="auto"/>
            <w:hideMark/>
          </w:tcPr>
          <w:p w:rsidR="00006FBE" w:rsidRPr="008B5F6B" w:rsidRDefault="00006FBE" w:rsidP="008B5F6B">
            <w:pPr>
              <w:jc w:val="center"/>
              <w:rPr>
                <w:sz w:val="22"/>
                <w:szCs w:val="22"/>
              </w:rPr>
            </w:pPr>
          </w:p>
        </w:tc>
        <w:tc>
          <w:tcPr>
            <w:tcW w:w="1613" w:type="dxa"/>
            <w:vMerge/>
            <w:shd w:val="clear" w:color="auto" w:fill="auto"/>
            <w:hideMark/>
          </w:tcPr>
          <w:p w:rsidR="00006FBE" w:rsidRPr="008B5F6B" w:rsidRDefault="00006FBE" w:rsidP="008B5F6B">
            <w:pPr>
              <w:jc w:val="center"/>
              <w:rPr>
                <w:sz w:val="22"/>
                <w:szCs w:val="22"/>
              </w:rPr>
            </w:pPr>
          </w:p>
        </w:tc>
        <w:tc>
          <w:tcPr>
            <w:tcW w:w="1093" w:type="dxa"/>
            <w:vMerge/>
            <w:shd w:val="clear" w:color="auto" w:fill="auto"/>
            <w:hideMark/>
          </w:tcPr>
          <w:p w:rsidR="00006FBE" w:rsidRPr="008B5F6B" w:rsidRDefault="00006FBE" w:rsidP="008B5F6B">
            <w:pPr>
              <w:jc w:val="center"/>
              <w:rPr>
                <w:sz w:val="22"/>
                <w:szCs w:val="22"/>
              </w:rPr>
            </w:pPr>
          </w:p>
        </w:tc>
        <w:tc>
          <w:tcPr>
            <w:tcW w:w="690" w:type="dxa"/>
            <w:vMerge/>
            <w:shd w:val="clear" w:color="auto" w:fill="auto"/>
            <w:hideMark/>
          </w:tcPr>
          <w:p w:rsidR="00006FBE" w:rsidRPr="008B5F6B" w:rsidRDefault="00006FBE" w:rsidP="008B5F6B">
            <w:pPr>
              <w:jc w:val="center"/>
              <w:rPr>
                <w:sz w:val="22"/>
                <w:szCs w:val="22"/>
              </w:rPr>
            </w:pPr>
          </w:p>
        </w:tc>
        <w:tc>
          <w:tcPr>
            <w:tcW w:w="690" w:type="dxa"/>
            <w:vMerge/>
            <w:shd w:val="clear" w:color="auto" w:fill="auto"/>
            <w:hideMark/>
          </w:tcPr>
          <w:p w:rsidR="00006FBE" w:rsidRPr="008B5F6B" w:rsidRDefault="00006FBE" w:rsidP="008B5F6B">
            <w:pPr>
              <w:jc w:val="center"/>
              <w:rPr>
                <w:sz w:val="22"/>
                <w:szCs w:val="22"/>
              </w:rPr>
            </w:pPr>
          </w:p>
        </w:tc>
        <w:tc>
          <w:tcPr>
            <w:tcW w:w="690" w:type="dxa"/>
            <w:vMerge/>
            <w:shd w:val="clear" w:color="auto" w:fill="auto"/>
            <w:hideMark/>
          </w:tcPr>
          <w:p w:rsidR="00006FBE" w:rsidRPr="008B5F6B" w:rsidRDefault="00006FBE" w:rsidP="008B5F6B">
            <w:pPr>
              <w:jc w:val="center"/>
              <w:rPr>
                <w:sz w:val="22"/>
                <w:szCs w:val="22"/>
              </w:rPr>
            </w:pPr>
          </w:p>
        </w:tc>
        <w:tc>
          <w:tcPr>
            <w:tcW w:w="637" w:type="dxa"/>
            <w:vMerge/>
            <w:shd w:val="clear" w:color="auto" w:fill="auto"/>
            <w:hideMark/>
          </w:tcPr>
          <w:p w:rsidR="00006FBE" w:rsidRPr="008B5F6B" w:rsidRDefault="00006FBE" w:rsidP="008B5F6B">
            <w:pPr>
              <w:jc w:val="center"/>
              <w:rPr>
                <w:sz w:val="22"/>
                <w:szCs w:val="22"/>
              </w:rPr>
            </w:pPr>
          </w:p>
        </w:tc>
      </w:tr>
      <w:tr w:rsidR="008B5F6B" w:rsidRPr="00006FBE" w:rsidTr="008B5F6B">
        <w:trPr>
          <w:trHeight w:val="330"/>
        </w:trPr>
        <w:tc>
          <w:tcPr>
            <w:tcW w:w="13176" w:type="dxa"/>
            <w:gridSpan w:val="11"/>
            <w:shd w:val="clear" w:color="auto" w:fill="auto"/>
            <w:noWrap/>
            <w:hideMark/>
          </w:tcPr>
          <w:p w:rsidR="008B5F6B" w:rsidRPr="008B5F6B" w:rsidRDefault="008B5F6B" w:rsidP="008B5F6B">
            <w:pPr>
              <w:jc w:val="center"/>
              <w:rPr>
                <w:b/>
                <w:bCs/>
                <w:szCs w:val="22"/>
              </w:rPr>
            </w:pPr>
            <w:r w:rsidRPr="008B5F6B">
              <w:rPr>
                <w:b/>
                <w:bCs/>
                <w:szCs w:val="22"/>
              </w:rPr>
              <w:t>03  Ugdymo proceso ir kokybiškos ugdymosi aplinkos užtikrinimo programa</w:t>
            </w:r>
          </w:p>
          <w:p w:rsidR="008B5F6B" w:rsidRPr="008B5F6B" w:rsidRDefault="008B5F6B" w:rsidP="008B5F6B">
            <w:pPr>
              <w:rPr>
                <w:szCs w:val="22"/>
              </w:rPr>
            </w:pPr>
          </w:p>
        </w:tc>
      </w:tr>
      <w:tr w:rsidR="00273BE1" w:rsidRPr="00006FBE" w:rsidTr="00273BE1">
        <w:trPr>
          <w:trHeight w:val="930"/>
        </w:trPr>
        <w:tc>
          <w:tcPr>
            <w:tcW w:w="1526" w:type="dxa"/>
            <w:vMerge w:val="restart"/>
            <w:shd w:val="clear" w:color="auto" w:fill="auto"/>
            <w:noWrap/>
            <w:hideMark/>
          </w:tcPr>
          <w:p w:rsidR="00006FBE" w:rsidRPr="008B5F6B" w:rsidRDefault="00006FBE">
            <w:pPr>
              <w:rPr>
                <w:sz w:val="22"/>
                <w:szCs w:val="22"/>
              </w:rPr>
            </w:pPr>
            <w:r w:rsidRPr="008B5F6B">
              <w:rPr>
                <w:sz w:val="20"/>
                <w:szCs w:val="22"/>
              </w:rPr>
              <w:t>03.02.01.02.09</w:t>
            </w:r>
          </w:p>
        </w:tc>
        <w:tc>
          <w:tcPr>
            <w:tcW w:w="1559" w:type="dxa"/>
            <w:vMerge w:val="restart"/>
            <w:shd w:val="clear" w:color="auto" w:fill="auto"/>
            <w:hideMark/>
          </w:tcPr>
          <w:p w:rsidR="00006FBE" w:rsidRPr="008B5F6B" w:rsidRDefault="00006FBE">
            <w:pPr>
              <w:rPr>
                <w:sz w:val="22"/>
                <w:szCs w:val="22"/>
              </w:rPr>
            </w:pPr>
            <w:r w:rsidRPr="008B5F6B">
              <w:rPr>
                <w:sz w:val="22"/>
                <w:szCs w:val="22"/>
              </w:rPr>
              <w:t>Seniūnijų prižiūrimų švietimo įstaigų aplinkos išlaikymas</w:t>
            </w:r>
          </w:p>
        </w:tc>
        <w:tc>
          <w:tcPr>
            <w:tcW w:w="1701" w:type="dxa"/>
            <w:shd w:val="clear" w:color="auto" w:fill="F2F2F2"/>
            <w:hideMark/>
          </w:tcPr>
          <w:p w:rsidR="00006FBE" w:rsidRDefault="00006FBE">
            <w:pPr>
              <w:rPr>
                <w:sz w:val="22"/>
                <w:szCs w:val="22"/>
              </w:rPr>
            </w:pPr>
            <w:r w:rsidRPr="008B5F6B">
              <w:rPr>
                <w:sz w:val="22"/>
                <w:szCs w:val="22"/>
              </w:rPr>
              <w:t>09.01.02.01  Mokyklos, priskiriamos pradinės mokyklos tipui</w:t>
            </w:r>
          </w:p>
          <w:p w:rsidR="008B5F6B" w:rsidRPr="008B5F6B" w:rsidRDefault="008B5F6B">
            <w:pPr>
              <w:rPr>
                <w:sz w:val="22"/>
                <w:szCs w:val="22"/>
              </w:rPr>
            </w:pPr>
          </w:p>
        </w:tc>
        <w:tc>
          <w:tcPr>
            <w:tcW w:w="2126" w:type="dxa"/>
            <w:shd w:val="clear" w:color="auto" w:fill="F2F2F2"/>
            <w:hideMark/>
          </w:tcPr>
          <w:p w:rsidR="00006FBE" w:rsidRPr="008B5F6B" w:rsidRDefault="00006FBE">
            <w:pPr>
              <w:rPr>
                <w:sz w:val="22"/>
                <w:szCs w:val="22"/>
              </w:rPr>
            </w:pPr>
            <w:r w:rsidRPr="008B5F6B">
              <w:rPr>
                <w:sz w:val="22"/>
                <w:szCs w:val="22"/>
              </w:rPr>
              <w:t> </w:t>
            </w:r>
          </w:p>
        </w:tc>
        <w:tc>
          <w:tcPr>
            <w:tcW w:w="851" w:type="dxa"/>
            <w:shd w:val="clear" w:color="auto" w:fill="F2F2F2"/>
            <w:noWrap/>
            <w:hideMark/>
          </w:tcPr>
          <w:p w:rsidR="00006FBE" w:rsidRPr="008B5F6B" w:rsidRDefault="00006FBE" w:rsidP="008B5F6B">
            <w:pPr>
              <w:jc w:val="center"/>
              <w:rPr>
                <w:sz w:val="22"/>
                <w:szCs w:val="22"/>
              </w:rPr>
            </w:pPr>
          </w:p>
        </w:tc>
        <w:tc>
          <w:tcPr>
            <w:tcW w:w="1613" w:type="dxa"/>
            <w:shd w:val="clear" w:color="auto" w:fill="F2F2F2"/>
            <w:hideMark/>
          </w:tcPr>
          <w:p w:rsidR="00006FBE" w:rsidRPr="008B5F6B" w:rsidRDefault="00955721" w:rsidP="00955721">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F2F2F2"/>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F2F2F2"/>
            <w:noWrap/>
            <w:hideMark/>
          </w:tcPr>
          <w:p w:rsidR="00006FBE" w:rsidRPr="008B5F6B" w:rsidRDefault="00006FBE" w:rsidP="008B5F6B">
            <w:pPr>
              <w:jc w:val="center"/>
              <w:rPr>
                <w:sz w:val="22"/>
                <w:szCs w:val="22"/>
              </w:rPr>
            </w:pPr>
            <w:r w:rsidRPr="008B5F6B">
              <w:rPr>
                <w:sz w:val="22"/>
                <w:szCs w:val="22"/>
              </w:rPr>
              <w:t>2</w:t>
            </w:r>
            <w:r w:rsidR="00955721">
              <w:rPr>
                <w:sz w:val="22"/>
                <w:szCs w:val="22"/>
              </w:rPr>
              <w:t>2,1</w:t>
            </w:r>
          </w:p>
        </w:tc>
        <w:tc>
          <w:tcPr>
            <w:tcW w:w="690" w:type="dxa"/>
            <w:shd w:val="clear" w:color="auto" w:fill="F2F2F2"/>
            <w:noWrap/>
            <w:hideMark/>
          </w:tcPr>
          <w:p w:rsidR="00006FBE" w:rsidRPr="008B5F6B" w:rsidRDefault="00955721" w:rsidP="00955721">
            <w:pPr>
              <w:rPr>
                <w:sz w:val="22"/>
                <w:szCs w:val="22"/>
              </w:rPr>
            </w:pPr>
            <w:r>
              <w:rPr>
                <w:sz w:val="22"/>
                <w:szCs w:val="22"/>
              </w:rPr>
              <w:t xml:space="preserve"> 22,1</w:t>
            </w:r>
          </w:p>
        </w:tc>
        <w:tc>
          <w:tcPr>
            <w:tcW w:w="690" w:type="dxa"/>
            <w:shd w:val="clear" w:color="auto" w:fill="F2F2F2"/>
            <w:noWrap/>
            <w:hideMark/>
          </w:tcPr>
          <w:p w:rsidR="00006FBE" w:rsidRPr="008B5F6B" w:rsidRDefault="00955721" w:rsidP="008B5F6B">
            <w:pPr>
              <w:jc w:val="center"/>
              <w:rPr>
                <w:sz w:val="22"/>
                <w:szCs w:val="22"/>
              </w:rPr>
            </w:pPr>
            <w:r>
              <w:rPr>
                <w:sz w:val="22"/>
                <w:szCs w:val="22"/>
              </w:rPr>
              <w:t>9,9</w:t>
            </w:r>
          </w:p>
        </w:tc>
        <w:tc>
          <w:tcPr>
            <w:tcW w:w="637" w:type="dxa"/>
            <w:shd w:val="clear" w:color="auto" w:fill="F2F2F2"/>
            <w:noWrap/>
            <w:hideMark/>
          </w:tcPr>
          <w:p w:rsidR="00006FBE" w:rsidRPr="008B5F6B" w:rsidRDefault="00006FBE" w:rsidP="008B5F6B">
            <w:pPr>
              <w:jc w:val="center"/>
              <w:rPr>
                <w:sz w:val="22"/>
                <w:szCs w:val="22"/>
              </w:rPr>
            </w:pPr>
          </w:p>
        </w:tc>
      </w:tr>
      <w:tr w:rsidR="008B5F6B" w:rsidRPr="00006FBE" w:rsidTr="008B5F6B">
        <w:trPr>
          <w:trHeight w:val="163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shd w:val="clear" w:color="auto" w:fill="auto"/>
            <w:hideMark/>
          </w:tcPr>
          <w:p w:rsidR="00006FBE" w:rsidRDefault="00006FBE">
            <w:pPr>
              <w:rPr>
                <w:sz w:val="22"/>
                <w:szCs w:val="22"/>
              </w:rPr>
            </w:pPr>
            <w:r w:rsidRPr="008B5F6B">
              <w:rPr>
                <w:sz w:val="22"/>
                <w:szCs w:val="22"/>
              </w:rPr>
              <w:t>Ūkinės veiklos vykdymas seniūnijos teritorijoje esančiose švietimo įstaigose</w:t>
            </w:r>
          </w:p>
          <w:p w:rsidR="008B5F6B" w:rsidRDefault="008B5F6B">
            <w:pPr>
              <w:rPr>
                <w:sz w:val="22"/>
                <w:szCs w:val="22"/>
              </w:rPr>
            </w:pPr>
          </w:p>
          <w:p w:rsidR="008B5F6B" w:rsidRDefault="008B5F6B">
            <w:pPr>
              <w:rPr>
                <w:sz w:val="22"/>
                <w:szCs w:val="22"/>
              </w:rPr>
            </w:pPr>
          </w:p>
          <w:p w:rsidR="008B5F6B" w:rsidRDefault="008B5F6B">
            <w:pPr>
              <w:rPr>
                <w:sz w:val="22"/>
                <w:szCs w:val="22"/>
              </w:rPr>
            </w:pPr>
          </w:p>
          <w:p w:rsidR="008B5F6B" w:rsidRDefault="008B5F6B">
            <w:pPr>
              <w:rPr>
                <w:sz w:val="22"/>
                <w:szCs w:val="22"/>
              </w:rPr>
            </w:pPr>
          </w:p>
          <w:p w:rsidR="008B5F6B" w:rsidRPr="008B5F6B" w:rsidRDefault="008B5F6B">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lastRenderedPageBreak/>
              <w:t>Seniūnijos prižiūrimų švietimo įstaigų skaičius</w:t>
            </w:r>
          </w:p>
        </w:tc>
        <w:tc>
          <w:tcPr>
            <w:tcW w:w="851" w:type="dxa"/>
            <w:shd w:val="clear" w:color="auto" w:fill="auto"/>
            <w:noWrap/>
            <w:hideMark/>
          </w:tcPr>
          <w:p w:rsidR="00006FBE" w:rsidRPr="008B5F6B" w:rsidRDefault="00006FBE" w:rsidP="008B5F6B">
            <w:pPr>
              <w:jc w:val="center"/>
              <w:rPr>
                <w:sz w:val="22"/>
                <w:szCs w:val="22"/>
              </w:rPr>
            </w:pPr>
            <w:r w:rsidRPr="008B5F6B">
              <w:rPr>
                <w:sz w:val="22"/>
                <w:szCs w:val="22"/>
              </w:rPr>
              <w:t>4</w:t>
            </w:r>
          </w:p>
        </w:tc>
        <w:tc>
          <w:tcPr>
            <w:tcW w:w="1613" w:type="dxa"/>
            <w:shd w:val="clear" w:color="auto" w:fill="auto"/>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r w:rsidRPr="008B5F6B">
              <w:rPr>
                <w:sz w:val="22"/>
                <w:szCs w:val="22"/>
              </w:rPr>
              <w:t>;</w:t>
            </w:r>
            <w:r w:rsidRPr="008B5F6B">
              <w:rPr>
                <w:sz w:val="22"/>
                <w:szCs w:val="22"/>
              </w:rPr>
              <w:br/>
              <w:t>darbo organizavimo inžinierius</w:t>
            </w:r>
            <w:r w:rsidRPr="008B5F6B">
              <w:rPr>
                <w:sz w:val="22"/>
                <w:szCs w:val="22"/>
              </w:rPr>
              <w:br/>
              <w:t>Marius Kazlauskas</w:t>
            </w:r>
          </w:p>
        </w:tc>
        <w:tc>
          <w:tcPr>
            <w:tcW w:w="1093" w:type="dxa"/>
            <w:shd w:val="clear" w:color="auto" w:fill="auto"/>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37" w:type="dxa"/>
            <w:shd w:val="clear" w:color="auto" w:fill="auto"/>
            <w:noWrap/>
            <w:hideMark/>
          </w:tcPr>
          <w:p w:rsidR="00006FBE" w:rsidRPr="008B5F6B" w:rsidRDefault="00006FBE" w:rsidP="008B5F6B">
            <w:pPr>
              <w:jc w:val="center"/>
              <w:rPr>
                <w:sz w:val="22"/>
                <w:szCs w:val="22"/>
              </w:rPr>
            </w:pPr>
          </w:p>
        </w:tc>
      </w:tr>
      <w:tr w:rsidR="008B5F6B" w:rsidRPr="00006FBE" w:rsidTr="008B5F6B">
        <w:trPr>
          <w:trHeight w:val="330"/>
        </w:trPr>
        <w:tc>
          <w:tcPr>
            <w:tcW w:w="13176" w:type="dxa"/>
            <w:gridSpan w:val="11"/>
            <w:shd w:val="clear" w:color="auto" w:fill="auto"/>
            <w:noWrap/>
            <w:hideMark/>
          </w:tcPr>
          <w:p w:rsidR="008B5F6B" w:rsidRPr="008B5F6B" w:rsidRDefault="008B5F6B" w:rsidP="008B5F6B">
            <w:pPr>
              <w:jc w:val="center"/>
              <w:rPr>
                <w:b/>
                <w:bCs/>
                <w:szCs w:val="22"/>
              </w:rPr>
            </w:pPr>
            <w:r w:rsidRPr="008B5F6B">
              <w:rPr>
                <w:b/>
                <w:bCs/>
                <w:szCs w:val="22"/>
              </w:rPr>
              <w:lastRenderedPageBreak/>
              <w:t>04 Kultūros programa</w:t>
            </w:r>
          </w:p>
          <w:p w:rsidR="008B5F6B" w:rsidRPr="008B5F6B" w:rsidRDefault="008B5F6B" w:rsidP="008B5F6B">
            <w:pPr>
              <w:jc w:val="center"/>
              <w:rPr>
                <w:szCs w:val="22"/>
              </w:rPr>
            </w:pPr>
          </w:p>
        </w:tc>
      </w:tr>
      <w:tr w:rsidR="00273BE1" w:rsidRPr="00006FBE" w:rsidTr="00273BE1">
        <w:trPr>
          <w:trHeight w:val="915"/>
        </w:trPr>
        <w:tc>
          <w:tcPr>
            <w:tcW w:w="1526" w:type="dxa"/>
            <w:vMerge w:val="restart"/>
            <w:shd w:val="clear" w:color="auto" w:fill="auto"/>
            <w:noWrap/>
            <w:hideMark/>
          </w:tcPr>
          <w:p w:rsidR="00006FBE" w:rsidRPr="008B5F6B" w:rsidRDefault="00006FBE">
            <w:pPr>
              <w:rPr>
                <w:sz w:val="22"/>
                <w:szCs w:val="22"/>
              </w:rPr>
            </w:pPr>
            <w:r w:rsidRPr="008B5F6B">
              <w:rPr>
                <w:sz w:val="20"/>
                <w:szCs w:val="22"/>
              </w:rPr>
              <w:t>04.02.01.01.02</w:t>
            </w:r>
          </w:p>
        </w:tc>
        <w:tc>
          <w:tcPr>
            <w:tcW w:w="1559" w:type="dxa"/>
            <w:vMerge w:val="restart"/>
            <w:shd w:val="clear" w:color="auto" w:fill="auto"/>
            <w:hideMark/>
          </w:tcPr>
          <w:p w:rsidR="00006FBE" w:rsidRPr="008B5F6B" w:rsidRDefault="00006FBE">
            <w:pPr>
              <w:rPr>
                <w:sz w:val="22"/>
                <w:szCs w:val="22"/>
              </w:rPr>
            </w:pPr>
            <w:r w:rsidRPr="008B5F6B">
              <w:rPr>
                <w:sz w:val="22"/>
                <w:szCs w:val="22"/>
              </w:rPr>
              <w:t>Seniūnijų prižiūrimų kultūros įstaigų aplinkos išlaikymas</w:t>
            </w:r>
          </w:p>
        </w:tc>
        <w:tc>
          <w:tcPr>
            <w:tcW w:w="1701" w:type="dxa"/>
            <w:shd w:val="clear" w:color="auto" w:fill="F2F2F2"/>
            <w:hideMark/>
          </w:tcPr>
          <w:p w:rsidR="00006FBE" w:rsidRDefault="00006FBE">
            <w:pPr>
              <w:rPr>
                <w:sz w:val="22"/>
                <w:szCs w:val="22"/>
              </w:rPr>
            </w:pPr>
            <w:r w:rsidRPr="008B5F6B">
              <w:rPr>
                <w:sz w:val="22"/>
                <w:szCs w:val="22"/>
              </w:rPr>
              <w:t>08.02.01.08  Kitos kultūros ir meno įstaigos (SB)</w:t>
            </w:r>
          </w:p>
          <w:p w:rsidR="008B5F6B" w:rsidRPr="008B5F6B" w:rsidRDefault="008B5F6B">
            <w:pPr>
              <w:rPr>
                <w:sz w:val="22"/>
                <w:szCs w:val="22"/>
              </w:rPr>
            </w:pPr>
          </w:p>
        </w:tc>
        <w:tc>
          <w:tcPr>
            <w:tcW w:w="2126" w:type="dxa"/>
            <w:shd w:val="clear" w:color="auto" w:fill="F2F2F2"/>
            <w:hideMark/>
          </w:tcPr>
          <w:p w:rsidR="00006FBE" w:rsidRPr="008B5F6B" w:rsidRDefault="00006FBE">
            <w:pPr>
              <w:rPr>
                <w:sz w:val="22"/>
                <w:szCs w:val="22"/>
              </w:rPr>
            </w:pPr>
            <w:r w:rsidRPr="008B5F6B">
              <w:rPr>
                <w:sz w:val="22"/>
                <w:szCs w:val="22"/>
              </w:rPr>
              <w:t> </w:t>
            </w:r>
          </w:p>
        </w:tc>
        <w:tc>
          <w:tcPr>
            <w:tcW w:w="851" w:type="dxa"/>
            <w:shd w:val="clear" w:color="auto" w:fill="F2F2F2"/>
            <w:noWrap/>
            <w:hideMark/>
          </w:tcPr>
          <w:p w:rsidR="00006FBE" w:rsidRPr="008B5F6B" w:rsidRDefault="00006FBE" w:rsidP="008B5F6B">
            <w:pPr>
              <w:jc w:val="center"/>
              <w:rPr>
                <w:sz w:val="22"/>
                <w:szCs w:val="22"/>
              </w:rPr>
            </w:pPr>
          </w:p>
        </w:tc>
        <w:tc>
          <w:tcPr>
            <w:tcW w:w="1613" w:type="dxa"/>
            <w:shd w:val="clear" w:color="auto" w:fill="F2F2F2"/>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p>
        </w:tc>
        <w:tc>
          <w:tcPr>
            <w:tcW w:w="1093" w:type="dxa"/>
            <w:shd w:val="clear" w:color="auto" w:fill="F2F2F2"/>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F2F2F2"/>
            <w:noWrap/>
            <w:hideMark/>
          </w:tcPr>
          <w:p w:rsidR="00006FBE" w:rsidRPr="008B5F6B" w:rsidRDefault="00006FBE" w:rsidP="008B5F6B">
            <w:pPr>
              <w:jc w:val="center"/>
              <w:rPr>
                <w:sz w:val="22"/>
                <w:szCs w:val="22"/>
              </w:rPr>
            </w:pPr>
            <w:r w:rsidRPr="008B5F6B">
              <w:rPr>
                <w:sz w:val="22"/>
                <w:szCs w:val="22"/>
              </w:rPr>
              <w:t>2</w:t>
            </w:r>
            <w:r w:rsidR="00955721">
              <w:rPr>
                <w:sz w:val="22"/>
                <w:szCs w:val="22"/>
              </w:rPr>
              <w:t>2</w:t>
            </w:r>
            <w:r w:rsidRPr="008B5F6B">
              <w:rPr>
                <w:sz w:val="22"/>
                <w:szCs w:val="22"/>
              </w:rPr>
              <w:t>,</w:t>
            </w:r>
            <w:r w:rsidR="00955721">
              <w:rPr>
                <w:sz w:val="22"/>
                <w:szCs w:val="22"/>
              </w:rPr>
              <w:t>2</w:t>
            </w:r>
          </w:p>
        </w:tc>
        <w:tc>
          <w:tcPr>
            <w:tcW w:w="690" w:type="dxa"/>
            <w:shd w:val="clear" w:color="auto" w:fill="F2F2F2"/>
            <w:noWrap/>
            <w:hideMark/>
          </w:tcPr>
          <w:p w:rsidR="00006FBE" w:rsidRPr="008B5F6B" w:rsidRDefault="00006FBE" w:rsidP="008B5F6B">
            <w:pPr>
              <w:jc w:val="center"/>
              <w:rPr>
                <w:sz w:val="22"/>
                <w:szCs w:val="22"/>
              </w:rPr>
            </w:pPr>
            <w:r w:rsidRPr="008B5F6B">
              <w:rPr>
                <w:sz w:val="22"/>
                <w:szCs w:val="22"/>
              </w:rPr>
              <w:t>1</w:t>
            </w:r>
            <w:r w:rsidR="00955721">
              <w:rPr>
                <w:sz w:val="22"/>
                <w:szCs w:val="22"/>
              </w:rPr>
              <w:t>7,6</w:t>
            </w:r>
          </w:p>
        </w:tc>
        <w:tc>
          <w:tcPr>
            <w:tcW w:w="690" w:type="dxa"/>
            <w:shd w:val="clear" w:color="auto" w:fill="F2F2F2"/>
            <w:noWrap/>
            <w:hideMark/>
          </w:tcPr>
          <w:p w:rsidR="00006FBE" w:rsidRPr="008B5F6B" w:rsidRDefault="00006FBE" w:rsidP="008B5F6B">
            <w:pPr>
              <w:jc w:val="center"/>
              <w:rPr>
                <w:sz w:val="22"/>
                <w:szCs w:val="22"/>
              </w:rPr>
            </w:pPr>
          </w:p>
        </w:tc>
        <w:tc>
          <w:tcPr>
            <w:tcW w:w="637" w:type="dxa"/>
            <w:shd w:val="clear" w:color="auto" w:fill="F2F2F2"/>
            <w:noWrap/>
            <w:hideMark/>
          </w:tcPr>
          <w:p w:rsidR="00006FBE" w:rsidRPr="008B5F6B" w:rsidRDefault="00955721" w:rsidP="008B5F6B">
            <w:pPr>
              <w:jc w:val="center"/>
              <w:rPr>
                <w:sz w:val="22"/>
                <w:szCs w:val="22"/>
              </w:rPr>
            </w:pPr>
            <w:r>
              <w:rPr>
                <w:sz w:val="22"/>
                <w:szCs w:val="22"/>
              </w:rPr>
              <w:t>4,6</w:t>
            </w:r>
          </w:p>
        </w:tc>
      </w:tr>
      <w:tr w:rsidR="008B5F6B" w:rsidRPr="00006FBE" w:rsidTr="008B5F6B">
        <w:trPr>
          <w:trHeight w:val="1470"/>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val="restart"/>
            <w:shd w:val="clear" w:color="auto" w:fill="auto"/>
            <w:hideMark/>
          </w:tcPr>
          <w:p w:rsidR="00006FBE" w:rsidRPr="008B5F6B" w:rsidRDefault="00006FBE">
            <w:pPr>
              <w:rPr>
                <w:sz w:val="22"/>
                <w:szCs w:val="22"/>
              </w:rPr>
            </w:pPr>
            <w:r w:rsidRPr="008B5F6B">
              <w:rPr>
                <w:sz w:val="22"/>
                <w:szCs w:val="22"/>
              </w:rPr>
              <w:t>Ūkinės veiklos vykdymas seniūnijos teritorijoje esančiose kultūros įstaigose</w:t>
            </w:r>
          </w:p>
        </w:tc>
        <w:tc>
          <w:tcPr>
            <w:tcW w:w="2126" w:type="dxa"/>
            <w:shd w:val="clear" w:color="auto" w:fill="auto"/>
            <w:hideMark/>
          </w:tcPr>
          <w:p w:rsidR="00006FBE" w:rsidRPr="008B5F6B" w:rsidRDefault="00006FBE">
            <w:pPr>
              <w:rPr>
                <w:sz w:val="22"/>
                <w:szCs w:val="22"/>
              </w:rPr>
            </w:pPr>
            <w:r w:rsidRPr="008B5F6B">
              <w:rPr>
                <w:sz w:val="22"/>
                <w:szCs w:val="22"/>
              </w:rPr>
              <w:t>Seniūnijos prižiūrimų Kultūros centro skyrių skaičius</w:t>
            </w:r>
          </w:p>
        </w:tc>
        <w:tc>
          <w:tcPr>
            <w:tcW w:w="851" w:type="dxa"/>
            <w:shd w:val="clear" w:color="auto" w:fill="auto"/>
            <w:noWrap/>
            <w:hideMark/>
          </w:tcPr>
          <w:p w:rsidR="00006FBE" w:rsidRPr="008B5F6B" w:rsidRDefault="00006FBE" w:rsidP="008B5F6B">
            <w:pPr>
              <w:jc w:val="center"/>
              <w:rPr>
                <w:sz w:val="22"/>
                <w:szCs w:val="22"/>
              </w:rPr>
            </w:pPr>
            <w:r w:rsidRPr="008B5F6B">
              <w:rPr>
                <w:sz w:val="22"/>
                <w:szCs w:val="22"/>
              </w:rPr>
              <w:t>2</w:t>
            </w:r>
          </w:p>
        </w:tc>
        <w:tc>
          <w:tcPr>
            <w:tcW w:w="1613" w:type="dxa"/>
            <w:shd w:val="clear" w:color="auto" w:fill="auto"/>
            <w:hideMark/>
          </w:tcPr>
          <w:p w:rsidR="008B5F6B" w:rsidRPr="008B5F6B" w:rsidRDefault="00955721" w:rsidP="00955721">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r w:rsidRPr="008B5F6B">
              <w:rPr>
                <w:sz w:val="22"/>
                <w:szCs w:val="22"/>
              </w:rPr>
              <w:t>;</w:t>
            </w:r>
            <w:r w:rsidRPr="008B5F6B">
              <w:rPr>
                <w:sz w:val="22"/>
                <w:szCs w:val="22"/>
              </w:rPr>
              <w:br/>
              <w:t>darbo organizavimo inžinierius</w:t>
            </w:r>
            <w:r w:rsidRPr="008B5F6B">
              <w:rPr>
                <w:sz w:val="22"/>
                <w:szCs w:val="22"/>
              </w:rPr>
              <w:br/>
              <w:t>Marius Kazlauskas</w:t>
            </w:r>
          </w:p>
        </w:tc>
        <w:tc>
          <w:tcPr>
            <w:tcW w:w="1093" w:type="dxa"/>
            <w:shd w:val="clear" w:color="auto" w:fill="auto"/>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37" w:type="dxa"/>
            <w:shd w:val="clear" w:color="auto" w:fill="auto"/>
            <w:noWrap/>
            <w:hideMark/>
          </w:tcPr>
          <w:p w:rsidR="00006FBE" w:rsidRPr="008B5F6B" w:rsidRDefault="00006FBE" w:rsidP="008B5F6B">
            <w:pPr>
              <w:jc w:val="center"/>
              <w:rPr>
                <w:sz w:val="22"/>
                <w:szCs w:val="22"/>
              </w:rPr>
            </w:pPr>
          </w:p>
        </w:tc>
      </w:tr>
      <w:tr w:rsidR="008B5F6B" w:rsidRPr="00006FBE" w:rsidTr="008B5F6B">
        <w:trPr>
          <w:trHeight w:val="1905"/>
        </w:trPr>
        <w:tc>
          <w:tcPr>
            <w:tcW w:w="1526" w:type="dxa"/>
            <w:vMerge/>
            <w:shd w:val="clear" w:color="auto" w:fill="auto"/>
            <w:hideMark/>
          </w:tcPr>
          <w:p w:rsidR="00006FBE" w:rsidRPr="008B5F6B" w:rsidRDefault="00006FBE">
            <w:pPr>
              <w:rPr>
                <w:sz w:val="22"/>
                <w:szCs w:val="22"/>
              </w:rPr>
            </w:pPr>
          </w:p>
        </w:tc>
        <w:tc>
          <w:tcPr>
            <w:tcW w:w="1559" w:type="dxa"/>
            <w:vMerge/>
            <w:shd w:val="clear" w:color="auto" w:fill="auto"/>
            <w:hideMark/>
          </w:tcPr>
          <w:p w:rsidR="00006FBE" w:rsidRPr="008B5F6B" w:rsidRDefault="00006FBE">
            <w:pPr>
              <w:rPr>
                <w:sz w:val="22"/>
                <w:szCs w:val="22"/>
              </w:rPr>
            </w:pPr>
          </w:p>
        </w:tc>
        <w:tc>
          <w:tcPr>
            <w:tcW w:w="1701" w:type="dxa"/>
            <w:vMerge/>
            <w:shd w:val="clear" w:color="auto" w:fill="auto"/>
            <w:hideMark/>
          </w:tcPr>
          <w:p w:rsidR="00006FBE" w:rsidRPr="008B5F6B" w:rsidRDefault="00006FBE">
            <w:pPr>
              <w:rPr>
                <w:sz w:val="22"/>
                <w:szCs w:val="22"/>
              </w:rPr>
            </w:pPr>
          </w:p>
        </w:tc>
        <w:tc>
          <w:tcPr>
            <w:tcW w:w="2126" w:type="dxa"/>
            <w:shd w:val="clear" w:color="auto" w:fill="auto"/>
            <w:hideMark/>
          </w:tcPr>
          <w:p w:rsidR="00006FBE" w:rsidRPr="008B5F6B" w:rsidRDefault="00006FBE">
            <w:pPr>
              <w:rPr>
                <w:sz w:val="22"/>
                <w:szCs w:val="22"/>
              </w:rPr>
            </w:pPr>
            <w:r w:rsidRPr="008B5F6B">
              <w:rPr>
                <w:sz w:val="22"/>
                <w:szCs w:val="22"/>
              </w:rPr>
              <w:t>Seniūnijos prižiūrimų Bibliotekos skyrių skaičius</w:t>
            </w:r>
          </w:p>
        </w:tc>
        <w:tc>
          <w:tcPr>
            <w:tcW w:w="851" w:type="dxa"/>
            <w:shd w:val="clear" w:color="auto" w:fill="auto"/>
            <w:noWrap/>
            <w:hideMark/>
          </w:tcPr>
          <w:p w:rsidR="00006FBE" w:rsidRPr="008B5F6B" w:rsidRDefault="00006FBE" w:rsidP="008B5F6B">
            <w:pPr>
              <w:jc w:val="center"/>
              <w:rPr>
                <w:sz w:val="22"/>
                <w:szCs w:val="22"/>
              </w:rPr>
            </w:pPr>
            <w:r w:rsidRPr="008B5F6B">
              <w:rPr>
                <w:sz w:val="22"/>
                <w:szCs w:val="22"/>
              </w:rPr>
              <w:t>4</w:t>
            </w:r>
          </w:p>
        </w:tc>
        <w:tc>
          <w:tcPr>
            <w:tcW w:w="1613" w:type="dxa"/>
            <w:shd w:val="clear" w:color="auto" w:fill="auto"/>
            <w:hideMark/>
          </w:tcPr>
          <w:p w:rsidR="00006FBE" w:rsidRPr="008B5F6B" w:rsidRDefault="00955721" w:rsidP="008B5F6B">
            <w:pPr>
              <w:jc w:val="center"/>
              <w:rPr>
                <w:sz w:val="22"/>
                <w:szCs w:val="22"/>
              </w:rPr>
            </w:pPr>
            <w:r w:rsidRPr="008B5F6B">
              <w:rPr>
                <w:sz w:val="22"/>
                <w:szCs w:val="22"/>
              </w:rPr>
              <w:t>Seniūn</w:t>
            </w:r>
            <w:r>
              <w:rPr>
                <w:sz w:val="22"/>
                <w:szCs w:val="22"/>
              </w:rPr>
              <w:t xml:space="preserve">o pavaduotoja Rūta </w:t>
            </w:r>
            <w:proofErr w:type="spellStart"/>
            <w:r>
              <w:rPr>
                <w:sz w:val="22"/>
                <w:szCs w:val="22"/>
              </w:rPr>
              <w:t>Liberienė</w:t>
            </w:r>
            <w:proofErr w:type="spellEnd"/>
            <w:r w:rsidRPr="008B5F6B">
              <w:rPr>
                <w:sz w:val="22"/>
                <w:szCs w:val="22"/>
              </w:rPr>
              <w:t>;</w:t>
            </w:r>
            <w:r w:rsidRPr="008B5F6B">
              <w:rPr>
                <w:sz w:val="22"/>
                <w:szCs w:val="22"/>
              </w:rPr>
              <w:br/>
              <w:t>darbo organizavimo inžinierius</w:t>
            </w:r>
            <w:r w:rsidRPr="008B5F6B">
              <w:rPr>
                <w:sz w:val="22"/>
                <w:szCs w:val="22"/>
              </w:rPr>
              <w:br/>
              <w:t>Marius Kazlauskas</w:t>
            </w:r>
          </w:p>
        </w:tc>
        <w:tc>
          <w:tcPr>
            <w:tcW w:w="1093" w:type="dxa"/>
            <w:shd w:val="clear" w:color="auto" w:fill="auto"/>
            <w:noWrap/>
            <w:hideMark/>
          </w:tcPr>
          <w:p w:rsidR="00006FBE" w:rsidRPr="008B5F6B" w:rsidRDefault="00006FBE" w:rsidP="008B5F6B">
            <w:pPr>
              <w:jc w:val="center"/>
              <w:rPr>
                <w:sz w:val="22"/>
                <w:szCs w:val="22"/>
              </w:rPr>
            </w:pPr>
            <w:r w:rsidRPr="008B5F6B">
              <w:rPr>
                <w:sz w:val="22"/>
                <w:szCs w:val="22"/>
              </w:rPr>
              <w:t>I-IV</w:t>
            </w: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90" w:type="dxa"/>
            <w:shd w:val="clear" w:color="auto" w:fill="auto"/>
            <w:noWrap/>
            <w:hideMark/>
          </w:tcPr>
          <w:p w:rsidR="00006FBE" w:rsidRPr="008B5F6B" w:rsidRDefault="00006FBE" w:rsidP="008B5F6B">
            <w:pPr>
              <w:jc w:val="center"/>
              <w:rPr>
                <w:sz w:val="22"/>
                <w:szCs w:val="22"/>
              </w:rPr>
            </w:pPr>
          </w:p>
        </w:tc>
        <w:tc>
          <w:tcPr>
            <w:tcW w:w="637" w:type="dxa"/>
            <w:shd w:val="clear" w:color="auto" w:fill="auto"/>
            <w:noWrap/>
            <w:hideMark/>
          </w:tcPr>
          <w:p w:rsidR="00006FBE" w:rsidRPr="008B5F6B" w:rsidRDefault="00006FBE" w:rsidP="008B5F6B">
            <w:pPr>
              <w:jc w:val="center"/>
              <w:rPr>
                <w:sz w:val="22"/>
                <w:szCs w:val="22"/>
              </w:rPr>
            </w:pPr>
          </w:p>
        </w:tc>
      </w:tr>
      <w:tr w:rsidR="008B5F6B" w:rsidRPr="00006FBE" w:rsidTr="000C15EB">
        <w:trPr>
          <w:trHeight w:val="300"/>
        </w:trPr>
        <w:tc>
          <w:tcPr>
            <w:tcW w:w="9376" w:type="dxa"/>
            <w:gridSpan w:val="6"/>
            <w:shd w:val="clear" w:color="auto" w:fill="auto"/>
            <w:noWrap/>
            <w:hideMark/>
          </w:tcPr>
          <w:p w:rsidR="008B5F6B" w:rsidRPr="008B5F6B" w:rsidRDefault="008B5F6B" w:rsidP="008B5F6B">
            <w:pPr>
              <w:jc w:val="center"/>
              <w:rPr>
                <w:sz w:val="22"/>
                <w:szCs w:val="22"/>
              </w:rPr>
            </w:pPr>
          </w:p>
        </w:tc>
        <w:tc>
          <w:tcPr>
            <w:tcW w:w="1093" w:type="dxa"/>
            <w:shd w:val="clear" w:color="auto" w:fill="auto"/>
            <w:noWrap/>
            <w:hideMark/>
          </w:tcPr>
          <w:p w:rsidR="008B5F6B" w:rsidRPr="008B5F6B" w:rsidRDefault="008B5F6B" w:rsidP="008B5F6B">
            <w:pPr>
              <w:jc w:val="center"/>
              <w:rPr>
                <w:b/>
                <w:bCs/>
                <w:sz w:val="20"/>
                <w:szCs w:val="22"/>
              </w:rPr>
            </w:pPr>
            <w:r w:rsidRPr="008B5F6B">
              <w:rPr>
                <w:b/>
                <w:bCs/>
                <w:sz w:val="20"/>
                <w:szCs w:val="22"/>
              </w:rPr>
              <w:t>Iš viso:</w:t>
            </w:r>
          </w:p>
        </w:tc>
        <w:tc>
          <w:tcPr>
            <w:tcW w:w="690" w:type="dxa"/>
            <w:shd w:val="clear" w:color="auto" w:fill="auto"/>
            <w:noWrap/>
            <w:hideMark/>
          </w:tcPr>
          <w:p w:rsidR="008B5F6B" w:rsidRPr="008B5F6B" w:rsidRDefault="003971AA" w:rsidP="008B5F6B">
            <w:pPr>
              <w:jc w:val="center"/>
              <w:rPr>
                <w:b/>
                <w:bCs/>
                <w:sz w:val="20"/>
                <w:szCs w:val="22"/>
              </w:rPr>
            </w:pPr>
            <w:r>
              <w:rPr>
                <w:b/>
                <w:bCs/>
                <w:sz w:val="20"/>
                <w:szCs w:val="22"/>
              </w:rPr>
              <w:t>266,3</w:t>
            </w:r>
          </w:p>
        </w:tc>
        <w:tc>
          <w:tcPr>
            <w:tcW w:w="690" w:type="dxa"/>
            <w:shd w:val="clear" w:color="auto" w:fill="auto"/>
            <w:noWrap/>
            <w:hideMark/>
          </w:tcPr>
          <w:p w:rsidR="008B5F6B" w:rsidRPr="008B5F6B" w:rsidRDefault="003971AA" w:rsidP="00755545">
            <w:pPr>
              <w:rPr>
                <w:b/>
                <w:bCs/>
                <w:sz w:val="20"/>
                <w:szCs w:val="22"/>
              </w:rPr>
            </w:pPr>
            <w:r>
              <w:rPr>
                <w:b/>
                <w:bCs/>
                <w:sz w:val="20"/>
                <w:szCs w:val="22"/>
              </w:rPr>
              <w:t>247,8</w:t>
            </w:r>
          </w:p>
        </w:tc>
        <w:tc>
          <w:tcPr>
            <w:tcW w:w="690" w:type="dxa"/>
            <w:shd w:val="clear" w:color="auto" w:fill="auto"/>
            <w:noWrap/>
            <w:hideMark/>
          </w:tcPr>
          <w:p w:rsidR="008B5F6B" w:rsidRPr="008B5F6B" w:rsidRDefault="003971AA" w:rsidP="008B5F6B">
            <w:pPr>
              <w:jc w:val="center"/>
              <w:rPr>
                <w:b/>
                <w:bCs/>
                <w:sz w:val="20"/>
                <w:szCs w:val="22"/>
              </w:rPr>
            </w:pPr>
            <w:r>
              <w:rPr>
                <w:b/>
                <w:bCs/>
                <w:sz w:val="20"/>
                <w:szCs w:val="22"/>
              </w:rPr>
              <w:t>127,9</w:t>
            </w:r>
          </w:p>
        </w:tc>
        <w:tc>
          <w:tcPr>
            <w:tcW w:w="637" w:type="dxa"/>
            <w:shd w:val="clear" w:color="auto" w:fill="auto"/>
            <w:noWrap/>
            <w:hideMark/>
          </w:tcPr>
          <w:p w:rsidR="008B5F6B" w:rsidRPr="008B5F6B" w:rsidRDefault="003971AA" w:rsidP="008B5F6B">
            <w:pPr>
              <w:jc w:val="center"/>
              <w:rPr>
                <w:b/>
                <w:bCs/>
                <w:sz w:val="20"/>
                <w:szCs w:val="22"/>
              </w:rPr>
            </w:pPr>
            <w:r>
              <w:rPr>
                <w:b/>
                <w:bCs/>
                <w:sz w:val="20"/>
                <w:szCs w:val="22"/>
              </w:rPr>
              <w:t>18,5</w:t>
            </w:r>
          </w:p>
        </w:tc>
      </w:tr>
    </w:tbl>
    <w:p w:rsidR="009C2DA1" w:rsidRPr="004E0356" w:rsidRDefault="009C2DA1" w:rsidP="00BF1225"/>
    <w:p w:rsidR="009C2DA1" w:rsidRPr="004E0356" w:rsidRDefault="009C2DA1" w:rsidP="009C2DA1"/>
    <w:p w:rsidR="009C2DA1" w:rsidRPr="004E0356" w:rsidRDefault="009C2DA1" w:rsidP="009C2DA1"/>
    <w:p w:rsidR="009C2DA1" w:rsidRPr="004E0356" w:rsidRDefault="009C2DA1" w:rsidP="009C2DA1"/>
    <w:p w:rsidR="009C2DA1" w:rsidRPr="004E0356" w:rsidRDefault="009C2DA1" w:rsidP="009C2DA1"/>
    <w:p w:rsidR="009C2DA1" w:rsidRPr="004E0356" w:rsidRDefault="009C2DA1" w:rsidP="009C2DA1"/>
    <w:p w:rsidR="009C2DA1" w:rsidRPr="004E0356" w:rsidRDefault="009C2DA1" w:rsidP="009C2DA1"/>
    <w:p w:rsidR="009C2DA1" w:rsidRPr="004E0356" w:rsidRDefault="009C2DA1" w:rsidP="009C2DA1"/>
    <w:p w:rsidR="009C2DA1" w:rsidRPr="004E0356" w:rsidRDefault="009C2DA1" w:rsidP="009C2DA1"/>
    <w:p w:rsidR="009C2DA1" w:rsidRPr="00006FBE" w:rsidRDefault="009C2DA1" w:rsidP="009C2DA1"/>
    <w:p w:rsidR="009C2DA1" w:rsidRPr="009C2DA1" w:rsidRDefault="009C2DA1" w:rsidP="009C2DA1">
      <w:pPr>
        <w:rPr>
          <w:sz w:val="2"/>
          <w:szCs w:val="2"/>
        </w:rPr>
      </w:pPr>
    </w:p>
    <w:p w:rsidR="009C2DA1" w:rsidRPr="009C2DA1" w:rsidRDefault="009C2DA1" w:rsidP="009C2DA1">
      <w:pPr>
        <w:rPr>
          <w:sz w:val="2"/>
          <w:szCs w:val="2"/>
        </w:rPr>
      </w:pPr>
    </w:p>
    <w:p w:rsidR="009C2DA1" w:rsidRPr="009C2DA1" w:rsidRDefault="009C2DA1" w:rsidP="009C2DA1">
      <w:pPr>
        <w:rPr>
          <w:sz w:val="2"/>
          <w:szCs w:val="2"/>
        </w:rPr>
      </w:pPr>
    </w:p>
    <w:p w:rsidR="009C2DA1" w:rsidRPr="009C2DA1" w:rsidRDefault="009C2DA1" w:rsidP="009C2DA1">
      <w:pPr>
        <w:rPr>
          <w:sz w:val="2"/>
          <w:szCs w:val="2"/>
        </w:rPr>
      </w:pPr>
    </w:p>
    <w:p w:rsidR="009C2DA1" w:rsidRPr="009C2DA1" w:rsidRDefault="004E0356" w:rsidP="009C2DA1">
      <w:pPr>
        <w:rPr>
          <w:sz w:val="2"/>
          <w:szCs w:val="2"/>
        </w:rPr>
      </w:pPr>
      <w:r>
        <w:rPr>
          <w:sz w:val="2"/>
          <w:szCs w:val="2"/>
        </w:rPr>
        <w:t>h</w:t>
      </w:r>
    </w:p>
    <w:sectPr w:rsidR="009C2DA1" w:rsidRPr="009C2DA1" w:rsidSect="00006FBE">
      <w:headerReference w:type="first" r:id="rId7"/>
      <w:pgSz w:w="15840" w:h="12240" w:orient="landscape" w:code="1"/>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40" w:rsidRDefault="00FD1440" w:rsidP="00053439">
      <w:r>
        <w:separator/>
      </w:r>
    </w:p>
  </w:endnote>
  <w:endnote w:type="continuationSeparator" w:id="0">
    <w:p w:rsidR="00FD1440" w:rsidRDefault="00FD1440" w:rsidP="0005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40" w:rsidRDefault="00FD1440" w:rsidP="00053439">
      <w:r>
        <w:separator/>
      </w:r>
    </w:p>
  </w:footnote>
  <w:footnote w:type="continuationSeparator" w:id="0">
    <w:p w:rsidR="00FD1440" w:rsidRDefault="00FD1440" w:rsidP="0005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05" w:rsidRPr="00A45205" w:rsidRDefault="00A45205" w:rsidP="00A452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39"/>
    <w:rsid w:val="00006FBE"/>
    <w:rsid w:val="00053439"/>
    <w:rsid w:val="00060E31"/>
    <w:rsid w:val="00062E7C"/>
    <w:rsid w:val="00066075"/>
    <w:rsid w:val="000817C2"/>
    <w:rsid w:val="0009704E"/>
    <w:rsid w:val="000F03A3"/>
    <w:rsid w:val="000F0C33"/>
    <w:rsid w:val="000F6477"/>
    <w:rsid w:val="00112F10"/>
    <w:rsid w:val="00115E96"/>
    <w:rsid w:val="00127794"/>
    <w:rsid w:val="001324BE"/>
    <w:rsid w:val="00151025"/>
    <w:rsid w:val="001A1722"/>
    <w:rsid w:val="001B6670"/>
    <w:rsid w:val="0023319C"/>
    <w:rsid w:val="0025718A"/>
    <w:rsid w:val="00273BE1"/>
    <w:rsid w:val="00294829"/>
    <w:rsid w:val="00295FFB"/>
    <w:rsid w:val="002A63F7"/>
    <w:rsid w:val="002B3DA8"/>
    <w:rsid w:val="002B48BA"/>
    <w:rsid w:val="002D564E"/>
    <w:rsid w:val="002E78DA"/>
    <w:rsid w:val="00321B8D"/>
    <w:rsid w:val="003653DB"/>
    <w:rsid w:val="003700A3"/>
    <w:rsid w:val="003971AA"/>
    <w:rsid w:val="00412FCD"/>
    <w:rsid w:val="00421187"/>
    <w:rsid w:val="004243A2"/>
    <w:rsid w:val="004278F6"/>
    <w:rsid w:val="004517C0"/>
    <w:rsid w:val="00452C21"/>
    <w:rsid w:val="0046470F"/>
    <w:rsid w:val="004B1310"/>
    <w:rsid w:val="004D4E1A"/>
    <w:rsid w:val="004E0356"/>
    <w:rsid w:val="004E290E"/>
    <w:rsid w:val="0051046E"/>
    <w:rsid w:val="00524C81"/>
    <w:rsid w:val="00526C09"/>
    <w:rsid w:val="005321B9"/>
    <w:rsid w:val="00573B8C"/>
    <w:rsid w:val="00576F85"/>
    <w:rsid w:val="005A10B4"/>
    <w:rsid w:val="005A1F5E"/>
    <w:rsid w:val="005B229B"/>
    <w:rsid w:val="005B5703"/>
    <w:rsid w:val="005C4151"/>
    <w:rsid w:val="005C4D7D"/>
    <w:rsid w:val="005D49D1"/>
    <w:rsid w:val="00601983"/>
    <w:rsid w:val="00620073"/>
    <w:rsid w:val="0062422C"/>
    <w:rsid w:val="00640EE3"/>
    <w:rsid w:val="006513CE"/>
    <w:rsid w:val="00653248"/>
    <w:rsid w:val="00655A1F"/>
    <w:rsid w:val="006628EF"/>
    <w:rsid w:val="00685C0B"/>
    <w:rsid w:val="006A55C2"/>
    <w:rsid w:val="006B4DDC"/>
    <w:rsid w:val="006C07F9"/>
    <w:rsid w:val="006E23C0"/>
    <w:rsid w:val="00707720"/>
    <w:rsid w:val="00716A9F"/>
    <w:rsid w:val="007543B5"/>
    <w:rsid w:val="00755545"/>
    <w:rsid w:val="0076410B"/>
    <w:rsid w:val="00766C92"/>
    <w:rsid w:val="007730D6"/>
    <w:rsid w:val="00774090"/>
    <w:rsid w:val="007A7F58"/>
    <w:rsid w:val="007B33FC"/>
    <w:rsid w:val="00823638"/>
    <w:rsid w:val="00877869"/>
    <w:rsid w:val="008B1B62"/>
    <w:rsid w:val="008B3B47"/>
    <w:rsid w:val="008B5F6B"/>
    <w:rsid w:val="008F7B2C"/>
    <w:rsid w:val="0090486E"/>
    <w:rsid w:val="00917D57"/>
    <w:rsid w:val="00955721"/>
    <w:rsid w:val="00992B26"/>
    <w:rsid w:val="009C2DA1"/>
    <w:rsid w:val="009D363F"/>
    <w:rsid w:val="009D4887"/>
    <w:rsid w:val="009E2B14"/>
    <w:rsid w:val="00A124B9"/>
    <w:rsid w:val="00A151C3"/>
    <w:rsid w:val="00A2382E"/>
    <w:rsid w:val="00A30CE2"/>
    <w:rsid w:val="00A4004F"/>
    <w:rsid w:val="00A45205"/>
    <w:rsid w:val="00A80173"/>
    <w:rsid w:val="00A97D64"/>
    <w:rsid w:val="00AF3731"/>
    <w:rsid w:val="00B57347"/>
    <w:rsid w:val="00B6033D"/>
    <w:rsid w:val="00BA2390"/>
    <w:rsid w:val="00BA262B"/>
    <w:rsid w:val="00BA7108"/>
    <w:rsid w:val="00BB16B2"/>
    <w:rsid w:val="00BC0755"/>
    <w:rsid w:val="00BF1225"/>
    <w:rsid w:val="00C13979"/>
    <w:rsid w:val="00C23F07"/>
    <w:rsid w:val="00C24DAF"/>
    <w:rsid w:val="00C40522"/>
    <w:rsid w:val="00C826F3"/>
    <w:rsid w:val="00C8421F"/>
    <w:rsid w:val="00C85581"/>
    <w:rsid w:val="00CA117C"/>
    <w:rsid w:val="00CA7E70"/>
    <w:rsid w:val="00CD76C2"/>
    <w:rsid w:val="00D3291A"/>
    <w:rsid w:val="00D65CA5"/>
    <w:rsid w:val="00D954EC"/>
    <w:rsid w:val="00DB4EED"/>
    <w:rsid w:val="00DC23E3"/>
    <w:rsid w:val="00DD2230"/>
    <w:rsid w:val="00DE1322"/>
    <w:rsid w:val="00E1135F"/>
    <w:rsid w:val="00E31BA8"/>
    <w:rsid w:val="00E93219"/>
    <w:rsid w:val="00F00174"/>
    <w:rsid w:val="00F02546"/>
    <w:rsid w:val="00F11C49"/>
    <w:rsid w:val="00F410E2"/>
    <w:rsid w:val="00F63DDB"/>
    <w:rsid w:val="00F74FB0"/>
    <w:rsid w:val="00F94C73"/>
    <w:rsid w:val="00FB1A27"/>
    <w:rsid w:val="00FC3949"/>
    <w:rsid w:val="00FD1440"/>
    <w:rsid w:val="00FF0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Mangal"/>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053439"/>
    <w:rPr>
      <w:rFonts w:ascii="Times New Roman" w:hAnsi="Times New Roman" w:cs="Times New Roman"/>
      <w:sz w:val="24"/>
      <w:szCs w:val="24"/>
    </w:rPr>
  </w:style>
  <w:style w:type="paragraph" w:styleId="Antrat1">
    <w:name w:val="heading 1"/>
    <w:basedOn w:val="prastasis"/>
    <w:next w:val="prastasis"/>
    <w:link w:val="Antrat1Diagrama"/>
    <w:uiPriority w:val="99"/>
    <w:qFormat/>
    <w:rsid w:val="00D954EC"/>
    <w:pPr>
      <w:keepNext/>
      <w:keepLines/>
      <w:spacing w:before="480"/>
      <w:outlineLvl w:val="0"/>
    </w:pPr>
    <w:rPr>
      <w:rFonts w:ascii="Cambria" w:eastAsia="Times New Roman" w:hAnsi="Cambria"/>
      <w:b/>
      <w:bCs/>
      <w:color w:val="365F91"/>
      <w:sz w:val="28"/>
      <w:szCs w:val="28"/>
    </w:rPr>
  </w:style>
  <w:style w:type="paragraph" w:styleId="Antrat2">
    <w:name w:val="heading 2"/>
    <w:basedOn w:val="prastasis"/>
    <w:next w:val="prastasis"/>
    <w:link w:val="Antrat2Diagrama"/>
    <w:uiPriority w:val="99"/>
    <w:qFormat/>
    <w:rsid w:val="00D954EC"/>
    <w:pPr>
      <w:keepNext/>
      <w:keepLines/>
      <w:widowControl w:val="0"/>
      <w:suppressAutoHyphens/>
      <w:spacing w:before="200"/>
      <w:outlineLvl w:val="1"/>
    </w:pPr>
    <w:rPr>
      <w:rFonts w:ascii="Cambria" w:eastAsia="Times New Roman" w:hAnsi="Cambria"/>
      <w:b/>
      <w:bCs/>
      <w:color w:val="4F81BD"/>
      <w:sz w:val="26"/>
      <w:szCs w:val="23"/>
    </w:rPr>
  </w:style>
  <w:style w:type="paragraph" w:styleId="Antrat3">
    <w:name w:val="heading 3"/>
    <w:basedOn w:val="prastasis"/>
    <w:next w:val="prastasis"/>
    <w:link w:val="Antrat3Diagrama"/>
    <w:uiPriority w:val="99"/>
    <w:qFormat/>
    <w:rsid w:val="00D954EC"/>
    <w:pPr>
      <w:keepNext/>
      <w:keepLines/>
      <w:widowControl w:val="0"/>
      <w:suppressAutoHyphens/>
      <w:spacing w:before="200"/>
      <w:outlineLvl w:val="2"/>
    </w:pPr>
    <w:rPr>
      <w:rFonts w:ascii="Cambria" w:eastAsia="Times New Roman" w:hAnsi="Cambria"/>
      <w:b/>
      <w:bCs/>
      <w:color w:val="4F81BD"/>
      <w:szCs w:val="21"/>
    </w:rPr>
  </w:style>
  <w:style w:type="paragraph" w:styleId="Antrat4">
    <w:name w:val="heading 4"/>
    <w:basedOn w:val="prastasis"/>
    <w:next w:val="prastasis"/>
    <w:link w:val="Antrat4Diagrama"/>
    <w:uiPriority w:val="99"/>
    <w:qFormat/>
    <w:rsid w:val="00D954EC"/>
    <w:pPr>
      <w:keepNext/>
      <w:keepLines/>
      <w:widowControl w:val="0"/>
      <w:suppressAutoHyphens/>
      <w:spacing w:before="200"/>
      <w:outlineLvl w:val="3"/>
    </w:pPr>
    <w:rPr>
      <w:rFonts w:ascii="Cambria" w:eastAsia="Times New Roman" w:hAnsi="Cambria"/>
      <w:b/>
      <w:bCs/>
      <w:i/>
      <w:iCs/>
      <w:color w:val="4F81BD"/>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954EC"/>
    <w:rPr>
      <w:rFonts w:ascii="Cambria" w:hAnsi="Cambria" w:cs="Times New Roman"/>
      <w:b/>
      <w:bCs/>
      <w:color w:val="365F91"/>
      <w:sz w:val="28"/>
      <w:szCs w:val="28"/>
    </w:rPr>
  </w:style>
  <w:style w:type="character" w:customStyle="1" w:styleId="Antrat2Diagrama">
    <w:name w:val="Antraštė 2 Diagrama"/>
    <w:link w:val="Antrat2"/>
    <w:uiPriority w:val="99"/>
    <w:locked/>
    <w:rsid w:val="00D954EC"/>
    <w:rPr>
      <w:rFonts w:ascii="Cambria" w:hAnsi="Cambria" w:cs="Times New Roman"/>
      <w:b/>
      <w:bCs/>
      <w:color w:val="4F81BD"/>
      <w:sz w:val="23"/>
      <w:szCs w:val="23"/>
    </w:rPr>
  </w:style>
  <w:style w:type="character" w:customStyle="1" w:styleId="Antrat3Diagrama">
    <w:name w:val="Antraštė 3 Diagrama"/>
    <w:link w:val="Antrat3"/>
    <w:uiPriority w:val="99"/>
    <w:locked/>
    <w:rsid w:val="00D954EC"/>
    <w:rPr>
      <w:rFonts w:ascii="Cambria" w:hAnsi="Cambria" w:cs="Times New Roman"/>
      <w:b/>
      <w:bCs/>
      <w:color w:val="4F81BD"/>
      <w:sz w:val="21"/>
      <w:szCs w:val="21"/>
    </w:rPr>
  </w:style>
  <w:style w:type="character" w:customStyle="1" w:styleId="Antrat4Diagrama">
    <w:name w:val="Antraštė 4 Diagrama"/>
    <w:link w:val="Antrat4"/>
    <w:uiPriority w:val="99"/>
    <w:locked/>
    <w:rsid w:val="00D954EC"/>
    <w:rPr>
      <w:rFonts w:ascii="Cambria" w:hAnsi="Cambria" w:cs="Times New Roman"/>
      <w:b/>
      <w:bCs/>
      <w:i/>
      <w:iCs/>
      <w:color w:val="4F81BD"/>
      <w:sz w:val="21"/>
      <w:szCs w:val="21"/>
    </w:rPr>
  </w:style>
  <w:style w:type="paragraph" w:styleId="Turinys1">
    <w:name w:val="toc 1"/>
    <w:basedOn w:val="prastasis"/>
    <w:next w:val="prastasis"/>
    <w:autoRedefine/>
    <w:uiPriority w:val="99"/>
    <w:semiHidden/>
    <w:rsid w:val="00D954EC"/>
    <w:pPr>
      <w:spacing w:after="100" w:line="276" w:lineRule="auto"/>
    </w:pPr>
    <w:rPr>
      <w:rFonts w:ascii="Calibri" w:eastAsia="Times New Roman" w:hAnsi="Calibri"/>
      <w:sz w:val="22"/>
      <w:szCs w:val="22"/>
      <w:lang w:eastAsia="ja-JP"/>
    </w:rPr>
  </w:style>
  <w:style w:type="paragraph" w:styleId="Turinys2">
    <w:name w:val="toc 2"/>
    <w:basedOn w:val="prastasis"/>
    <w:next w:val="prastasis"/>
    <w:autoRedefine/>
    <w:uiPriority w:val="99"/>
    <w:rsid w:val="00D954EC"/>
    <w:pPr>
      <w:widowControl w:val="0"/>
      <w:suppressAutoHyphens/>
      <w:spacing w:after="100"/>
      <w:ind w:left="240"/>
    </w:pPr>
    <w:rPr>
      <w:color w:val="00000A"/>
      <w:szCs w:val="21"/>
    </w:rPr>
  </w:style>
  <w:style w:type="paragraph" w:styleId="Turinys3">
    <w:name w:val="toc 3"/>
    <w:basedOn w:val="prastasis"/>
    <w:next w:val="prastasis"/>
    <w:autoRedefine/>
    <w:uiPriority w:val="99"/>
    <w:rsid w:val="00D954EC"/>
    <w:pPr>
      <w:widowControl w:val="0"/>
      <w:suppressAutoHyphens/>
      <w:spacing w:after="100"/>
      <w:ind w:left="480"/>
    </w:pPr>
    <w:rPr>
      <w:color w:val="00000A"/>
      <w:szCs w:val="21"/>
    </w:rPr>
  </w:style>
  <w:style w:type="character" w:styleId="Grietas">
    <w:name w:val="Strong"/>
    <w:uiPriority w:val="99"/>
    <w:qFormat/>
    <w:rsid w:val="00D954EC"/>
    <w:rPr>
      <w:rFonts w:cs="Times New Roman"/>
      <w:b/>
      <w:bCs/>
    </w:rPr>
  </w:style>
  <w:style w:type="paragraph" w:styleId="Betarp">
    <w:name w:val="No Spacing"/>
    <w:uiPriority w:val="99"/>
    <w:qFormat/>
    <w:rsid w:val="00D954EC"/>
    <w:pPr>
      <w:widowControl w:val="0"/>
      <w:suppressAutoHyphens/>
    </w:pPr>
    <w:rPr>
      <w:color w:val="00000A"/>
      <w:sz w:val="24"/>
      <w:szCs w:val="21"/>
      <w:lang w:val="en-US" w:eastAsia="en-US"/>
    </w:rPr>
  </w:style>
  <w:style w:type="paragraph" w:styleId="Sraopastraipa">
    <w:name w:val="List Paragraph"/>
    <w:basedOn w:val="prastasis"/>
    <w:uiPriority w:val="99"/>
    <w:qFormat/>
    <w:rsid w:val="00D954EC"/>
    <w:pPr>
      <w:spacing w:after="200" w:line="276" w:lineRule="auto"/>
      <w:ind w:left="720"/>
      <w:contextualSpacing/>
    </w:pPr>
    <w:rPr>
      <w:rFonts w:ascii="Calibri" w:hAnsi="Calibri"/>
      <w:sz w:val="22"/>
      <w:szCs w:val="22"/>
    </w:rPr>
  </w:style>
  <w:style w:type="paragraph" w:styleId="Citata">
    <w:name w:val="Quote"/>
    <w:basedOn w:val="prastasis"/>
    <w:next w:val="prastasis"/>
    <w:link w:val="CitataDiagrama"/>
    <w:uiPriority w:val="99"/>
    <w:qFormat/>
    <w:rsid w:val="00D954EC"/>
    <w:pPr>
      <w:widowControl w:val="0"/>
      <w:suppressAutoHyphens/>
    </w:pPr>
    <w:rPr>
      <w:i/>
      <w:iCs/>
      <w:color w:val="000000"/>
      <w:szCs w:val="21"/>
    </w:rPr>
  </w:style>
  <w:style w:type="character" w:customStyle="1" w:styleId="CitataDiagrama">
    <w:name w:val="Citata Diagrama"/>
    <w:link w:val="Citata"/>
    <w:uiPriority w:val="99"/>
    <w:locked/>
    <w:rsid w:val="00D954EC"/>
    <w:rPr>
      <w:rFonts w:cs="Times New Roman"/>
      <w:i/>
      <w:iCs/>
      <w:color w:val="000000"/>
      <w:sz w:val="21"/>
      <w:szCs w:val="21"/>
    </w:rPr>
  </w:style>
  <w:style w:type="paragraph" w:styleId="Iskirtacitata">
    <w:name w:val="Intense Quote"/>
    <w:basedOn w:val="prastasis"/>
    <w:next w:val="prastasis"/>
    <w:link w:val="IskirtacitataDiagrama"/>
    <w:uiPriority w:val="99"/>
    <w:qFormat/>
    <w:rsid w:val="00D954EC"/>
    <w:pPr>
      <w:widowControl w:val="0"/>
      <w:pBdr>
        <w:bottom w:val="single" w:sz="4" w:space="4" w:color="4F81BD"/>
      </w:pBdr>
      <w:suppressAutoHyphens/>
      <w:spacing w:before="200" w:after="280"/>
      <w:ind w:left="936" w:right="936"/>
    </w:pPr>
    <w:rPr>
      <w:b/>
      <w:bCs/>
      <w:i/>
      <w:iCs/>
      <w:color w:val="4F81BD"/>
      <w:szCs w:val="21"/>
    </w:rPr>
  </w:style>
  <w:style w:type="character" w:customStyle="1" w:styleId="IskirtacitataDiagrama">
    <w:name w:val="Išskirta citata Diagrama"/>
    <w:link w:val="Iskirtacitata"/>
    <w:uiPriority w:val="99"/>
    <w:locked/>
    <w:rsid w:val="00D954EC"/>
    <w:rPr>
      <w:rFonts w:cs="Times New Roman"/>
      <w:b/>
      <w:bCs/>
      <w:i/>
      <w:iCs/>
      <w:color w:val="4F81BD"/>
      <w:sz w:val="21"/>
      <w:szCs w:val="21"/>
    </w:rPr>
  </w:style>
  <w:style w:type="character" w:styleId="Rykinuoroda">
    <w:name w:val="Intense Reference"/>
    <w:uiPriority w:val="99"/>
    <w:qFormat/>
    <w:rsid w:val="00D954EC"/>
    <w:rPr>
      <w:rFonts w:cs="Times New Roman"/>
      <w:b/>
      <w:bCs/>
      <w:smallCaps/>
      <w:color w:val="C0504D"/>
      <w:spacing w:val="5"/>
      <w:u w:val="single"/>
    </w:rPr>
  </w:style>
  <w:style w:type="character" w:styleId="Knygospavadinimas">
    <w:name w:val="Book Title"/>
    <w:uiPriority w:val="99"/>
    <w:qFormat/>
    <w:rsid w:val="00D954EC"/>
    <w:rPr>
      <w:rFonts w:cs="Times New Roman"/>
      <w:b/>
      <w:bCs/>
      <w:smallCaps/>
      <w:spacing w:val="5"/>
    </w:rPr>
  </w:style>
  <w:style w:type="paragraph" w:styleId="Turinioantrat">
    <w:name w:val="TOC Heading"/>
    <w:basedOn w:val="Antrat1"/>
    <w:next w:val="prastasis"/>
    <w:uiPriority w:val="99"/>
    <w:qFormat/>
    <w:rsid w:val="00D954EC"/>
    <w:pPr>
      <w:spacing w:line="276" w:lineRule="auto"/>
      <w:outlineLvl w:val="9"/>
    </w:pPr>
    <w:rPr>
      <w:lang w:eastAsia="ja-JP"/>
    </w:rPr>
  </w:style>
  <w:style w:type="paragraph" w:customStyle="1" w:styleId="TableContents">
    <w:name w:val="Table Contents"/>
    <w:basedOn w:val="prastasis"/>
    <w:uiPriority w:val="99"/>
    <w:rsid w:val="00053439"/>
    <w:pPr>
      <w:widowControl w:val="0"/>
      <w:suppressLineNumbers/>
      <w:suppressAutoHyphens/>
    </w:pPr>
    <w:rPr>
      <w:rFonts w:cs="Tahoma"/>
      <w:kern w:val="1"/>
      <w:lang w:eastAsia="hi-IN" w:bidi="hi-IN"/>
    </w:rPr>
  </w:style>
  <w:style w:type="paragraph" w:styleId="Antrats">
    <w:name w:val="header"/>
    <w:basedOn w:val="prastasis"/>
    <w:link w:val="AntratsDiagrama"/>
    <w:uiPriority w:val="99"/>
    <w:rsid w:val="00053439"/>
    <w:pPr>
      <w:tabs>
        <w:tab w:val="center" w:pos="4680"/>
        <w:tab w:val="right" w:pos="9360"/>
      </w:tabs>
    </w:pPr>
  </w:style>
  <w:style w:type="character" w:customStyle="1" w:styleId="AntratsDiagrama">
    <w:name w:val="Antraštės Diagrama"/>
    <w:link w:val="Antrats"/>
    <w:uiPriority w:val="99"/>
    <w:locked/>
    <w:rsid w:val="00053439"/>
    <w:rPr>
      <w:rFonts w:ascii="Times New Roman" w:hAnsi="Times New Roman" w:cs="Times New Roman"/>
      <w:sz w:val="24"/>
      <w:lang w:val="lt-LT" w:eastAsia="lt-LT"/>
    </w:rPr>
  </w:style>
  <w:style w:type="paragraph" w:styleId="Porat">
    <w:name w:val="footer"/>
    <w:basedOn w:val="prastasis"/>
    <w:link w:val="PoratDiagrama"/>
    <w:uiPriority w:val="99"/>
    <w:rsid w:val="00053439"/>
    <w:pPr>
      <w:tabs>
        <w:tab w:val="center" w:pos="4680"/>
        <w:tab w:val="right" w:pos="9360"/>
      </w:tabs>
    </w:pPr>
  </w:style>
  <w:style w:type="character" w:customStyle="1" w:styleId="PoratDiagrama">
    <w:name w:val="Poraštė Diagrama"/>
    <w:link w:val="Porat"/>
    <w:uiPriority w:val="99"/>
    <w:locked/>
    <w:rsid w:val="00053439"/>
    <w:rPr>
      <w:rFonts w:ascii="Times New Roman" w:hAnsi="Times New Roman" w:cs="Times New Roman"/>
      <w:sz w:val="24"/>
      <w:lang w:val="lt-LT" w:eastAsia="lt-LT"/>
    </w:rPr>
  </w:style>
  <w:style w:type="table" w:styleId="Lentelstinklelis">
    <w:name w:val="Table Grid"/>
    <w:basedOn w:val="prastojilentel"/>
    <w:locked/>
    <w:rsid w:val="0000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Mangal"/>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053439"/>
    <w:rPr>
      <w:rFonts w:ascii="Times New Roman" w:hAnsi="Times New Roman" w:cs="Times New Roman"/>
      <w:sz w:val="24"/>
      <w:szCs w:val="24"/>
    </w:rPr>
  </w:style>
  <w:style w:type="paragraph" w:styleId="Antrat1">
    <w:name w:val="heading 1"/>
    <w:basedOn w:val="prastasis"/>
    <w:next w:val="prastasis"/>
    <w:link w:val="Antrat1Diagrama"/>
    <w:uiPriority w:val="99"/>
    <w:qFormat/>
    <w:rsid w:val="00D954EC"/>
    <w:pPr>
      <w:keepNext/>
      <w:keepLines/>
      <w:spacing w:before="480"/>
      <w:outlineLvl w:val="0"/>
    </w:pPr>
    <w:rPr>
      <w:rFonts w:ascii="Cambria" w:eastAsia="Times New Roman" w:hAnsi="Cambria"/>
      <w:b/>
      <w:bCs/>
      <w:color w:val="365F91"/>
      <w:sz w:val="28"/>
      <w:szCs w:val="28"/>
    </w:rPr>
  </w:style>
  <w:style w:type="paragraph" w:styleId="Antrat2">
    <w:name w:val="heading 2"/>
    <w:basedOn w:val="prastasis"/>
    <w:next w:val="prastasis"/>
    <w:link w:val="Antrat2Diagrama"/>
    <w:uiPriority w:val="99"/>
    <w:qFormat/>
    <w:rsid w:val="00D954EC"/>
    <w:pPr>
      <w:keepNext/>
      <w:keepLines/>
      <w:widowControl w:val="0"/>
      <w:suppressAutoHyphens/>
      <w:spacing w:before="200"/>
      <w:outlineLvl w:val="1"/>
    </w:pPr>
    <w:rPr>
      <w:rFonts w:ascii="Cambria" w:eastAsia="Times New Roman" w:hAnsi="Cambria"/>
      <w:b/>
      <w:bCs/>
      <w:color w:val="4F81BD"/>
      <w:sz w:val="26"/>
      <w:szCs w:val="23"/>
    </w:rPr>
  </w:style>
  <w:style w:type="paragraph" w:styleId="Antrat3">
    <w:name w:val="heading 3"/>
    <w:basedOn w:val="prastasis"/>
    <w:next w:val="prastasis"/>
    <w:link w:val="Antrat3Diagrama"/>
    <w:uiPriority w:val="99"/>
    <w:qFormat/>
    <w:rsid w:val="00D954EC"/>
    <w:pPr>
      <w:keepNext/>
      <w:keepLines/>
      <w:widowControl w:val="0"/>
      <w:suppressAutoHyphens/>
      <w:spacing w:before="200"/>
      <w:outlineLvl w:val="2"/>
    </w:pPr>
    <w:rPr>
      <w:rFonts w:ascii="Cambria" w:eastAsia="Times New Roman" w:hAnsi="Cambria"/>
      <w:b/>
      <w:bCs/>
      <w:color w:val="4F81BD"/>
      <w:szCs w:val="21"/>
    </w:rPr>
  </w:style>
  <w:style w:type="paragraph" w:styleId="Antrat4">
    <w:name w:val="heading 4"/>
    <w:basedOn w:val="prastasis"/>
    <w:next w:val="prastasis"/>
    <w:link w:val="Antrat4Diagrama"/>
    <w:uiPriority w:val="99"/>
    <w:qFormat/>
    <w:rsid w:val="00D954EC"/>
    <w:pPr>
      <w:keepNext/>
      <w:keepLines/>
      <w:widowControl w:val="0"/>
      <w:suppressAutoHyphens/>
      <w:spacing w:before="200"/>
      <w:outlineLvl w:val="3"/>
    </w:pPr>
    <w:rPr>
      <w:rFonts w:ascii="Cambria" w:eastAsia="Times New Roman" w:hAnsi="Cambria"/>
      <w:b/>
      <w:bCs/>
      <w:i/>
      <w:iCs/>
      <w:color w:val="4F81BD"/>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954EC"/>
    <w:rPr>
      <w:rFonts w:ascii="Cambria" w:hAnsi="Cambria" w:cs="Times New Roman"/>
      <w:b/>
      <w:bCs/>
      <w:color w:val="365F91"/>
      <w:sz w:val="28"/>
      <w:szCs w:val="28"/>
    </w:rPr>
  </w:style>
  <w:style w:type="character" w:customStyle="1" w:styleId="Antrat2Diagrama">
    <w:name w:val="Antraštė 2 Diagrama"/>
    <w:link w:val="Antrat2"/>
    <w:uiPriority w:val="99"/>
    <w:locked/>
    <w:rsid w:val="00D954EC"/>
    <w:rPr>
      <w:rFonts w:ascii="Cambria" w:hAnsi="Cambria" w:cs="Times New Roman"/>
      <w:b/>
      <w:bCs/>
      <w:color w:val="4F81BD"/>
      <w:sz w:val="23"/>
      <w:szCs w:val="23"/>
    </w:rPr>
  </w:style>
  <w:style w:type="character" w:customStyle="1" w:styleId="Antrat3Diagrama">
    <w:name w:val="Antraštė 3 Diagrama"/>
    <w:link w:val="Antrat3"/>
    <w:uiPriority w:val="99"/>
    <w:locked/>
    <w:rsid w:val="00D954EC"/>
    <w:rPr>
      <w:rFonts w:ascii="Cambria" w:hAnsi="Cambria" w:cs="Times New Roman"/>
      <w:b/>
      <w:bCs/>
      <w:color w:val="4F81BD"/>
      <w:sz w:val="21"/>
      <w:szCs w:val="21"/>
    </w:rPr>
  </w:style>
  <w:style w:type="character" w:customStyle="1" w:styleId="Antrat4Diagrama">
    <w:name w:val="Antraštė 4 Diagrama"/>
    <w:link w:val="Antrat4"/>
    <w:uiPriority w:val="99"/>
    <w:locked/>
    <w:rsid w:val="00D954EC"/>
    <w:rPr>
      <w:rFonts w:ascii="Cambria" w:hAnsi="Cambria" w:cs="Times New Roman"/>
      <w:b/>
      <w:bCs/>
      <w:i/>
      <w:iCs/>
      <w:color w:val="4F81BD"/>
      <w:sz w:val="21"/>
      <w:szCs w:val="21"/>
    </w:rPr>
  </w:style>
  <w:style w:type="paragraph" w:styleId="Turinys1">
    <w:name w:val="toc 1"/>
    <w:basedOn w:val="prastasis"/>
    <w:next w:val="prastasis"/>
    <w:autoRedefine/>
    <w:uiPriority w:val="99"/>
    <w:semiHidden/>
    <w:rsid w:val="00D954EC"/>
    <w:pPr>
      <w:spacing w:after="100" w:line="276" w:lineRule="auto"/>
    </w:pPr>
    <w:rPr>
      <w:rFonts w:ascii="Calibri" w:eastAsia="Times New Roman" w:hAnsi="Calibri"/>
      <w:sz w:val="22"/>
      <w:szCs w:val="22"/>
      <w:lang w:eastAsia="ja-JP"/>
    </w:rPr>
  </w:style>
  <w:style w:type="paragraph" w:styleId="Turinys2">
    <w:name w:val="toc 2"/>
    <w:basedOn w:val="prastasis"/>
    <w:next w:val="prastasis"/>
    <w:autoRedefine/>
    <w:uiPriority w:val="99"/>
    <w:rsid w:val="00D954EC"/>
    <w:pPr>
      <w:widowControl w:val="0"/>
      <w:suppressAutoHyphens/>
      <w:spacing w:after="100"/>
      <w:ind w:left="240"/>
    </w:pPr>
    <w:rPr>
      <w:color w:val="00000A"/>
      <w:szCs w:val="21"/>
    </w:rPr>
  </w:style>
  <w:style w:type="paragraph" w:styleId="Turinys3">
    <w:name w:val="toc 3"/>
    <w:basedOn w:val="prastasis"/>
    <w:next w:val="prastasis"/>
    <w:autoRedefine/>
    <w:uiPriority w:val="99"/>
    <w:rsid w:val="00D954EC"/>
    <w:pPr>
      <w:widowControl w:val="0"/>
      <w:suppressAutoHyphens/>
      <w:spacing w:after="100"/>
      <w:ind w:left="480"/>
    </w:pPr>
    <w:rPr>
      <w:color w:val="00000A"/>
      <w:szCs w:val="21"/>
    </w:rPr>
  </w:style>
  <w:style w:type="character" w:styleId="Grietas">
    <w:name w:val="Strong"/>
    <w:uiPriority w:val="99"/>
    <w:qFormat/>
    <w:rsid w:val="00D954EC"/>
    <w:rPr>
      <w:rFonts w:cs="Times New Roman"/>
      <w:b/>
      <w:bCs/>
    </w:rPr>
  </w:style>
  <w:style w:type="paragraph" w:styleId="Betarp">
    <w:name w:val="No Spacing"/>
    <w:uiPriority w:val="99"/>
    <w:qFormat/>
    <w:rsid w:val="00D954EC"/>
    <w:pPr>
      <w:widowControl w:val="0"/>
      <w:suppressAutoHyphens/>
    </w:pPr>
    <w:rPr>
      <w:color w:val="00000A"/>
      <w:sz w:val="24"/>
      <w:szCs w:val="21"/>
      <w:lang w:val="en-US" w:eastAsia="en-US"/>
    </w:rPr>
  </w:style>
  <w:style w:type="paragraph" w:styleId="Sraopastraipa">
    <w:name w:val="List Paragraph"/>
    <w:basedOn w:val="prastasis"/>
    <w:uiPriority w:val="99"/>
    <w:qFormat/>
    <w:rsid w:val="00D954EC"/>
    <w:pPr>
      <w:spacing w:after="200" w:line="276" w:lineRule="auto"/>
      <w:ind w:left="720"/>
      <w:contextualSpacing/>
    </w:pPr>
    <w:rPr>
      <w:rFonts w:ascii="Calibri" w:hAnsi="Calibri"/>
      <w:sz w:val="22"/>
      <w:szCs w:val="22"/>
    </w:rPr>
  </w:style>
  <w:style w:type="paragraph" w:styleId="Citata">
    <w:name w:val="Quote"/>
    <w:basedOn w:val="prastasis"/>
    <w:next w:val="prastasis"/>
    <w:link w:val="CitataDiagrama"/>
    <w:uiPriority w:val="99"/>
    <w:qFormat/>
    <w:rsid w:val="00D954EC"/>
    <w:pPr>
      <w:widowControl w:val="0"/>
      <w:suppressAutoHyphens/>
    </w:pPr>
    <w:rPr>
      <w:i/>
      <w:iCs/>
      <w:color w:val="000000"/>
      <w:szCs w:val="21"/>
    </w:rPr>
  </w:style>
  <w:style w:type="character" w:customStyle="1" w:styleId="CitataDiagrama">
    <w:name w:val="Citata Diagrama"/>
    <w:link w:val="Citata"/>
    <w:uiPriority w:val="99"/>
    <w:locked/>
    <w:rsid w:val="00D954EC"/>
    <w:rPr>
      <w:rFonts w:cs="Times New Roman"/>
      <w:i/>
      <w:iCs/>
      <w:color w:val="000000"/>
      <w:sz w:val="21"/>
      <w:szCs w:val="21"/>
    </w:rPr>
  </w:style>
  <w:style w:type="paragraph" w:styleId="Iskirtacitata">
    <w:name w:val="Intense Quote"/>
    <w:basedOn w:val="prastasis"/>
    <w:next w:val="prastasis"/>
    <w:link w:val="IskirtacitataDiagrama"/>
    <w:uiPriority w:val="99"/>
    <w:qFormat/>
    <w:rsid w:val="00D954EC"/>
    <w:pPr>
      <w:widowControl w:val="0"/>
      <w:pBdr>
        <w:bottom w:val="single" w:sz="4" w:space="4" w:color="4F81BD"/>
      </w:pBdr>
      <w:suppressAutoHyphens/>
      <w:spacing w:before="200" w:after="280"/>
      <w:ind w:left="936" w:right="936"/>
    </w:pPr>
    <w:rPr>
      <w:b/>
      <w:bCs/>
      <w:i/>
      <w:iCs/>
      <w:color w:val="4F81BD"/>
      <w:szCs w:val="21"/>
    </w:rPr>
  </w:style>
  <w:style w:type="character" w:customStyle="1" w:styleId="IskirtacitataDiagrama">
    <w:name w:val="Išskirta citata Diagrama"/>
    <w:link w:val="Iskirtacitata"/>
    <w:uiPriority w:val="99"/>
    <w:locked/>
    <w:rsid w:val="00D954EC"/>
    <w:rPr>
      <w:rFonts w:cs="Times New Roman"/>
      <w:b/>
      <w:bCs/>
      <w:i/>
      <w:iCs/>
      <w:color w:val="4F81BD"/>
      <w:sz w:val="21"/>
      <w:szCs w:val="21"/>
    </w:rPr>
  </w:style>
  <w:style w:type="character" w:styleId="Rykinuoroda">
    <w:name w:val="Intense Reference"/>
    <w:uiPriority w:val="99"/>
    <w:qFormat/>
    <w:rsid w:val="00D954EC"/>
    <w:rPr>
      <w:rFonts w:cs="Times New Roman"/>
      <w:b/>
      <w:bCs/>
      <w:smallCaps/>
      <w:color w:val="C0504D"/>
      <w:spacing w:val="5"/>
      <w:u w:val="single"/>
    </w:rPr>
  </w:style>
  <w:style w:type="character" w:styleId="Knygospavadinimas">
    <w:name w:val="Book Title"/>
    <w:uiPriority w:val="99"/>
    <w:qFormat/>
    <w:rsid w:val="00D954EC"/>
    <w:rPr>
      <w:rFonts w:cs="Times New Roman"/>
      <w:b/>
      <w:bCs/>
      <w:smallCaps/>
      <w:spacing w:val="5"/>
    </w:rPr>
  </w:style>
  <w:style w:type="paragraph" w:styleId="Turinioantrat">
    <w:name w:val="TOC Heading"/>
    <w:basedOn w:val="Antrat1"/>
    <w:next w:val="prastasis"/>
    <w:uiPriority w:val="99"/>
    <w:qFormat/>
    <w:rsid w:val="00D954EC"/>
    <w:pPr>
      <w:spacing w:line="276" w:lineRule="auto"/>
      <w:outlineLvl w:val="9"/>
    </w:pPr>
    <w:rPr>
      <w:lang w:eastAsia="ja-JP"/>
    </w:rPr>
  </w:style>
  <w:style w:type="paragraph" w:customStyle="1" w:styleId="TableContents">
    <w:name w:val="Table Contents"/>
    <w:basedOn w:val="prastasis"/>
    <w:uiPriority w:val="99"/>
    <w:rsid w:val="00053439"/>
    <w:pPr>
      <w:widowControl w:val="0"/>
      <w:suppressLineNumbers/>
      <w:suppressAutoHyphens/>
    </w:pPr>
    <w:rPr>
      <w:rFonts w:cs="Tahoma"/>
      <w:kern w:val="1"/>
      <w:lang w:eastAsia="hi-IN" w:bidi="hi-IN"/>
    </w:rPr>
  </w:style>
  <w:style w:type="paragraph" w:styleId="Antrats">
    <w:name w:val="header"/>
    <w:basedOn w:val="prastasis"/>
    <w:link w:val="AntratsDiagrama"/>
    <w:uiPriority w:val="99"/>
    <w:rsid w:val="00053439"/>
    <w:pPr>
      <w:tabs>
        <w:tab w:val="center" w:pos="4680"/>
        <w:tab w:val="right" w:pos="9360"/>
      </w:tabs>
    </w:pPr>
  </w:style>
  <w:style w:type="character" w:customStyle="1" w:styleId="AntratsDiagrama">
    <w:name w:val="Antraštės Diagrama"/>
    <w:link w:val="Antrats"/>
    <w:uiPriority w:val="99"/>
    <w:locked/>
    <w:rsid w:val="00053439"/>
    <w:rPr>
      <w:rFonts w:ascii="Times New Roman" w:hAnsi="Times New Roman" w:cs="Times New Roman"/>
      <w:sz w:val="24"/>
      <w:lang w:val="lt-LT" w:eastAsia="lt-LT"/>
    </w:rPr>
  </w:style>
  <w:style w:type="paragraph" w:styleId="Porat">
    <w:name w:val="footer"/>
    <w:basedOn w:val="prastasis"/>
    <w:link w:val="PoratDiagrama"/>
    <w:uiPriority w:val="99"/>
    <w:rsid w:val="00053439"/>
    <w:pPr>
      <w:tabs>
        <w:tab w:val="center" w:pos="4680"/>
        <w:tab w:val="right" w:pos="9360"/>
      </w:tabs>
    </w:pPr>
  </w:style>
  <w:style w:type="character" w:customStyle="1" w:styleId="PoratDiagrama">
    <w:name w:val="Poraštė Diagrama"/>
    <w:link w:val="Porat"/>
    <w:uiPriority w:val="99"/>
    <w:locked/>
    <w:rsid w:val="00053439"/>
    <w:rPr>
      <w:rFonts w:ascii="Times New Roman" w:hAnsi="Times New Roman" w:cs="Times New Roman"/>
      <w:sz w:val="24"/>
      <w:lang w:val="lt-LT" w:eastAsia="lt-LT"/>
    </w:rPr>
  </w:style>
  <w:style w:type="table" w:styleId="Lentelstinklelis">
    <w:name w:val="Table Grid"/>
    <w:basedOn w:val="prastojilentel"/>
    <w:locked/>
    <w:rsid w:val="0000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28305">
      <w:marLeft w:val="0"/>
      <w:marRight w:val="0"/>
      <w:marTop w:val="0"/>
      <w:marBottom w:val="0"/>
      <w:divBdr>
        <w:top w:val="none" w:sz="0" w:space="0" w:color="auto"/>
        <w:left w:val="none" w:sz="0" w:space="0" w:color="auto"/>
        <w:bottom w:val="none" w:sz="0" w:space="0" w:color="auto"/>
        <w:right w:val="none" w:sz="0" w:space="0" w:color="auto"/>
      </w:divBdr>
    </w:div>
    <w:div w:id="1537769250">
      <w:bodyDiv w:val="1"/>
      <w:marLeft w:val="0"/>
      <w:marRight w:val="0"/>
      <w:marTop w:val="0"/>
      <w:marBottom w:val="0"/>
      <w:divBdr>
        <w:top w:val="none" w:sz="0" w:space="0" w:color="auto"/>
        <w:left w:val="none" w:sz="0" w:space="0" w:color="auto"/>
        <w:bottom w:val="none" w:sz="0" w:space="0" w:color="auto"/>
        <w:right w:val="none" w:sz="0" w:space="0" w:color="auto"/>
      </w:divBdr>
    </w:div>
    <w:div w:id="17701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1628</Words>
  <Characters>12705</Characters>
  <Application>Microsoft Office Word</Application>
  <DocSecurity>0</DocSecurity>
  <Lines>105</Lines>
  <Paragraphs>28</Paragraphs>
  <ScaleCrop>false</ScaleCrop>
  <HeadingPairs>
    <vt:vector size="2" baseType="variant">
      <vt:variant>
        <vt:lpstr>Pavadinimas</vt:lpstr>
      </vt:variant>
      <vt:variant>
        <vt:i4>1</vt:i4>
      </vt:variant>
    </vt:vector>
  </HeadingPairs>
  <TitlesOfParts>
    <vt:vector size="1" baseType="lpstr">
      <vt:lpstr>1</vt:lpstr>
    </vt:vector>
  </TitlesOfParts>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Karolina Ulskyte</dc:creator>
  <cp:lastModifiedBy>GUMBYTĖ Danguolė</cp:lastModifiedBy>
  <cp:revision>3</cp:revision>
  <cp:lastPrinted>2018-03-15T16:09:00Z</cp:lastPrinted>
  <dcterms:created xsi:type="dcterms:W3CDTF">2019-02-05T13:51:00Z</dcterms:created>
  <dcterms:modified xsi:type="dcterms:W3CDTF">2019-02-05T13:52:00Z</dcterms:modified>
</cp:coreProperties>
</file>