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1C" w:rsidRDefault="0022681C" w:rsidP="0022681C">
      <w:pPr>
        <w:widowControl w:val="0"/>
        <w:ind w:left="10773"/>
      </w:pPr>
      <w:r>
        <w:t xml:space="preserve">Valstybinio gyventojų apsaugos </w:t>
      </w:r>
    </w:p>
    <w:p w:rsidR="0022681C" w:rsidRDefault="0022681C" w:rsidP="0022681C">
      <w:pPr>
        <w:widowControl w:val="0"/>
        <w:ind w:left="10773"/>
      </w:pPr>
      <w:r>
        <w:t>plano branduolinės ar radiologinės avarijos atveju</w:t>
      </w:r>
    </w:p>
    <w:p w:rsidR="0022681C" w:rsidRDefault="0022681C" w:rsidP="0022681C">
      <w:pPr>
        <w:ind w:left="7920" w:firstLine="2853"/>
        <w:jc w:val="both"/>
        <w:rPr>
          <w:szCs w:val="24"/>
        </w:rPr>
      </w:pPr>
      <w:r>
        <w:rPr>
          <w:szCs w:val="24"/>
        </w:rPr>
        <w:t>5 priedas</w:t>
      </w:r>
    </w:p>
    <w:p w:rsidR="0022681C" w:rsidRDefault="0022681C" w:rsidP="0022681C">
      <w:pPr>
        <w:widowControl w:val="0"/>
        <w:jc w:val="center"/>
      </w:pPr>
    </w:p>
    <w:p w:rsidR="0022681C" w:rsidRDefault="0022681C" w:rsidP="0022681C">
      <w:pPr>
        <w:jc w:val="center"/>
        <w:rPr>
          <w:b/>
        </w:rPr>
      </w:pPr>
      <w:r>
        <w:rPr>
          <w:b/>
        </w:rPr>
        <w:t>GYVENTOJŲ IR CIVILINĖS SAUGOS SISTEMOS SUBJEKTŲ PERSPĖJIMO ORGANIZAVIMO SCHEMA VALSTYBINIU LYGIU</w:t>
      </w:r>
    </w:p>
    <w:p w:rsidR="0022681C" w:rsidRDefault="0022681C" w:rsidP="0022681C">
      <w:pPr>
        <w:jc w:val="center"/>
      </w:pPr>
      <w:r>
        <w:rPr>
          <w:noProof/>
          <w:lang w:eastAsia="lt-LT"/>
        </w:rPr>
        <w:drawing>
          <wp:inline distT="0" distB="0" distL="0" distR="0" wp14:anchorId="075F80B3" wp14:editId="75D915B6">
            <wp:extent cx="7442307" cy="4981575"/>
            <wp:effectExtent l="19050" t="19050" r="25293" b="28575"/>
            <wp:docPr id="8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327" t="21847" r="21742" b="13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307" cy="49815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81C" w:rsidRDefault="0022681C" w:rsidP="0022681C">
      <w:pPr>
        <w:jc w:val="center"/>
        <w:sectPr w:rsidR="0022681C" w:rsidSect="0022681C">
          <w:type w:val="continuous"/>
          <w:pgSz w:w="16838" w:h="11906" w:orient="landscape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461FE2" w:rsidRDefault="00461FE2" w:rsidP="0022681C">
      <w:bookmarkStart w:id="0" w:name="_GoBack"/>
      <w:bookmarkEnd w:id="0"/>
    </w:p>
    <w:sectPr w:rsidR="00461FE2" w:rsidSect="0022681C">
      <w:type w:val="continuous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BF" w:rsidRDefault="002D52BF" w:rsidP="0022681C">
      <w:r>
        <w:separator/>
      </w:r>
    </w:p>
  </w:endnote>
  <w:endnote w:type="continuationSeparator" w:id="0">
    <w:p w:rsidR="002D52BF" w:rsidRDefault="002D52BF" w:rsidP="0022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BF" w:rsidRDefault="002D52BF" w:rsidP="0022681C">
      <w:r>
        <w:separator/>
      </w:r>
    </w:p>
  </w:footnote>
  <w:footnote w:type="continuationSeparator" w:id="0">
    <w:p w:rsidR="002D52BF" w:rsidRDefault="002D52BF" w:rsidP="0022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1C"/>
    <w:rsid w:val="0022681C"/>
    <w:rsid w:val="002D52BF"/>
    <w:rsid w:val="0046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5FAD6-46CC-48B4-A2D4-249C27A2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26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2681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2681C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22681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2681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2018-10-31T13:20:00Z</dcterms:created>
  <dc:creator>Zita Klumbytė</dc:creator>
  <lastModifiedBy>Zita Klumbytė</lastModifiedBy>
  <dcterms:modified xsi:type="dcterms:W3CDTF">2018-10-31T13:21:00Z</dcterms:modified>
  <revision>1</revision>
</coreProperties>
</file>