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D" w:rsidRDefault="00122C4D" w:rsidP="00122C4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Centralizuotai teikiamų naftos dujų kainų nustatymo metodikos </w:t>
      </w:r>
    </w:p>
    <w:p w:rsidR="00122C4D" w:rsidRDefault="00122C4D" w:rsidP="00122C4D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1 priedas</w:t>
      </w:r>
    </w:p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4146"/>
        <w:gridCol w:w="2789"/>
        <w:gridCol w:w="266"/>
        <w:gridCol w:w="1869"/>
      </w:tblGrid>
      <w:tr w:rsidR="00122C4D" w:rsidTr="007F523E">
        <w:trPr>
          <w:trHeight w:val="28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ūkio subjektą: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kontaktinį asmenį:</w:t>
            </w: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Buveinės adresas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Tinklalapis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</w:tc>
      </w:tr>
    </w:tbl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</w:p>
    <w:p w:rsidR="00122C4D" w:rsidRDefault="00122C4D" w:rsidP="00122C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__________________DUOMENŲ SUVESTINĖ SND KAINAI NUSTATYTI</w:t>
      </w:r>
    </w:p>
    <w:p w:rsidR="00122C4D" w:rsidRDefault="00122C4D" w:rsidP="00122C4D">
      <w:pPr>
        <w:ind w:firstLine="567"/>
        <w:jc w:val="both"/>
        <w:rPr>
          <w:color w:val="000000"/>
        </w:rPr>
      </w:pPr>
      <w:r>
        <w:rPr>
          <w:color w:val="000000"/>
        </w:rPr>
        <w:t>(SND įmonės pavadinimas)</w:t>
      </w:r>
    </w:p>
    <w:p w:rsidR="00122C4D" w:rsidRDefault="00122C4D" w:rsidP="00122C4D">
      <w:pPr>
        <w:jc w:val="center"/>
        <w:rPr>
          <w:color w:val="000000"/>
        </w:rPr>
      </w:pPr>
    </w:p>
    <w:p w:rsidR="00122C4D" w:rsidRDefault="00122C4D" w:rsidP="00122C4D">
      <w:pPr>
        <w:ind w:left="4535"/>
        <w:rPr>
          <w:color w:val="000000"/>
        </w:rPr>
      </w:pPr>
      <w:r>
        <w:rPr>
          <w:color w:val="000000"/>
        </w:rPr>
        <w:t>________________________</w:t>
      </w:r>
    </w:p>
    <w:p w:rsidR="00122C4D" w:rsidRDefault="00122C4D" w:rsidP="00122C4D">
      <w:pPr>
        <w:ind w:left="4535" w:firstLine="625"/>
        <w:rPr>
          <w:color w:val="000000"/>
        </w:rPr>
      </w:pPr>
      <w:r>
        <w:rPr>
          <w:color w:val="000000"/>
        </w:rPr>
        <w:t>sudarymo data</w:t>
      </w:r>
    </w:p>
    <w:p w:rsidR="00122C4D" w:rsidRDefault="00122C4D" w:rsidP="00122C4D">
      <w:pPr>
        <w:jc w:val="center"/>
        <w:rPr>
          <w:color w:val="000000"/>
        </w:rPr>
      </w:pPr>
    </w:p>
    <w:p w:rsidR="00122C4D" w:rsidRDefault="00122C4D" w:rsidP="00122C4D">
      <w:pPr>
        <w:ind w:firstLine="567"/>
        <w:jc w:val="both"/>
        <w:rPr>
          <w:color w:val="000000"/>
        </w:rPr>
      </w:pPr>
      <w:r>
        <w:rPr>
          <w:color w:val="000000"/>
        </w:rPr>
        <w:t>Valstybinei kainų ir energetikos kontrolės komisijai</w:t>
      </w:r>
    </w:p>
    <w:p w:rsidR="00122C4D" w:rsidRDefault="00122C4D" w:rsidP="00122C4D">
      <w:pPr>
        <w:ind w:firstLine="567"/>
        <w:jc w:val="both"/>
      </w:pPr>
      <w:proofErr w:type="spellStart"/>
      <w:r>
        <w:t>Verkių</w:t>
      </w:r>
      <w:proofErr w:type="spellEnd"/>
      <w:r>
        <w:t xml:space="preserve"> g. 25C, Vilnius, LT 08223, rastine@regula.lt</w:t>
      </w:r>
    </w:p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10560" w:type="dxa"/>
        <w:tblInd w:w="-972" w:type="dxa"/>
        <w:tblLook w:val="0000" w:firstRow="0" w:lastRow="0" w:firstColumn="0" w:lastColumn="0" w:noHBand="0" w:noVBand="0"/>
      </w:tblPr>
      <w:tblGrid>
        <w:gridCol w:w="1080"/>
        <w:gridCol w:w="1172"/>
        <w:gridCol w:w="3840"/>
        <w:gridCol w:w="960"/>
        <w:gridCol w:w="616"/>
        <w:gridCol w:w="616"/>
        <w:gridCol w:w="983"/>
        <w:gridCol w:w="1505"/>
      </w:tblGrid>
      <w:tr w:rsidR="00122C4D" w:rsidTr="007F523E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Eil. Nr.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Žymėjimas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Rodiklis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Mato vnt. 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Rodikliai</w:t>
            </w:r>
          </w:p>
        </w:tc>
      </w:tr>
      <w:tr w:rsidR="00122C4D" w:rsidTr="007F523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Faktiniai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Laukiami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Prognozuojami</w:t>
            </w:r>
          </w:p>
        </w:tc>
      </w:tr>
      <w:tr w:rsidR="00122C4D" w:rsidTr="007F523E">
        <w:trPr>
          <w:trHeight w:val="4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20__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20__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20__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20__</w:t>
            </w:r>
          </w:p>
        </w:tc>
      </w:tr>
      <w:tr w:rsidR="00122C4D" w:rsidTr="007F523E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VEIKLOS RODIKLIAI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Centralizuoto  naftos dujų tiekimo sąnaudos, iš viso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S</w:t>
            </w:r>
            <w:r>
              <w:rPr>
                <w:b/>
                <w:bCs/>
                <w:color w:val="000000"/>
                <w:sz w:val="20"/>
                <w:vertAlign w:val="subscript"/>
              </w:rPr>
              <w:t>k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Kintamosios sąnaudos, iš viso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PR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Naftos dujų įsigijimo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TR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Transportavimo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TECH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Naftos dujų sąnaudos technologinėms reikmėms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MS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Rinkodaros ir pardavimo sąnaudos (mokesčių surinkimo sąnaudos)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Kainos marža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S</w:t>
            </w:r>
            <w:r>
              <w:rPr>
                <w:b/>
                <w:bCs/>
                <w:color w:val="000000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Pastoviosios sąnaudos, iš viso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NS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Nusidėvėjimo (amortizacijos)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R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Remonto, techninės priežiūros ir eksploatavimo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1.3.2.1.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įrenginių techninis patikrinimas (pagal sutartis)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1.3.2.2.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įrenginių remonto darbai (pagal sutartis)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1.3.2.3.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techninės priežiūros ir eksploatavimo darbai ir paslaugos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1.3.2.4.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medžiagos, atsarginės dalys, mažavertis inventorius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1.3.2.5.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transporto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1.3.2.6.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skaitiklių patikra ir/ar keitimas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P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Personalo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darbo užmokesčio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privalomojo socialinio draudimo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garantinio fondo įmokų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darbuotojų saugos ir sveikatos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mokymų, kvalifikacijos kėlimo, studijų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1.3.3.6.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komandiruočių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M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Mokesčių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turto mokestis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žemės nuomos mokestis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mokestis už aplinkos teršimą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neatskaitomas PVM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žyminis mokestis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1.3.4.6.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kiti mokesčiai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A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Administracinės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patalpų išlaikymo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ryšių paslaugos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Kitos administracinės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  <w:vertAlign w:val="subscript"/>
              </w:rPr>
              <w:t>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Kitos paskirstytinos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Turto draudimo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Veiklos rizikos draudimo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Audito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Narystės, stojamųjų įmokų sąnaudos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1.3.6.5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ind w:firstLine="50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40" w:type="dxa"/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Kitos paskirstytinos sąnaudos (nurodyti sumas didesnes kaip 5% nuo 1.3.7 punkto sumos)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RAB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Reguliuojamojo turto vertė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WACC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Investicijų grąžos norma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proc.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ROI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Investicijų grąža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tūkst. Lt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2C4D" w:rsidRDefault="00122C4D" w:rsidP="007F52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Vartotojų skaičius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PREKYBA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  <w:vertAlign w:val="subscript"/>
              </w:rPr>
              <w:t>sk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Nupirkta  suskystintų naftos dujų </w:t>
            </w:r>
            <w:proofErr w:type="spellStart"/>
            <w:r>
              <w:rPr>
                <w:color w:val="000000"/>
                <w:sz w:val="20"/>
              </w:rPr>
              <w:t>dujų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Nupirkta  suskystintų naftos dujų </w:t>
            </w:r>
            <w:proofErr w:type="spellStart"/>
            <w:r>
              <w:rPr>
                <w:color w:val="000000"/>
                <w:sz w:val="20"/>
              </w:rPr>
              <w:t>dujų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tūkst. 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Suskystintų dujų pirkimo kaina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Lt/t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Parduota suskystintų naftos dujų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tūkst. 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iš jų (išvardinti pagal grupes)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  <w:vertAlign w:val="subscript"/>
              </w:rPr>
              <w:t>TECH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Dujų suvartojimas technologinėms reikmėms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"-"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KAINA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Pastovioji kainos dalis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Lt/mėn.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  <w:vertAlign w:val="subscript"/>
              </w:rPr>
              <w:t>k</w:t>
            </w:r>
            <w:proofErr w:type="spellEnd"/>
          </w:p>
        </w:tc>
        <w:tc>
          <w:tcPr>
            <w:tcW w:w="3840" w:type="dxa"/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Kintamoji kainos dalis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Lt/m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22C4D" w:rsidRDefault="00122C4D" w:rsidP="007F52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PAJAMOS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Pajamos iš centralizuoto SND tiekimo iš 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ind w:left="3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jų: iš pastoviosios kainos dalies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  <w:tr w:rsidR="00122C4D" w:rsidTr="007F523E">
        <w:trPr>
          <w:trHeight w:val="3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C4D" w:rsidRDefault="00122C4D" w:rsidP="007F523E">
            <w:pPr>
              <w:ind w:left="3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kintamosios kainos dalies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C4D" w:rsidRDefault="00122C4D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</w:tr>
    </w:tbl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548"/>
        <w:gridCol w:w="2520"/>
        <w:gridCol w:w="2520"/>
        <w:gridCol w:w="2700"/>
      </w:tblGrid>
      <w:tr w:rsidR="00122C4D" w:rsidTr="007F523E">
        <w:trPr>
          <w:trHeight w:val="300"/>
        </w:trPr>
        <w:tc>
          <w:tcPr>
            <w:tcW w:w="1548" w:type="dxa"/>
            <w:shd w:val="clear" w:color="auto" w:fill="FFFFFF"/>
            <w:noWrap/>
            <w:vAlign w:val="bottom"/>
          </w:tcPr>
          <w:p w:rsidR="00122C4D" w:rsidRDefault="00122C4D" w:rsidP="007F523E">
            <w:pPr>
              <w:rPr>
                <w:color w:val="000000"/>
                <w:sz w:val="20"/>
              </w:rPr>
            </w:pPr>
          </w:p>
          <w:p w:rsidR="00122C4D" w:rsidRDefault="00122C4D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Tvirtinu: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</w:t>
            </w:r>
          </w:p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122C4D" w:rsidRDefault="00122C4D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  <w:tc>
          <w:tcPr>
            <w:tcW w:w="2700" w:type="dxa"/>
            <w:shd w:val="clear" w:color="auto" w:fill="FFFFFF"/>
            <w:noWrap/>
            <w:vAlign w:val="bottom"/>
          </w:tcPr>
          <w:p w:rsidR="00122C4D" w:rsidRDefault="00122C4D" w:rsidP="007F52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:rsidR="00122C4D" w:rsidRDefault="00122C4D" w:rsidP="007F52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vardas, pavardė</w:t>
            </w:r>
          </w:p>
        </w:tc>
      </w:tr>
    </w:tbl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</w:p>
    <w:p w:rsidR="00122C4D" w:rsidRDefault="00122C4D" w:rsidP="00122C4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122C4D" w:rsidRDefault="00122C4D" w:rsidP="00122C4D">
      <w:pPr>
        <w:widowControl w:val="0"/>
        <w:suppressAutoHyphens/>
        <w:ind w:firstLine="567"/>
        <w:jc w:val="both"/>
        <w:rPr>
          <w:color w:val="000000"/>
        </w:rPr>
      </w:pPr>
      <w:bookmarkStart w:id="0" w:name="_GoBack"/>
      <w:bookmarkEnd w:id="0"/>
    </w:p>
    <w:sectPr w:rsidR="00122C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D"/>
    <w:rsid w:val="000A474E"/>
    <w:rsid w:val="00122C4D"/>
    <w:rsid w:val="006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2016-05-05T12:06:00Z</dcterms:created>
  <dcterms:modified xsi:type="dcterms:W3CDTF">2016-05-05T12:07:00Z</dcterms:modified>
</cp:coreProperties>
</file>