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B0" w:rsidRDefault="008B7302">
      <w:pPr>
        <w:spacing w:after="0" w:line="240" w:lineRule="auto"/>
        <w:ind w:left="5760"/>
        <w:jc w:val="both"/>
        <w:rPr>
          <w:rFonts w:ascii="Times New Roman" w:hAnsi="Times New Roman"/>
          <w:sz w:val="24"/>
          <w:szCs w:val="24"/>
        </w:rPr>
      </w:pPr>
      <w:bookmarkStart w:id="0" w:name="_GoBack"/>
      <w:bookmarkEnd w:id="0"/>
      <w:r>
        <w:rPr>
          <w:rFonts w:ascii="Times New Roman" w:hAnsi="Times New Roman"/>
          <w:sz w:val="24"/>
          <w:szCs w:val="24"/>
        </w:rPr>
        <w:t>Valstybės biudžeto lėšų skyrimo, naudojimo ir atsiskaitymo už panaudotas lėšas tvarkos aprašo</w:t>
      </w:r>
    </w:p>
    <w:p w:rsidR="007233B0" w:rsidRDefault="008B7302">
      <w:pPr>
        <w:spacing w:after="0" w:line="240" w:lineRule="auto"/>
        <w:ind w:left="5760"/>
        <w:jc w:val="both"/>
        <w:rPr>
          <w:rFonts w:ascii="Times New Roman" w:hAnsi="Times New Roman"/>
          <w:sz w:val="24"/>
          <w:szCs w:val="24"/>
        </w:rPr>
      </w:pPr>
      <w:r>
        <w:rPr>
          <w:rFonts w:ascii="Times New Roman" w:hAnsi="Times New Roman"/>
          <w:sz w:val="24"/>
          <w:szCs w:val="24"/>
        </w:rPr>
        <w:t>4 priedas</w:t>
      </w:r>
    </w:p>
    <w:p w:rsidR="007233B0" w:rsidRDefault="007233B0">
      <w:pPr>
        <w:spacing w:after="0" w:line="240" w:lineRule="auto"/>
        <w:ind w:left="5760"/>
        <w:jc w:val="both"/>
        <w:rPr>
          <w:rFonts w:ascii="Times New Roman" w:hAnsi="Times New Roman"/>
          <w:sz w:val="24"/>
          <w:szCs w:val="24"/>
        </w:rPr>
      </w:pPr>
    </w:p>
    <w:p w:rsidR="007233B0" w:rsidRDefault="008B7302">
      <w:pPr>
        <w:autoSpaceDE w:val="0"/>
        <w:spacing w:after="0" w:line="240" w:lineRule="auto"/>
        <w:ind w:firstLine="312"/>
        <w:jc w:val="center"/>
        <w:textAlignment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(Informacijos apie pareiškėjo organizacinės, vadybinės ir administracinės veiklos rezultatus pateikimo forma)</w:t>
      </w:r>
    </w:p>
    <w:p w:rsidR="007233B0" w:rsidRDefault="007233B0">
      <w:pPr>
        <w:spacing w:after="0" w:line="240" w:lineRule="auto"/>
        <w:ind w:left="5760"/>
        <w:jc w:val="both"/>
        <w:rPr>
          <w:rFonts w:ascii="Times New Roman" w:hAnsi="Times New Roman"/>
          <w:sz w:val="24"/>
          <w:szCs w:val="24"/>
        </w:rPr>
      </w:pPr>
    </w:p>
    <w:p w:rsidR="007233B0" w:rsidRDefault="008B7302">
      <w:pPr>
        <w:spacing w:after="0" w:line="240" w:lineRule="auto"/>
        <w:jc w:val="center"/>
        <w:rPr>
          <w:rFonts w:ascii="Times New Roman" w:hAnsi="Times New Roman"/>
          <w:b/>
          <w:bCs/>
          <w:caps/>
          <w:sz w:val="24"/>
          <w:szCs w:val="24"/>
        </w:rPr>
      </w:pPr>
      <w:r>
        <w:rPr>
          <w:rFonts w:ascii="Times New Roman" w:hAnsi="Times New Roman"/>
          <w:b/>
          <w:bCs/>
          <w:caps/>
          <w:sz w:val="24"/>
          <w:szCs w:val="24"/>
        </w:rPr>
        <w:t>pareiškėjo organizacinės, vadybinės ir administracinės veiklos rezultatai</w:t>
      </w:r>
    </w:p>
    <w:p w:rsidR="007233B0" w:rsidRDefault="007233B0">
      <w:pPr>
        <w:spacing w:after="0" w:line="240" w:lineRule="auto"/>
        <w:jc w:val="center"/>
        <w:rPr>
          <w:rFonts w:ascii="Times New Roman" w:hAnsi="Times New Roman"/>
          <w:b/>
          <w:bCs/>
          <w:caps/>
          <w:sz w:val="24"/>
          <w:szCs w:val="24"/>
        </w:rPr>
      </w:pPr>
    </w:p>
    <w:tbl>
      <w:tblPr>
        <w:tblW w:w="9356" w:type="dxa"/>
        <w:tblInd w:w="-176" w:type="dxa"/>
        <w:tblLayout w:type="fixed"/>
        <w:tblCellMar>
          <w:left w:w="10" w:type="dxa"/>
          <w:right w:w="10" w:type="dxa"/>
        </w:tblCellMar>
        <w:tblLook w:val="0000" w:firstRow="0" w:lastRow="0" w:firstColumn="0" w:lastColumn="0" w:noHBand="0" w:noVBand="0"/>
      </w:tblPr>
      <w:tblGrid>
        <w:gridCol w:w="676"/>
        <w:gridCol w:w="5175"/>
        <w:gridCol w:w="2513"/>
        <w:gridCol w:w="992"/>
      </w:tblGrid>
      <w:tr w:rsidR="007233B0">
        <w:trPr>
          <w:trHeight w:val="69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Eil Nr.</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Veiklos rodiklis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Mato vieneto pavadinimas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Viso</w:t>
            </w:r>
          </w:p>
        </w:tc>
      </w:tr>
      <w:tr w:rsidR="007233B0">
        <w:trPr>
          <w:trHeight w:val="36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I dalis </w:t>
            </w: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Tarptautinės kategorijos teisėjai</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Treneriai, su pareiškėju sudarę darbo ar sportinės veiklos sutartis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Pareiškėjo deleguoti asmenys į atstovaujamos sporto šakos tarptautinės (pasaulio ar Europos) federacijos valdymo organus, komisijas, darbo grupes ir pan.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579"/>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Pareiškėjo valdymo organuose pareigas einančių moterų skaičius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Procentai</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8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II dalis </w:t>
            </w:r>
          </w:p>
        </w:tc>
      </w:tr>
      <w:tr w:rsidR="007233B0">
        <w:trPr>
          <w:trHeight w:val="801"/>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Pareiškėjo deleguoti asmenys į atstovaujamos sporto šakos tarptautinės (pasaulio ar Europos) federacijos organizuotas klinikas, seminarus, konferencijas,  kvalifikacijos tobulinimo kursus užsienio šalyse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Asmenys/dienos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1128"/>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Pareiškėjo rengiamos klinikos, seminarai, konferencijos, kvalifikacijos tobulinimo kursai atstovaujamos sporto šakos treniravimo metodikos temomis (treneriams), teisėjavimo ir varžybų organizavimo temomis (teisėjams ir varžybų organizatoriams), mokymai savanoriams</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Asmenys/dienos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01"/>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Pareiškėjo rengiami seminarai manipuliavimo sporto varžybomis, kovos su brutaliu žiūrovų elgesiu, antidopingo temomis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Asmenys/dienos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III dalis </w:t>
            </w:r>
          </w:p>
        </w:tc>
      </w:tr>
      <w:tr w:rsidR="007233B0">
        <w:trPr>
          <w:trHeight w:val="399"/>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Lietuvos Respublikoje surengtas pasaulio čempionato finalinis etapas (išskyrus į olimpinių žaidynių programą įtrauktų sporto šakų į olimpinių žaidynių programą neįtrauktų rungčių pasaulio čempionatų finalinius etapus)</w:t>
            </w:r>
          </w:p>
        </w:tc>
        <w:tc>
          <w:tcPr>
            <w:tcW w:w="25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Vnt.</w:t>
            </w: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surengtas Europos čempionato finalinis etapas (išskyrus į olimpinių žaidynių programą įtrauktų sporto šakų į olimpinių žaidynių programą neįtrauktų rungčių Europos </w:t>
            </w:r>
            <w:r>
              <w:rPr>
                <w:rFonts w:ascii="Times New Roman" w:eastAsia="Times New Roman" w:hAnsi="Times New Roman"/>
                <w:sz w:val="24"/>
                <w:szCs w:val="24"/>
                <w:lang w:eastAsia="lt-LT"/>
              </w:rPr>
              <w:lastRenderedPageBreak/>
              <w:t>čempionatų finalinius etapus)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64"/>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surengtas į olimpinių žaidynių programą įtrauktos sporto šakos į olimpinių žaidynių programą neįtrauktų rungčių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64"/>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surengtas į olimpinių žaidynių programą įtrauktos sporto šakos į olimpinių žaidynių programą neįtrauktų rungčių Europos čempionato finalinis etapas </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jaunimo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jaunimo Europos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jaunių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jaunių Europos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jaunučių pasaulio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surengtas jaunučių Europos čempionato finalinis etapas</w:t>
            </w:r>
          </w:p>
        </w:tc>
        <w:tc>
          <w:tcPr>
            <w:tcW w:w="25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surengtos atrankos į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surengtos atrankos į Europos čempionatą varžybos </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surengtos į olimpinių žaidynių programą įtrauktos sporto šakos į olimpinių žaidynių programą neįtrauktų rungčių  atrankos į pasaulio čempionatą varžybos </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Lietuvos Respublikoje surengtos į olimpinių žaidynių programą įtrauktos sporto šakos į olimpinių žaidynių programą neįtrauktų rungčių Europos čempionato atrankos varžybos </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jaunimo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jaunimo Europos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jaunių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jaunių Europos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jaunučių pasaulio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399"/>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pPr>
            <w:r>
              <w:rPr>
                <w:rFonts w:ascii="Times New Roman" w:eastAsia="Times New Roman" w:hAnsi="Times New Roman"/>
                <w:sz w:val="24"/>
                <w:szCs w:val="24"/>
                <w:lang w:eastAsia="lt-LT"/>
              </w:rPr>
              <w:t>Lietuvos Respublikoje surengtos atrankos į jaunučių Europos čempionatą varžybos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420"/>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surengtas tarptautinės (pasaulio) sporto šakos federacijos kongresas</w:t>
            </w:r>
          </w:p>
        </w:tc>
        <w:tc>
          <w:tcPr>
            <w:tcW w:w="2513" w:type="dxa"/>
            <w:tcBorders>
              <w:left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420"/>
        </w:trPr>
        <w:tc>
          <w:tcPr>
            <w:tcW w:w="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Respublikoje surengtas tarptautinės (Europos) sporto šakos federacijos kongresas</w:t>
            </w:r>
          </w:p>
        </w:tc>
        <w:tc>
          <w:tcPr>
            <w:tcW w:w="25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60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lastRenderedPageBreak/>
              <w:t xml:space="preserve">IV dalis </w:t>
            </w:r>
          </w:p>
        </w:tc>
      </w:tr>
      <w:tr w:rsidR="007233B0">
        <w:trPr>
          <w:trHeight w:val="84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Nuosavomis lėšomis (be skirtų valstybės biudžeto lėšų) padengtos pareiškėjo patirtos išlaidos, susijusios su sporto klasių (sporto grupių) finansavimu savivaldybėse ir neapimančios 10-12 punktuose nurodytų išlaidų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Asmenys/Eur</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4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Nuosavomis lėšomis (be skirtų valstybės biudžeto lėšų) padengtos pareiškėjo patirtos išlaidos, susijusios su pasirengimo sporto varžyboms stovyklų vykdymu ir neapimančios 9 ir 12 punktuose nurodytų išlaidų</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Asmenys/Eur</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84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Nuosavomis lėšomis (be skirtų valstybės biudžeto lėšų) padengtos pareiškėjo patirtos išlaidos, susijusios su dalyvavimu tarptautinėse sporto varžybose ir neapimančios 9 ir 12 punktuose nurodytų išlaidų</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Asmenys/Eur</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116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Nuosavomis lėšomis (be skirtų valstybės biudžeto lėšų) padengtos pareiškėjo patirtos kitos išlaidos, susijusios su trenerių, kito sportininkus aptarnaujančio personalo atlygiu, sportininkų stipendijomis  ir pan. ir neapimančios 9-11 punktuose nurodytų išlaidų</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Eur</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r w:rsidR="007233B0">
        <w:trPr>
          <w:trHeight w:val="60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pPr>
            <w:r>
              <w:rPr>
                <w:rFonts w:ascii="Times New Roman" w:eastAsia="Times New Roman" w:hAnsi="Times New Roman"/>
                <w:b/>
                <w:bCs/>
                <w:sz w:val="24"/>
                <w:szCs w:val="24"/>
                <w:lang w:eastAsia="lt-LT"/>
              </w:rPr>
              <w:t xml:space="preserve">V dalis </w:t>
            </w:r>
          </w:p>
        </w:tc>
      </w:tr>
      <w:tr w:rsidR="007233B0">
        <w:trPr>
          <w:trHeight w:val="78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Fizinių ir juridinių (išskyrus valstybės ir savivaldybių institucijas ir įstaigas bei tarptautines (pasaulio ar Europos) sporto šakų federacijas) asmenų pareiškėjui skirtos paramos suma, narių mokesčiai bei pareiškėjo, vykdant jo steigimo dokumentuose nurodytas funkcijas, gautos lėšos, pvz., pajamos už sporto renginių metu parduotus bilietus, licencijų organizuoti sporto renginius ar dalyvauti renginiuose išdavimą ir pan.</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8B730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Eur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3B0" w:rsidRDefault="007233B0">
            <w:pPr>
              <w:spacing w:after="0" w:line="240" w:lineRule="auto"/>
              <w:jc w:val="center"/>
              <w:rPr>
                <w:rFonts w:ascii="Times New Roman" w:eastAsia="Times New Roman" w:hAnsi="Times New Roman"/>
                <w:sz w:val="24"/>
                <w:szCs w:val="24"/>
                <w:lang w:eastAsia="lt-LT"/>
              </w:rPr>
            </w:pPr>
          </w:p>
        </w:tc>
      </w:tr>
    </w:tbl>
    <w:p w:rsidR="007233B0" w:rsidRDefault="007233B0">
      <w:pPr>
        <w:spacing w:after="0" w:line="240" w:lineRule="auto"/>
        <w:jc w:val="center"/>
        <w:rPr>
          <w:rFonts w:ascii="Times New Roman" w:hAnsi="Times New Roman"/>
          <w:b/>
          <w:bCs/>
          <w:caps/>
          <w:sz w:val="24"/>
          <w:szCs w:val="24"/>
        </w:rPr>
      </w:pPr>
    </w:p>
    <w:p w:rsidR="007233B0" w:rsidRDefault="008B7302">
      <w:pPr>
        <w:autoSpaceDE w:val="0"/>
        <w:spacing w:after="0" w:line="240" w:lineRule="auto"/>
        <w:ind w:firstLine="312"/>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PRIDEDAMA. ________________________________________________________.</w:t>
      </w:r>
    </w:p>
    <w:p w:rsidR="007233B0" w:rsidRDefault="008B7302">
      <w:pPr>
        <w:autoSpaceDE w:val="0"/>
        <w:spacing w:after="0" w:line="240" w:lineRule="auto"/>
        <w:ind w:firstLine="312"/>
        <w:jc w:val="both"/>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(dokumentai, pareiškėjo nuomone, pagrindžiantys lentelėje nurodytus duomenis) </w:t>
      </w:r>
    </w:p>
    <w:p w:rsidR="007233B0" w:rsidRDefault="007233B0">
      <w:pPr>
        <w:rPr>
          <w:rFonts w:ascii="Times New Roman" w:hAnsi="Times New Roman"/>
          <w:sz w:val="24"/>
          <w:szCs w:val="24"/>
        </w:rPr>
      </w:pPr>
    </w:p>
    <w:p w:rsidR="007233B0" w:rsidRDefault="008B7302">
      <w:pPr>
        <w:spacing w:before="100" w:after="10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Pareiškėjo vardu:</w:t>
      </w:r>
    </w:p>
    <w:p w:rsidR="007233B0" w:rsidRDefault="008B7302">
      <w:pPr>
        <w:spacing w:after="0" w:line="240" w:lineRule="auto"/>
      </w:pPr>
      <w:r>
        <w:rPr>
          <w:rFonts w:ascii="Times New Roman" w:eastAsia="Times New Roman" w:hAnsi="Times New Roman"/>
          <w:sz w:val="24"/>
          <w:szCs w:val="24"/>
          <w:lang w:eastAsia="lt-LT"/>
        </w:rPr>
        <w:t>_____________                                         __________                                       ________________  </w:t>
      </w:r>
      <w:r>
        <w:rPr>
          <w:rFonts w:ascii="Times New Roman" w:eastAsia="Times New Roman" w:hAnsi="Times New Roman"/>
          <w:sz w:val="20"/>
          <w:szCs w:val="20"/>
          <w:lang w:eastAsia="lt-LT"/>
        </w:rPr>
        <w:t>(pareigų pavadinimas)   A.V.                                      (parašas)                                                         (vardas, pavardė)</w:t>
      </w:r>
    </w:p>
    <w:p w:rsidR="007233B0" w:rsidRPr="00F374CE" w:rsidRDefault="008B7302" w:rsidP="00F374CE">
      <w:r>
        <w:rPr>
          <w:rFonts w:ascii="Times New Roman" w:eastAsia="Times New Roman" w:hAnsi="Times New Roman"/>
          <w:sz w:val="20"/>
          <w:szCs w:val="20"/>
          <w:lang w:eastAsia="lt-LT"/>
        </w:rPr>
        <w:t>(jei pareiškėjas antspaudą privalo turėti)</w:t>
      </w:r>
    </w:p>
    <w:sectPr w:rsidR="007233B0" w:rsidRPr="00F374CE" w:rsidSect="00F374CE">
      <w:headerReference w:type="default" r:id="rId7"/>
      <w:pgSz w:w="11906" w:h="16838"/>
      <w:pgMar w:top="1276" w:right="567" w:bottom="1134" w:left="1701" w:header="567" w:footer="720"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35" w:rsidRDefault="00FD7C35">
      <w:pPr>
        <w:spacing w:after="0" w:line="240" w:lineRule="auto"/>
      </w:pPr>
      <w:r>
        <w:separator/>
      </w:r>
    </w:p>
  </w:endnote>
  <w:endnote w:type="continuationSeparator" w:id="0">
    <w:p w:rsidR="00FD7C35" w:rsidRDefault="00FD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35" w:rsidRDefault="00FD7C35">
      <w:pPr>
        <w:spacing w:after="0" w:line="240" w:lineRule="auto"/>
      </w:pPr>
      <w:r>
        <w:rPr>
          <w:color w:val="000000"/>
        </w:rPr>
        <w:separator/>
      </w:r>
    </w:p>
  </w:footnote>
  <w:footnote w:type="continuationSeparator" w:id="0">
    <w:p w:rsidR="00FD7C35" w:rsidRDefault="00FD7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54" w:rsidRDefault="008B7302">
    <w:pPr>
      <w:pStyle w:val="Antrats"/>
      <w:jc w:val="center"/>
    </w:pPr>
    <w:r>
      <w:fldChar w:fldCharType="begin"/>
    </w:r>
    <w:r>
      <w:instrText xml:space="preserve"> PAGE </w:instrText>
    </w:r>
    <w:r>
      <w:fldChar w:fldCharType="separate"/>
    </w:r>
    <w:r w:rsidR="00513333">
      <w:rPr>
        <w:noProof/>
      </w:rPr>
      <w:t>3</w:t>
    </w:r>
    <w:r>
      <w:fldChar w:fldCharType="end"/>
    </w:r>
  </w:p>
  <w:p w:rsidR="00703054" w:rsidRDefault="0051333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7233B0"/>
    <w:rsid w:val="000900F4"/>
    <w:rsid w:val="00425F01"/>
    <w:rsid w:val="00513333"/>
    <w:rsid w:val="007233B0"/>
    <w:rsid w:val="008B7302"/>
    <w:rsid w:val="00F374CE"/>
    <w:rsid w:val="00FD7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paragraph" w:styleId="Antrat7">
    <w:name w:val="heading 7"/>
    <w:basedOn w:val="prastasis"/>
    <w:next w:val="prastasis"/>
    <w:pPr>
      <w:suppressAutoHyphens w:val="0"/>
      <w:spacing w:before="240" w:after="60" w:line="240" w:lineRule="auto"/>
      <w:textAlignment w:val="auto"/>
      <w:outlineLvl w:val="6"/>
    </w:pPr>
    <w:rPr>
      <w:rFonts w:ascii="Times New Roman" w:eastAsia="Times New Roman" w:hAnsi="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rPr>
      <w:sz w:val="16"/>
      <w:szCs w:val="16"/>
    </w:rPr>
  </w:style>
  <w:style w:type="paragraph" w:styleId="Komentarotekstas">
    <w:name w:val="annotation text"/>
    <w:basedOn w:val="prastasis"/>
    <w:pPr>
      <w:spacing w:line="240" w:lineRule="auto"/>
    </w:pPr>
    <w:rPr>
      <w:sz w:val="20"/>
      <w:szCs w:val="20"/>
    </w:rPr>
  </w:style>
  <w:style w:type="character" w:customStyle="1" w:styleId="CommentTextChar">
    <w:name w:val="Comment Text Char"/>
    <w:basedOn w:val="Numatytasispastraiposriftas"/>
    <w:rPr>
      <w:sz w:val="20"/>
      <w:szCs w:val="20"/>
    </w:rPr>
  </w:style>
  <w:style w:type="paragraph" w:styleId="Komentarotema">
    <w:name w:val="annotation subject"/>
    <w:basedOn w:val="Komentarotekstas"/>
    <w:next w:val="Komentarotekstas"/>
    <w:rPr>
      <w:b/>
      <w:bCs/>
    </w:rPr>
  </w:style>
  <w:style w:type="character" w:customStyle="1" w:styleId="CommentSubjectChar">
    <w:name w:val="Comment Subject Char"/>
    <w:basedOn w:val="CommentTextChar"/>
    <w:rPr>
      <w:b/>
      <w:bCs/>
      <w:sz w:val="20"/>
      <w:szCs w:val="20"/>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Antrats">
    <w:name w:val="header"/>
    <w:basedOn w:val="prastasis"/>
    <w:pPr>
      <w:tabs>
        <w:tab w:val="center" w:pos="4819"/>
        <w:tab w:val="right" w:pos="9638"/>
      </w:tabs>
      <w:spacing w:after="0" w:line="240" w:lineRule="auto"/>
    </w:pPr>
  </w:style>
  <w:style w:type="character" w:customStyle="1" w:styleId="HeaderChar">
    <w:name w:val="Header Char"/>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FooterChar">
    <w:name w:val="Footer Char"/>
    <w:basedOn w:val="Numatytasispastraiposriftas"/>
  </w:style>
  <w:style w:type="character" w:customStyle="1" w:styleId="Heading7Char">
    <w:name w:val="Heading 7 Char"/>
    <w:basedOn w:val="Numatytasispastraiposriftas"/>
    <w:rPr>
      <w:rFonts w:ascii="Times New Roman" w:eastAsia="Times New Roman" w:hAnsi="Times New Roman"/>
      <w:sz w:val="24"/>
      <w:szCs w:val="24"/>
      <w:lang w:val="en-GB"/>
    </w:rPr>
  </w:style>
  <w:style w:type="paragraph" w:styleId="Pagrindinistekstas">
    <w:name w:val="Body Text"/>
    <w:basedOn w:val="prastasis"/>
    <w:pPr>
      <w:suppressAutoHyphens w:val="0"/>
      <w:spacing w:after="120" w:line="240" w:lineRule="auto"/>
      <w:textAlignment w:val="auto"/>
    </w:pPr>
    <w:rPr>
      <w:rFonts w:ascii="Times New Roman" w:eastAsia="Times New Roman" w:hAnsi="Times New Roman"/>
      <w:sz w:val="24"/>
      <w:szCs w:val="24"/>
      <w:lang w:val="en-GB"/>
    </w:rPr>
  </w:style>
  <w:style w:type="character" w:customStyle="1" w:styleId="BodyTextChar">
    <w:name w:val="Body Text Char"/>
    <w:basedOn w:val="Numatytasispastraiposriftas"/>
    <w:rPr>
      <w:rFonts w:ascii="Times New Roman" w:eastAsia="Times New Roman" w:hAnsi="Times New Roman"/>
      <w:sz w:val="24"/>
      <w:szCs w:val="24"/>
      <w:lang w:val="en-GB"/>
    </w:rPr>
  </w:style>
  <w:style w:type="paragraph" w:styleId="Sraopastraipa">
    <w:name w:val="List Paragraph"/>
    <w:basedOn w:val="prastasis"/>
    <w:pPr>
      <w:suppressAutoHyphens w:val="0"/>
      <w:spacing w:after="0" w:line="240" w:lineRule="auto"/>
      <w:ind w:left="720"/>
      <w:textAlignment w:val="auto"/>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paragraph" w:styleId="Antrat7">
    <w:name w:val="heading 7"/>
    <w:basedOn w:val="prastasis"/>
    <w:next w:val="prastasis"/>
    <w:pPr>
      <w:suppressAutoHyphens w:val="0"/>
      <w:spacing w:before="240" w:after="60" w:line="240" w:lineRule="auto"/>
      <w:textAlignment w:val="auto"/>
      <w:outlineLvl w:val="6"/>
    </w:pPr>
    <w:rPr>
      <w:rFonts w:ascii="Times New Roman" w:eastAsia="Times New Roman" w:hAnsi="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rPr>
      <w:sz w:val="16"/>
      <w:szCs w:val="16"/>
    </w:rPr>
  </w:style>
  <w:style w:type="paragraph" w:styleId="Komentarotekstas">
    <w:name w:val="annotation text"/>
    <w:basedOn w:val="prastasis"/>
    <w:pPr>
      <w:spacing w:line="240" w:lineRule="auto"/>
    </w:pPr>
    <w:rPr>
      <w:sz w:val="20"/>
      <w:szCs w:val="20"/>
    </w:rPr>
  </w:style>
  <w:style w:type="character" w:customStyle="1" w:styleId="CommentTextChar">
    <w:name w:val="Comment Text Char"/>
    <w:basedOn w:val="Numatytasispastraiposriftas"/>
    <w:rPr>
      <w:sz w:val="20"/>
      <w:szCs w:val="20"/>
    </w:rPr>
  </w:style>
  <w:style w:type="paragraph" w:styleId="Komentarotema">
    <w:name w:val="annotation subject"/>
    <w:basedOn w:val="Komentarotekstas"/>
    <w:next w:val="Komentarotekstas"/>
    <w:rPr>
      <w:b/>
      <w:bCs/>
    </w:rPr>
  </w:style>
  <w:style w:type="character" w:customStyle="1" w:styleId="CommentSubjectChar">
    <w:name w:val="Comment Subject Char"/>
    <w:basedOn w:val="CommentTextChar"/>
    <w:rPr>
      <w:b/>
      <w:bCs/>
      <w:sz w:val="20"/>
      <w:szCs w:val="20"/>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Antrats">
    <w:name w:val="header"/>
    <w:basedOn w:val="prastasis"/>
    <w:pPr>
      <w:tabs>
        <w:tab w:val="center" w:pos="4819"/>
        <w:tab w:val="right" w:pos="9638"/>
      </w:tabs>
      <w:spacing w:after="0" w:line="240" w:lineRule="auto"/>
    </w:pPr>
  </w:style>
  <w:style w:type="character" w:customStyle="1" w:styleId="HeaderChar">
    <w:name w:val="Header Char"/>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FooterChar">
    <w:name w:val="Footer Char"/>
    <w:basedOn w:val="Numatytasispastraiposriftas"/>
  </w:style>
  <w:style w:type="character" w:customStyle="1" w:styleId="Heading7Char">
    <w:name w:val="Heading 7 Char"/>
    <w:basedOn w:val="Numatytasispastraiposriftas"/>
    <w:rPr>
      <w:rFonts w:ascii="Times New Roman" w:eastAsia="Times New Roman" w:hAnsi="Times New Roman"/>
      <w:sz w:val="24"/>
      <w:szCs w:val="24"/>
      <w:lang w:val="en-GB"/>
    </w:rPr>
  </w:style>
  <w:style w:type="paragraph" w:styleId="Pagrindinistekstas">
    <w:name w:val="Body Text"/>
    <w:basedOn w:val="prastasis"/>
    <w:pPr>
      <w:suppressAutoHyphens w:val="0"/>
      <w:spacing w:after="120" w:line="240" w:lineRule="auto"/>
      <w:textAlignment w:val="auto"/>
    </w:pPr>
    <w:rPr>
      <w:rFonts w:ascii="Times New Roman" w:eastAsia="Times New Roman" w:hAnsi="Times New Roman"/>
      <w:sz w:val="24"/>
      <w:szCs w:val="24"/>
      <w:lang w:val="en-GB"/>
    </w:rPr>
  </w:style>
  <w:style w:type="character" w:customStyle="1" w:styleId="BodyTextChar">
    <w:name w:val="Body Text Char"/>
    <w:basedOn w:val="Numatytasispastraiposriftas"/>
    <w:rPr>
      <w:rFonts w:ascii="Times New Roman" w:eastAsia="Times New Roman" w:hAnsi="Times New Roman"/>
      <w:sz w:val="24"/>
      <w:szCs w:val="24"/>
      <w:lang w:val="en-GB"/>
    </w:rPr>
  </w:style>
  <w:style w:type="paragraph" w:styleId="Sraopastraipa">
    <w:name w:val="List Paragraph"/>
    <w:basedOn w:val="prastasis"/>
    <w:pPr>
      <w:suppressAutoHyphens w:val="0"/>
      <w:spacing w:after="0" w:line="240" w:lineRule="auto"/>
      <w:ind w:left="720"/>
      <w:textAlignment w:val="auto"/>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3720</Words>
  <Characters>2121</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JUOSPONIENĖ Karolina</cp:lastModifiedBy>
  <cp:revision>2</cp:revision>
  <dcterms:created xsi:type="dcterms:W3CDTF">2018-02-13T14:39:00Z</dcterms:created>
  <dcterms:modified xsi:type="dcterms:W3CDTF">2018-02-13T14:39:00Z</dcterms:modified>
</cp:coreProperties>
</file>