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08" w:rsidRDefault="006A2A08" w:rsidP="006A2A08">
      <w:pPr>
        <w:widowControl w:val="0"/>
        <w:shd w:val="clear" w:color="auto" w:fill="FFFFFF"/>
        <w:ind w:firstLine="5102"/>
      </w:pPr>
      <w:r>
        <w:t xml:space="preserve">SP-2 forma patvirtinta Lietuvos Respublikos </w:t>
      </w:r>
    </w:p>
    <w:p w:rsidR="006A2A08" w:rsidRDefault="006A2A08" w:rsidP="006A2A08">
      <w:pPr>
        <w:widowControl w:val="0"/>
        <w:shd w:val="clear" w:color="auto" w:fill="FFFFFF"/>
        <w:ind w:firstLine="5102"/>
      </w:pPr>
      <w:r>
        <w:t>socialinės apsaugos ir darbo ministro</w:t>
      </w:r>
    </w:p>
    <w:p w:rsidR="006A2A08" w:rsidRDefault="006A2A08" w:rsidP="006A2A08">
      <w:pPr>
        <w:widowControl w:val="0"/>
        <w:shd w:val="clear" w:color="auto" w:fill="FFFFFF"/>
        <w:ind w:firstLine="5102"/>
      </w:pPr>
      <w:r>
        <w:t xml:space="preserve">2005 m. birželio 27 d. įsakymu Nr. A1-183 </w:t>
      </w:r>
    </w:p>
    <w:p w:rsidR="006A2A08" w:rsidRDefault="006A2A08" w:rsidP="006A2A08">
      <w:pPr>
        <w:widowControl w:val="0"/>
        <w:shd w:val="clear" w:color="auto" w:fill="FFFFFF"/>
        <w:ind w:firstLine="5102"/>
      </w:pPr>
      <w:r>
        <w:t>(socialinės apsaugos ir darbo ministro</w:t>
      </w:r>
    </w:p>
    <w:p w:rsidR="006A2A08" w:rsidRDefault="006A2A08" w:rsidP="006A2A08">
      <w:pPr>
        <w:widowControl w:val="0"/>
        <w:shd w:val="clear" w:color="auto" w:fill="FFFFFF"/>
        <w:ind w:firstLine="5102"/>
      </w:pPr>
      <w:r>
        <w:t>200</w:t>
      </w:r>
      <w:bookmarkStart w:id="0" w:name="_GoBack"/>
      <w:bookmarkEnd w:id="0"/>
      <w:r>
        <w:t xml:space="preserve">6 m. liepos 5 d. įsakymo Nr. A1-187 </w:t>
      </w:r>
    </w:p>
    <w:p w:rsidR="006A2A08" w:rsidRDefault="006A2A08" w:rsidP="006A2A08">
      <w:pPr>
        <w:widowControl w:val="0"/>
        <w:shd w:val="clear" w:color="auto" w:fill="FFFFFF"/>
        <w:ind w:firstLine="5102"/>
      </w:pPr>
      <w:r>
        <w:t>redakcija)</w:t>
      </w:r>
    </w:p>
    <w:p w:rsidR="006A2A08" w:rsidRDefault="006A2A08" w:rsidP="006A2A08">
      <w:pPr>
        <w:jc w:val="center"/>
      </w:pPr>
    </w:p>
    <w:p w:rsidR="006A2A08" w:rsidRDefault="006A2A08" w:rsidP="006A2A08">
      <w:pPr>
        <w:jc w:val="center"/>
      </w:pPr>
      <w:r>
        <w:t>_________________________________________</w:t>
      </w:r>
    </w:p>
    <w:p w:rsidR="006A2A08" w:rsidRDefault="006A2A08" w:rsidP="006A2A08">
      <w:pPr>
        <w:widowControl w:val="0"/>
        <w:shd w:val="clear" w:color="auto" w:fill="FFFFFF"/>
        <w:jc w:val="center"/>
        <w:rPr>
          <w:sz w:val="20"/>
        </w:rPr>
      </w:pPr>
      <w:r>
        <w:rPr>
          <w:sz w:val="20"/>
        </w:rPr>
        <w:t>(asmens, pildančio anketą, vardas ir pavardė)</w:t>
      </w:r>
    </w:p>
    <w:p w:rsidR="006A2A08" w:rsidRDefault="006A2A08" w:rsidP="006A2A08">
      <w:pPr>
        <w:widowControl w:val="0"/>
        <w:shd w:val="clear" w:color="auto" w:fill="FFFFFF"/>
        <w:jc w:val="center"/>
      </w:pPr>
    </w:p>
    <w:p w:rsidR="006A2A08" w:rsidRDefault="006A2A08" w:rsidP="006A2A08">
      <w:pPr>
        <w:widowControl w:val="0"/>
        <w:shd w:val="clear" w:color="auto" w:fill="FFFFFF"/>
        <w:jc w:val="center"/>
      </w:pPr>
      <w:r>
        <w:rPr>
          <w:b/>
          <w:bCs/>
        </w:rPr>
        <w:t>DUOMENYS APIE ASMENS IR JO ŠEIMOS NARIŲ VEIKLOS POBŪDĮ IR SOCIALINĘ PADĖTĮ</w:t>
      </w:r>
    </w:p>
    <w:p w:rsidR="006A2A08" w:rsidRDefault="006A2A08" w:rsidP="006A2A08">
      <w:pPr>
        <w:jc w:val="center"/>
      </w:pPr>
    </w:p>
    <w:p w:rsidR="006A2A08" w:rsidRDefault="006A2A08" w:rsidP="006A2A08">
      <w:pPr>
        <w:jc w:val="center"/>
      </w:pPr>
      <w:r>
        <w:t>______________</w:t>
      </w:r>
    </w:p>
    <w:p w:rsidR="006A2A08" w:rsidRDefault="006A2A08" w:rsidP="006A2A08">
      <w:pPr>
        <w:widowControl w:val="0"/>
        <w:shd w:val="clear" w:color="auto" w:fill="FFFFFF"/>
        <w:jc w:val="center"/>
        <w:rPr>
          <w:sz w:val="20"/>
        </w:rPr>
      </w:pPr>
      <w:r>
        <w:rPr>
          <w:sz w:val="20"/>
        </w:rPr>
        <w:t>(data)</w:t>
      </w:r>
    </w:p>
    <w:p w:rsidR="006A2A08" w:rsidRDefault="006A2A08" w:rsidP="006A2A08">
      <w:pPr>
        <w:ind w:firstLine="709"/>
        <w:jc w:val="both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5"/>
        <w:gridCol w:w="3645"/>
        <w:gridCol w:w="3737"/>
      </w:tblGrid>
      <w:tr w:rsidR="006A2A08" w:rsidTr="00CD0F4B">
        <w:trPr>
          <w:cantSplit/>
          <w:trHeight w:val="23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Asmens eilės Nr. iš anketos SP-1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Veiklos pobūdis (nurodomas Nr. iš žemiau pateiktos lentelės)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Socialinė grupė (nurodomas Nr. iš žemiau pateiktos lentelės)</w:t>
            </w:r>
          </w:p>
        </w:tc>
      </w:tr>
      <w:tr w:rsidR="006A2A08" w:rsidTr="00CD0F4B">
        <w:trPr>
          <w:cantSplit/>
          <w:trHeight w:val="23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6A2A08" w:rsidTr="00CD0F4B">
        <w:trPr>
          <w:cantSplit/>
          <w:trHeight w:val="23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6A2A08" w:rsidTr="00CD0F4B">
        <w:trPr>
          <w:cantSplit/>
          <w:trHeight w:val="23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6A2A08" w:rsidTr="00CD0F4B">
        <w:trPr>
          <w:cantSplit/>
          <w:trHeight w:val="23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6A2A08" w:rsidTr="00CD0F4B">
        <w:trPr>
          <w:cantSplit/>
          <w:trHeight w:val="23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6A2A08" w:rsidTr="00CD0F4B">
        <w:trPr>
          <w:cantSplit/>
          <w:trHeight w:val="23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6A2A08" w:rsidTr="00CD0F4B">
        <w:trPr>
          <w:cantSplit/>
          <w:trHeight w:val="23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6A2A08" w:rsidTr="00CD0F4B">
        <w:trPr>
          <w:cantSplit/>
          <w:trHeight w:val="23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</w:tbl>
    <w:p w:rsidR="006A2A08" w:rsidRDefault="006A2A08" w:rsidP="006A2A08">
      <w:pPr>
        <w:ind w:firstLine="709"/>
        <w:jc w:val="both"/>
      </w:pPr>
      <w:r>
        <w:rPr>
          <w:b/>
          <w:bCs/>
        </w:rPr>
        <w:t>Veiklos pobūdis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96"/>
        <w:gridCol w:w="1141"/>
      </w:tblGrid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Dirbantis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Auginantis vaikus namuose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Moksleivis (studentas)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Slaugantis kitą asmenį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Nedirbantis, iš jų: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–darbingas, įsiregistravęs darbo biržoje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–darbingas ir neįsiregistravęs darbo biržoje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–valstybės išlaikomas asmuo (privalomojoje karo tarnyboje, įkalinimo vietoje)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–kitos priežastys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</w:tbl>
    <w:p w:rsidR="006A2A08" w:rsidRDefault="006A2A08" w:rsidP="006A2A08">
      <w:pPr>
        <w:ind w:firstLine="709"/>
        <w:jc w:val="both"/>
      </w:pPr>
      <w:r>
        <w:rPr>
          <w:b/>
          <w:bCs/>
        </w:rPr>
        <w:t>Socialinė grupė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96"/>
        <w:gridCol w:w="1141"/>
      </w:tblGrid>
      <w:tr w:rsidR="006A2A08" w:rsidTr="00CD0F4B">
        <w:trPr>
          <w:cantSplit/>
          <w:trHeight w:val="23"/>
        </w:trPr>
        <w:tc>
          <w:tcPr>
            <w:tcW w:w="8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Asmuo su negalia: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Vaikas, kuriam nustatytas sunkus </w:t>
            </w:r>
            <w:proofErr w:type="spellStart"/>
            <w:r>
              <w:rPr>
                <w:sz w:val="20"/>
              </w:rPr>
              <w:t>neįgalumo</w:t>
            </w:r>
            <w:proofErr w:type="spellEnd"/>
            <w:r>
              <w:rPr>
                <w:sz w:val="20"/>
              </w:rPr>
              <w:t xml:space="preserve"> lygis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Vaikas, kuriam nustatytas vidutinis </w:t>
            </w:r>
            <w:proofErr w:type="spellStart"/>
            <w:r>
              <w:rPr>
                <w:sz w:val="20"/>
              </w:rPr>
              <w:t>neįgalumo</w:t>
            </w:r>
            <w:proofErr w:type="spellEnd"/>
            <w:r>
              <w:rPr>
                <w:sz w:val="20"/>
              </w:rPr>
              <w:t xml:space="preserve"> lygis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Vaikas, kuriam nustatytas lengvas </w:t>
            </w:r>
            <w:proofErr w:type="spellStart"/>
            <w:r>
              <w:rPr>
                <w:sz w:val="20"/>
              </w:rPr>
              <w:t>neįgalumo</w:t>
            </w:r>
            <w:proofErr w:type="spellEnd"/>
            <w:r>
              <w:rPr>
                <w:sz w:val="20"/>
              </w:rPr>
              <w:t xml:space="preserve"> lygis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Darbingo amžiaus asmuo, pripažintas nedarbingu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Darbingo amžiaus asmuo, pripažintas iš dalies darbingu (30-40 proc.)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Darbingo amžiaus asmuo, pripažintas iš dalies darbingu (45-55 proc.)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Senatvės pensinio amžiaus asmuo, kuriam nustatyti dideli specialieji poreikiai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Senatvės pensinio amžiaus asmuo, kuriam nustatyti vidutiniai specialieji poreikiai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Senatvės pensinio amžiaus asmuo, kuriam nenustatyti specialieji poreikiai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A2A08" w:rsidTr="00CD0F4B">
        <w:trPr>
          <w:cantSplit/>
          <w:trHeight w:val="23"/>
        </w:trPr>
        <w:tc>
          <w:tcPr>
            <w:tcW w:w="8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Vaikas (asmuo iki 18 m. amžiaus):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Gyvenantis socialinės rizikos šeimoje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Netekęs vieno ar abiejų tėvų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Globojamas (rūpinamas):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ind w:firstLine="285"/>
              <w:rPr>
                <w:sz w:val="20"/>
              </w:rPr>
            </w:pPr>
            <w:r>
              <w:rPr>
                <w:sz w:val="20"/>
              </w:rPr>
              <w:t>– įsteigta laikinoji globa (rūpyba)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ind w:firstLine="285"/>
              <w:rPr>
                <w:sz w:val="20"/>
              </w:rPr>
            </w:pPr>
            <w:r>
              <w:rPr>
                <w:sz w:val="20"/>
              </w:rPr>
              <w:t>– nustatyta nuolatinė globa (rūpyba)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Užsienio valstybėje be tėvų ar kitų teisėtų įstatyminių atstovų paliktas vaikas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Socialinės rizikos vaikas: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ind w:firstLine="285"/>
              <w:rPr>
                <w:sz w:val="20"/>
              </w:rPr>
            </w:pPr>
            <w:r>
              <w:rPr>
                <w:sz w:val="20"/>
              </w:rPr>
              <w:t>– turintis emocinių, elgesio sutrikimų, nelankantis mokyklos ar turintis elgesio problemų mokykloje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ind w:firstLine="285"/>
              <w:rPr>
                <w:sz w:val="20"/>
              </w:rPr>
            </w:pPr>
            <w:r>
              <w:rPr>
                <w:sz w:val="20"/>
              </w:rPr>
              <w:lastRenderedPageBreak/>
              <w:t>– elgetaujantis, valkataujantis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ind w:firstLine="285"/>
              <w:rPr>
                <w:sz w:val="20"/>
              </w:rPr>
            </w:pPr>
            <w:r>
              <w:rPr>
                <w:sz w:val="20"/>
              </w:rPr>
              <w:t>– patyręs psichologinę, fizinę ar seksualinę prievartą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ind w:firstLine="285"/>
              <w:rPr>
                <w:sz w:val="20"/>
              </w:rPr>
            </w:pPr>
            <w:r>
              <w:rPr>
                <w:sz w:val="20"/>
              </w:rPr>
              <w:t>– piktnaudžiaujantis alkoholiu, narkotinėmis, psichotropinėmis ar toksinėmis medžiagomis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ind w:firstLine="285"/>
              <w:rPr>
                <w:sz w:val="20"/>
              </w:rPr>
            </w:pPr>
            <w:r>
              <w:rPr>
                <w:sz w:val="20"/>
              </w:rPr>
              <w:t>– priklausomas nuo azartinių lošimų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ind w:firstLine="285"/>
              <w:rPr>
                <w:sz w:val="20"/>
              </w:rPr>
            </w:pPr>
            <w:r>
              <w:rPr>
                <w:sz w:val="20"/>
              </w:rPr>
              <w:t>– įsitraukęs (linkęs įsitraukti) į nusikalstamą veiklą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turintis kitų socialinių problemų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6A2A08" w:rsidTr="00CD0F4B">
        <w:trPr>
          <w:cantSplit/>
          <w:trHeight w:val="23"/>
        </w:trPr>
        <w:tc>
          <w:tcPr>
            <w:tcW w:w="8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Socialinės rizikos asmuo: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ind w:firstLine="285"/>
              <w:rPr>
                <w:sz w:val="20"/>
              </w:rPr>
            </w:pPr>
            <w:r>
              <w:rPr>
                <w:sz w:val="20"/>
              </w:rPr>
              <w:t>– elgetaujantis, valkataujantis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ind w:firstLine="285"/>
              <w:rPr>
                <w:sz w:val="20"/>
              </w:rPr>
            </w:pPr>
            <w:r>
              <w:rPr>
                <w:sz w:val="20"/>
              </w:rPr>
              <w:t>– patyręs psichologinę, fizinę ar seksualinę prievartą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ind w:firstLine="285"/>
              <w:rPr>
                <w:sz w:val="20"/>
              </w:rPr>
            </w:pPr>
            <w:r>
              <w:rPr>
                <w:sz w:val="20"/>
              </w:rPr>
              <w:t>– piktnaudžiaujantis alkoholiu, narkotinėmis, psichotropinėmis ar toksinėmis medžiagomis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ind w:firstLine="285"/>
              <w:rPr>
                <w:sz w:val="20"/>
              </w:rPr>
            </w:pPr>
            <w:r>
              <w:rPr>
                <w:sz w:val="20"/>
              </w:rPr>
              <w:t>– priklausomas nuo azartinių lošimų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ind w:firstLine="285"/>
              <w:rPr>
                <w:sz w:val="20"/>
              </w:rPr>
            </w:pPr>
            <w:r>
              <w:rPr>
                <w:sz w:val="20"/>
              </w:rPr>
              <w:t>– įsitraukęs (linkęs įsitraukti) į nusikalstamą veiklą (nuteistieji, grįžę iš įkalinimo įstaigų)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6A2A08" w:rsidTr="00CD0F4B">
        <w:trPr>
          <w:cantSplit/>
          <w:trHeight w:val="23"/>
        </w:trPr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ind w:firstLine="285"/>
              <w:rPr>
                <w:sz w:val="20"/>
              </w:rPr>
            </w:pPr>
            <w:r>
              <w:rPr>
                <w:sz w:val="20"/>
              </w:rPr>
              <w:t>– turintis kitų socialinių problemų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A08" w:rsidRDefault="006A2A08" w:rsidP="00CD0F4B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</w:tbl>
    <w:p w:rsidR="006A2A08" w:rsidRDefault="006A2A08" w:rsidP="006A2A08">
      <w:pPr>
        <w:ind w:firstLine="709"/>
        <w:jc w:val="both"/>
      </w:pPr>
    </w:p>
    <w:p w:rsidR="006A2A08" w:rsidRDefault="006A2A08" w:rsidP="006A2A08">
      <w:pPr>
        <w:widowControl w:val="0"/>
        <w:shd w:val="clear" w:color="auto" w:fill="FFFFFF"/>
        <w:tabs>
          <w:tab w:val="left" w:pos="3363"/>
          <w:tab w:val="left" w:leader="underscore" w:pos="5586"/>
          <w:tab w:val="left" w:pos="6897"/>
          <w:tab w:val="left" w:leader="underscore" w:pos="900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A2A08" w:rsidRDefault="006A2A08" w:rsidP="006A2A08">
      <w:pPr>
        <w:widowControl w:val="0"/>
        <w:shd w:val="clear" w:color="auto" w:fill="FFFFFF"/>
        <w:tabs>
          <w:tab w:val="center" w:pos="4446"/>
          <w:tab w:val="center" w:pos="7923"/>
        </w:tabs>
        <w:jc w:val="both"/>
        <w:rPr>
          <w:sz w:val="20"/>
        </w:rPr>
      </w:pPr>
      <w:bookmarkStart w:id="1" w:name="Xda00c3cb86da4f488cfadeb13ee00207"/>
      <w:r>
        <w:rPr>
          <w:sz w:val="20"/>
        </w:rPr>
        <w:tab/>
        <w:t>(parašas)</w:t>
      </w:r>
      <w:r>
        <w:rPr>
          <w:sz w:val="20"/>
        </w:rPr>
        <w:tab/>
        <w:t>(vardas ir pavardė)</w:t>
      </w:r>
    </w:p>
    <w:p w:rsidR="00D82850" w:rsidRDefault="006A2A08" w:rsidP="006A2A08">
      <w:pPr>
        <w:jc w:val="center"/>
      </w:pPr>
      <w:bookmarkStart w:id="2" w:name="X6a6102443f7d41b2a6c20b42f7c0bb61"/>
      <w:bookmarkEnd w:id="1"/>
      <w:r>
        <w:t>______________</w:t>
      </w:r>
      <w:bookmarkEnd w:id="2"/>
    </w:p>
    <w:sectPr w:rsidR="00D82850" w:rsidSect="006A2A08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08"/>
    <w:rsid w:val="006A2A08"/>
    <w:rsid w:val="00D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A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A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2016-04-22T09:51:00Z</dcterms:created>
  <dc:creator>PAVKŠTELO Julita</dc:creator>
  <lastModifiedBy>PAVKŠTELO Julita</lastModifiedBy>
  <dcterms:modified xsi:type="dcterms:W3CDTF">2016-04-22T09:51:00Z</dcterms:modified>
  <revision>1</revision>
</coreProperties>
</file>