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5103"/>
        <w:rPr>
          <w:szCs w:val="24"/>
        </w:rPr>
      </w:pPr>
      <w:r>
        <w:rPr>
          <w:szCs w:val="24"/>
        </w:rPr>
        <w:t>Forma patvirtinta</w:t>
      </w:r>
    </w:p>
    <w:p>
      <w:pPr>
        <w:ind w:left="5103"/>
        <w:rPr>
          <w:szCs w:val="24"/>
        </w:rPr>
      </w:pPr>
      <w:r>
        <w:rPr>
          <w:szCs w:val="24"/>
        </w:rPr>
        <w:t>Valstybinės maisto ir veterinarijos tarnybos</w:t>
      </w:r>
    </w:p>
    <w:p>
      <w:pPr>
        <w:ind w:left="5103"/>
        <w:rPr>
          <w:szCs w:val="24"/>
          <w:lang w:val="en-US"/>
        </w:rPr>
      </w:pPr>
      <w:r>
        <w:rPr>
          <w:szCs w:val="24"/>
        </w:rPr>
        <w:t>direktoriaus 2014 m. rugpjūčio 21 d.</w:t>
      </w:r>
    </w:p>
    <w:p>
      <w:pPr>
        <w:ind w:left="5103"/>
        <w:rPr>
          <w:szCs w:val="24"/>
        </w:rPr>
      </w:pPr>
      <w:r>
        <w:rPr>
          <w:szCs w:val="24"/>
        </w:rPr>
        <w:t xml:space="preserve">įsakymu Nr. B1-747 </w:t>
      </w:r>
    </w:p>
    <w:p>
      <w:pPr>
        <w:tabs>
          <w:tab w:val="left" w:pos="1134"/>
        </w:tabs>
        <w:ind w:right="509"/>
        <w:jc w:val="both"/>
        <w:rPr>
          <w:szCs w:val="24"/>
        </w:rPr>
      </w:pPr>
    </w:p>
    <w:p>
      <w:pPr>
        <w:tabs>
          <w:tab w:val="left" w:pos="1134"/>
        </w:tabs>
        <w:ind w:right="509"/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VALSTYBINĖ MAISTO IR VETERINARIJOS TARNYBA</w:t>
      </w:r>
    </w:p>
    <w:p>
      <w:pPr>
        <w:tabs>
          <w:tab w:val="left" w:pos="1134"/>
        </w:tabs>
        <w:ind w:right="509"/>
        <w:jc w:val="center"/>
        <w:rPr>
          <w:b/>
          <w:bCs/>
          <w:szCs w:val="24"/>
        </w:rPr>
      </w:pPr>
    </w:p>
    <w:p>
      <w:pPr>
        <w:tabs>
          <w:tab w:val="left" w:pos="1134"/>
        </w:tabs>
        <w:ind w:right="509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EURO ĮVEDIMO LIETUVOS RESPUBLIKOJE ĮSTATYMO PAŽEIDIMO</w:t>
      </w:r>
    </w:p>
    <w:p>
      <w:pPr>
        <w:tabs>
          <w:tab w:val="left" w:pos="1134"/>
        </w:tabs>
        <w:ind w:right="509"/>
        <w:jc w:val="center"/>
        <w:rPr>
          <w:b/>
          <w:bCs/>
          <w:szCs w:val="24"/>
        </w:rPr>
      </w:pPr>
      <w:r>
        <w:rPr>
          <w:b/>
          <w:bCs/>
          <w:szCs w:val="24"/>
        </w:rPr>
        <w:t>PROTOKOLAS</w:t>
      </w:r>
    </w:p>
    <w:p>
      <w:pPr>
        <w:tabs>
          <w:tab w:val="left" w:pos="1134"/>
        </w:tabs>
        <w:ind w:right="509"/>
        <w:jc w:val="center"/>
        <w:rPr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567"/>
        <w:gridCol w:w="2365"/>
      </w:tblGrid>
      <w:tr>
        <w:trPr>
          <w:trHeight w:val="278"/>
          <w:jc w:val="center"/>
        </w:trPr>
        <w:tc>
          <w:tcPr>
            <w:tcW w:w="2366" w:type="dxa"/>
            <w:tcBorders>
              <w:right w:val="nil"/>
            </w:tcBorders>
          </w:tcPr>
          <w:p>
            <w:pPr>
              <w:tabs>
                <w:tab w:val="left" w:pos="1134"/>
              </w:tabs>
              <w:ind w:right="509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365" w:type="dxa"/>
            <w:tcBorders>
              <w:left w:val="nil"/>
            </w:tcBorders>
          </w:tcPr>
          <w:p>
            <w:pPr>
              <w:tabs>
                <w:tab w:val="left" w:pos="1134"/>
              </w:tabs>
              <w:ind w:right="509"/>
              <w:jc w:val="center"/>
              <w:rPr>
                <w:szCs w:val="24"/>
              </w:rPr>
            </w:pPr>
          </w:p>
        </w:tc>
      </w:tr>
      <w:tr>
        <w:trPr>
          <w:trHeight w:val="293"/>
          <w:jc w:val="center"/>
        </w:trPr>
        <w:tc>
          <w:tcPr>
            <w:tcW w:w="2366" w:type="dxa"/>
            <w:tcBorders>
              <w:bottom w:val="nil"/>
              <w:right w:val="nil"/>
            </w:tcBorders>
          </w:tcPr>
          <w:p>
            <w:pPr>
              <w:tabs>
                <w:tab w:val="left" w:pos="1134"/>
              </w:tabs>
              <w:ind w:right="509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(data)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ind w:right="509"/>
              <w:jc w:val="center"/>
              <w:rPr>
                <w:szCs w:val="24"/>
              </w:rPr>
            </w:pPr>
          </w:p>
        </w:tc>
        <w:tc>
          <w:tcPr>
            <w:tcW w:w="2365" w:type="dxa"/>
            <w:tcBorders>
              <w:left w:val="nil"/>
              <w:bottom w:val="nil"/>
            </w:tcBorders>
          </w:tcPr>
          <w:p>
            <w:pPr>
              <w:tabs>
                <w:tab w:val="left" w:pos="1134"/>
              </w:tabs>
              <w:ind w:right="509"/>
              <w:jc w:val="center"/>
              <w:rPr>
                <w:szCs w:val="24"/>
              </w:rPr>
            </w:pPr>
          </w:p>
        </w:tc>
      </w:tr>
      <w:tr>
        <w:trPr>
          <w:trHeight w:val="293"/>
          <w:jc w:val="center"/>
        </w:trPr>
        <w:tc>
          <w:tcPr>
            <w:tcW w:w="5298" w:type="dxa"/>
            <w:gridSpan w:val="3"/>
            <w:tcBorders>
              <w:top w:val="nil"/>
            </w:tcBorders>
          </w:tcPr>
          <w:p>
            <w:pPr>
              <w:tabs>
                <w:tab w:val="left" w:pos="1134"/>
              </w:tabs>
              <w:ind w:right="509"/>
              <w:jc w:val="center"/>
              <w:rPr>
                <w:szCs w:val="24"/>
              </w:rPr>
            </w:pPr>
          </w:p>
        </w:tc>
      </w:tr>
      <w:tr>
        <w:trPr>
          <w:trHeight w:val="293"/>
          <w:jc w:val="center"/>
        </w:trPr>
        <w:tc>
          <w:tcPr>
            <w:tcW w:w="5298" w:type="dxa"/>
            <w:gridSpan w:val="3"/>
          </w:tcPr>
          <w:p>
            <w:pPr>
              <w:tabs>
                <w:tab w:val="left" w:pos="1134"/>
              </w:tabs>
              <w:ind w:right="509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(sudarymo vieta)</w:t>
            </w:r>
          </w:p>
        </w:tc>
      </w:tr>
    </w:tbl>
    <w:p>
      <w:pPr>
        <w:tabs>
          <w:tab w:val="left" w:pos="1134"/>
        </w:tabs>
        <w:ind w:right="509"/>
        <w:jc w:val="center"/>
        <w:rPr>
          <w:szCs w:val="24"/>
        </w:rPr>
      </w:pPr>
    </w:p>
    <w:p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Aš, ________________________________________________________________________</w:t>
      </w:r>
    </w:p>
    <w:p>
      <w:pPr>
        <w:tabs>
          <w:tab w:val="left" w:pos="1134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(protokolą surašiusio pareigūno vardas, pavardė, pareigos)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vadovaudamasis (-asi) Lietuvos Respublikos administracinių teisės pažeidimų kodekso (ATPK) 259, 259</w:t>
      </w:r>
      <w:r>
        <w:rPr>
          <w:szCs w:val="24"/>
          <w:vertAlign w:val="superscript"/>
        </w:rPr>
        <w:t>1</w:t>
      </w:r>
      <w:r>
        <w:rPr>
          <w:szCs w:val="24"/>
        </w:rPr>
        <w:t>, 260 ir 260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straipsniais ir Lietuvos Respublikos euro įvedimo Lietuvos Respublikoje įstatymo 29 straipsnio 8 dalimi, </w:t>
      </w:r>
      <w:r>
        <w:rPr>
          <w:szCs w:val="24"/>
          <w:lang w:eastAsia="lt-LT"/>
        </w:rPr>
        <w:t>surašiau</w:t>
      </w:r>
      <w:r>
        <w:rPr>
          <w:szCs w:val="24"/>
        </w:rPr>
        <w:t xml:space="preserve"> šį protokolą todėl, kad _____________________________</w:t>
      </w:r>
    </w:p>
    <w:p>
      <w:pPr>
        <w:tabs>
          <w:tab w:val="left" w:pos="1134"/>
        </w:tabs>
        <w:ind w:firstLine="4320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(administracinėn atsakomybėn traukiamo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asmens vardas, pavardė, asmens kodas,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center"/>
        <w:rPr>
          <w:szCs w:val="24"/>
        </w:rPr>
      </w:pPr>
      <w:r>
        <w:rPr>
          <w:szCs w:val="24"/>
          <w:vertAlign w:val="superscript"/>
        </w:rPr>
        <w:t>asmens tapatybę patvirtinančio dokumento pavadinimas, serija, numeris, išdavimo data,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asmens darbovietė, adresas, telefonas, faksas, el. paštas, pareigos,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gyvenamoji vieta)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(administracinio teisės pažeidimo padarymo vieta, data (laikas) ir esmė, nurodant konkrečius administracinėn atsakomybėn traukiamo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asmens veiksmus ar neveikimą)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ir tuo pažeidė Euro įvedimo Lietuvos Respublikoje įstatymo ____________________ reikalavimus.</w:t>
      </w:r>
    </w:p>
    <w:p>
      <w:pPr>
        <w:tabs>
          <w:tab w:val="left" w:pos="1134"/>
        </w:tabs>
        <w:ind w:firstLine="4592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(nurodyti straipsnį, dalį, punktą)</w:t>
      </w:r>
    </w:p>
    <w:p>
      <w:pPr>
        <w:tabs>
          <w:tab w:val="left" w:pos="1134"/>
        </w:tabs>
        <w:jc w:val="both"/>
        <w:rPr>
          <w:sz w:val="16"/>
          <w:szCs w:val="16"/>
        </w:rPr>
      </w:pPr>
    </w:p>
    <w:p>
      <w:pPr>
        <w:tabs>
          <w:tab w:val="left" w:pos="1134"/>
        </w:tabs>
        <w:jc w:val="both"/>
        <w:rPr>
          <w:szCs w:val="24"/>
        </w:rPr>
      </w:pPr>
      <w:r>
        <w:rPr>
          <w:sz w:val="16"/>
          <w:szCs w:val="16"/>
        </w:rPr>
        <w:br w:type="page"/>
      </w:r>
    </w:p>
    <w:p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Liudytojai (jeigu jų yra)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567"/>
        <w:gridCol w:w="2943"/>
      </w:tblGrid>
      <w:tr>
        <w:tc>
          <w:tcPr>
            <w:tcW w:w="9855" w:type="dxa"/>
            <w:gridSpan w:val="3"/>
            <w:tcBorders>
              <w:top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>
        <w:tc>
          <w:tcPr>
            <w:tcW w:w="9855" w:type="dxa"/>
            <w:gridSpan w:val="3"/>
            <w:tcBorders>
              <w:bottom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(vardas, pavardė, adresas, telefonas)</w:t>
            </w:r>
          </w:p>
        </w:tc>
      </w:tr>
      <w:tr>
        <w:tc>
          <w:tcPr>
            <w:tcW w:w="6345" w:type="dxa"/>
            <w:tcBorders>
              <w:top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>
        <w:tc>
          <w:tcPr>
            <w:tcW w:w="6345" w:type="dxa"/>
            <w:tcBorders>
              <w:bottom w:val="nil"/>
              <w:right w:val="nil"/>
            </w:tcBorders>
          </w:tcPr>
          <w:p>
            <w:pPr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943" w:type="dxa"/>
            <w:tcBorders>
              <w:left w:val="nil"/>
              <w:bottom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(parašas)</w:t>
            </w:r>
          </w:p>
        </w:tc>
      </w:tr>
      <w:tr>
        <w:tc>
          <w:tcPr>
            <w:tcW w:w="9855" w:type="dxa"/>
            <w:gridSpan w:val="3"/>
            <w:tcBorders>
              <w:top w:val="nil"/>
            </w:tcBorders>
          </w:tcPr>
          <w:p>
            <w:pPr>
              <w:tabs>
                <w:tab w:val="left" w:pos="1134"/>
              </w:tabs>
              <w:rPr>
                <w:szCs w:val="24"/>
              </w:rPr>
            </w:pPr>
          </w:p>
        </w:tc>
      </w:tr>
      <w:tr>
        <w:tc>
          <w:tcPr>
            <w:tcW w:w="9855" w:type="dxa"/>
            <w:gridSpan w:val="3"/>
            <w:tcBorders>
              <w:bottom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(vardas, pavardė, adresas, telefonas)</w:t>
            </w:r>
          </w:p>
        </w:tc>
      </w:tr>
      <w:tr>
        <w:tc>
          <w:tcPr>
            <w:tcW w:w="6345" w:type="dxa"/>
            <w:tcBorders>
              <w:top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>
        <w:tc>
          <w:tcPr>
            <w:tcW w:w="6345" w:type="dxa"/>
            <w:tcBorders>
              <w:bottom w:val="nil"/>
              <w:right w:val="nil"/>
            </w:tcBorders>
          </w:tcPr>
          <w:p>
            <w:pPr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943" w:type="dxa"/>
            <w:tcBorders>
              <w:left w:val="nil"/>
              <w:bottom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(parašas)</w:t>
            </w:r>
          </w:p>
        </w:tc>
      </w:tr>
      <w:tr>
        <w:tc>
          <w:tcPr>
            <w:tcW w:w="6345" w:type="dxa"/>
            <w:tcBorders>
              <w:top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ind w:firstLine="567"/>
              <w:rPr>
                <w:szCs w:val="24"/>
              </w:rPr>
            </w:pPr>
            <w:r>
              <w:rPr>
                <w:szCs w:val="24"/>
              </w:rPr>
              <w:t>(Liudytojų parodymai pridedami)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</w:p>
        </w:tc>
      </w:tr>
    </w:tbl>
    <w:p>
      <w:pPr>
        <w:tabs>
          <w:tab w:val="left" w:pos="1134"/>
        </w:tabs>
        <w:jc w:val="both"/>
        <w:rPr>
          <w:szCs w:val="24"/>
        </w:rPr>
      </w:pPr>
    </w:p>
    <w:p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Administracinėn atsakomybėn traukiamo asmens paaiškinimas: 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3"/>
        <w:gridCol w:w="567"/>
        <w:gridCol w:w="1417"/>
        <w:gridCol w:w="425"/>
        <w:gridCol w:w="1242"/>
      </w:tblGrid>
      <w:tr>
        <w:tc>
          <w:tcPr>
            <w:tcW w:w="6204" w:type="dxa"/>
            <w:tcBorders>
              <w:top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>
        <w:tc>
          <w:tcPr>
            <w:tcW w:w="6204" w:type="dxa"/>
            <w:tcBorders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(administracinėn atsakomybėn traukiamo asmens vardas, pavardė)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(data)</w:t>
            </w:r>
          </w:p>
        </w:tc>
      </w:tr>
    </w:tbl>
    <w:p>
      <w:pPr>
        <w:tabs>
          <w:tab w:val="left" w:pos="1134"/>
        </w:tabs>
        <w:jc w:val="both"/>
        <w:rPr>
          <w:szCs w:val="24"/>
        </w:rPr>
      </w:pPr>
    </w:p>
    <w:p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Kitos žinios, būtinos bylai išspręsti: 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both"/>
        <w:rPr>
          <w:szCs w:val="24"/>
        </w:rPr>
      </w:pPr>
    </w:p>
    <w:p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Administracinio teisės pažeidimo byla bus nagrinėjama: ______________________________</w:t>
      </w:r>
    </w:p>
    <w:p>
      <w:pPr>
        <w:tabs>
          <w:tab w:val="left" w:pos="1134"/>
        </w:tabs>
        <w:ind w:firstLine="5274"/>
        <w:rPr>
          <w:szCs w:val="24"/>
          <w:vertAlign w:val="superscript"/>
        </w:rPr>
      </w:pPr>
      <w:r>
        <w:rPr>
          <w:szCs w:val="24"/>
          <w:vertAlign w:val="superscript"/>
        </w:rPr>
        <w:t>(nurodyti administracinio teisės pažeidimo bylos</w:t>
      </w:r>
    </w:p>
    <w:p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>
      <w:pPr>
        <w:tabs>
          <w:tab w:val="left" w:pos="1134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nagrinėjimo vietą ir, jei žinoma, datą ir laiką)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426"/>
        <w:gridCol w:w="1701"/>
        <w:gridCol w:w="425"/>
        <w:gridCol w:w="3226"/>
      </w:tblGrid>
      <w:tr>
        <w:tc>
          <w:tcPr>
            <w:tcW w:w="4077" w:type="dxa"/>
            <w:tcBorders>
              <w:top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>
        <w:tc>
          <w:tcPr>
            <w:tcW w:w="4077" w:type="dxa"/>
            <w:tcBorders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(protokolą surašiusio asmens pareigos)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(vardas, pavardė)</w:t>
            </w:r>
          </w:p>
        </w:tc>
      </w:tr>
    </w:tbl>
    <w:p>
      <w:pPr>
        <w:tabs>
          <w:tab w:val="left" w:pos="1134"/>
        </w:tabs>
        <w:jc w:val="both"/>
        <w:rPr>
          <w:szCs w:val="24"/>
        </w:rPr>
      </w:pPr>
    </w:p>
    <w:p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Man išaiškintos administracinėn atsakomybėn traukiamo asmens teisės ir pareigos, nustatytos ATPK 272 straipsnyje, ir aš jas supratau.</w:t>
      </w:r>
    </w:p>
    <w:p>
      <w:pPr>
        <w:tabs>
          <w:tab w:val="left" w:pos="1134"/>
        </w:tabs>
        <w:ind w:firstLine="567"/>
        <w:jc w:val="both"/>
        <w:rPr>
          <w:szCs w:val="24"/>
        </w:rPr>
      </w:pPr>
    </w:p>
    <w:p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Su protokolu susipažinau ir vieną iš dviejų jo egzempliorių gavau</w:t>
      </w:r>
    </w:p>
    <w:p>
      <w:pPr>
        <w:tabs>
          <w:tab w:val="left" w:pos="1134"/>
        </w:tabs>
        <w:ind w:firstLine="567"/>
        <w:jc w:val="both"/>
        <w:rPr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3"/>
        <w:gridCol w:w="567"/>
        <w:gridCol w:w="1417"/>
        <w:gridCol w:w="425"/>
        <w:gridCol w:w="1242"/>
      </w:tblGrid>
      <w:tr>
        <w:tc>
          <w:tcPr>
            <w:tcW w:w="6204" w:type="dxa"/>
            <w:tcBorders>
              <w:top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>
        <w:tc>
          <w:tcPr>
            <w:tcW w:w="6204" w:type="dxa"/>
            <w:tcBorders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(administracinėn atsakomybėn traukiamo asmens vardas, pavardė)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>
            <w:pPr>
              <w:tabs>
                <w:tab w:val="left" w:pos="1134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(data)</w:t>
            </w:r>
          </w:p>
        </w:tc>
      </w:tr>
    </w:tbl>
    <w:p>
      <w:pPr>
        <w:tabs>
          <w:tab w:val="left" w:pos="1134"/>
        </w:tabs>
        <w:ind w:right="509"/>
        <w:jc w:val="both"/>
        <w:rPr>
          <w:szCs w:val="24"/>
        </w:rPr>
      </w:pPr>
    </w:p>
    <w:p>
      <w:pPr>
        <w:tabs>
          <w:tab w:val="left" w:pos="1134"/>
        </w:tabs>
        <w:ind w:right="509"/>
        <w:jc w:val="both"/>
        <w:rPr>
          <w:szCs w:val="24"/>
        </w:rPr>
      </w:pPr>
    </w:p>
    <w:p>
      <w:pPr>
        <w:rPr>
          <w:szCs w:val="24"/>
          <w:lang w:eastAsia="lt-LT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7DE205-B5EA-4590-99AE-B3F0A71376D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4008</Characters>
  <Application>Microsoft Office Word</Application>
  <DocSecurity>4</DocSecurity>
  <Lines>133</Lines>
  <Paragraphs>73</Paragraphs>
  <ScaleCrop>false</ScaleCrop>
  <Company/>
  <LinksUpToDate>false</LinksUpToDate>
  <CharactersWithSpaces>4197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2023-12-14T19:44:00Z</dcterms:created>
  <dc:creator>Msaknyte</dc:creator>
  <lastModifiedBy>adlibuser</lastModifiedBy>
  <dcterms:modified xsi:type="dcterms:W3CDTF">2023-12-14T19:44:00Z</dcterms:modified>
  <revision>2</revision>
  <dc:title>Forma patvirtinta</dc:title>
</coreProperties>
</file>