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6F" w:rsidRDefault="008B006F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8B006F" w:rsidRDefault="002F3CF3" w:rsidP="002F3CF3">
      <w:pPr>
        <w:widowControl w:val="0"/>
        <w:ind w:left="5670"/>
        <w:rPr>
          <w:sz w:val="20"/>
          <w:szCs w:val="24"/>
        </w:rPr>
      </w:pPr>
      <w:bookmarkStart w:id="0" w:name="_GoBack"/>
      <w:bookmarkEnd w:id="0"/>
      <w:r>
        <w:rPr>
          <w:sz w:val="20"/>
          <w:szCs w:val="24"/>
        </w:rPr>
        <w:lastRenderedPageBreak/>
        <w:t xml:space="preserve">Paramos Lietuvos bitininkystės sektoriui </w:t>
      </w:r>
      <w:r>
        <w:rPr>
          <w:sz w:val="20"/>
          <w:szCs w:val="24"/>
        </w:rPr>
        <w:br/>
        <w:t>2020–2022 metų programos įgyvendinimo taisyklių</w:t>
      </w:r>
    </w:p>
    <w:p w:rsidR="008B006F" w:rsidRDefault="002F3CF3">
      <w:pPr>
        <w:widowControl w:val="0"/>
        <w:ind w:left="8641" w:hanging="2971"/>
        <w:rPr>
          <w:sz w:val="20"/>
          <w:szCs w:val="24"/>
        </w:rPr>
      </w:pPr>
      <w:r>
        <w:rPr>
          <w:sz w:val="20"/>
          <w:szCs w:val="24"/>
        </w:rPr>
        <w:t>6</w:t>
      </w:r>
      <w:r>
        <w:rPr>
          <w:sz w:val="20"/>
          <w:szCs w:val="24"/>
        </w:rPr>
        <w:t xml:space="preserve"> priedas </w:t>
      </w:r>
    </w:p>
    <w:p w:rsidR="008B006F" w:rsidRDefault="008B006F">
      <w:pPr>
        <w:tabs>
          <w:tab w:val="left" w:pos="360"/>
        </w:tabs>
        <w:spacing w:line="276" w:lineRule="auto"/>
        <w:ind w:left="360"/>
        <w:rPr>
          <w:rFonts w:eastAsia="Calibri"/>
          <w:b/>
          <w:caps/>
          <w:szCs w:val="24"/>
        </w:rPr>
      </w:pPr>
    </w:p>
    <w:p w:rsidR="008B006F" w:rsidRDefault="002F3CF3">
      <w:pPr>
        <w:spacing w:line="259" w:lineRule="auto"/>
        <w:jc w:val="center"/>
        <w:rPr>
          <w:b/>
          <w:szCs w:val="24"/>
        </w:rPr>
      </w:pPr>
      <w:r>
        <w:rPr>
          <w:b/>
          <w:sz w:val="22"/>
          <w:szCs w:val="22"/>
        </w:rPr>
        <w:t>(Pagal priemonę „Bitininkystei ir bitininkystės produktams skirtos taikomųjų mokslinių tyrimų programos“</w:t>
      </w:r>
      <w:r>
        <w:rPr>
          <w:b/>
          <w:szCs w:val="24"/>
        </w:rPr>
        <w:t xml:space="preserve"> tyrimo aprašymo forma)</w:t>
      </w:r>
    </w:p>
    <w:p w:rsidR="008B006F" w:rsidRDefault="008B006F">
      <w:pPr>
        <w:rPr>
          <w:sz w:val="14"/>
          <w:szCs w:val="14"/>
        </w:rPr>
      </w:pPr>
    </w:p>
    <w:p w:rsidR="008B006F" w:rsidRDefault="002F3CF3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</w:t>
      </w:r>
    </w:p>
    <w:p w:rsidR="008B006F" w:rsidRDefault="008B006F">
      <w:pPr>
        <w:rPr>
          <w:sz w:val="14"/>
          <w:szCs w:val="14"/>
        </w:rPr>
      </w:pPr>
    </w:p>
    <w:p w:rsidR="008B006F" w:rsidRDefault="002F3CF3">
      <w:pPr>
        <w:tabs>
          <w:tab w:val="left" w:pos="7020"/>
        </w:tabs>
        <w:ind w:firstLine="53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(Nurodomas tyrimą atliksiančios institucijos pavadinimas)</w:t>
      </w:r>
    </w:p>
    <w:p w:rsidR="008B006F" w:rsidRDefault="008B006F">
      <w:pPr>
        <w:rPr>
          <w:sz w:val="18"/>
          <w:szCs w:val="18"/>
        </w:rPr>
      </w:pPr>
    </w:p>
    <w:p w:rsidR="008B006F" w:rsidRDefault="008B006F">
      <w:pPr>
        <w:tabs>
          <w:tab w:val="left" w:pos="7020"/>
        </w:tabs>
        <w:jc w:val="both"/>
        <w:rPr>
          <w:i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B006F">
        <w:trPr>
          <w:trHeight w:val="133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>I. PAGRINDINIAI DUOMENYS APIE TYRIMĄ</w:t>
            </w:r>
          </w:p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Pavadinimas </w:t>
            </w:r>
          </w:p>
          <w:p w:rsidR="008B006F" w:rsidRDefault="002F3CF3">
            <w:pPr>
              <w:tabs>
                <w:tab w:val="left" w:pos="702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(Nurodomas tyrimo pavadinimas, ne daugiau kaip 100 spaudos ženklų)</w:t>
            </w:r>
          </w:p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>Krypti</w:t>
            </w:r>
            <w:r>
              <w:rPr>
                <w:sz w:val="22"/>
                <w:szCs w:val="22"/>
              </w:rPr>
              <w:t xml:space="preserve">s </w:t>
            </w:r>
          </w:p>
          <w:p w:rsidR="008B006F" w:rsidRDefault="002F3CF3">
            <w:pPr>
              <w:tabs>
                <w:tab w:val="left" w:pos="7020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(Nurodoma, kuriai krypčiai iš išvardytų Paramos Lietuvos bitininkystės sektoriui 2020–2022 metų programos įgyvendinimo taisyklių 5.6 papunktyje priskiriamas tyrimas) </w:t>
            </w:r>
          </w:p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Vykdytojų skaičius </w:t>
            </w:r>
          </w:p>
          <w:p w:rsidR="008B006F" w:rsidRDefault="002F3CF3">
            <w:pPr>
              <w:tabs>
                <w:tab w:val="left" w:pos="702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(Nurodomas tyrimo vykdytojų skaičius) </w:t>
            </w:r>
          </w:p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Tyrimo anotacija </w:t>
            </w:r>
          </w:p>
          <w:p w:rsidR="008B006F" w:rsidRDefault="002F3CF3">
            <w:pPr>
              <w:tabs>
                <w:tab w:val="left" w:pos="702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(Aprašoma tyrimo anotacija, ne daugiau kaip 2000 spaudos ženklų)</w:t>
            </w:r>
          </w:p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>II. TYRIMO VYKDYTOJAI</w:t>
            </w:r>
          </w:p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(Aprašomi asmenys, kurie vykdys tyrimą, surašomi nurodyti duomenys)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7"/>
              <w:gridCol w:w="2398"/>
              <w:gridCol w:w="1164"/>
              <w:gridCol w:w="1190"/>
              <w:gridCol w:w="1465"/>
              <w:gridCol w:w="2109"/>
            </w:tblGrid>
            <w:tr w:rsidR="008B006F">
              <w:tc>
                <w:tcPr>
                  <w:tcW w:w="0" w:type="auto"/>
                  <w:vAlign w:val="center"/>
                </w:tcPr>
                <w:p w:rsidR="008B006F" w:rsidRDefault="002F3CF3">
                  <w:pPr>
                    <w:tabs>
                      <w:tab w:val="left" w:pos="426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0" w:type="auto"/>
                </w:tcPr>
                <w:p w:rsidR="008B006F" w:rsidRDefault="002F3CF3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Pareigybė atliekant tyrimą </w:t>
                  </w:r>
                  <w:r>
                    <w:rPr>
                      <w:i/>
                      <w:sz w:val="22"/>
                      <w:szCs w:val="22"/>
                    </w:rPr>
                    <w:t>(pasirenkama)</w:t>
                  </w:r>
                </w:p>
              </w:tc>
              <w:tc>
                <w:tcPr>
                  <w:tcW w:w="0" w:type="auto"/>
                  <w:vAlign w:val="center"/>
                </w:tcPr>
                <w:p w:rsidR="008B006F" w:rsidRDefault="002F3CF3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Mokslo laipsnis</w:t>
                  </w:r>
                </w:p>
              </w:tc>
              <w:tc>
                <w:tcPr>
                  <w:tcW w:w="0" w:type="auto"/>
                  <w:vAlign w:val="center"/>
                </w:tcPr>
                <w:p w:rsidR="008B006F" w:rsidRDefault="002F3CF3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Vardas, pavardė</w:t>
                  </w:r>
                </w:p>
              </w:tc>
              <w:tc>
                <w:tcPr>
                  <w:tcW w:w="0" w:type="auto"/>
                  <w:vAlign w:val="center"/>
                </w:tcPr>
                <w:p w:rsidR="008B006F" w:rsidRDefault="002F3CF3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Telefonas, el. pa</w:t>
                  </w:r>
                  <w:r>
                    <w:rPr>
                      <w:sz w:val="22"/>
                      <w:szCs w:val="22"/>
                    </w:rPr>
                    <w:t>štas</w:t>
                  </w:r>
                </w:p>
              </w:tc>
              <w:tc>
                <w:tcPr>
                  <w:tcW w:w="0" w:type="auto"/>
                </w:tcPr>
                <w:p w:rsidR="008B006F" w:rsidRDefault="002F3CF3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Darbovietės pavadinimas, pareigos </w:t>
                  </w:r>
                </w:p>
              </w:tc>
            </w:tr>
            <w:tr w:rsidR="008B006F">
              <w:tc>
                <w:tcPr>
                  <w:tcW w:w="0" w:type="auto"/>
                  <w:gridSpan w:val="6"/>
                  <w:vAlign w:val="center"/>
                </w:tcPr>
                <w:p w:rsidR="008B006F" w:rsidRDefault="002F3CF3">
                  <w:pPr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Tyrimo vadovas</w:t>
                  </w:r>
                </w:p>
              </w:tc>
            </w:tr>
            <w:tr w:rsidR="008B006F">
              <w:tc>
                <w:tcPr>
                  <w:tcW w:w="0" w:type="auto"/>
                </w:tcPr>
                <w:p w:rsidR="008B006F" w:rsidRDefault="002F3CF3">
                  <w:pPr>
                    <w:tabs>
                      <w:tab w:val="left" w:pos="426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</w:tr>
            <w:tr w:rsidR="008B006F">
              <w:tc>
                <w:tcPr>
                  <w:tcW w:w="0" w:type="auto"/>
                  <w:gridSpan w:val="6"/>
                </w:tcPr>
                <w:p w:rsidR="008B006F" w:rsidRDefault="002F3CF3">
                  <w:pPr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Kiti tyrimo vykdytojai </w:t>
                  </w:r>
                </w:p>
              </w:tc>
            </w:tr>
            <w:tr w:rsidR="008B006F">
              <w:tc>
                <w:tcPr>
                  <w:tcW w:w="0" w:type="auto"/>
                </w:tcPr>
                <w:p w:rsidR="008B006F" w:rsidRDefault="002F3CF3">
                  <w:pPr>
                    <w:tabs>
                      <w:tab w:val="left" w:pos="426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</w:tr>
            <w:tr w:rsidR="008B006F">
              <w:tc>
                <w:tcPr>
                  <w:tcW w:w="0" w:type="auto"/>
                </w:tcPr>
                <w:p w:rsidR="008B006F" w:rsidRDefault="002F3CF3">
                  <w:pPr>
                    <w:tabs>
                      <w:tab w:val="left" w:pos="426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</w:tr>
            <w:tr w:rsidR="008B006F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8B006F" w:rsidRDefault="002F3CF3">
                  <w:pPr>
                    <w:tabs>
                      <w:tab w:val="left" w:pos="426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8B006F" w:rsidRDefault="008B006F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</w:tr>
          </w:tbl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>III. TYRIMO PAGRINDIMAS IR VEIKLŲ APIBŪDINIMAS</w:t>
            </w:r>
          </w:p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1. Tikslas ir uždaviniai </w:t>
            </w:r>
          </w:p>
          <w:p w:rsidR="008B006F" w:rsidRDefault="002F3CF3">
            <w:pPr>
              <w:tabs>
                <w:tab w:val="left" w:pos="702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(Ne daugiau kaip 2 000 spaudos ženklų)</w:t>
            </w:r>
          </w:p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jc w:val="both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2. Sprendžiamų </w:t>
            </w:r>
            <w:r>
              <w:rPr>
                <w:sz w:val="22"/>
                <w:szCs w:val="22"/>
              </w:rPr>
              <w:t>uždavinių aktualumas, naujumas ir laukiami tyrimo rezultatai</w:t>
            </w:r>
          </w:p>
          <w:p w:rsidR="008B006F" w:rsidRDefault="002F3CF3">
            <w:pPr>
              <w:tabs>
                <w:tab w:val="left" w:pos="7020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(Ne daugiau kaip 4000 spaudos ženklų)</w:t>
            </w:r>
          </w:p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3. Tyrimų tematika, tyrimų būklė Lietuvoje </w:t>
            </w:r>
          </w:p>
          <w:p w:rsidR="008B006F" w:rsidRDefault="002F3CF3">
            <w:pPr>
              <w:tabs>
                <w:tab w:val="left" w:pos="7020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(Nurodoma, kas Lietuvoje atlieka panašius mokslinius tyrimus ir kuo šiame projekte planuojami tyrimai skirsis nu</w:t>
            </w:r>
            <w:r>
              <w:rPr>
                <w:i/>
                <w:sz w:val="20"/>
              </w:rPr>
              <w:t>o panašių (įgyvendintų arba šiuo metu atliekamų projekto vykdytojų ar kitų mokslininkų) tyrimų; ką naujo norima sužinoti ar nustatyti atliekant tyrimą (ne daugiau kaip 4 000 spaudos ženklų))</w:t>
            </w:r>
          </w:p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4. Tyrimo turinys ir darbo planas </w:t>
            </w:r>
          </w:p>
          <w:p w:rsidR="008B006F" w:rsidRDefault="002F3CF3">
            <w:pPr>
              <w:tabs>
                <w:tab w:val="left" w:pos="7020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(Aprašomi metodai, bandymų sc</w:t>
            </w:r>
            <w:r>
              <w:rPr>
                <w:i/>
                <w:sz w:val="20"/>
              </w:rPr>
              <w:t>hemos, numatoma darbų seka, tyrimo vykdymo kalendorinis planas (nurodant kiekvieno temos vykdytojo numatomus atlikti pagrindinius darbus ir jų apimtis), nurodoma turima ir planuojama įsigyti įranga (ne daugiau kaip 4 000 spaudos ženklų)</w:t>
            </w:r>
          </w:p>
          <w:p w:rsidR="008B006F" w:rsidRDefault="008B006F">
            <w:pPr>
              <w:tabs>
                <w:tab w:val="left" w:pos="7020"/>
              </w:tabs>
              <w:jc w:val="both"/>
              <w:rPr>
                <w:i/>
                <w:sz w:val="20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>5. Laukiami tyrimo</w:t>
            </w:r>
            <w:r>
              <w:rPr>
                <w:sz w:val="22"/>
                <w:szCs w:val="22"/>
              </w:rPr>
              <w:t xml:space="preserve"> rezultatai, planuojama pateikti produkcija </w:t>
            </w:r>
          </w:p>
          <w:p w:rsidR="008B006F" w:rsidRDefault="002F3CF3">
            <w:pPr>
              <w:tabs>
                <w:tab w:val="left" w:pos="702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(Nurodoma, kokių rezultatų laukiama tyrimo vykdymo metu, kokią dar mokslinę ir (ar) kitokią produkciją, be privalomos ataskaitos, ketinama pateikti, kaip rezultatus numatoma pateikti bei viešinti)</w:t>
            </w:r>
          </w:p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6. Tyrimo partnerių indėlis </w:t>
            </w:r>
          </w:p>
          <w:p w:rsidR="008B006F" w:rsidRDefault="002F3CF3">
            <w:pPr>
              <w:tabs>
                <w:tab w:val="left" w:pos="702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(Pagrindžiamas partnerių reikalingumas vykdant tyrimą, atskleidžiama jų kompetencija tyrimo tematika (ne daugiau kaip 2 000 spaudos ženklų); jei tyrimo partnerių nėra, ši dalis nepildoma)</w:t>
            </w:r>
          </w:p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>7. Tyrimo vadovo ir kitų vykdytojų pat</w:t>
            </w:r>
            <w:r>
              <w:rPr>
                <w:sz w:val="22"/>
                <w:szCs w:val="22"/>
              </w:rPr>
              <w:t>irtis ir mokslinė kompetencija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atliekant mokslinius tyrimus</w:t>
            </w:r>
          </w:p>
          <w:p w:rsidR="008B006F" w:rsidRDefault="002F3CF3">
            <w:pPr>
              <w:tabs>
                <w:tab w:val="left" w:pos="702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(Išvardijami visi tyrimo vykdytojų bitininkystės mokslinių tyrimų projektų ar temų pavadinimai, vykdymo terminai, finansavimo šaltiniai, sąmatinės vertės; būtina paaiškinti, kuo šiame tyrime numat</w:t>
            </w:r>
            <w:r>
              <w:rPr>
                <w:i/>
                <w:sz w:val="20"/>
              </w:rPr>
              <w:t>yti darbai skiriasi nuo įvykdytų arba vykdomų)</w:t>
            </w:r>
          </w:p>
          <w:p w:rsidR="008B006F" w:rsidRDefault="008B006F">
            <w:pPr>
              <w:tabs>
                <w:tab w:val="left" w:pos="7020"/>
              </w:tabs>
              <w:rPr>
                <w:szCs w:val="24"/>
              </w:rPr>
            </w:pPr>
          </w:p>
          <w:p w:rsidR="008B006F" w:rsidRDefault="002F3CF3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Papildoma informacija</w:t>
            </w:r>
          </w:p>
          <w:p w:rsidR="008B006F" w:rsidRDefault="002F3CF3">
            <w:pPr>
              <w:tabs>
                <w:tab w:val="left" w:pos="702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(Pagal poreikį nurodoma kita su tyrimu susijusi informacija (ne daugiau kaip 2 000 spaudos ženklų)</w:t>
            </w:r>
          </w:p>
          <w:p w:rsidR="008B006F" w:rsidRDefault="008B006F">
            <w:pPr>
              <w:tabs>
                <w:tab w:val="left" w:pos="7020"/>
              </w:tabs>
              <w:rPr>
                <w:i/>
                <w:sz w:val="20"/>
              </w:rPr>
            </w:pPr>
          </w:p>
          <w:p w:rsidR="008B006F" w:rsidRDefault="008B006F">
            <w:pPr>
              <w:tabs>
                <w:tab w:val="left" w:pos="7020"/>
              </w:tabs>
              <w:rPr>
                <w:i/>
                <w:sz w:val="20"/>
              </w:rPr>
            </w:pPr>
          </w:p>
          <w:p w:rsidR="008B006F" w:rsidRDefault="008B006F">
            <w:pPr>
              <w:tabs>
                <w:tab w:val="left" w:pos="7020"/>
              </w:tabs>
              <w:rPr>
                <w:i/>
                <w:sz w:val="20"/>
              </w:rPr>
            </w:pPr>
          </w:p>
          <w:p w:rsidR="008B006F" w:rsidRDefault="008B006F">
            <w:pPr>
              <w:tabs>
                <w:tab w:val="left" w:pos="7020"/>
              </w:tabs>
              <w:rPr>
                <w:i/>
                <w:sz w:val="20"/>
              </w:rPr>
            </w:pPr>
          </w:p>
        </w:tc>
      </w:tr>
    </w:tbl>
    <w:p w:rsidR="008B006F" w:rsidRDefault="008B006F">
      <w:pPr>
        <w:jc w:val="center"/>
        <w:rPr>
          <w:b/>
          <w:sz w:val="22"/>
          <w:szCs w:val="22"/>
        </w:rPr>
      </w:pPr>
    </w:p>
    <w:p w:rsidR="008B006F" w:rsidRDefault="008B006F">
      <w:pPr>
        <w:jc w:val="center"/>
        <w:rPr>
          <w:b/>
          <w:sz w:val="22"/>
          <w:szCs w:val="22"/>
        </w:rPr>
      </w:pPr>
    </w:p>
    <w:p w:rsidR="008B006F" w:rsidRDefault="008B006F">
      <w:pPr>
        <w:jc w:val="center"/>
        <w:rPr>
          <w:b/>
          <w:sz w:val="22"/>
          <w:szCs w:val="22"/>
        </w:rPr>
      </w:pPr>
    </w:p>
    <w:p w:rsidR="008B006F" w:rsidRDefault="008B006F">
      <w:pPr>
        <w:jc w:val="center"/>
        <w:rPr>
          <w:b/>
          <w:sz w:val="22"/>
          <w:szCs w:val="22"/>
        </w:rPr>
      </w:pPr>
    </w:p>
    <w:p w:rsidR="008B006F" w:rsidRDefault="002F3CF3">
      <w:pPr>
        <w:tabs>
          <w:tab w:val="left" w:pos="-426"/>
        </w:tabs>
        <w:jc w:val="both"/>
        <w:rPr>
          <w:sz w:val="20"/>
        </w:rPr>
      </w:pPr>
      <w:r>
        <w:rPr>
          <w:sz w:val="20"/>
          <w:szCs w:val="24"/>
        </w:rPr>
        <w:t>(Vadovo ar įgalioto asmens                                                            (P</w:t>
      </w:r>
      <w:r>
        <w:rPr>
          <w:color w:val="000000"/>
          <w:sz w:val="20"/>
          <w:szCs w:val="24"/>
        </w:rPr>
        <w:t>arašas)                                        (Vardas, pavardė)</w:t>
      </w:r>
      <w:r>
        <w:rPr>
          <w:sz w:val="20"/>
          <w:szCs w:val="24"/>
        </w:rPr>
        <w:t xml:space="preserve">  pareigų pavadinimas)  </w:t>
      </w:r>
      <w:r>
        <w:rPr>
          <w:color w:val="000000"/>
          <w:sz w:val="20"/>
          <w:szCs w:val="24"/>
        </w:rPr>
        <w:t xml:space="preserve">                       </w:t>
      </w:r>
    </w:p>
    <w:p w:rsidR="008B006F" w:rsidRDefault="008B006F">
      <w:pPr>
        <w:tabs>
          <w:tab w:val="left" w:pos="7020"/>
        </w:tabs>
        <w:jc w:val="center"/>
        <w:rPr>
          <w:b/>
          <w:sz w:val="22"/>
          <w:szCs w:val="22"/>
        </w:rPr>
      </w:pPr>
    </w:p>
    <w:p w:rsidR="008B006F" w:rsidRDefault="002F3CF3"/>
    <w:sectPr w:rsidR="008B0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49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6F" w:rsidRDefault="002F3CF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8B006F" w:rsidRDefault="002F3CF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6F" w:rsidRDefault="008B006F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6F" w:rsidRDefault="008B006F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6F" w:rsidRDefault="008B006F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6F" w:rsidRDefault="002F3CF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8B006F" w:rsidRDefault="002F3CF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6F" w:rsidRDefault="008B006F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6F" w:rsidRDefault="002F3CF3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8B006F" w:rsidRDefault="008B006F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6F" w:rsidRDefault="008B006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AE"/>
    <w:rsid w:val="002F3CF3"/>
    <w:rsid w:val="008B006F"/>
    <w:rsid w:val="00E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529-0269-486C-A7C1-6809129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2022-01-10T15:08:00Z</dcterms:created>
  <dc:creator>Giedrė Tamkuvienė</dc:creator>
  <lastModifiedBy>JUOSPONIENĖ Karolina</lastModifiedBy>
  <lastPrinted>2017-11-28T14:00:00Z</lastPrinted>
  <dcterms:modified xsi:type="dcterms:W3CDTF">2022-01-10T19:06:00Z</dcterms:modified>
  <revision>3</revision>
</coreProperties>
</file>