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0D" w:rsidRPr="005F4EB8" w:rsidRDefault="0098580D" w:rsidP="0098580D">
      <w:pPr>
        <w:ind w:left="5103"/>
        <w:jc w:val="both"/>
        <w:rPr>
          <w:szCs w:val="24"/>
        </w:rPr>
      </w:pPr>
      <w:r w:rsidRPr="005F4EB8">
        <w:rPr>
          <w:szCs w:val="24"/>
        </w:rPr>
        <w:t>Stojančiųjų į pirmosios pakopos ir</w:t>
      </w:r>
    </w:p>
    <w:p w:rsidR="0098580D" w:rsidRPr="005F4EB8" w:rsidRDefault="0098580D" w:rsidP="0098580D">
      <w:pPr>
        <w:ind w:left="5103"/>
        <w:jc w:val="both"/>
        <w:rPr>
          <w:szCs w:val="24"/>
        </w:rPr>
      </w:pPr>
      <w:r w:rsidRPr="005F4EB8">
        <w:rPr>
          <w:szCs w:val="24"/>
        </w:rPr>
        <w:t>vientisųjų studijų valstybės finansuojamas</w:t>
      </w:r>
    </w:p>
    <w:p w:rsidR="0098580D" w:rsidRPr="005F4EB8" w:rsidRDefault="0098580D" w:rsidP="0098580D">
      <w:pPr>
        <w:ind w:left="5103"/>
        <w:jc w:val="both"/>
        <w:rPr>
          <w:szCs w:val="24"/>
        </w:rPr>
      </w:pPr>
      <w:r w:rsidRPr="005F4EB8">
        <w:rPr>
          <w:szCs w:val="24"/>
        </w:rPr>
        <w:t xml:space="preserve">studijų vietas ir </w:t>
      </w:r>
      <w:r w:rsidRPr="005D1B16">
        <w:rPr>
          <w:szCs w:val="24"/>
        </w:rPr>
        <w:t>pretenduojančių</w:t>
      </w:r>
      <w:r>
        <w:rPr>
          <w:szCs w:val="24"/>
        </w:rPr>
        <w:t>jų</w:t>
      </w:r>
      <w:r w:rsidRPr="005F4EB8">
        <w:rPr>
          <w:szCs w:val="24"/>
        </w:rPr>
        <w:t xml:space="preserve"> į studijų</w:t>
      </w:r>
    </w:p>
    <w:p w:rsidR="0098580D" w:rsidRPr="005F4EB8" w:rsidRDefault="0098580D" w:rsidP="0098580D">
      <w:pPr>
        <w:ind w:left="5103"/>
        <w:jc w:val="both"/>
        <w:rPr>
          <w:szCs w:val="24"/>
        </w:rPr>
      </w:pPr>
      <w:r w:rsidRPr="005F4EB8">
        <w:rPr>
          <w:szCs w:val="24"/>
        </w:rPr>
        <w:t>stipendijas konkursinės eilės sudarymo</w:t>
      </w:r>
    </w:p>
    <w:p w:rsidR="0098580D" w:rsidRPr="005F4EB8" w:rsidRDefault="0098580D" w:rsidP="0098580D">
      <w:pPr>
        <w:ind w:left="5103"/>
        <w:jc w:val="both"/>
        <w:rPr>
          <w:szCs w:val="24"/>
        </w:rPr>
      </w:pPr>
      <w:r w:rsidRPr="005F4EB8">
        <w:rPr>
          <w:szCs w:val="24"/>
        </w:rPr>
        <w:t xml:space="preserve">2021 metais tvarkos aprašo </w:t>
      </w:r>
    </w:p>
    <w:p w:rsidR="0098580D" w:rsidRPr="005F4EB8" w:rsidRDefault="0098580D" w:rsidP="0098580D">
      <w:pPr>
        <w:ind w:left="5103"/>
        <w:jc w:val="both"/>
        <w:rPr>
          <w:color w:val="000000"/>
          <w:szCs w:val="24"/>
        </w:rPr>
      </w:pPr>
      <w:r w:rsidRPr="005F4EB8">
        <w:rPr>
          <w:szCs w:val="24"/>
        </w:rPr>
        <w:t>3 priedas</w:t>
      </w:r>
    </w:p>
    <w:p w:rsidR="0098580D" w:rsidRPr="005F4EB8" w:rsidRDefault="0098580D" w:rsidP="0098580D">
      <w:pPr>
        <w:rPr>
          <w:bCs/>
          <w:caps/>
          <w:color w:val="000000"/>
          <w:szCs w:val="24"/>
          <w:lang w:eastAsia="lt-LT"/>
        </w:rPr>
      </w:pPr>
    </w:p>
    <w:p w:rsidR="0098580D" w:rsidRPr="005F4EB8" w:rsidRDefault="0098580D" w:rsidP="0098580D">
      <w:pPr>
        <w:ind w:left="1636"/>
        <w:rPr>
          <w:b/>
          <w:bCs/>
          <w:caps/>
          <w:color w:val="000000"/>
          <w:szCs w:val="24"/>
          <w:lang w:eastAsia="lt-LT"/>
        </w:rPr>
      </w:pPr>
      <w:r w:rsidRPr="005F4EB8">
        <w:rPr>
          <w:b/>
          <w:bCs/>
          <w:caps/>
          <w:color w:val="000000"/>
          <w:szCs w:val="24"/>
          <w:lang w:eastAsia="lt-LT"/>
        </w:rPr>
        <w:t>KITŲ PASIEKIMŲ ĮTAKA KONKURSINEI EILEI SUDARYTI</w:t>
      </w:r>
    </w:p>
    <w:p w:rsidR="0098580D" w:rsidRPr="005F4EB8" w:rsidRDefault="0098580D" w:rsidP="0098580D">
      <w:pPr>
        <w:ind w:left="1636"/>
        <w:rPr>
          <w:b/>
          <w:bCs/>
          <w:caps/>
          <w:color w:val="000000"/>
          <w:szCs w:val="24"/>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410"/>
      </w:tblGrid>
      <w:tr w:rsidR="0098580D" w:rsidRPr="005F4EB8" w:rsidTr="00701382">
        <w:tc>
          <w:tcPr>
            <w:tcW w:w="6946" w:type="dxa"/>
            <w:tcBorders>
              <w:top w:val="single" w:sz="4" w:space="0" w:color="auto"/>
              <w:left w:val="single" w:sz="4" w:space="0" w:color="auto"/>
              <w:bottom w:val="single" w:sz="4" w:space="0" w:color="auto"/>
              <w:right w:val="single" w:sz="4" w:space="0" w:color="auto"/>
            </w:tcBorders>
            <w:hideMark/>
          </w:tcPr>
          <w:p w:rsidR="0098580D" w:rsidRPr="005F4EB8" w:rsidRDefault="0098580D" w:rsidP="00701382">
            <w:pPr>
              <w:spacing w:line="256" w:lineRule="auto"/>
              <w:rPr>
                <w:szCs w:val="24"/>
                <w:lang w:eastAsia="lt-LT"/>
              </w:rPr>
            </w:pPr>
            <w:r w:rsidRPr="005F4EB8">
              <w:rPr>
                <w:szCs w:val="24"/>
                <w:lang w:eastAsia="lt-LT"/>
              </w:rPr>
              <w:t>Kriterijus</w:t>
            </w:r>
          </w:p>
        </w:tc>
        <w:tc>
          <w:tcPr>
            <w:tcW w:w="2410" w:type="dxa"/>
            <w:tcBorders>
              <w:top w:val="single" w:sz="4" w:space="0" w:color="auto"/>
              <w:left w:val="single" w:sz="4" w:space="0" w:color="auto"/>
              <w:bottom w:val="single" w:sz="4" w:space="0" w:color="auto"/>
              <w:right w:val="single" w:sz="4" w:space="0" w:color="auto"/>
            </w:tcBorders>
            <w:hideMark/>
          </w:tcPr>
          <w:p w:rsidR="0098580D" w:rsidRPr="005F4EB8" w:rsidRDefault="0098580D" w:rsidP="00701382">
            <w:pPr>
              <w:spacing w:line="256" w:lineRule="auto"/>
              <w:rPr>
                <w:szCs w:val="24"/>
                <w:lang w:eastAsia="lt-LT"/>
              </w:rPr>
            </w:pPr>
            <w:r w:rsidRPr="005F4EB8">
              <w:rPr>
                <w:szCs w:val="24"/>
                <w:lang w:eastAsia="lt-LT"/>
              </w:rPr>
              <w:t>Kriterijaus vertė</w:t>
            </w:r>
          </w:p>
        </w:tc>
      </w:tr>
      <w:tr w:rsidR="0098580D" w:rsidRPr="005F4EB8" w:rsidTr="00701382">
        <w:tc>
          <w:tcPr>
            <w:tcW w:w="6946"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color w:val="000000"/>
                <w:spacing w:val="-5"/>
                <w:szCs w:val="24"/>
                <w:lang w:eastAsia="lt-LT"/>
              </w:rPr>
              <w:t>Pirmojo arba antrojo dalyko brandos darbo ne žemesnis nei 9 įvertinimas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szCs w:val="24"/>
                <w:lang w:eastAsia="lt-LT"/>
              </w:rPr>
              <w:t>0,25 balo</w:t>
            </w:r>
          </w:p>
        </w:tc>
      </w:tr>
      <w:tr w:rsidR="0098580D" w:rsidRPr="005F4EB8" w:rsidTr="00701382">
        <w:tc>
          <w:tcPr>
            <w:tcW w:w="6946"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rPr>
            </w:pPr>
            <w:r w:rsidRPr="005F4EB8">
              <w:rPr>
                <w:color w:val="000000"/>
                <w:spacing w:val="-5"/>
                <w:szCs w:val="24"/>
                <w:lang w:eastAsia="lt-LT"/>
              </w:rPr>
              <w:t>Baigti baziniai kariniai mokymai arba atlikta nuolatinė privalomoji pradinė karo tarnyba</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szCs w:val="24"/>
                <w:lang w:eastAsia="lt-LT"/>
              </w:rPr>
              <w:t>0,5 balo</w:t>
            </w:r>
          </w:p>
        </w:tc>
      </w:tr>
      <w:tr w:rsidR="0098580D" w:rsidRPr="005F4EB8" w:rsidTr="00701382">
        <w:tc>
          <w:tcPr>
            <w:tcW w:w="6946"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color w:val="000000"/>
                <w:spacing w:val="-5"/>
                <w:szCs w:val="24"/>
                <w:lang w:eastAsia="lt-LT"/>
              </w:rPr>
            </w:pPr>
            <w:r w:rsidRPr="005F4EB8">
              <w:rPr>
                <w:color w:val="000000"/>
                <w:spacing w:val="-5"/>
                <w:szCs w:val="24"/>
                <w:lang w:eastAsia="lt-LT"/>
              </w:rPr>
              <w:t>Tarptautinių olimpiadų, konkursų prizinės vietos.</w:t>
            </w:r>
          </w:p>
          <w:p w:rsidR="0098580D" w:rsidRPr="005F4EB8" w:rsidRDefault="0098580D" w:rsidP="00701382">
            <w:pPr>
              <w:spacing w:line="256" w:lineRule="auto"/>
              <w:rPr>
                <w:szCs w:val="24"/>
                <w:lang w:eastAsia="lt-LT"/>
              </w:rPr>
            </w:pPr>
            <w:r w:rsidRPr="005F4EB8">
              <w:rPr>
                <w:color w:val="000000"/>
                <w:spacing w:val="-5"/>
                <w:szCs w:val="24"/>
                <w:lang w:eastAsia="lt-LT"/>
              </w:rPr>
              <w:t>Vertinami tik 10</w:t>
            </w:r>
            <w:r>
              <w:rPr>
                <w:color w:val="000000"/>
                <w:spacing w:val="-5"/>
                <w:szCs w:val="24"/>
                <w:lang w:eastAsia="lt-LT"/>
              </w:rPr>
              <w:t>,</w:t>
            </w:r>
            <w:r w:rsidRPr="005F4EB8">
              <w:rPr>
                <w:color w:val="000000"/>
                <w:spacing w:val="-5"/>
                <w:szCs w:val="24"/>
                <w:lang w:eastAsia="lt-LT"/>
              </w:rPr>
              <w:t xml:space="preserve"> (</w:t>
            </w:r>
            <w:r>
              <w:rPr>
                <w:color w:val="000000"/>
                <w:spacing w:val="-5"/>
                <w:szCs w:val="24"/>
                <w:lang w:eastAsia="lt-LT"/>
              </w:rPr>
              <w:t>II</w:t>
            </w:r>
            <w:r w:rsidRPr="005F4EB8">
              <w:rPr>
                <w:color w:val="000000"/>
                <w:spacing w:val="-5"/>
                <w:szCs w:val="24"/>
                <w:lang w:eastAsia="lt-LT"/>
              </w:rPr>
              <w:t xml:space="preserve">–IV </w:t>
            </w:r>
            <w:r>
              <w:rPr>
                <w:color w:val="000000"/>
                <w:spacing w:val="-5"/>
                <w:szCs w:val="24"/>
                <w:lang w:eastAsia="lt-LT"/>
              </w:rPr>
              <w:t>gimnazijos</w:t>
            </w:r>
            <w:r w:rsidRPr="005F4EB8">
              <w:rPr>
                <w:color w:val="000000"/>
                <w:spacing w:val="-5"/>
                <w:szCs w:val="24"/>
                <w:lang w:eastAsia="lt-LT"/>
              </w:rPr>
              <w:t xml:space="preserve">) </w:t>
            </w:r>
            <w:r>
              <w:rPr>
                <w:color w:val="000000"/>
                <w:spacing w:val="-5"/>
                <w:szCs w:val="24"/>
                <w:lang w:eastAsia="lt-LT"/>
              </w:rPr>
              <w:t xml:space="preserve">klasių </w:t>
            </w:r>
            <w:r w:rsidRPr="005F4EB8">
              <w:rPr>
                <w:color w:val="000000"/>
                <w:spacing w:val="-5"/>
                <w:szCs w:val="24"/>
                <w:lang w:eastAsia="lt-LT"/>
              </w:rPr>
              <w:t>olimpiadų ir konkursų laimėjimai. Už to paties dalyko olimpiadą ar konkursą balas (didžiausias) skaičiuojamas tik vieną kartą, už skirtingų dalykų olimpiadas skirti papildomi balai sumuojami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szCs w:val="24"/>
                <w:lang w:eastAsia="lt-LT"/>
              </w:rPr>
              <w:t>aukso medalis</w:t>
            </w:r>
            <w:r>
              <w:rPr>
                <w:szCs w:val="24"/>
                <w:lang w:eastAsia="lt-LT"/>
              </w:rPr>
              <w:t>,</w:t>
            </w:r>
            <w:r w:rsidRPr="005F4EB8">
              <w:rPr>
                <w:szCs w:val="24"/>
                <w:lang w:eastAsia="lt-LT"/>
              </w:rPr>
              <w:t xml:space="preserve"> arba I vieta</w:t>
            </w:r>
            <w:r>
              <w:rPr>
                <w:szCs w:val="24"/>
                <w:lang w:eastAsia="lt-LT"/>
              </w:rPr>
              <w:t>,</w:t>
            </w:r>
            <w:r w:rsidRPr="005F4EB8">
              <w:rPr>
                <w:szCs w:val="24"/>
                <w:lang w:eastAsia="lt-LT"/>
              </w:rPr>
              <w:t xml:space="preserve"> – 2,5 balo;</w:t>
            </w:r>
          </w:p>
          <w:p w:rsidR="0098580D" w:rsidRPr="005F4EB8" w:rsidRDefault="0098580D" w:rsidP="00701382">
            <w:pPr>
              <w:spacing w:line="256" w:lineRule="auto"/>
              <w:rPr>
                <w:szCs w:val="24"/>
                <w:lang w:eastAsia="lt-LT"/>
              </w:rPr>
            </w:pPr>
            <w:r w:rsidRPr="005F4EB8">
              <w:rPr>
                <w:szCs w:val="24"/>
                <w:lang w:eastAsia="lt-LT"/>
              </w:rPr>
              <w:t>sidabro medalis</w:t>
            </w:r>
            <w:r>
              <w:rPr>
                <w:szCs w:val="24"/>
                <w:lang w:eastAsia="lt-LT"/>
              </w:rPr>
              <w:t>,</w:t>
            </w:r>
            <w:r w:rsidRPr="005F4EB8">
              <w:rPr>
                <w:szCs w:val="24"/>
                <w:lang w:eastAsia="lt-LT"/>
              </w:rPr>
              <w:t xml:space="preserve"> arba II vieta</w:t>
            </w:r>
            <w:r>
              <w:rPr>
                <w:szCs w:val="24"/>
                <w:lang w:eastAsia="lt-LT"/>
              </w:rPr>
              <w:t xml:space="preserve">, </w:t>
            </w:r>
            <w:r w:rsidRPr="005F4EB8">
              <w:rPr>
                <w:szCs w:val="24"/>
                <w:lang w:eastAsia="lt-LT"/>
              </w:rPr>
              <w:t>– 1,5 balo;</w:t>
            </w:r>
          </w:p>
          <w:p w:rsidR="0098580D" w:rsidRPr="005F4EB8" w:rsidRDefault="0098580D" w:rsidP="00701382">
            <w:pPr>
              <w:spacing w:line="256" w:lineRule="auto"/>
              <w:rPr>
                <w:szCs w:val="24"/>
                <w:lang w:eastAsia="lt-LT"/>
              </w:rPr>
            </w:pPr>
            <w:r w:rsidRPr="005F4EB8">
              <w:rPr>
                <w:szCs w:val="24"/>
                <w:lang w:eastAsia="lt-LT"/>
              </w:rPr>
              <w:t>bronzos medalis</w:t>
            </w:r>
            <w:r>
              <w:rPr>
                <w:szCs w:val="24"/>
                <w:lang w:eastAsia="lt-LT"/>
              </w:rPr>
              <w:t>,</w:t>
            </w:r>
            <w:r w:rsidRPr="005F4EB8">
              <w:rPr>
                <w:szCs w:val="24"/>
                <w:lang w:eastAsia="lt-LT"/>
              </w:rPr>
              <w:t xml:space="preserve"> arba III vieta</w:t>
            </w:r>
            <w:r>
              <w:rPr>
                <w:szCs w:val="24"/>
                <w:lang w:eastAsia="lt-LT"/>
              </w:rPr>
              <w:t>,</w:t>
            </w:r>
            <w:r w:rsidRPr="005F4EB8">
              <w:rPr>
                <w:szCs w:val="24"/>
                <w:lang w:eastAsia="lt-LT"/>
              </w:rPr>
              <w:t xml:space="preserve"> – 1 balas</w:t>
            </w:r>
          </w:p>
        </w:tc>
      </w:tr>
      <w:tr w:rsidR="0098580D" w:rsidRPr="005F4EB8" w:rsidTr="00701382">
        <w:tc>
          <w:tcPr>
            <w:tcW w:w="6946"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color w:val="000000"/>
                <w:spacing w:val="-5"/>
                <w:szCs w:val="24"/>
                <w:lang w:eastAsia="lt-LT"/>
              </w:rPr>
            </w:pPr>
            <w:r w:rsidRPr="005F4EB8">
              <w:rPr>
                <w:color w:val="000000"/>
                <w:spacing w:val="-5"/>
                <w:szCs w:val="24"/>
                <w:lang w:eastAsia="lt-LT"/>
              </w:rPr>
              <w:t>Šalies olimpiadų ir konkursų prizinės vietos.</w:t>
            </w:r>
          </w:p>
          <w:p w:rsidR="0098580D" w:rsidRPr="005F4EB8" w:rsidRDefault="0098580D" w:rsidP="00701382">
            <w:pPr>
              <w:spacing w:line="256" w:lineRule="auto"/>
              <w:rPr>
                <w:szCs w:val="24"/>
                <w:lang w:eastAsia="lt-LT"/>
              </w:rPr>
            </w:pPr>
            <w:r w:rsidRPr="005F4EB8">
              <w:rPr>
                <w:szCs w:val="24"/>
              </w:rPr>
              <w:t>Vertinami tik 10</w:t>
            </w:r>
            <w:r>
              <w:rPr>
                <w:szCs w:val="24"/>
              </w:rPr>
              <w:t>, (II</w:t>
            </w:r>
            <w:r w:rsidRPr="005F4EB8">
              <w:rPr>
                <w:szCs w:val="24"/>
              </w:rPr>
              <w:t>–IV gimnazijos) klasių olimpiadų ir konkursų laimėjimai</w:t>
            </w:r>
            <w:r w:rsidRPr="005F4EB8">
              <w:rPr>
                <w:color w:val="000000"/>
                <w:spacing w:val="-5"/>
                <w:szCs w:val="24"/>
                <w:lang w:eastAsia="lt-LT"/>
              </w:rPr>
              <w:t>. Už to paties dalyko olimpiadą ar konkursą balas (didžiausias) skaičiuojamas tik vieną kartą, už skirtingų dalykų olimpiadas skirti papildomi balai sumuojami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szCs w:val="24"/>
                <w:lang w:eastAsia="lt-LT"/>
              </w:rPr>
              <w:t>aukso medalis</w:t>
            </w:r>
            <w:r>
              <w:rPr>
                <w:szCs w:val="24"/>
                <w:lang w:eastAsia="lt-LT"/>
              </w:rPr>
              <w:t>,</w:t>
            </w:r>
            <w:r w:rsidRPr="005F4EB8">
              <w:rPr>
                <w:szCs w:val="24"/>
                <w:lang w:eastAsia="lt-LT"/>
              </w:rPr>
              <w:t xml:space="preserve"> arba I vieta</w:t>
            </w:r>
            <w:r>
              <w:rPr>
                <w:szCs w:val="24"/>
                <w:lang w:eastAsia="lt-LT"/>
              </w:rPr>
              <w:t>,</w:t>
            </w:r>
            <w:r w:rsidRPr="005F4EB8">
              <w:rPr>
                <w:szCs w:val="24"/>
                <w:lang w:eastAsia="lt-LT"/>
              </w:rPr>
              <w:t xml:space="preserve"> – 1,5 balo; sidabro medalis</w:t>
            </w:r>
            <w:r>
              <w:rPr>
                <w:szCs w:val="24"/>
                <w:lang w:eastAsia="lt-LT"/>
              </w:rPr>
              <w:t>,</w:t>
            </w:r>
            <w:r w:rsidRPr="005F4EB8">
              <w:rPr>
                <w:szCs w:val="24"/>
                <w:lang w:eastAsia="lt-LT"/>
              </w:rPr>
              <w:t xml:space="preserve"> arba II vieta</w:t>
            </w:r>
            <w:r>
              <w:rPr>
                <w:szCs w:val="24"/>
                <w:lang w:eastAsia="lt-LT"/>
              </w:rPr>
              <w:t>,</w:t>
            </w:r>
            <w:r w:rsidRPr="005F4EB8">
              <w:rPr>
                <w:szCs w:val="24"/>
                <w:lang w:eastAsia="lt-LT"/>
              </w:rPr>
              <w:t xml:space="preserve"> – 1 balas; bronzos medalis</w:t>
            </w:r>
            <w:r>
              <w:rPr>
                <w:szCs w:val="24"/>
                <w:lang w:eastAsia="lt-LT"/>
              </w:rPr>
              <w:t>,</w:t>
            </w:r>
            <w:r w:rsidRPr="005F4EB8">
              <w:rPr>
                <w:szCs w:val="24"/>
                <w:lang w:eastAsia="lt-LT"/>
              </w:rPr>
              <w:t xml:space="preserve"> arba III vieta</w:t>
            </w:r>
            <w:r>
              <w:rPr>
                <w:szCs w:val="24"/>
                <w:lang w:eastAsia="lt-LT"/>
              </w:rPr>
              <w:t>,</w:t>
            </w:r>
            <w:r w:rsidRPr="005F4EB8">
              <w:rPr>
                <w:szCs w:val="24"/>
                <w:lang w:eastAsia="lt-LT"/>
              </w:rPr>
              <w:t xml:space="preserve"> – 0,5 balo</w:t>
            </w:r>
          </w:p>
        </w:tc>
      </w:tr>
      <w:tr w:rsidR="0098580D" w:rsidRPr="005F4EB8" w:rsidTr="00701382">
        <w:tc>
          <w:tcPr>
            <w:tcW w:w="6946"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color w:val="000000"/>
                <w:spacing w:val="-5"/>
                <w:szCs w:val="24"/>
                <w:lang w:eastAsia="lt-LT"/>
              </w:rPr>
              <w:t>Stojantiesiems į universitetinių studijų programas ir baigusiesiems tos pačios švietimo srities profesinio mokymo programas su pagyrimu</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szCs w:val="24"/>
                <w:lang w:eastAsia="lt-LT"/>
              </w:rPr>
              <w:t>1 balas</w:t>
            </w:r>
          </w:p>
        </w:tc>
      </w:tr>
      <w:tr w:rsidR="0098580D" w:rsidRPr="005F4EB8" w:rsidTr="00701382">
        <w:trPr>
          <w:trHeight w:val="1221"/>
        </w:trPr>
        <w:tc>
          <w:tcPr>
            <w:tcW w:w="6946" w:type="dxa"/>
            <w:tcBorders>
              <w:top w:val="single" w:sz="4" w:space="0" w:color="auto"/>
              <w:left w:val="single" w:sz="4" w:space="0" w:color="auto"/>
              <w:bottom w:val="single" w:sz="4" w:space="0" w:color="auto"/>
              <w:right w:val="single" w:sz="4" w:space="0" w:color="auto"/>
            </w:tcBorders>
            <w:vAlign w:val="center"/>
            <w:hideMark/>
          </w:tcPr>
          <w:p w:rsidR="0098580D" w:rsidRPr="00803059" w:rsidRDefault="0098580D" w:rsidP="00701382">
            <w:pPr>
              <w:spacing w:line="256" w:lineRule="auto"/>
              <w:rPr>
                <w:color w:val="000000"/>
                <w:spacing w:val="-5"/>
                <w:szCs w:val="24"/>
                <w:lang w:eastAsia="lt-LT"/>
              </w:rPr>
            </w:pPr>
            <w:r w:rsidRPr="005F4EB8">
              <w:rPr>
                <w:color w:val="000000"/>
                <w:spacing w:val="-5"/>
                <w:szCs w:val="24"/>
                <w:lang w:eastAsia="lt-LT"/>
              </w:rPr>
              <w:t>Stojantiesiems į koleginių studijų programas ir baigusiesiems tos pačios švietimo srities profesinio mokymo programas su pagyrimu arba baigusiesiems tos pačios švietimo srities profesinio mokymo programas ir turintiesiems ne mažesnį kaip vienų metų darbo stažą pagal įgytą kvalifikaciją</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szCs w:val="24"/>
                <w:lang w:eastAsia="lt-LT"/>
              </w:rPr>
              <w:t>1 balas</w:t>
            </w:r>
          </w:p>
        </w:tc>
      </w:tr>
      <w:tr w:rsidR="0098580D" w:rsidRPr="005F4EB8" w:rsidTr="00701382">
        <w:tc>
          <w:tcPr>
            <w:tcW w:w="6946"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color w:val="000000"/>
                <w:spacing w:val="-5"/>
                <w:szCs w:val="24"/>
                <w:lang w:eastAsia="lt-LT"/>
              </w:rPr>
            </w:pPr>
            <w:r w:rsidRPr="00202416">
              <w:rPr>
                <w:iCs/>
                <w:color w:val="000000"/>
              </w:rPr>
              <w:t>Dalyvavimas programų „</w:t>
            </w:r>
            <w:proofErr w:type="spellStart"/>
            <w:r w:rsidRPr="00202416">
              <w:rPr>
                <w:iCs/>
                <w:color w:val="000000"/>
              </w:rPr>
              <w:t>Erasmus</w:t>
            </w:r>
            <w:proofErr w:type="spellEnd"/>
            <w:r w:rsidRPr="00202416">
              <w:rPr>
                <w:iCs/>
                <w:color w:val="000000"/>
              </w:rPr>
              <w:t>+“, „Europos solidarumo korpusas“ finansuotuose tarptautinės savanoriškos veiklos projektuose arba „Nacionalinėje jaunimo savanoriškos veiklos programoje“, kuri</w:t>
            </w:r>
            <w:r>
              <w:rPr>
                <w:iCs/>
                <w:color w:val="000000"/>
              </w:rPr>
              <w:t>oj</w:t>
            </w:r>
            <w:r w:rsidRPr="00202416">
              <w:rPr>
                <w:iCs/>
                <w:color w:val="000000"/>
              </w:rPr>
              <w:t>e savanoriška veikla  truko ne mažiau kaip 3 mėnesius, arba „Jaunimo savanoriškos tarnybos“ programoje, kurioje savanoriška veikla truko ne mažiau kaip 6 mėnesius</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szCs w:val="24"/>
                <w:lang w:eastAsia="lt-LT"/>
              </w:rPr>
              <w:t>0,25 balo</w:t>
            </w:r>
          </w:p>
        </w:tc>
      </w:tr>
      <w:tr w:rsidR="0098580D" w:rsidRPr="005F4EB8" w:rsidTr="00701382">
        <w:tc>
          <w:tcPr>
            <w:tcW w:w="6946"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color w:val="000000"/>
                <w:spacing w:val="-5"/>
                <w:szCs w:val="24"/>
                <w:lang w:eastAsia="lt-LT"/>
              </w:rPr>
            </w:pPr>
            <w:r w:rsidRPr="005F4EB8">
              <w:rPr>
                <w:color w:val="000000"/>
                <w:spacing w:val="-5"/>
                <w:szCs w:val="24"/>
                <w:lang w:eastAsia="lt-LT"/>
              </w:rPr>
              <w:t>Stojantiesiems į universitetinių studijų muzikos krypties studijų programas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580D" w:rsidRPr="005F4EB8" w:rsidRDefault="0098580D" w:rsidP="00701382">
            <w:pPr>
              <w:spacing w:line="256" w:lineRule="auto"/>
              <w:rPr>
                <w:szCs w:val="24"/>
                <w:lang w:eastAsia="lt-LT"/>
              </w:rPr>
            </w:pPr>
            <w:r w:rsidRPr="005F4EB8">
              <w:rPr>
                <w:szCs w:val="24"/>
                <w:lang w:eastAsia="lt-LT"/>
              </w:rPr>
              <w:t>0,15 × A, čia A – muzikologijos mokyklinio brandos egzamino įvertinimas</w:t>
            </w:r>
          </w:p>
        </w:tc>
      </w:tr>
    </w:tbl>
    <w:p w:rsidR="0098580D" w:rsidRPr="005F4EB8" w:rsidRDefault="0098580D" w:rsidP="0098580D"/>
    <w:p w:rsidR="0098580D" w:rsidRPr="005F4EB8" w:rsidRDefault="0098580D" w:rsidP="0098580D"/>
    <w:p w:rsidR="0098580D" w:rsidRPr="005F4EB8" w:rsidRDefault="0098580D" w:rsidP="0098580D">
      <w:pPr>
        <w:jc w:val="center"/>
      </w:pPr>
      <w:r w:rsidRPr="005F4EB8">
        <w:rPr>
          <w:bCs/>
          <w:szCs w:val="24"/>
        </w:rPr>
        <w:t>_____________________</w:t>
      </w:r>
    </w:p>
    <w:p w:rsidR="000F5D49" w:rsidRDefault="000F5D49"/>
    <w:sectPr w:rsidR="000F5D49" w:rsidSect="0098580D">
      <w:pgSz w:w="12240" w:h="15840"/>
      <w:pgMar w:top="144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8580D"/>
    <w:rsid w:val="000F5D49"/>
    <w:rsid w:val="0098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0D"/>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18F5C-CE82-4218-B9F1-773EE1A35E4C}"/>
</file>

<file path=customXml/itemProps2.xml><?xml version="1.0" encoding="utf-8"?>
<ds:datastoreItem xmlns:ds="http://schemas.openxmlformats.org/officeDocument/2006/customXml" ds:itemID="{82717798-B93C-4561-9F23-154226B46F45}"/>
</file>

<file path=customXml/itemProps3.xml><?xml version="1.0" encoding="utf-8"?>
<ds:datastoreItem xmlns:ds="http://schemas.openxmlformats.org/officeDocument/2006/customXml" ds:itemID="{5BE24D1D-4C59-4C64-A486-348ABF1ADB2F}"/>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d98a17e4-7c74-446c-9739-92c8656b91ee</dc:title>
  <dc:creator>IPC</dc:creator>
  <cp:lastModifiedBy>IPC</cp:lastModifiedBy>
  <cp:revision>1</cp:revision>
  <dcterms:created xsi:type="dcterms:W3CDTF">2020-11-27T12:17:00Z</dcterms:created>
  <dcterms:modified xsi:type="dcterms:W3CDTF">2020-11-27T12:18:00Z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