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15 w16se wp14">
  <w:body>
    <w:p w14:paraId="5310EA26" w14:textId="77777777">
      <w:pPr>
        <w:ind w:left="6521"/>
        <w:rPr>
          <w:rFonts w:eastAsia="Calibri"/>
          <w:szCs w:val="24"/>
        </w:rPr>
      </w:pPr>
      <w:r>
        <w:rPr>
          <w:rFonts w:eastAsia="Calibri"/>
          <w:szCs w:val="24"/>
        </w:rPr>
        <w:t>Vizos išdavimo tvarkos aprašo</w:t>
      </w:r>
    </w:p>
    <w:p w14:paraId="4AF39EE0" w14:textId="77777777">
      <w:pPr>
        <w:ind w:left="6521"/>
        <w:rPr>
          <w:rFonts w:eastAsia="Calibri"/>
          <w:szCs w:val="24"/>
        </w:rPr>
      </w:pPr>
      <w:r>
        <w:rPr>
          <w:rFonts w:eastAsia="Calibri"/>
          <w:szCs w:val="24"/>
        </w:rPr>
        <w:t>1</w:t>
      </w:r>
      <w:r>
        <w:rPr>
          <w:rFonts w:eastAsia="Calibri"/>
          <w:szCs w:val="24"/>
        </w:rPr>
        <w:t xml:space="preserve"> priedas</w:t>
      </w:r>
    </w:p>
    <w:p w14:paraId="7F22E6DD" w14:textId="77777777">
      <w:pPr>
        <w:ind w:left="4860"/>
      </w:pPr>
    </w:p>
    <w:p w14:paraId="0526F68A" w14:textId="60EAEFAF">
      <w:pPr>
        <w:jc w:val="center"/>
        <w:rPr>
          <w:b/>
          <w:color w:val="000000"/>
          <w:szCs w:val="24"/>
          <w:lang w:eastAsia="lt-LT"/>
        </w:rPr>
      </w:pPr>
      <w:r>
        <w:rPr>
          <w:b/>
          <w:color w:val="000000"/>
          <w:szCs w:val="24"/>
          <w:lang w:eastAsia="lt-LT"/>
        </w:rPr>
        <w:t>(Sprendimo neimti konsulinio mokesčio ir (arba) išduoti Šengeno vizą forma)</w:t>
      </w:r>
    </w:p>
    <w:p w14:paraId="2FFA0942" w14:textId="77777777">
      <w:pPr>
        <w:jc w:val="center"/>
      </w:pPr>
    </w:p>
    <w:p w14:paraId="42CCB438" w14:textId="77777777">
      <w:pPr>
        <w:tabs>
          <w:tab w:val="left" w:pos="3969"/>
        </w:tabs>
        <w:jc w:val="center"/>
        <w:rPr>
          <w:b/>
          <w:caps/>
          <w:szCs w:val="24"/>
          <w:lang w:val="en-GB"/>
        </w:rPr>
      </w:pPr>
      <w:r>
        <w:rPr>
          <w:b/>
          <w:szCs w:val="24"/>
          <w:lang w:val="en-US"/>
        </w:rPr>
        <w:drawing>
          <wp:inline distT="0" distB="0" distL="0" distR="0" wp14:anchorId="2F086454" wp14:editId="6FFDBFEE">
            <wp:extent cx="554098" cy="5238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56114" cy="525781"/>
                    </a:xfrm>
                    <a:prstGeom prst="rect">
                      <a:avLst/>
                    </a:prstGeom>
                    <a:noFill/>
                    <a:ln>
                      <a:noFill/>
                    </a:ln>
                  </pic:spPr>
                </pic:pic>
              </a:graphicData>
            </a:graphic>
          </wp:inline>
        </w:drawing>
      </w:r>
    </w:p>
    <w:p w14:paraId="422AA900" w14:textId="77777777">
      <w:pPr>
        <w:jc w:val="center"/>
        <w:rPr>
          <w:b/>
          <w:szCs w:val="24"/>
          <w:lang w:val="en-GB" w:eastAsia="lt-LT"/>
        </w:rPr>
      </w:pPr>
    </w:p>
    <w:p w14:paraId="79A24AF9" w14:textId="77777777">
      <w:pPr>
        <w:jc w:val="center"/>
        <w:rPr>
          <w:sz w:val="16"/>
          <w:szCs w:val="16"/>
        </w:rPr>
      </w:pPr>
      <w:r>
        <w:rPr>
          <w:sz w:val="16"/>
          <w:szCs w:val="16"/>
        </w:rPr>
        <w:t xml:space="preserve">_______________________________________________________________________ </w:t>
      </w:r>
    </w:p>
    <w:p w14:paraId="62233AD3" w14:textId="77777777">
      <w:pPr>
        <w:ind w:firstLine="62"/>
        <w:jc w:val="center"/>
        <w:rPr>
          <w:sz w:val="20"/>
          <w:lang w:eastAsia="lt-LT"/>
        </w:rPr>
      </w:pPr>
      <w:r>
        <w:rPr>
          <w:b/>
          <w:caps/>
          <w:sz w:val="20"/>
          <w:lang w:val="en-GB" w:eastAsia="lt-LT"/>
        </w:rPr>
        <w:t>(</w:t>
      </w:r>
      <w:r>
        <w:rPr>
          <w:sz w:val="20"/>
          <w:lang w:eastAsia="lt-LT"/>
        </w:rPr>
        <w:t xml:space="preserve">Lietuvos Respublikos diplomatinės atstovybės ar </w:t>
      </w:r>
    </w:p>
    <w:p w14:paraId="7C94A0F7" w14:textId="77777777">
      <w:pPr>
        <w:jc w:val="center"/>
        <w:rPr>
          <w:sz w:val="20"/>
        </w:rPr>
      </w:pPr>
      <w:r>
        <w:rPr>
          <w:sz w:val="20"/>
          <w:lang w:eastAsia="lt-LT"/>
        </w:rPr>
        <w:t>konsulinės įstaigos vadovas)</w:t>
      </w:r>
    </w:p>
    <w:p w14:paraId="6CF02EA5" w14:textId="77777777">
      <w:pPr>
        <w:jc w:val="center"/>
        <w:rPr>
          <w:b/>
          <w:caps/>
          <w:szCs w:val="24"/>
          <w:lang w:eastAsia="lt-LT"/>
        </w:rPr>
      </w:pPr>
    </w:p>
    <w:p w14:paraId="553A6727" w14:textId="77777777">
      <w:pPr>
        <w:jc w:val="center"/>
        <w:rPr>
          <w:b/>
          <w:szCs w:val="24"/>
          <w:lang w:eastAsia="lt-LT"/>
        </w:rPr>
      </w:pPr>
      <w:r>
        <w:rPr>
          <w:b/>
          <w:szCs w:val="24"/>
          <w:lang w:eastAsia="lt-LT"/>
        </w:rPr>
        <w:t>S P R E N D I M A S</w:t>
      </w:r>
    </w:p>
    <w:p w14:paraId="3C941CB5" w14:textId="77777777">
      <w:pPr>
        <w:jc w:val="center"/>
        <w:rPr>
          <w:b/>
          <w:szCs w:val="24"/>
          <w:lang w:eastAsia="lt-LT"/>
        </w:rPr>
      </w:pPr>
    </w:p>
    <w:p w14:paraId="21A5F21A" w14:textId="77777777">
      <w:pPr>
        <w:jc w:val="center"/>
        <w:rPr>
          <w:sz w:val="22"/>
          <w:szCs w:val="24"/>
          <w:lang w:eastAsia="lt-LT"/>
        </w:rPr>
      </w:pPr>
      <w:r>
        <w:rPr>
          <w:sz w:val="22"/>
          <w:szCs w:val="24"/>
          <w:lang w:eastAsia="lt-LT"/>
        </w:rPr>
        <w:t xml:space="preserve">_____________ </w:t>
      </w:r>
      <w:r>
        <w:rPr>
          <w:szCs w:val="24"/>
          <w:lang w:eastAsia="lt-LT"/>
        </w:rPr>
        <w:t>Nr.</w:t>
      </w:r>
      <w:r>
        <w:rPr>
          <w:sz w:val="22"/>
          <w:szCs w:val="24"/>
          <w:lang w:eastAsia="lt-LT"/>
        </w:rPr>
        <w:t xml:space="preserve"> ____________________</w:t>
      </w:r>
    </w:p>
    <w:p w14:paraId="76459C65" w14:textId="77777777">
      <w:pPr>
        <w:ind w:firstLine="3402"/>
        <w:jc w:val="both"/>
        <w:rPr>
          <w:sz w:val="20"/>
          <w:vertAlign w:val="superscript"/>
          <w:lang w:eastAsia="lt-LT"/>
        </w:rPr>
      </w:pPr>
      <w:r>
        <w:rPr>
          <w:sz w:val="20"/>
          <w:vertAlign w:val="superscript"/>
          <w:lang w:eastAsia="lt-LT"/>
        </w:rPr>
        <w:t xml:space="preserve">(data)                                 (registracijos numeris)</w:t>
      </w:r>
    </w:p>
    <w:p w14:paraId="678DBD6F" w14:textId="77777777">
      <w:pPr>
        <w:jc w:val="center"/>
        <w:rPr>
          <w:sz w:val="20"/>
          <w:lang w:eastAsia="lt-LT"/>
        </w:rPr>
      </w:pPr>
      <w:r>
        <w:rPr>
          <w:sz w:val="20"/>
          <w:lang w:eastAsia="lt-LT"/>
        </w:rPr>
        <w:t>_____________________</w:t>
      </w:r>
    </w:p>
    <w:p w14:paraId="43A93725" w14:textId="77777777">
      <w:pPr>
        <w:jc w:val="center"/>
        <w:rPr>
          <w:sz w:val="20"/>
          <w:vertAlign w:val="superscript"/>
          <w:lang w:eastAsia="lt-LT"/>
        </w:rPr>
      </w:pPr>
      <w:r>
        <w:rPr>
          <w:sz w:val="20"/>
          <w:vertAlign w:val="superscript"/>
          <w:lang w:eastAsia="lt-LT"/>
        </w:rPr>
        <w:t>(sudarymo vieta)</w:t>
      </w:r>
    </w:p>
    <w:p w14:paraId="186EEA6F" w14:textId="77777777">
      <w:pPr>
        <w:tabs>
          <w:tab w:val="left" w:pos="1134"/>
        </w:tabs>
        <w:suppressAutoHyphens/>
        <w:ind w:right="27" w:firstLine="567"/>
        <w:jc w:val="both"/>
        <w:rPr>
          <w:color w:val="000000"/>
          <w:szCs w:val="24"/>
          <w:lang w:eastAsia="lt-LT"/>
        </w:rPr>
      </w:pPr>
      <w:r>
        <w:rPr>
          <w:color w:val="000000"/>
          <w:szCs w:val="24"/>
          <w:lang w:eastAsia="lt-LT"/>
        </w:rPr>
        <w:t>Vadovaudamasis Lietuvos Respublikos konsulinio statuto 10 straipsnio 2 dalimi ir veikdamas kaip konsulinis pareigūnas</w:t>
      </w:r>
      <w:r>
        <w:rPr>
          <w:bCs/>
          <w:color w:val="000000"/>
          <w:szCs w:val="24"/>
          <w:lang w:eastAsia="lt-LT"/>
        </w:rPr>
        <w:t xml:space="preserve">,  </w:t>
      </w:r>
      <w:r>
        <w:rPr>
          <w:color w:val="000000"/>
          <w:szCs w:val="24"/>
          <w:lang w:eastAsia="lt-LT"/>
        </w:rPr>
        <w:t xml:space="preserve">p r i i m u  sprendimą dėl užsieniečio (-ių), </w:t>
      </w:r>
    </w:p>
    <w:p w14:paraId="72245806" w14:textId="77777777">
      <w:pPr>
        <w:tabs>
          <w:tab w:val="left" w:pos="1134"/>
        </w:tabs>
        <w:suppressAutoHyphens/>
        <w:ind w:right="27" w:firstLine="567"/>
        <w:jc w:val="both"/>
        <w:rPr>
          <w:color w:val="000000"/>
          <w:szCs w:val="24"/>
          <w:lang w:eastAsia="lt-LT"/>
        </w:rPr>
      </w:pPr>
      <w:r>
        <w:rPr>
          <w:b/>
          <w:color w:val="000000"/>
          <w:szCs w:val="24"/>
          <w:lang w:eastAsia="lt-LT"/>
        </w:rPr>
        <w:t>Vardas PAVARDĖ</w:t>
      </w:r>
      <w:r>
        <w:rPr>
          <w:color w:val="000000"/>
          <w:szCs w:val="24"/>
          <w:lang w:eastAsia="lt-LT"/>
        </w:rPr>
        <w:t>, gim. YYYY-MM-DD, paso Nr. .................. ,</w:t>
      </w:r>
    </w:p>
    <w:p w14:paraId="7751C4C1" w14:textId="77777777">
      <w:pPr>
        <w:tabs>
          <w:tab w:val="left" w:pos="1134"/>
        </w:tabs>
        <w:suppressAutoHyphens/>
        <w:ind w:right="27" w:firstLine="567"/>
        <w:jc w:val="both"/>
        <w:rPr>
          <w:color w:val="000000"/>
          <w:szCs w:val="24"/>
          <w:lang w:eastAsia="lt-LT"/>
        </w:rPr>
      </w:pPr>
    </w:p>
    <w:p w14:paraId="16F61395" w14:textId="77777777">
      <w:pPr>
        <w:tabs>
          <w:tab w:val="left" w:pos="1134"/>
        </w:tabs>
        <w:suppressAutoHyphens/>
        <w:ind w:right="27" w:firstLine="567"/>
        <w:jc w:val="both"/>
        <w:rPr>
          <w:color w:val="000000"/>
          <w:szCs w:val="24"/>
          <w:lang w:eastAsia="lt-LT"/>
        </w:rPr>
      </w:pPr>
      <w:r>
        <w:rPr>
          <w:color w:val="000000"/>
          <w:szCs w:val="24"/>
          <w:lang w:eastAsia="lt-LT"/>
        </w:rPr>
        <w:t xml:space="preserve">pateikusio prašymą išduoti trumpalaikę (C) vizą (pažymėta </w:t>
      </w:r>
      <w:r>
        <w:rPr>
          <w:color w:val="000000"/>
          <w:szCs w:val="24"/>
          <w:lang w:eastAsia="lt-LT"/>
        </w:rPr>
        <w:fldChar w:fldCharType="begin" w:fldLock="1">
          <w:ffData>
            <w:name w:val=""/>
            <w:enabled/>
            <w:calcOnExit w:val="0"/>
            <w:checkBox>
              <w:sizeAuto/>
              <w:default w:val="1"/>
            </w:checkBox>
          </w:ffData>
        </w:fldChar>
      </w:r>
      <w:r>
        <w:rPr>
          <w:color w:val="000000"/>
          <w:szCs w:val="24"/>
          <w:lang w:eastAsia="lt-LT"/>
        </w:rPr>
        <w:instrText xml:space="preserve"> FORMCHECKBOX </w:instrText>
      </w:r>
      <w:r>
        <w:rPr>
          <w:color w:val="000000"/>
          <w:szCs w:val="24"/>
          <w:lang w:eastAsia="lt-LT"/>
        </w:rPr>
        <w:fldChar w:fldCharType="separate"/>
      </w:r>
      <w:r>
        <w:rPr>
          <w:color w:val="000000"/>
          <w:szCs w:val="24"/>
          <w:lang w:eastAsia="lt-LT"/>
        </w:rPr>
        <w:fldChar w:fldCharType="end"/>
      </w:r>
      <w:r>
        <w:rPr>
          <w:color w:val="000000"/>
          <w:szCs w:val="24"/>
          <w:lang w:eastAsia="lt-LT"/>
        </w:rPr>
        <w:t>):</w:t>
      </w:r>
    </w:p>
    <w:p w14:paraId="7959EB28" w14:textId="77777777">
      <w:pPr>
        <w:tabs>
          <w:tab w:val="left" w:pos="1134"/>
        </w:tabs>
        <w:suppressAutoHyphens/>
        <w:ind w:right="27" w:firstLine="567"/>
        <w:jc w:val="both"/>
        <w:rPr>
          <w:color w:val="000000"/>
          <w:szCs w:val="24"/>
          <w:lang w:eastAsia="lt-LT"/>
        </w:rPr>
      </w:pPr>
    </w:p>
    <w:p w14:paraId="099F47EF" w14:textId="2FFED697">
      <w:pPr>
        <w:tabs>
          <w:tab w:val="left" w:pos="1134"/>
        </w:tabs>
        <w:suppressAutoHyphens/>
        <w:ind w:right="27" w:firstLine="629"/>
        <w:jc w:val="both"/>
        <w:rPr>
          <w:color w:val="000000"/>
          <w:szCs w:val="24"/>
          <w:lang w:eastAsia="lt-LT"/>
        </w:rPr>
      </w:pPr>
      <w:r>
        <w:rPr>
          <w:color w:val="000000"/>
          <w:szCs w:val="24"/>
          <w:lang w:eastAsia="lt-LT"/>
        </w:rPr>
        <w:fldChar w:fldCharType="begin" w:fldLock="1">
          <w:ffData>
            <w:name w:val=""/>
            <w:enabled/>
            <w:calcOnExit w:val="0"/>
            <w:checkBox>
              <w:sizeAuto/>
              <w:default w:val="0"/>
            </w:checkBox>
          </w:ffData>
        </w:fldChar>
      </w:r>
      <w:r>
        <w:rPr>
          <w:color w:val="000000"/>
          <w:szCs w:val="24"/>
          <w:lang w:eastAsia="lt-LT"/>
        </w:rPr>
        <w:instrText xml:space="preserve"> FORMCHECKBOX </w:instrText>
      </w:r>
      <w:r>
        <w:rPr>
          <w:color w:val="000000"/>
          <w:szCs w:val="24"/>
          <w:lang w:eastAsia="lt-LT"/>
        </w:rPr>
        <w:fldChar w:fldCharType="separate"/>
      </w:r>
      <w:r>
        <w:rPr>
          <w:color w:val="000000"/>
          <w:szCs w:val="24"/>
          <w:lang w:eastAsia="lt-LT"/>
        </w:rPr>
        <w:fldChar w:fldCharType="end"/>
      </w:r>
      <w:r>
        <w:rPr>
          <w:color w:val="000000"/>
          <w:szCs w:val="24"/>
          <w:lang w:eastAsia="lt-LT"/>
        </w:rPr>
        <w:t>NEIMTI konsulinio mokesčio už prašymo išduoti trumpalaikę (C) vizą nagrinėjimą išimtiniais, kitais, negu numatyta Lietuvos Respublikos konsulinio mokesčio įstatymo 6 straipsnio 8–12 punktuose, atvejais, užsieniečiui (-ams) atvykstant į Lietuvos Respubliką:</w:t>
      </w:r>
    </w:p>
    <w:p w14:paraId="3E974C9A" w14:textId="77777777">
      <w:pPr>
        <w:tabs>
          <w:tab w:val="left" w:pos="1134"/>
        </w:tabs>
        <w:suppressAutoHyphens/>
        <w:ind w:right="27" w:firstLine="1196"/>
        <w:jc w:val="both"/>
        <w:rPr>
          <w:color w:val="000000"/>
          <w:szCs w:val="24"/>
          <w:lang w:eastAsia="lt-LT"/>
        </w:rPr>
      </w:pPr>
      <w:r>
        <w:rPr>
          <w:color w:val="000000"/>
          <w:szCs w:val="24"/>
          <w:lang w:eastAsia="lt-LT"/>
        </w:rPr>
        <w:fldChar w:fldCharType="begin" w:fldLock="1">
          <w:ffData>
            <w:name w:val=""/>
            <w:enabled/>
            <w:calcOnExit w:val="0"/>
            <w:checkBox>
              <w:sizeAuto/>
              <w:default w:val="0"/>
            </w:checkBox>
          </w:ffData>
        </w:fldChar>
      </w:r>
      <w:r>
        <w:rPr>
          <w:color w:val="000000"/>
          <w:szCs w:val="24"/>
          <w:lang w:eastAsia="lt-LT"/>
        </w:rPr>
        <w:instrText xml:space="preserve"> FORMCHECKBOX </w:instrText>
      </w:r>
      <w:r>
        <w:rPr>
          <w:color w:val="000000"/>
          <w:szCs w:val="24"/>
          <w:lang w:eastAsia="lt-LT"/>
        </w:rPr>
        <w:fldChar w:fldCharType="separate"/>
      </w:r>
      <w:r>
        <w:rPr>
          <w:color w:val="000000"/>
          <w:szCs w:val="24"/>
          <w:lang w:eastAsia="lt-LT"/>
        </w:rPr>
        <w:fldChar w:fldCharType="end"/>
      </w:r>
      <w:r>
        <w:rPr>
          <w:color w:val="000000"/>
          <w:szCs w:val="24"/>
          <w:lang w:eastAsia="lt-LT"/>
        </w:rPr>
        <w:t>kultūros tikslais;</w:t>
      </w:r>
    </w:p>
    <w:p w14:paraId="4D62934D" w14:textId="77777777">
      <w:pPr>
        <w:tabs>
          <w:tab w:val="left" w:pos="1134"/>
        </w:tabs>
        <w:suppressAutoHyphens/>
        <w:ind w:right="27" w:firstLine="1196"/>
        <w:jc w:val="both"/>
        <w:rPr>
          <w:color w:val="000000"/>
          <w:szCs w:val="24"/>
          <w:lang w:eastAsia="lt-LT"/>
        </w:rPr>
      </w:pPr>
      <w:r>
        <w:rPr>
          <w:color w:val="000000"/>
          <w:szCs w:val="24"/>
          <w:lang w:eastAsia="lt-LT"/>
        </w:rPr>
        <w:fldChar w:fldCharType="begin" w:fldLock="1">
          <w:ffData>
            <w:name w:val=""/>
            <w:enabled/>
            <w:calcOnExit w:val="0"/>
            <w:checkBox>
              <w:sizeAuto/>
              <w:default w:val="0"/>
            </w:checkBox>
          </w:ffData>
        </w:fldChar>
      </w:r>
      <w:r>
        <w:rPr>
          <w:color w:val="000000"/>
          <w:szCs w:val="24"/>
          <w:lang w:eastAsia="lt-LT"/>
        </w:rPr>
        <w:instrText xml:space="preserve"> FORMCHECKBOX </w:instrText>
      </w:r>
      <w:r>
        <w:rPr>
          <w:color w:val="000000"/>
          <w:szCs w:val="24"/>
          <w:lang w:eastAsia="lt-LT"/>
        </w:rPr>
        <w:fldChar w:fldCharType="separate"/>
      </w:r>
      <w:r>
        <w:rPr>
          <w:color w:val="000000"/>
          <w:szCs w:val="24"/>
          <w:lang w:eastAsia="lt-LT"/>
        </w:rPr>
        <w:fldChar w:fldCharType="end"/>
      </w:r>
      <w:r>
        <w:rPr>
          <w:color w:val="000000"/>
          <w:szCs w:val="24"/>
          <w:lang w:eastAsia="lt-LT"/>
        </w:rPr>
        <w:t>užsienio politikos tikslais;</w:t>
      </w:r>
    </w:p>
    <w:p w14:paraId="59B9C544" w14:textId="77777777">
      <w:pPr>
        <w:tabs>
          <w:tab w:val="left" w:pos="1134"/>
        </w:tabs>
        <w:suppressAutoHyphens/>
        <w:ind w:right="27" w:firstLine="1196"/>
        <w:jc w:val="both"/>
        <w:rPr>
          <w:color w:val="000000"/>
          <w:szCs w:val="24"/>
          <w:lang w:eastAsia="lt-LT"/>
        </w:rPr>
      </w:pPr>
      <w:r>
        <w:rPr>
          <w:color w:val="000000"/>
          <w:szCs w:val="24"/>
          <w:lang w:eastAsia="lt-LT"/>
        </w:rPr>
        <w:fldChar w:fldCharType="begin" w:fldLock="1">
          <w:ffData>
            <w:name w:val=""/>
            <w:enabled/>
            <w:calcOnExit w:val="0"/>
            <w:checkBox>
              <w:sizeAuto/>
              <w:default w:val="0"/>
            </w:checkBox>
          </w:ffData>
        </w:fldChar>
      </w:r>
      <w:r>
        <w:rPr>
          <w:color w:val="000000"/>
          <w:szCs w:val="24"/>
          <w:lang w:eastAsia="lt-LT"/>
        </w:rPr>
        <w:instrText xml:space="preserve"> FORMCHECKBOX </w:instrText>
      </w:r>
      <w:r>
        <w:rPr>
          <w:color w:val="000000"/>
          <w:szCs w:val="24"/>
          <w:lang w:eastAsia="lt-LT"/>
        </w:rPr>
        <w:fldChar w:fldCharType="separate"/>
      </w:r>
      <w:r>
        <w:rPr>
          <w:color w:val="000000"/>
          <w:szCs w:val="24"/>
          <w:lang w:eastAsia="lt-LT"/>
        </w:rPr>
        <w:fldChar w:fldCharType="end"/>
      </w:r>
      <w:r>
        <w:rPr>
          <w:color w:val="000000"/>
          <w:szCs w:val="24"/>
          <w:lang w:eastAsia="lt-LT"/>
        </w:rPr>
        <w:t>vystomojo bendradarbiavimo skatinimo tikslais;</w:t>
      </w:r>
    </w:p>
    <w:p w14:paraId="46D1A8CE" w14:textId="77777777">
      <w:pPr>
        <w:tabs>
          <w:tab w:val="left" w:pos="1134"/>
        </w:tabs>
        <w:suppressAutoHyphens/>
        <w:ind w:right="27" w:firstLine="1196"/>
        <w:jc w:val="both"/>
        <w:rPr>
          <w:b/>
          <w:i/>
          <w:color w:val="000000"/>
          <w:szCs w:val="24"/>
          <w:lang w:eastAsia="lt-LT"/>
        </w:rPr>
      </w:pPr>
      <w:r>
        <w:rPr>
          <w:color w:val="000000"/>
          <w:szCs w:val="24"/>
          <w:lang w:eastAsia="lt-LT"/>
        </w:rPr>
        <w:fldChar w:fldCharType="begin" w:fldLock="1">
          <w:ffData>
            <w:name w:val=""/>
            <w:enabled/>
            <w:calcOnExit w:val="0"/>
            <w:checkBox>
              <w:sizeAuto/>
              <w:default w:val="0"/>
            </w:checkBox>
          </w:ffData>
        </w:fldChar>
      </w:r>
      <w:r>
        <w:rPr>
          <w:color w:val="000000"/>
          <w:szCs w:val="24"/>
          <w:lang w:eastAsia="lt-LT"/>
        </w:rPr>
        <w:instrText xml:space="preserve"> FORMCHECKBOX </w:instrText>
      </w:r>
      <w:r>
        <w:rPr>
          <w:color w:val="000000"/>
          <w:szCs w:val="24"/>
          <w:lang w:eastAsia="lt-LT"/>
        </w:rPr>
        <w:fldChar w:fldCharType="separate"/>
      </w:r>
      <w:r>
        <w:rPr>
          <w:color w:val="000000"/>
          <w:szCs w:val="24"/>
          <w:lang w:eastAsia="lt-LT"/>
        </w:rPr>
        <w:fldChar w:fldCharType="end"/>
      </w:r>
      <w:r>
        <w:rPr>
          <w:color w:val="000000"/>
          <w:szCs w:val="24"/>
          <w:lang w:eastAsia="lt-LT"/>
        </w:rPr>
        <w:t>kitais visuomenei svarbiais tikslais;</w:t>
      </w:r>
    </w:p>
    <w:p w14:paraId="7445BE46" w14:textId="77777777">
      <w:pPr>
        <w:tabs>
          <w:tab w:val="left" w:pos="1134"/>
        </w:tabs>
        <w:suppressAutoHyphens/>
        <w:ind w:right="27" w:firstLine="1196"/>
        <w:jc w:val="both"/>
        <w:rPr>
          <w:color w:val="000000"/>
          <w:szCs w:val="24"/>
          <w:lang w:eastAsia="lt-LT"/>
        </w:rPr>
      </w:pPr>
      <w:r>
        <w:rPr>
          <w:color w:val="000000"/>
          <w:szCs w:val="24"/>
          <w:lang w:eastAsia="lt-LT"/>
        </w:rPr>
        <w:fldChar w:fldCharType="begin" w:fldLock="1">
          <w:ffData>
            <w:name w:val=""/>
            <w:enabled/>
            <w:calcOnExit w:val="0"/>
            <w:checkBox>
              <w:sizeAuto/>
              <w:default w:val="0"/>
            </w:checkBox>
          </w:ffData>
        </w:fldChar>
      </w:r>
      <w:r>
        <w:rPr>
          <w:color w:val="000000"/>
          <w:szCs w:val="24"/>
          <w:lang w:eastAsia="lt-LT"/>
        </w:rPr>
        <w:instrText xml:space="preserve"> FORMCHECKBOX </w:instrText>
      </w:r>
      <w:r>
        <w:rPr>
          <w:color w:val="000000"/>
          <w:szCs w:val="24"/>
          <w:lang w:eastAsia="lt-LT"/>
        </w:rPr>
        <w:fldChar w:fldCharType="separate"/>
      </w:r>
      <w:r>
        <w:rPr>
          <w:color w:val="000000"/>
          <w:szCs w:val="24"/>
          <w:lang w:eastAsia="lt-LT"/>
        </w:rPr>
        <w:fldChar w:fldCharType="end"/>
      </w:r>
      <w:r>
        <w:rPr>
          <w:color w:val="000000"/>
          <w:szCs w:val="24"/>
          <w:lang w:eastAsia="lt-LT"/>
        </w:rPr>
        <w:t>dėl humanitarinių priežasčių.</w:t>
      </w:r>
    </w:p>
    <w:p w14:paraId="32A182A9" w14:textId="77777777">
      <w:pPr>
        <w:tabs>
          <w:tab w:val="left" w:pos="1134"/>
        </w:tabs>
        <w:suppressAutoHyphens/>
        <w:ind w:right="27" w:firstLine="567"/>
        <w:jc w:val="both"/>
        <w:rPr>
          <w:color w:val="000000"/>
          <w:szCs w:val="24"/>
          <w:lang w:eastAsia="lt-LT"/>
        </w:rPr>
      </w:pPr>
    </w:p>
    <w:p w14:paraId="791E515A" w14:textId="77777777">
      <w:pPr>
        <w:tabs>
          <w:tab w:val="left" w:pos="1134"/>
        </w:tabs>
        <w:suppressAutoHyphens/>
        <w:ind w:right="27" w:firstLine="629"/>
        <w:jc w:val="both"/>
        <w:rPr>
          <w:color w:val="000000"/>
          <w:szCs w:val="24"/>
          <w:lang w:eastAsia="lt-LT"/>
        </w:rPr>
      </w:pPr>
      <w:r>
        <w:rPr>
          <w:color w:val="000000"/>
          <w:szCs w:val="24"/>
          <w:lang w:eastAsia="lt-LT"/>
        </w:rPr>
        <w:fldChar w:fldCharType="begin" w:fldLock="1">
          <w:ffData>
            <w:name w:val=""/>
            <w:enabled/>
            <w:calcOnExit w:val="0"/>
            <w:checkBox>
              <w:sizeAuto/>
              <w:default w:val="0"/>
            </w:checkBox>
          </w:ffData>
        </w:fldChar>
      </w:r>
      <w:r>
        <w:rPr>
          <w:color w:val="000000"/>
          <w:szCs w:val="24"/>
          <w:lang w:eastAsia="lt-LT"/>
        </w:rPr>
        <w:instrText xml:space="preserve"> FORMCHECKBOX </w:instrText>
      </w:r>
      <w:r>
        <w:rPr>
          <w:color w:val="000000"/>
          <w:szCs w:val="24"/>
          <w:lang w:eastAsia="lt-LT"/>
        </w:rPr>
        <w:fldChar w:fldCharType="separate"/>
      </w:r>
      <w:r>
        <w:rPr>
          <w:color w:val="000000"/>
          <w:szCs w:val="24"/>
          <w:lang w:eastAsia="lt-LT"/>
        </w:rPr>
        <w:fldChar w:fldCharType="end"/>
      </w:r>
      <w:r>
        <w:rPr>
          <w:color w:val="000000"/>
          <w:szCs w:val="24"/>
          <w:lang w:eastAsia="lt-LT"/>
        </w:rPr>
        <w:t xml:space="preserve">IŠDUOTI [vienkartinę, dvikartinę, daugkartinę] trumpalaikę (C) vizą, galiojančią nuo ..............................   iki ...................................., buvimo trukmė –     d.</w:t>
      </w:r>
    </w:p>
    <w:p w14:paraId="1B23E03C" w14:textId="77777777">
      <w:pPr>
        <w:tabs>
          <w:tab w:val="left" w:pos="1134"/>
        </w:tabs>
        <w:suppressAutoHyphens/>
        <w:ind w:right="27" w:firstLine="629"/>
        <w:jc w:val="both"/>
        <w:rPr>
          <w:color w:val="000000"/>
          <w:szCs w:val="24"/>
          <w:lang w:eastAsia="lt-LT"/>
        </w:rPr>
      </w:pPr>
      <w:r>
        <w:rPr>
          <w:color w:val="000000"/>
          <w:szCs w:val="24"/>
          <w:lang w:eastAsia="lt-LT"/>
        </w:rPr>
        <w:fldChar w:fldCharType="begin" w:fldLock="1">
          <w:ffData>
            <w:name w:val=""/>
            <w:enabled/>
            <w:calcOnExit w:val="0"/>
            <w:checkBox>
              <w:sizeAuto/>
              <w:default w:val="0"/>
            </w:checkBox>
          </w:ffData>
        </w:fldChar>
      </w:r>
      <w:r>
        <w:rPr>
          <w:color w:val="000000"/>
          <w:szCs w:val="24"/>
          <w:lang w:eastAsia="lt-LT"/>
        </w:rPr>
        <w:instrText xml:space="preserve"> FORMCHECKBOX </w:instrText>
      </w:r>
      <w:r>
        <w:rPr>
          <w:color w:val="000000"/>
          <w:szCs w:val="24"/>
          <w:lang w:eastAsia="lt-LT"/>
        </w:rPr>
        <w:fldChar w:fldCharType="separate"/>
      </w:r>
      <w:r>
        <w:rPr>
          <w:color w:val="000000"/>
          <w:szCs w:val="24"/>
          <w:lang w:eastAsia="lt-LT"/>
        </w:rPr>
        <w:fldChar w:fldCharType="end"/>
      </w:r>
      <w:r>
        <w:rPr>
          <w:color w:val="000000"/>
          <w:szCs w:val="24"/>
          <w:lang w:eastAsia="lt-LT"/>
        </w:rPr>
        <w:t xml:space="preserve">NETAIKYTI </w:t>
      </w:r>
      <w:r>
        <w:rPr>
          <w:bCs/>
          <w:color w:val="000000"/>
          <w:szCs w:val="24"/>
          <w:lang w:eastAsia="lt-LT"/>
        </w:rPr>
        <w:t>2009 m. liepos 13 d. Europos Parlamento ir Tarybos reglamento (EB) Nr. 810/2009, nustatančio Bendrijos vizų kodeksą,</w:t>
      </w:r>
      <w:r>
        <w:rPr>
          <w:color w:val="000000"/>
          <w:szCs w:val="24"/>
          <w:lang w:eastAsia="lt-LT"/>
        </w:rPr>
        <w:t xml:space="preserve"> 14 straipsnio 1 dalyje nurodytų reikalavimų </w:t>
      </w:r>
      <w:r>
        <w:rPr>
          <w:i/>
          <w:color w:val="000000"/>
          <w:szCs w:val="24"/>
          <w:lang w:eastAsia="lt-LT"/>
        </w:rPr>
        <w:t>(pateikti dokumentus, nurodančius kelionės tikslą, apgyvendinimo vietą arba pakankamų lėšų susimokėti už apgyvendinimą įrodymą, dokumentus, pagal Šengeno sienų kodekso 5 straipsnio 1 dalies c punktą ir 3 dalį nurodančius, kad prašymą išduoti vizą pateikiantis asmuo turi pakankamai pragyvenimo lėšų tiek numatomo buvimo laikotarpio trukmei, tiek grįžti į savo kilmės ar gyvenamosios vietos šalį arba vykti tranzitu į trečiąją šalį, į kurią jis tikrai būtų įleistas, arba gali teisėtai gauti tokių lėšų, taip pat informacijos, padedančios įvertinti, ar prašymą išduoti vizą pateikiantis asmuo ketina išvykti iš valstybių narių teritorijos iki prašomos išduoti vizos galiojimo laikotarpio pabaigos)</w:t>
      </w:r>
      <w:r>
        <w:rPr>
          <w:color w:val="000000"/>
          <w:szCs w:val="24"/>
          <w:lang w:eastAsia="lt-LT"/>
        </w:rPr>
        <w:t>, nes žinomas prašymą išduoti vizą pateikiančio asmens sąžiningumas ir patikimumas, visų pirma teisėtas naudojimasis ankstesnėmis vizomis, neabejojama dėl to, kad jis kirsdamas valstybių narių išorės sienas atitiks Šengeno sienų kodekso 6 straipsnio 1 dalyje nustatytus reikalavimus.</w:t>
      </w:r>
    </w:p>
    <w:p w14:paraId="4A5E1F0F" w14:textId="77777777">
      <w:pPr>
        <w:tabs>
          <w:tab w:val="left" w:pos="1134"/>
        </w:tabs>
        <w:suppressAutoHyphens/>
        <w:ind w:right="27" w:firstLine="567"/>
        <w:jc w:val="both"/>
        <w:rPr>
          <w:color w:val="000000"/>
          <w:szCs w:val="24"/>
          <w:lang w:eastAsia="lt-LT"/>
        </w:rPr>
      </w:pPr>
    </w:p>
    <w:p w14:paraId="273CD22B" w14:textId="77777777">
      <w:pPr>
        <w:widowControl w:val="0"/>
        <w:tabs>
          <w:tab w:val="center" w:pos="5040"/>
          <w:tab w:val="center" w:pos="9120"/>
        </w:tabs>
        <w:rPr>
          <w:rFonts w:eastAsia="Arial Unicode MS"/>
        </w:rPr>
      </w:pPr>
      <w:r>
        <w:rPr>
          <w:rFonts w:eastAsia="Arial Unicode MS"/>
        </w:rPr>
        <w:t>__________________</w:t>
        <w:tab/>
        <w:t>____________</w:t>
        <w:tab/>
        <w:t>________________________</w:t>
      </w:r>
    </w:p>
    <w:p w14:paraId="6357814D" w14:textId="77777777">
      <w:pPr>
        <w:widowControl w:val="0"/>
        <w:tabs>
          <w:tab w:val="center" w:pos="5040"/>
          <w:tab w:val="left" w:pos="7230"/>
          <w:tab w:val="center" w:pos="9120"/>
        </w:tabs>
      </w:pPr>
      <w:r>
        <w:rPr>
          <w:rFonts w:eastAsia="Arial Unicode MS"/>
          <w:sz w:val="20"/>
        </w:rPr>
        <w:t>(pareigų pavadinimas)</w:t>
        <w:tab/>
        <w:t>(parašas)</w:t>
        <w:tab/>
        <w:t>(vardas ir pavardė)</w:t>
      </w:r>
    </w:p>
    <w:sectPr>
      <w:pgSz w:w="11906" w:h="16838"/>
      <w:pgMar w:top="1701" w:right="567" w:bottom="1134" w:left="1701" w:header="567" w:footer="567" w:gutter="0"/>
      <w:cols w:space="1296"/>
      <w:docGrid w:linePitch="360"/>
    </w:sectPr>
  </w:body>
</w:document>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1296"/>
  <w:hyphenationZone w:val="396"/>
  <w:doNotHyphenateCaps/>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A2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BBFBC"/>
  <w15:chartTrackingRefBased/>
  <w15:docId w15:val="{D6543D54-9793-4456-AB0E-E26569D263B8}"/>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image" Target="media/image1.wmf"/>
  <Relationship Id="rId5" Type="http://schemas.openxmlformats.org/officeDocument/2006/relationships/fontTable" Target="fontTable.xml"/>
  <Relationship Id="rId6" Type="http://schemas.openxmlformats.org/officeDocument/2006/relationships/theme" Target="theme/theme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342</Words>
  <Characters>2414</Characters>
  <Application>Microsoft Office Word</Application>
  <DocSecurity>4</DocSecurity>
  <Lines>53</Lines>
  <Paragraphs>29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2727</CharactersWithSpaces>
  <SharedDoc>false</SharedDoc>
  <HyperlinkBase/>
  <HyperlinksChanged>false</HyperlinksChanged>
  <AppVersion>16.0000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2023-07-04T07:27:00Z</dcterms:created>
  <dc:creator>Ieva Lukoševičienė</dc:creator>
  <lastModifiedBy>adlibuser</lastModifiedBy>
  <lastPrinted>2017-12-07T12:57:00Z</lastPrinted>
  <dcterms:modified xsi:type="dcterms:W3CDTF">2023-07-04T07:27:00Z</dcterms:modified>
  <revision>2</revision>
</coreProperties>
</file>