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lang w:val="en-GB"/>
        </w:rPr>
      </w:pPr>
    </w:p>
    <w:p>
      <w:pPr>
        <w:widowControl w:val="0"/>
        <w:shd w:val="clear" w:color="auto" w:fill="FFFFFF"/>
        <w:ind w:firstLine="5102"/>
        <w:rPr>
          <w:color w:val="000000"/>
        </w:rPr>
      </w:pPr>
      <w:r>
        <w:rPr>
          <w:color w:val="000000"/>
        </w:rPr>
        <w:t xml:space="preserve">Forma GS-5 patvirtinta Lietuvos Respublikos </w:t>
      </w:r>
    </w:p>
    <w:p>
      <w:pPr>
        <w:widowControl w:val="0"/>
        <w:shd w:val="clear" w:color="auto" w:fill="FFFFFF"/>
        <w:ind w:firstLine="5102"/>
        <w:rPr>
          <w:color w:val="000000"/>
        </w:rPr>
      </w:pPr>
      <w:r>
        <w:rPr>
          <w:color w:val="000000"/>
        </w:rPr>
        <w:t xml:space="preserve">žemės ūkio ministro </w:t>
      </w:r>
    </w:p>
    <w:p>
      <w:pPr>
        <w:widowControl w:val="0"/>
        <w:shd w:val="clear" w:color="auto" w:fill="FFFFFF"/>
        <w:ind w:firstLine="5102"/>
        <w:rPr>
          <w:color w:val="000000"/>
        </w:rPr>
      </w:pPr>
      <w:r>
        <w:rPr>
          <w:color w:val="000000"/>
        </w:rPr>
        <w:t>2006 m. gruodžio 29 d. įsakymu Nr. 3D-512</w:t>
      </w:r>
    </w:p>
    <w:p>
      <w:pPr>
        <w:widowControl w:val="0"/>
        <w:shd w:val="clear" w:color="auto" w:fill="FFFFFF"/>
        <w:ind w:firstLine="709"/>
        <w:rPr>
          <w:color w:val="000000"/>
        </w:rPr>
      </w:pPr>
    </w:p>
    <w:p>
      <w:pPr>
        <w:jc w:val="center"/>
        <w:rPr>
          <w:color w:val="000000"/>
        </w:rPr>
      </w:pPr>
      <w:r>
        <w:rPr>
          <w:color w:val="000000"/>
        </w:rPr>
        <w:t>______________________________________________________________</w:t>
      </w:r>
    </w:p>
    <w:p>
      <w:pPr>
        <w:widowControl w:val="0"/>
        <w:shd w:val="clear" w:color="auto" w:fill="FFFFFF"/>
        <w:jc w:val="center"/>
        <w:rPr>
          <w:color w:val="000000"/>
          <w:sz w:val="20"/>
        </w:rPr>
      </w:pPr>
      <w:r>
        <w:rPr>
          <w:color w:val="000000"/>
          <w:sz w:val="20"/>
        </w:rPr>
        <w:t>(Apskrities/rajono/seniūnijos pavadinimas)</w:t>
      </w:r>
    </w:p>
    <w:p>
      <w:pPr>
        <w:jc w:val="center"/>
        <w:rPr>
          <w:color w:val="000000"/>
        </w:rPr>
      </w:pPr>
    </w:p>
    <w:p>
      <w:pPr>
        <w:widowControl w:val="0"/>
        <w:shd w:val="clear" w:color="auto" w:fill="FFFFFF"/>
        <w:jc w:val="center"/>
        <w:rPr>
          <w:b/>
          <w:color w:val="000000"/>
        </w:rPr>
      </w:pPr>
      <w:r>
        <w:rPr>
          <w:b/>
          <w:color w:val="000000"/>
        </w:rPr>
        <w:t>NUIMTO DERLIAUS, PARDUOTŲ BEI AUGINTOJŲ SANDĖLIUOSE LAIKOMŲ GRŪDŲ KIEKIŲ SAVAITINĖ/KETVIRTINĖ ATASKAITA GS-5</w:t>
      </w:r>
    </w:p>
    <w:p>
      <w:pPr>
        <w:jc w:val="center"/>
        <w:rPr>
          <w:color w:val="000000"/>
        </w:rPr>
      </w:pPr>
    </w:p>
    <w:p>
      <w:pPr>
        <w:widowControl w:val="0"/>
        <w:shd w:val="clear" w:color="auto" w:fill="FFFFFF"/>
        <w:jc w:val="center"/>
        <w:rPr>
          <w:color w:val="000000"/>
        </w:rPr>
      </w:pPr>
      <w:r>
        <w:rPr>
          <w:color w:val="000000"/>
        </w:rPr>
        <w:t>____________________ Nr. _____________</w:t>
      </w:r>
    </w:p>
    <w:p>
      <w:pPr>
        <w:widowControl w:val="0"/>
        <w:shd w:val="clear" w:color="auto" w:fill="FFFFFF"/>
        <w:tabs>
          <w:tab w:val="left" w:leader="underscore" w:pos="2098"/>
          <w:tab w:val="left" w:leader="underscore" w:pos="2856"/>
        </w:tabs>
        <w:ind w:left="2520" w:firstLine="709"/>
        <w:jc w:val="both"/>
        <w:rPr>
          <w:color w:val="000000"/>
          <w:sz w:val="20"/>
        </w:rPr>
      </w:pPr>
      <w:r>
        <w:rPr>
          <w:color w:val="000000"/>
          <w:sz w:val="20"/>
        </w:rPr>
        <w:t>(Užpildymo data)</w:t>
      </w:r>
    </w:p>
    <w:p>
      <w:pPr>
        <w:widowControl w:val="0"/>
        <w:shd w:val="clear" w:color="auto" w:fill="FFFFFF"/>
        <w:tabs>
          <w:tab w:val="left" w:leader="underscore" w:pos="2098"/>
          <w:tab w:val="left" w:leader="underscore" w:pos="2856"/>
        </w:tabs>
        <w:ind w:firstLine="709"/>
        <w:jc w:val="both"/>
        <w:rPr>
          <w:color w:val="000000"/>
        </w:rPr>
      </w:pPr>
    </w:p>
    <w:p>
      <w:pPr>
        <w:widowControl w:val="0"/>
        <w:shd w:val="clear" w:color="auto" w:fill="FFFFFF"/>
        <w:tabs>
          <w:tab w:val="left" w:leader="underscore" w:pos="2098"/>
          <w:tab w:val="left" w:leader="underscore" w:pos="2856"/>
        </w:tabs>
        <w:ind w:firstLine="709"/>
        <w:jc w:val="both"/>
        <w:rPr>
          <w:color w:val="000000"/>
        </w:rPr>
      </w:pPr>
      <w:r>
        <w:rPr>
          <w:color w:val="000000"/>
        </w:rPr>
        <w:t>Ataskaita teikiama už ______ m. _________________ savaitę/ketvirtį</w:t>
      </w:r>
    </w:p>
    <w:p>
      <w:pPr>
        <w:ind w:firstLine="709"/>
        <w:jc w:val="both"/>
        <w:rPr>
          <w:color w:val="000000"/>
        </w:rPr>
      </w:pPr>
    </w:p>
    <w:p>
      <w:pPr>
        <w:widowControl w:val="0"/>
        <w:shd w:val="clear" w:color="auto" w:fill="FFFFFF"/>
        <w:ind w:firstLine="709"/>
        <w:jc w:val="both"/>
        <w:rPr>
          <w:color w:val="000000"/>
        </w:rPr>
      </w:pPr>
      <w:r>
        <w:rPr>
          <w:color w:val="000000"/>
          <w:u w:val="single"/>
        </w:rPr>
        <w:t>Pateikiama</w:t>
      </w:r>
      <w:r>
        <w:rPr>
          <w:color w:val="000000"/>
        </w:rPr>
        <w:t>: kiekvienų metų laikotarpiu nuo rugpjūčio 10 d. iki rugsėjo 15 d. – kas savaitę, iki kiekvieno penktadienio 12 val., vėliau kas ketvirtį -gruodžio 15 d., kovo 15 d., birželio 15 d.</w:t>
      </w:r>
    </w:p>
    <w:p>
      <w:pPr>
        <w:ind w:firstLine="709"/>
        <w:jc w:val="both"/>
        <w:rPr>
          <w:color w:val="000000"/>
        </w:rPr>
      </w:pPr>
    </w:p>
    <w:p>
      <w:pPr>
        <w:widowControl w:val="0"/>
        <w:shd w:val="clear" w:color="auto" w:fill="FFFFFF"/>
        <w:ind w:firstLine="709"/>
        <w:jc w:val="both"/>
        <w:rPr>
          <w:color w:val="000000"/>
        </w:rPr>
      </w:pPr>
      <w:r>
        <w:rPr>
          <w:color w:val="000000"/>
          <w:u w:val="single"/>
        </w:rPr>
        <w:t>Pateikia</w:t>
      </w:r>
      <w:r>
        <w:rPr>
          <w:color w:val="000000"/>
        </w:rPr>
        <w:t xml:space="preserve">: grūdinių ir aliejinių augalų augintojai, kurių grūdinių ar aliejinių augalų pasėlių plotas </w:t>
        <w:sym w:font="Symbol" w:char="F0B3"/>
        <w:t xml:space="preserve"> 50 ha, ataskaitas teikia rajonų savivaldybių seniūnijoms, kurios VĮ Žemės ūkio informacijos ir kaimo verslo centrui pateikia suvestines seniūnijos ataskaitas.</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9637"/>
      </w:tblGrid>
      <w:tr>
        <w:trPr>
          <w:cantSplit/>
          <w:trHeight w:val="23"/>
        </w:trPr>
        <w:tc>
          <w:tcPr>
            <w:tcW w:w="9043"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center"/>
              <w:rPr>
                <w:color w:val="000000"/>
                <w:sz w:val="20"/>
              </w:rPr>
            </w:pPr>
            <w:r>
              <w:rPr>
                <w:color w:val="000000"/>
                <w:sz w:val="20"/>
              </w:rPr>
              <w:t>Pateikiami ataskaitinio laikotarpio duomenys</w:t>
            </w:r>
          </w:p>
        </w:tc>
      </w:tr>
      <w:tr>
        <w:trPr>
          <w:cantSplit/>
          <w:trHeight w:val="23"/>
        </w:trPr>
        <w:tc>
          <w:tcPr>
            <w:tcW w:w="9043" w:type="dxa"/>
            <w:tcBorders>
              <w:top w:val="single" w:sz="4" w:space="0" w:color="auto"/>
              <w:left w:val="nil"/>
              <w:bottom w:val="single" w:sz="4" w:space="0" w:color="auto"/>
              <w:right w:val="nil"/>
            </w:tcBorders>
            <w:shd w:val="clear" w:color="auto" w:fill="FFFFFF"/>
          </w:tcPr>
          <w:p>
            <w:pPr>
              <w:widowControl w:val="0"/>
              <w:shd w:val="clear" w:color="auto" w:fill="FFFFFF"/>
              <w:ind w:firstLine="709"/>
              <w:jc w:val="center"/>
              <w:rPr>
                <w:color w:val="000000"/>
                <w:sz w:val="20"/>
              </w:rPr>
            </w:pPr>
          </w:p>
        </w:tc>
      </w:tr>
      <w:tr>
        <w:trPr>
          <w:cantSplit/>
          <w:trHeight w:val="23"/>
        </w:trPr>
        <w:tc>
          <w:tcPr>
            <w:tcW w:w="9043"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center"/>
              <w:rPr>
                <w:color w:val="000000"/>
                <w:sz w:val="20"/>
              </w:rPr>
            </w:pPr>
            <w:r>
              <w:rPr>
                <w:color w:val="000000"/>
                <w:sz w:val="20"/>
              </w:rPr>
              <w:t>Garantuojamas gautų duomenų konfidencialumas</w:t>
            </w:r>
          </w:p>
        </w:tc>
      </w:tr>
      <w:tr>
        <w:trPr>
          <w:cantSplit/>
          <w:trHeight w:val="23"/>
        </w:trPr>
        <w:tc>
          <w:tcPr>
            <w:tcW w:w="9043" w:type="dxa"/>
            <w:tcBorders>
              <w:top w:val="single" w:sz="4" w:space="0" w:color="auto"/>
              <w:left w:val="nil"/>
              <w:bottom w:val="single" w:sz="4" w:space="0" w:color="auto"/>
              <w:right w:val="nil"/>
            </w:tcBorders>
            <w:shd w:val="clear" w:color="auto" w:fill="FFFFFF"/>
          </w:tcPr>
          <w:p>
            <w:pPr>
              <w:widowControl w:val="0"/>
              <w:shd w:val="clear" w:color="auto" w:fill="FFFFFF"/>
              <w:ind w:firstLine="709"/>
              <w:jc w:val="center"/>
              <w:rPr>
                <w:color w:val="000000"/>
                <w:sz w:val="20"/>
              </w:rPr>
            </w:pPr>
          </w:p>
        </w:tc>
      </w:tr>
      <w:tr>
        <w:trPr>
          <w:cantSplit/>
          <w:trHeight w:val="23"/>
        </w:trPr>
        <w:tc>
          <w:tcPr>
            <w:tcW w:w="9043"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center"/>
              <w:rPr>
                <w:color w:val="000000"/>
                <w:sz w:val="20"/>
              </w:rPr>
            </w:pPr>
            <w:r>
              <w:rPr>
                <w:color w:val="000000"/>
                <w:sz w:val="20"/>
              </w:rPr>
              <w:t>Ataskaitos forma skelbiama interneto svetainėje http://www.vic.lt/ris</w:t>
            </w: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309"/>
        <w:gridCol w:w="1342"/>
        <w:gridCol w:w="831"/>
        <w:gridCol w:w="985"/>
        <w:gridCol w:w="985"/>
        <w:gridCol w:w="1050"/>
        <w:gridCol w:w="985"/>
        <w:gridCol w:w="105"/>
        <w:gridCol w:w="1045"/>
      </w:tblGrid>
      <w:tr>
        <w:trPr>
          <w:cantSplit/>
          <w:trHeight w:val="23"/>
        </w:trPr>
        <w:tc>
          <w:tcPr>
            <w:tcW w:w="2160" w:type="dxa"/>
            <w:vMerge w:val="restart"/>
            <w:tcBorders>
              <w:top w:val="single" w:sz="12" w:space="0" w:color="auto"/>
              <w:left w:val="single" w:sz="12" w:space="0" w:color="auto"/>
              <w:right w:val="single" w:sz="6" w:space="0" w:color="auto"/>
            </w:tcBorders>
            <w:shd w:val="clear" w:color="auto" w:fill="FFFFFF"/>
            <w:vAlign w:val="center"/>
          </w:tcPr>
          <w:p>
            <w:pPr>
              <w:widowControl w:val="0"/>
              <w:shd w:val="clear" w:color="auto" w:fill="FFFFFF"/>
              <w:jc w:val="center"/>
              <w:rPr>
                <w:color w:val="000000"/>
                <w:sz w:val="20"/>
              </w:rPr>
            </w:pPr>
          </w:p>
        </w:tc>
        <w:tc>
          <w:tcPr>
            <w:tcW w:w="1255" w:type="dxa"/>
            <w:vMerge w:val="restart"/>
            <w:tcBorders>
              <w:top w:val="single" w:sz="12"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Deklaruotas pasėlių plotas ha</w:t>
            </w:r>
          </w:p>
        </w:tc>
        <w:tc>
          <w:tcPr>
            <w:tcW w:w="1700"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Nuimtas derlius</w:t>
            </w:r>
          </w:p>
        </w:tc>
        <w:tc>
          <w:tcPr>
            <w:tcW w:w="922" w:type="dxa"/>
            <w:vMerge w:val="restart"/>
            <w:tcBorders>
              <w:top w:val="single" w:sz="12"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Parduota grūdų t</w:t>
            </w:r>
          </w:p>
        </w:tc>
        <w:tc>
          <w:tcPr>
            <w:tcW w:w="983" w:type="dxa"/>
            <w:vMerge w:val="restart"/>
            <w:tcBorders>
              <w:top w:val="single" w:sz="12"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Vidutinė pardavimo kaina (be PVM) Lt/t</w:t>
            </w:r>
          </w:p>
        </w:tc>
        <w:tc>
          <w:tcPr>
            <w:tcW w:w="1998" w:type="dxa"/>
            <w:gridSpan w:val="3"/>
            <w:tcBorders>
              <w:top w:val="single" w:sz="12" w:space="0" w:color="auto"/>
              <w:left w:val="single" w:sz="6" w:space="0" w:color="auto"/>
              <w:bottom w:val="single" w:sz="6" w:space="0" w:color="auto"/>
              <w:right w:val="single" w:sz="12" w:space="0" w:color="auto"/>
            </w:tcBorders>
            <w:shd w:val="clear" w:color="auto" w:fill="FFFFFF"/>
            <w:vAlign w:val="center"/>
          </w:tcPr>
          <w:p>
            <w:pPr>
              <w:widowControl w:val="0"/>
              <w:shd w:val="clear" w:color="auto" w:fill="FFFFFF"/>
              <w:jc w:val="center"/>
              <w:rPr>
                <w:color w:val="000000"/>
                <w:sz w:val="20"/>
              </w:rPr>
            </w:pPr>
            <w:r>
              <w:rPr>
                <w:color w:val="000000"/>
                <w:sz w:val="20"/>
              </w:rPr>
              <w:t>Sandėliuose laikomų grūdų kiekis periodo pabaigoje* t</w:t>
            </w:r>
          </w:p>
        </w:tc>
      </w:tr>
      <w:tr>
        <w:trPr>
          <w:cantSplit/>
          <w:trHeight w:val="23"/>
        </w:trPr>
        <w:tc>
          <w:tcPr>
            <w:tcW w:w="2160" w:type="dxa"/>
            <w:vMerge/>
            <w:tcBorders>
              <w:left w:val="single" w:sz="12" w:space="0" w:color="auto"/>
              <w:bottom w:val="single" w:sz="12" w:space="0" w:color="auto"/>
              <w:right w:val="single" w:sz="6" w:space="0" w:color="auto"/>
            </w:tcBorders>
            <w:shd w:val="clear" w:color="auto" w:fill="FFFFFF"/>
            <w:vAlign w:val="center"/>
          </w:tcPr>
          <w:p>
            <w:pPr>
              <w:widowControl w:val="0"/>
              <w:jc w:val="center"/>
              <w:rPr>
                <w:color w:val="000000"/>
                <w:sz w:val="20"/>
              </w:rPr>
            </w:pPr>
          </w:p>
        </w:tc>
        <w:tc>
          <w:tcPr>
            <w:tcW w:w="1255" w:type="dxa"/>
            <w:vMerge/>
            <w:tcBorders>
              <w:left w:val="single" w:sz="6" w:space="0" w:color="auto"/>
              <w:bottom w:val="single" w:sz="12" w:space="0" w:color="auto"/>
              <w:right w:val="single" w:sz="6" w:space="0" w:color="auto"/>
            </w:tcBorders>
            <w:shd w:val="clear" w:color="auto" w:fill="FFFFFF"/>
            <w:vAlign w:val="center"/>
          </w:tcPr>
          <w:p>
            <w:pPr>
              <w:widowControl w:val="0"/>
              <w:jc w:val="center"/>
              <w:rPr>
                <w:color w:val="000000"/>
                <w:sz w:val="20"/>
              </w:rPr>
            </w:pPr>
          </w:p>
        </w:tc>
        <w:tc>
          <w:tcPr>
            <w:tcW w:w="778" w:type="dxa"/>
            <w:tcBorders>
              <w:top w:val="single" w:sz="6"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plotas ha</w:t>
            </w:r>
          </w:p>
        </w:tc>
        <w:tc>
          <w:tcPr>
            <w:tcW w:w="922" w:type="dxa"/>
            <w:tcBorders>
              <w:top w:val="single" w:sz="6"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grūdų kiekis t</w:t>
            </w:r>
          </w:p>
        </w:tc>
        <w:tc>
          <w:tcPr>
            <w:tcW w:w="922" w:type="dxa"/>
            <w:vMerge/>
            <w:tcBorders>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p>
        </w:tc>
        <w:tc>
          <w:tcPr>
            <w:tcW w:w="983" w:type="dxa"/>
            <w:vMerge/>
            <w:tcBorders>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p>
        </w:tc>
        <w:tc>
          <w:tcPr>
            <w:tcW w:w="1020"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savo reikmėms</w:t>
            </w:r>
          </w:p>
        </w:tc>
        <w:tc>
          <w:tcPr>
            <w:tcW w:w="978" w:type="dxa"/>
            <w:tcBorders>
              <w:top w:val="single" w:sz="6" w:space="0" w:color="auto"/>
              <w:left w:val="single" w:sz="6" w:space="0" w:color="auto"/>
              <w:bottom w:val="single" w:sz="12" w:space="0" w:color="auto"/>
              <w:right w:val="single" w:sz="12" w:space="0" w:color="auto"/>
            </w:tcBorders>
            <w:shd w:val="clear" w:color="auto" w:fill="FFFFFF"/>
            <w:vAlign w:val="center"/>
          </w:tcPr>
          <w:p>
            <w:pPr>
              <w:widowControl w:val="0"/>
              <w:shd w:val="clear" w:color="auto" w:fill="FFFFFF"/>
              <w:jc w:val="center"/>
              <w:rPr>
                <w:color w:val="000000"/>
                <w:sz w:val="20"/>
              </w:rPr>
            </w:pPr>
            <w:r>
              <w:rPr>
                <w:color w:val="000000"/>
                <w:sz w:val="20"/>
              </w:rPr>
              <w:t>pardavimui</w:t>
            </w:r>
          </w:p>
        </w:tc>
      </w:tr>
      <w:tr>
        <w:trPr>
          <w:cantSplit/>
          <w:trHeight w:val="23"/>
        </w:trPr>
        <w:tc>
          <w:tcPr>
            <w:tcW w:w="2160" w:type="dxa"/>
            <w:tcBorders>
              <w:top w:val="single" w:sz="12" w:space="0" w:color="auto"/>
              <w:left w:val="single" w:sz="12"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A</w:t>
            </w:r>
          </w:p>
        </w:tc>
        <w:tc>
          <w:tcPr>
            <w:tcW w:w="1255" w:type="dxa"/>
            <w:tcBorders>
              <w:top w:val="single" w:sz="12"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1</w:t>
            </w:r>
          </w:p>
        </w:tc>
        <w:tc>
          <w:tcPr>
            <w:tcW w:w="778" w:type="dxa"/>
            <w:tcBorders>
              <w:top w:val="single" w:sz="12"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2</w:t>
            </w:r>
          </w:p>
        </w:tc>
        <w:tc>
          <w:tcPr>
            <w:tcW w:w="922" w:type="dxa"/>
            <w:tcBorders>
              <w:top w:val="single" w:sz="12"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3</w:t>
            </w:r>
          </w:p>
        </w:tc>
        <w:tc>
          <w:tcPr>
            <w:tcW w:w="922" w:type="dxa"/>
            <w:tcBorders>
              <w:top w:val="single" w:sz="12"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4</w:t>
            </w:r>
          </w:p>
        </w:tc>
        <w:tc>
          <w:tcPr>
            <w:tcW w:w="983" w:type="dxa"/>
            <w:tcBorders>
              <w:top w:val="single" w:sz="12"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5</w:t>
            </w:r>
          </w:p>
        </w:tc>
        <w:tc>
          <w:tcPr>
            <w:tcW w:w="1020"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6</w:t>
            </w:r>
          </w:p>
        </w:tc>
        <w:tc>
          <w:tcPr>
            <w:tcW w:w="978" w:type="dxa"/>
            <w:tcBorders>
              <w:top w:val="single" w:sz="12" w:space="0" w:color="auto"/>
              <w:left w:val="single" w:sz="6" w:space="0" w:color="auto"/>
              <w:bottom w:val="single" w:sz="12" w:space="0" w:color="auto"/>
              <w:right w:val="single" w:sz="12" w:space="0" w:color="auto"/>
            </w:tcBorders>
            <w:shd w:val="clear" w:color="auto" w:fill="FFFFFF"/>
            <w:vAlign w:val="center"/>
          </w:tcPr>
          <w:p>
            <w:pPr>
              <w:widowControl w:val="0"/>
              <w:shd w:val="clear" w:color="auto" w:fill="FFFFFF"/>
              <w:jc w:val="center"/>
              <w:rPr>
                <w:color w:val="000000"/>
                <w:sz w:val="20"/>
              </w:rPr>
            </w:pPr>
            <w:r>
              <w:rPr>
                <w:color w:val="000000"/>
                <w:sz w:val="20"/>
              </w:rPr>
              <w:t>7</w:t>
            </w:r>
          </w:p>
        </w:tc>
      </w:tr>
      <w:tr>
        <w:trPr>
          <w:cantSplit/>
          <w:trHeight w:val="23"/>
        </w:trPr>
        <w:tc>
          <w:tcPr>
            <w:tcW w:w="2160" w:type="dxa"/>
            <w:tcBorders>
              <w:top w:val="single" w:sz="12"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b/>
                <w:bCs/>
                <w:color w:val="000000"/>
                <w:sz w:val="20"/>
              </w:rPr>
              <w:t>Javai, iš viso</w:t>
            </w:r>
          </w:p>
        </w:tc>
        <w:tc>
          <w:tcPr>
            <w:tcW w:w="1255" w:type="dxa"/>
            <w:tcBorders>
              <w:top w:val="single" w:sz="12"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778" w:type="dxa"/>
            <w:tcBorders>
              <w:top w:val="single" w:sz="12"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922" w:type="dxa"/>
            <w:tcBorders>
              <w:top w:val="single" w:sz="12"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922" w:type="dxa"/>
            <w:tcBorders>
              <w:top w:val="single" w:sz="12"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983" w:type="dxa"/>
            <w:tcBorders>
              <w:top w:val="single" w:sz="12"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1020" w:type="dxa"/>
            <w:gridSpan w:val="2"/>
            <w:tcBorders>
              <w:top w:val="single" w:sz="12"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978" w:type="dxa"/>
            <w:tcBorders>
              <w:top w:val="single" w:sz="12" w:space="0" w:color="auto"/>
              <w:left w:val="single" w:sz="6" w:space="0" w:color="auto"/>
              <w:bottom w:val="single" w:sz="6" w:space="0" w:color="auto"/>
              <w:right w:val="single" w:sz="12" w:space="0" w:color="auto"/>
            </w:tcBorders>
            <w:shd w:val="clear" w:color="auto" w:fill="FFFFFF"/>
          </w:tcPr>
          <w:p>
            <w:pPr>
              <w:widowControl w:val="0"/>
              <w:shd w:val="clear" w:color="auto" w:fill="FFFFFF"/>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Kviečiai, iš viso</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1905" w:type="dxa"/>
            <w:gridSpan w:val="2"/>
            <w:tcBorders>
              <w:top w:val="single" w:sz="6" w:space="0" w:color="auto"/>
              <w:left w:val="single" w:sz="6" w:space="0" w:color="auto"/>
              <w:bottom w:val="single" w:sz="6" w:space="0" w:color="auto"/>
              <w:right w:val="single" w:sz="6" w:space="0" w:color="auto"/>
            </w:tcBorders>
            <w:shd w:val="clear" w:color="auto" w:fill="CCCCCC"/>
          </w:tcPr>
          <w:p>
            <w:pPr>
              <w:rPr>
                <w:color w:val="000000"/>
                <w:sz w:val="20"/>
              </w:rPr>
            </w:pPr>
          </w:p>
        </w:tc>
        <w:tc>
          <w:tcPr>
            <w:tcW w:w="10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color w:val="000000"/>
                <w:sz w:val="20"/>
              </w:rPr>
            </w:pPr>
          </w:p>
        </w:tc>
        <w:tc>
          <w:tcPr>
            <w:tcW w:w="978" w:type="dxa"/>
            <w:tcBorders>
              <w:top w:val="single" w:sz="6" w:space="0" w:color="auto"/>
              <w:left w:val="single" w:sz="6" w:space="0" w:color="auto"/>
              <w:bottom w:val="single" w:sz="6" w:space="0" w:color="auto"/>
              <w:right w:val="single" w:sz="12" w:space="0" w:color="auto"/>
            </w:tcBorders>
            <w:shd w:val="clear" w:color="auto" w:fill="FFFFFF"/>
          </w:tcPr>
          <w:p>
            <w:pPr>
              <w:widowControl w:val="0"/>
              <w:shd w:val="clear" w:color="auto" w:fill="FFFFFF"/>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 klasės</w:t>
            </w:r>
          </w:p>
        </w:tc>
        <w:tc>
          <w:tcPr>
            <w:tcW w:w="2955" w:type="dxa"/>
            <w:gridSpan w:val="3"/>
            <w:tcBorders>
              <w:top w:val="single" w:sz="6" w:space="0" w:color="auto"/>
              <w:left w:val="single" w:sz="6" w:space="0" w:color="auto"/>
              <w:bottom w:val="nil"/>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single" w:sz="6" w:space="0" w:color="auto"/>
              <w:left w:val="single" w:sz="6" w:space="0" w:color="auto"/>
              <w:bottom w:val="nil"/>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II klasės</w:t>
            </w:r>
          </w:p>
        </w:tc>
        <w:tc>
          <w:tcPr>
            <w:tcW w:w="2955" w:type="dxa"/>
            <w:gridSpan w:val="3"/>
            <w:tcBorders>
              <w:top w:val="nil"/>
              <w:left w:val="single" w:sz="6" w:space="0" w:color="auto"/>
              <w:bottom w:val="nil"/>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nil"/>
              <w:left w:val="single" w:sz="6" w:space="0" w:color="auto"/>
              <w:bottom w:val="nil"/>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III klasės</w:t>
            </w:r>
          </w:p>
        </w:tc>
        <w:tc>
          <w:tcPr>
            <w:tcW w:w="2955" w:type="dxa"/>
            <w:gridSpan w:val="3"/>
            <w:tcBorders>
              <w:top w:val="nil"/>
              <w:left w:val="single" w:sz="6" w:space="0" w:color="auto"/>
              <w:bottom w:val="nil"/>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nil"/>
              <w:left w:val="single" w:sz="6" w:space="0" w:color="auto"/>
              <w:bottom w:val="nil"/>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kiti</w:t>
            </w:r>
          </w:p>
        </w:tc>
        <w:tc>
          <w:tcPr>
            <w:tcW w:w="2955" w:type="dxa"/>
            <w:gridSpan w:val="3"/>
            <w:tcBorders>
              <w:top w:val="nil"/>
              <w:left w:val="single" w:sz="6" w:space="0" w:color="auto"/>
              <w:bottom w:val="single" w:sz="6" w:space="0" w:color="auto"/>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nil"/>
              <w:left w:val="single" w:sz="6" w:space="0" w:color="auto"/>
              <w:bottom w:val="single" w:sz="6" w:space="0" w:color="auto"/>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Rugiai, iš viso</w:t>
            </w:r>
          </w:p>
        </w:tc>
        <w:tc>
          <w:tcPr>
            <w:tcW w:w="1255" w:type="dxa"/>
            <w:tcBorders>
              <w:top w:val="single" w:sz="6" w:space="0" w:color="auto"/>
              <w:left w:val="single" w:sz="6" w:space="0" w:color="auto"/>
              <w:bottom w:val="single" w:sz="6" w:space="0" w:color="auto"/>
              <w:right w:val="single" w:sz="4" w:space="0" w:color="auto"/>
            </w:tcBorders>
            <w:shd w:val="clear" w:color="auto" w:fill="FFFFFF"/>
          </w:tcPr>
          <w:p>
            <w:pPr>
              <w:rPr>
                <w:color w:val="000000"/>
                <w:sz w:val="20"/>
              </w:rPr>
            </w:pPr>
          </w:p>
        </w:tc>
        <w:tc>
          <w:tcPr>
            <w:tcW w:w="778" w:type="dxa"/>
            <w:tcBorders>
              <w:top w:val="single" w:sz="6" w:space="0" w:color="auto"/>
              <w:left w:val="single" w:sz="4" w:space="0" w:color="auto"/>
              <w:bottom w:val="single" w:sz="6" w:space="0" w:color="auto"/>
              <w:right w:val="single" w:sz="4" w:space="0" w:color="auto"/>
            </w:tcBorders>
            <w:shd w:val="clear" w:color="auto" w:fill="FFFFFF"/>
          </w:tcPr>
          <w:p>
            <w:pPr>
              <w:rPr>
                <w:color w:val="000000"/>
                <w:sz w:val="20"/>
              </w:rPr>
            </w:pPr>
          </w:p>
        </w:tc>
        <w:tc>
          <w:tcPr>
            <w:tcW w:w="922" w:type="dxa"/>
            <w:tcBorders>
              <w:top w:val="single" w:sz="6" w:space="0" w:color="auto"/>
              <w:left w:val="single" w:sz="4" w:space="0" w:color="auto"/>
              <w:bottom w:val="single" w:sz="6" w:space="0" w:color="auto"/>
              <w:right w:val="single" w:sz="6" w:space="0" w:color="auto"/>
            </w:tcBorders>
            <w:shd w:val="clear" w:color="auto" w:fill="FFFFFF"/>
          </w:tcPr>
          <w:p>
            <w:pPr>
              <w:rPr>
                <w:color w:val="000000"/>
                <w:sz w:val="20"/>
              </w:rPr>
            </w:pPr>
          </w:p>
        </w:tc>
        <w:tc>
          <w:tcPr>
            <w:tcW w:w="1905" w:type="dxa"/>
            <w:gridSpan w:val="2"/>
            <w:tcBorders>
              <w:top w:val="single" w:sz="6" w:space="0" w:color="auto"/>
              <w:left w:val="single" w:sz="6" w:space="0" w:color="auto"/>
              <w:bottom w:val="single" w:sz="6" w:space="0" w:color="auto"/>
              <w:right w:val="single" w:sz="6" w:space="0" w:color="auto"/>
            </w:tcBorders>
            <w:shd w:val="clear" w:color="auto" w:fill="CCCCCC"/>
          </w:tcPr>
          <w:p>
            <w:pPr>
              <w:rPr>
                <w:color w:val="000000"/>
                <w:sz w:val="20"/>
              </w:rPr>
            </w:pPr>
          </w:p>
        </w:tc>
        <w:tc>
          <w:tcPr>
            <w:tcW w:w="1020" w:type="dxa"/>
            <w:gridSpan w:val="2"/>
            <w:tcBorders>
              <w:top w:val="single" w:sz="6" w:space="0" w:color="auto"/>
              <w:left w:val="single" w:sz="6" w:space="0" w:color="auto"/>
              <w:bottom w:val="single" w:sz="6" w:space="0" w:color="auto"/>
              <w:right w:val="single" w:sz="4" w:space="0" w:color="auto"/>
            </w:tcBorders>
            <w:shd w:val="clear" w:color="auto" w:fill="FFFFFF"/>
          </w:tcPr>
          <w:p>
            <w:pPr>
              <w:rPr>
                <w:color w:val="000000"/>
                <w:sz w:val="20"/>
              </w:rPr>
            </w:pPr>
          </w:p>
        </w:tc>
        <w:tc>
          <w:tcPr>
            <w:tcW w:w="978" w:type="dxa"/>
            <w:tcBorders>
              <w:top w:val="single" w:sz="6" w:space="0" w:color="auto"/>
              <w:left w:val="single" w:sz="4"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 klasės</w:t>
            </w:r>
          </w:p>
        </w:tc>
        <w:tc>
          <w:tcPr>
            <w:tcW w:w="2955" w:type="dxa"/>
            <w:gridSpan w:val="3"/>
            <w:tcBorders>
              <w:top w:val="single" w:sz="6" w:space="0" w:color="auto"/>
              <w:left w:val="single" w:sz="6" w:space="0" w:color="auto"/>
              <w:bottom w:val="nil"/>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single" w:sz="6" w:space="0" w:color="auto"/>
              <w:left w:val="single" w:sz="6" w:space="0" w:color="auto"/>
              <w:bottom w:val="nil"/>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II klasės</w:t>
            </w:r>
          </w:p>
        </w:tc>
        <w:tc>
          <w:tcPr>
            <w:tcW w:w="2955" w:type="dxa"/>
            <w:gridSpan w:val="3"/>
            <w:tcBorders>
              <w:top w:val="nil"/>
              <w:left w:val="single" w:sz="6" w:space="0" w:color="auto"/>
              <w:bottom w:val="single" w:sz="6" w:space="0" w:color="auto"/>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nil"/>
              <w:left w:val="single" w:sz="6" w:space="0" w:color="auto"/>
              <w:bottom w:val="single" w:sz="6" w:space="0" w:color="auto"/>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Miežiai, iš viso</w:t>
            </w:r>
          </w:p>
        </w:tc>
        <w:tc>
          <w:tcPr>
            <w:tcW w:w="1255" w:type="dxa"/>
            <w:tcBorders>
              <w:top w:val="single" w:sz="6" w:space="0" w:color="auto"/>
              <w:left w:val="single" w:sz="6" w:space="0" w:color="auto"/>
              <w:bottom w:val="single" w:sz="6" w:space="0" w:color="auto"/>
              <w:right w:val="single" w:sz="4" w:space="0" w:color="auto"/>
            </w:tcBorders>
            <w:shd w:val="clear" w:color="auto" w:fill="FFFFFF"/>
          </w:tcPr>
          <w:p>
            <w:pPr>
              <w:rPr>
                <w:color w:val="000000"/>
                <w:sz w:val="20"/>
              </w:rPr>
            </w:pPr>
          </w:p>
        </w:tc>
        <w:tc>
          <w:tcPr>
            <w:tcW w:w="778" w:type="dxa"/>
            <w:tcBorders>
              <w:top w:val="single" w:sz="6" w:space="0" w:color="auto"/>
              <w:left w:val="single" w:sz="4" w:space="0" w:color="auto"/>
              <w:bottom w:val="single" w:sz="6" w:space="0" w:color="auto"/>
              <w:right w:val="single" w:sz="4" w:space="0" w:color="auto"/>
            </w:tcBorders>
            <w:shd w:val="clear" w:color="auto" w:fill="FFFFFF"/>
          </w:tcPr>
          <w:p>
            <w:pPr>
              <w:rPr>
                <w:color w:val="000000"/>
                <w:sz w:val="20"/>
              </w:rPr>
            </w:pPr>
          </w:p>
        </w:tc>
        <w:tc>
          <w:tcPr>
            <w:tcW w:w="922" w:type="dxa"/>
            <w:tcBorders>
              <w:top w:val="single" w:sz="6" w:space="0" w:color="auto"/>
              <w:left w:val="single" w:sz="4" w:space="0" w:color="auto"/>
              <w:bottom w:val="single" w:sz="6" w:space="0" w:color="auto"/>
              <w:right w:val="single" w:sz="6" w:space="0" w:color="auto"/>
            </w:tcBorders>
            <w:shd w:val="clear" w:color="auto" w:fill="FFFFFF"/>
          </w:tcPr>
          <w:p>
            <w:pPr>
              <w:rPr>
                <w:color w:val="000000"/>
                <w:sz w:val="20"/>
              </w:rPr>
            </w:pPr>
          </w:p>
        </w:tc>
        <w:tc>
          <w:tcPr>
            <w:tcW w:w="1905" w:type="dxa"/>
            <w:gridSpan w:val="2"/>
            <w:tcBorders>
              <w:top w:val="single" w:sz="6" w:space="0" w:color="auto"/>
              <w:left w:val="single" w:sz="6" w:space="0" w:color="auto"/>
              <w:bottom w:val="single" w:sz="6" w:space="0" w:color="auto"/>
              <w:right w:val="single" w:sz="6" w:space="0" w:color="auto"/>
            </w:tcBorders>
            <w:shd w:val="clear" w:color="auto" w:fill="CCCCCC"/>
          </w:tcPr>
          <w:p>
            <w:pPr>
              <w:rPr>
                <w:color w:val="000000"/>
                <w:sz w:val="20"/>
              </w:rPr>
            </w:pPr>
          </w:p>
        </w:tc>
        <w:tc>
          <w:tcPr>
            <w:tcW w:w="1020" w:type="dxa"/>
            <w:gridSpan w:val="2"/>
            <w:tcBorders>
              <w:top w:val="single" w:sz="6" w:space="0" w:color="auto"/>
              <w:left w:val="single" w:sz="6" w:space="0" w:color="auto"/>
              <w:bottom w:val="single" w:sz="6" w:space="0" w:color="auto"/>
              <w:right w:val="single" w:sz="4" w:space="0" w:color="auto"/>
            </w:tcBorders>
            <w:shd w:val="clear" w:color="auto" w:fill="FFFFFF"/>
          </w:tcPr>
          <w:p>
            <w:pPr>
              <w:rPr>
                <w:color w:val="000000"/>
                <w:sz w:val="20"/>
              </w:rPr>
            </w:pPr>
          </w:p>
        </w:tc>
        <w:tc>
          <w:tcPr>
            <w:tcW w:w="978" w:type="dxa"/>
            <w:tcBorders>
              <w:top w:val="single" w:sz="6" w:space="0" w:color="auto"/>
              <w:left w:val="single" w:sz="4"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 klasės</w:t>
            </w:r>
          </w:p>
        </w:tc>
        <w:tc>
          <w:tcPr>
            <w:tcW w:w="2955" w:type="dxa"/>
            <w:gridSpan w:val="3"/>
            <w:tcBorders>
              <w:top w:val="single" w:sz="6" w:space="0" w:color="auto"/>
              <w:left w:val="single" w:sz="6" w:space="0" w:color="auto"/>
              <w:bottom w:val="nil"/>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single" w:sz="6" w:space="0" w:color="auto"/>
              <w:left w:val="single" w:sz="6" w:space="0" w:color="auto"/>
              <w:bottom w:val="nil"/>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II klasės</w:t>
            </w:r>
          </w:p>
        </w:tc>
        <w:tc>
          <w:tcPr>
            <w:tcW w:w="2955" w:type="dxa"/>
            <w:gridSpan w:val="3"/>
            <w:tcBorders>
              <w:top w:val="nil"/>
              <w:left w:val="single" w:sz="6" w:space="0" w:color="auto"/>
              <w:bottom w:val="nil"/>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nil"/>
              <w:left w:val="single" w:sz="6" w:space="0" w:color="auto"/>
              <w:bottom w:val="nil"/>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salykliniai</w:t>
            </w:r>
          </w:p>
        </w:tc>
        <w:tc>
          <w:tcPr>
            <w:tcW w:w="2955" w:type="dxa"/>
            <w:gridSpan w:val="3"/>
            <w:tcBorders>
              <w:top w:val="nil"/>
              <w:left w:val="single" w:sz="6" w:space="0" w:color="auto"/>
              <w:bottom w:val="single" w:sz="6" w:space="0" w:color="auto"/>
              <w:right w:val="single" w:sz="6" w:space="0" w:color="auto"/>
            </w:tcBorders>
            <w:shd w:val="clear" w:color="auto" w:fill="CCCCCC"/>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998" w:type="dxa"/>
            <w:gridSpan w:val="3"/>
            <w:tcBorders>
              <w:top w:val="nil"/>
              <w:left w:val="single" w:sz="6" w:space="0" w:color="auto"/>
              <w:bottom w:val="single" w:sz="6" w:space="0" w:color="auto"/>
              <w:right w:val="single" w:sz="12" w:space="0" w:color="auto"/>
            </w:tcBorders>
            <w:shd w:val="clear" w:color="auto" w:fill="CCCCCC"/>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Avižos</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Grikiai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Kvietrugiai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Kukurūzai (grūdams)</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Kiti javai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b/>
                <w:bCs/>
                <w:color w:val="000000"/>
                <w:sz w:val="20"/>
              </w:rPr>
              <w:t>Rapsai (žieminiai ir vasariniai)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b/>
                <w:bCs/>
                <w:color w:val="000000"/>
                <w:sz w:val="20"/>
              </w:rPr>
              <w:t>Ankštinių augalų grūdai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Žirniai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Pupos</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Vikiai ir jų mišiniai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6" w:space="0" w:color="auto"/>
              <w:right w:val="single" w:sz="6" w:space="0" w:color="auto"/>
            </w:tcBorders>
            <w:shd w:val="clear" w:color="auto" w:fill="FFFFFF"/>
          </w:tcPr>
          <w:p>
            <w:pPr>
              <w:widowControl w:val="0"/>
              <w:shd w:val="clear" w:color="auto" w:fill="FFFFFF"/>
              <w:rPr>
                <w:color w:val="000000"/>
                <w:sz w:val="20"/>
              </w:rPr>
            </w:pPr>
            <w:r>
              <w:rPr>
                <w:color w:val="000000"/>
                <w:sz w:val="20"/>
              </w:rPr>
              <w:t>Lubinai</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6" w:space="0" w:color="auto"/>
              <w:right w:val="single" w:sz="12" w:space="0" w:color="auto"/>
            </w:tcBorders>
            <w:shd w:val="clear" w:color="auto" w:fill="FFFFFF"/>
          </w:tcPr>
          <w:p>
            <w:pPr>
              <w:rPr>
                <w:color w:val="000000"/>
                <w:sz w:val="20"/>
              </w:rPr>
            </w:pPr>
          </w:p>
        </w:tc>
      </w:tr>
      <w:tr>
        <w:trPr>
          <w:cantSplit/>
          <w:trHeight w:val="23"/>
        </w:trPr>
        <w:tc>
          <w:tcPr>
            <w:tcW w:w="2160" w:type="dxa"/>
            <w:tcBorders>
              <w:top w:val="single" w:sz="6" w:space="0" w:color="auto"/>
              <w:left w:val="single" w:sz="12" w:space="0" w:color="auto"/>
              <w:bottom w:val="single" w:sz="12" w:space="0" w:color="auto"/>
              <w:right w:val="single" w:sz="6" w:space="0" w:color="auto"/>
            </w:tcBorders>
            <w:shd w:val="clear" w:color="auto" w:fill="FFFFFF"/>
          </w:tcPr>
          <w:p>
            <w:pPr>
              <w:widowControl w:val="0"/>
              <w:shd w:val="clear" w:color="auto" w:fill="FFFFFF"/>
              <w:rPr>
                <w:color w:val="000000"/>
                <w:sz w:val="20"/>
              </w:rPr>
            </w:pPr>
            <w:r>
              <w:rPr>
                <w:color w:val="000000"/>
                <w:sz w:val="20"/>
              </w:rPr>
              <w:t>Ankštinių-varpinių javų mišiniai</w:t>
            </w:r>
          </w:p>
        </w:tc>
        <w:tc>
          <w:tcPr>
            <w:tcW w:w="1255" w:type="dxa"/>
            <w:tcBorders>
              <w:top w:val="single" w:sz="6" w:space="0" w:color="auto"/>
              <w:left w:val="single" w:sz="6" w:space="0" w:color="auto"/>
              <w:bottom w:val="single" w:sz="12" w:space="0" w:color="auto"/>
              <w:right w:val="single" w:sz="6" w:space="0" w:color="auto"/>
            </w:tcBorders>
            <w:shd w:val="clear" w:color="auto" w:fill="FFFFFF"/>
          </w:tcPr>
          <w:p>
            <w:pPr>
              <w:rPr>
                <w:color w:val="000000"/>
                <w:sz w:val="20"/>
              </w:rPr>
            </w:pPr>
          </w:p>
        </w:tc>
        <w:tc>
          <w:tcPr>
            <w:tcW w:w="778" w:type="dxa"/>
            <w:tcBorders>
              <w:top w:val="single" w:sz="6" w:space="0" w:color="auto"/>
              <w:left w:val="single" w:sz="6" w:space="0" w:color="auto"/>
              <w:bottom w:val="single" w:sz="12"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12"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12" w:space="0" w:color="auto"/>
              <w:right w:val="single" w:sz="6" w:space="0" w:color="auto"/>
            </w:tcBorders>
            <w:shd w:val="clear" w:color="auto" w:fill="FFFFFF"/>
          </w:tcPr>
          <w:p>
            <w:pPr>
              <w:rPr>
                <w:color w:val="000000"/>
                <w:sz w:val="20"/>
              </w:rPr>
            </w:pPr>
          </w:p>
        </w:tc>
        <w:tc>
          <w:tcPr>
            <w:tcW w:w="983" w:type="dxa"/>
            <w:tcBorders>
              <w:top w:val="single" w:sz="6" w:space="0" w:color="auto"/>
              <w:left w:val="single" w:sz="6" w:space="0" w:color="auto"/>
              <w:bottom w:val="single" w:sz="12" w:space="0" w:color="auto"/>
              <w:right w:val="single" w:sz="6" w:space="0" w:color="auto"/>
            </w:tcBorders>
            <w:shd w:val="clear" w:color="auto" w:fill="FFFFFF"/>
          </w:tcPr>
          <w:p>
            <w:pPr>
              <w:rPr>
                <w:color w:val="000000"/>
                <w:sz w:val="20"/>
              </w:rPr>
            </w:pPr>
          </w:p>
        </w:tc>
        <w:tc>
          <w:tcPr>
            <w:tcW w:w="922" w:type="dxa"/>
            <w:tcBorders>
              <w:top w:val="single" w:sz="6" w:space="0" w:color="auto"/>
              <w:left w:val="single" w:sz="6" w:space="0" w:color="auto"/>
              <w:bottom w:val="single" w:sz="12" w:space="0" w:color="auto"/>
              <w:right w:val="single" w:sz="6" w:space="0" w:color="auto"/>
            </w:tcBorders>
            <w:shd w:val="clear" w:color="auto" w:fill="FFFFFF"/>
          </w:tcPr>
          <w:p>
            <w:pPr>
              <w:rPr>
                <w:color w:val="000000"/>
                <w:sz w:val="20"/>
              </w:rPr>
            </w:pPr>
          </w:p>
        </w:tc>
        <w:tc>
          <w:tcPr>
            <w:tcW w:w="1076" w:type="dxa"/>
            <w:gridSpan w:val="2"/>
            <w:tcBorders>
              <w:top w:val="single" w:sz="6" w:space="0" w:color="auto"/>
              <w:left w:val="single" w:sz="6" w:space="0" w:color="auto"/>
              <w:bottom w:val="single" w:sz="12" w:space="0" w:color="auto"/>
              <w:right w:val="single" w:sz="12" w:space="0" w:color="auto"/>
            </w:tcBorders>
            <w:shd w:val="clear" w:color="auto" w:fill="FFFFFF"/>
          </w:tcPr>
          <w:p>
            <w:pPr>
              <w:rPr>
                <w:color w:val="000000"/>
                <w:sz w:val="20"/>
              </w:rPr>
            </w:pPr>
          </w:p>
        </w:tc>
      </w:tr>
    </w:tbl>
    <w:p>
      <w:pPr>
        <w:widowControl w:val="0"/>
        <w:shd w:val="clear" w:color="auto" w:fill="FFFFFF"/>
        <w:ind w:firstLine="709"/>
        <w:jc w:val="both"/>
        <w:rPr>
          <w:color w:val="000000"/>
        </w:rPr>
      </w:pPr>
      <w:r>
        <w:rPr>
          <w:color w:val="000000"/>
        </w:rPr>
        <w:t>* tinkamos sandėliavimui kondicijos</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291"/>
        <w:gridCol w:w="567"/>
        <w:gridCol w:w="756"/>
        <w:gridCol w:w="3023"/>
      </w:tblGrid>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rPr>
                <w:color w:val="000000"/>
                <w:sz w:val="20"/>
                <w:szCs w:val="18"/>
              </w:rPr>
            </w:pPr>
            <w:r>
              <w:rPr>
                <w:color w:val="000000"/>
                <w:sz w:val="20"/>
                <w:szCs w:val="18"/>
              </w:rPr>
              <w:t>Prašome nurodyti, kiek valandų (minučių) sugaišote statistiniams duomenims rengti ir ataskaitai pildyti</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right"/>
              <w:rPr>
                <w:color w:val="000000"/>
                <w:sz w:val="20"/>
                <w:szCs w:val="18"/>
              </w:rPr>
            </w:pPr>
            <w:r>
              <w:rPr>
                <w:color w:val="000000"/>
                <w:sz w:val="20"/>
                <w:szCs w:val="18"/>
              </w:rPr>
              <w:t>val.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right"/>
              <w:rPr>
                <w:color w:val="000000"/>
                <w:sz w:val="20"/>
                <w:szCs w:val="18"/>
              </w:rPr>
            </w:pPr>
            <w:r>
              <w:rPr>
                <w:color w:val="000000"/>
                <w:sz w:val="20"/>
                <w:szCs w:val="18"/>
              </w:rPr>
              <w:t>min.</w:t>
            </w:r>
          </w:p>
        </w:tc>
        <w:tc>
          <w:tcPr>
            <w:tcW w:w="2880" w:type="dxa"/>
            <w:tcBorders>
              <w:top w:val="nil"/>
              <w:left w:val="single" w:sz="6" w:space="0" w:color="auto"/>
              <w:bottom w:val="nil"/>
              <w:right w:val="nil"/>
            </w:tcBorders>
            <w:shd w:val="clear" w:color="auto" w:fill="FFFFFF"/>
          </w:tcPr>
          <w:p>
            <w:pPr>
              <w:widowControl w:val="0"/>
              <w:shd w:val="clear" w:color="auto" w:fill="FFFFFF"/>
              <w:ind w:firstLine="709"/>
              <w:rPr>
                <w:color w:val="000000"/>
                <w:sz w:val="20"/>
                <w:szCs w:val="18"/>
              </w:rPr>
            </w:pPr>
            <w:r>
              <w:rPr>
                <w:color w:val="000000"/>
                <w:sz w:val="20"/>
                <w:szCs w:val="18"/>
              </w:rPr>
              <w:t>Pildoma teikiant pirmąją naujojo derliaus ataskaitą</w:t>
            </w:r>
          </w:p>
        </w:tc>
      </w:tr>
    </w:tbl>
    <w:p>
      <w:pPr>
        <w:ind w:firstLine="709"/>
        <w:jc w:val="both"/>
        <w:rPr>
          <w:color w:val="000000"/>
        </w:rPr>
      </w:pPr>
    </w:p>
    <w:p>
      <w:pPr>
        <w:widowControl w:val="0"/>
        <w:shd w:val="clear" w:color="auto" w:fill="FFFFFF"/>
        <w:tabs>
          <w:tab w:val="left" w:leader="underscore" w:pos="7854"/>
          <w:tab w:val="left" w:pos="8041"/>
          <w:tab w:val="right" w:leader="underscore" w:pos="9639"/>
        </w:tabs>
        <w:ind w:firstLine="709"/>
        <w:jc w:val="both"/>
        <w:rPr>
          <w:color w:val="000000"/>
        </w:rPr>
      </w:pPr>
      <w:r>
        <w:rPr>
          <w:color w:val="000000"/>
        </w:rPr>
        <w:t xml:space="preserve">Seniūnas arba jo įgaliotas asmuo (nurodyti pareigas) </w:t>
        <w:tab/>
        <w:tab/>
        <w:tab/>
      </w:r>
    </w:p>
    <w:p>
      <w:pPr>
        <w:widowControl w:val="0"/>
        <w:shd w:val="clear" w:color="auto" w:fill="FFFFFF"/>
        <w:tabs>
          <w:tab w:val="center" w:pos="7106"/>
          <w:tab w:val="center" w:pos="8789"/>
          <w:tab w:val="left" w:pos="10800"/>
        </w:tabs>
        <w:jc w:val="both"/>
        <w:rPr>
          <w:color w:val="000000"/>
          <w:sz w:val="20"/>
        </w:rPr>
      </w:pPr>
      <w:r>
        <w:rPr>
          <w:color w:val="000000"/>
          <w:sz w:val="20"/>
        </w:rPr>
        <w:tab/>
        <w:t>(Parašas)</w:t>
        <w:tab/>
        <w:t>(Vardas ir pavardė)</w:t>
      </w:r>
    </w:p>
    <w:p>
      <w:pPr>
        <w:widowControl w:val="0"/>
        <w:shd w:val="clear" w:color="auto" w:fill="FFFFFF"/>
        <w:tabs>
          <w:tab w:val="left" w:leader="underscore" w:pos="4747"/>
          <w:tab w:val="left" w:pos="5049"/>
          <w:tab w:val="left" w:leader="underscore" w:pos="6545"/>
          <w:tab w:val="left" w:pos="6768"/>
          <w:tab w:val="left" w:leader="underscore" w:pos="8228"/>
          <w:tab w:val="left" w:pos="8415"/>
          <w:tab w:val="right" w:leader="underscore" w:pos="9639"/>
        </w:tabs>
        <w:jc w:val="both"/>
        <w:rPr>
          <w:color w:val="000000"/>
        </w:rPr>
      </w:pPr>
      <w:r>
        <w:rPr>
          <w:color w:val="000000"/>
        </w:rPr>
        <w:tab/>
        <w:tab/>
        <w:tab/>
        <w:tab/>
        <w:tab/>
        <w:tab/>
        <w:tab/>
      </w:r>
    </w:p>
    <w:p>
      <w:pPr>
        <w:widowControl w:val="0"/>
        <w:shd w:val="clear" w:color="auto" w:fill="FFFFFF"/>
        <w:tabs>
          <w:tab w:val="center" w:pos="2431"/>
          <w:tab w:val="center" w:pos="5797"/>
          <w:tab w:val="center" w:pos="7480"/>
          <w:tab w:val="center" w:pos="8976"/>
        </w:tabs>
        <w:jc w:val="both"/>
        <w:rPr>
          <w:color w:val="000000"/>
          <w:sz w:val="20"/>
        </w:rPr>
      </w:pPr>
      <w:r>
        <w:rPr>
          <w:color w:val="000000"/>
          <w:sz w:val="20"/>
        </w:rPr>
        <w:tab/>
        <w:t>(Ataskaitą sudariusio asmens vardas, pavardė, pareigos)</w:t>
        <w:tab/>
        <w:t>(Telefonas)</w:t>
        <w:tab/>
        <w:t>(Faksas)</w:t>
        <w:tab/>
        <w:t>(El. paštas)</w:t>
      </w:r>
    </w:p>
    <w:p>
      <w:pPr>
        <w:widowControl w:val="0"/>
        <w:shd w:val="clear" w:color="auto" w:fill="FFFFFF"/>
        <w:tabs>
          <w:tab w:val="left" w:pos="5280"/>
          <w:tab w:val="left" w:pos="6720"/>
          <w:tab w:val="right" w:pos="8760"/>
        </w:tabs>
        <w:ind w:firstLine="709"/>
        <w:jc w:val="both"/>
        <w:rPr>
          <w:color w:val="000000"/>
        </w:rPr>
      </w:pPr>
    </w:p>
    <w:p>
      <w:pPr>
        <w:widowControl w:val="0"/>
        <w:shd w:val="clear" w:color="auto" w:fill="FFFFFF"/>
        <w:ind w:firstLine="709"/>
        <w:jc w:val="both"/>
        <w:rPr>
          <w:color w:val="000000"/>
        </w:rPr>
      </w:pPr>
      <w:r>
        <w:rPr>
          <w:color w:val="000000"/>
        </w:rPr>
        <w:t>Pasiteirauti: tel. (8 37) 397 227, (8 5) 236 2369; faksas (8 37) 397 108; el. p.: grudai@vic. lt</w:t>
      </w:r>
    </w:p>
    <w:p>
      <w:pPr>
        <w:widowControl w:val="0"/>
        <w:shd w:val="clear" w:color="auto" w:fill="FFFFFF"/>
        <w:jc w:val="center"/>
        <w:rPr>
          <w:color w:val="000000"/>
        </w:rPr>
      </w:pPr>
      <w:r>
        <w:rPr>
          <w:color w:val="000000"/>
        </w:rPr>
        <w:t>______________</w:t>
      </w:r>
    </w:p>
    <w:p>
      <w:pPr>
        <w:widowControl w:val="0"/>
        <w:shd w:val="clear" w:color="auto" w:fill="FFFFFF"/>
        <w:jc w:val="center"/>
        <w:rPr>
          <w:color w:val="000000"/>
        </w:rPr>
      </w:pPr>
      <w:r>
        <w:rPr>
          <w:color w:val="000000"/>
        </w:rPr>
        <w:br w:type="page"/>
      </w:r>
      <w:r>
        <w:rPr>
          <w:color w:val="000000"/>
        </w:rPr>
        <w:t>INFORMACIJA APIE NUIMTO DERLIAUS, PARDUOTŲ BEI AUGINTOJŲ SANDĖLIUOSE LAIKOMŲ GRŪDŲ KIEKIŲ STATISTINĮ TYRIMĄ</w:t>
      </w:r>
    </w:p>
    <w:p>
      <w:pPr>
        <w:widowControl w:val="0"/>
        <w:shd w:val="clear" w:color="auto" w:fill="FFFFFF"/>
        <w:jc w:val="center"/>
        <w:rPr>
          <w:color w:val="000000"/>
        </w:rPr>
      </w:pPr>
      <w:r>
        <w:rPr>
          <w:color w:val="000000"/>
        </w:rPr>
        <w:t>(ataskaita GS-5 savaitinė/ketvirtinė)</w:t>
      </w:r>
    </w:p>
    <w:p>
      <w:pPr>
        <w:widowControl w:val="0"/>
        <w:shd w:val="clear" w:color="auto" w:fill="FFFFFF"/>
        <w:jc w:val="center"/>
        <w:rPr>
          <w:color w:val="000000"/>
        </w:rPr>
      </w:pPr>
    </w:p>
    <w:tbl>
      <w:tblPr>
        <w:tblW w:w="9637" w:type="dxa"/>
        <w:tblLayout w:type="fixed"/>
        <w:tblCellMar>
          <w:left w:w="40" w:type="dxa"/>
          <w:right w:w="40" w:type="dxa"/>
        </w:tblCellMar>
        <w:tblLook w:val="0000" w:firstRow="0" w:lastRow="0" w:firstColumn="0" w:lastColumn="0" w:noHBand="0" w:noVBand="0"/>
      </w:tblPr>
      <w:tblGrid>
        <w:gridCol w:w="2142"/>
        <w:gridCol w:w="7495"/>
      </w:tblGrid>
      <w:tr>
        <w:trPr>
          <w:cantSplit/>
          <w:trHeight w:val="2833"/>
        </w:trPr>
        <w:tc>
          <w:tcPr>
            <w:tcW w:w="2040" w:type="dxa"/>
            <w:tcBorders>
              <w:top w:val="single" w:sz="6" w:space="0" w:color="auto"/>
              <w:left w:val="single" w:sz="6" w:space="0" w:color="auto"/>
              <w:bottom w:val="nil"/>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TEISINIS PAGRINDIMAS</w:t>
            </w:r>
          </w:p>
        </w:tc>
        <w:tc>
          <w:tcPr>
            <w:tcW w:w="7140" w:type="dxa"/>
            <w:tcBorders>
              <w:top w:val="single" w:sz="6" w:space="0" w:color="auto"/>
              <w:left w:val="single" w:sz="6" w:space="0" w:color="auto"/>
              <w:right w:val="single" w:sz="6" w:space="0" w:color="auto"/>
            </w:tcBorders>
            <w:shd w:val="clear" w:color="auto" w:fill="FFFFFF"/>
          </w:tcPr>
          <w:p>
            <w:pPr>
              <w:widowControl w:val="0"/>
              <w:shd w:val="clear" w:color="auto" w:fill="FFFFFF"/>
              <w:jc w:val="both"/>
              <w:rPr>
                <w:color w:val="000000"/>
                <w:sz w:val="20"/>
              </w:rPr>
            </w:pPr>
            <w:r>
              <w:rPr>
                <w:color w:val="000000"/>
                <w:sz w:val="20"/>
              </w:rPr>
              <w:t>1990 m. kovo 26 d. Tarybos reglamentas (EEB) Nr. 837/90 dėl statistinės informacijos, kurią valstybės narės turi teikti apie javų produkciją (OL 2004 m. specialusis leidimas 10 tomas, 3 skyrius p. 48 su paskutiniais pakeitimais, padarytais 2003 m. rugsėjo 29 d. Europos Parlamento ir Tarybos reglamentu (EB) Nr. 1882/2003 (OL 2004 specialusis leidimas 1 skyrius, 4 tomas, p. 447)</w:t>
            </w:r>
          </w:p>
          <w:p>
            <w:pPr>
              <w:widowControl w:val="0"/>
              <w:shd w:val="clear" w:color="auto" w:fill="FFFFFF"/>
              <w:jc w:val="both"/>
              <w:rPr>
                <w:color w:val="000000"/>
                <w:sz w:val="20"/>
              </w:rPr>
            </w:pPr>
            <w:r>
              <w:rPr>
                <w:color w:val="000000"/>
                <w:sz w:val="20"/>
              </w:rPr>
              <w:t xml:space="preserve">Lietuvos Respublikos statistikos įstatymas (Žin., 1993, Nr. </w:t>
            </w:r>
            <w:fldSimple w:instr="HYPERLINK https://www.e-tar.lt/portal/lt/legalAct/TAR.026F44E06A27 \t _blank">
              <w:r>
                <w:rPr>
                  <w:color w:val="0000FF" w:themeColor="hyperlink"/>
                  <w:sz w:val="20"/>
                  <w:u w:val="single"/>
                </w:rPr>
                <w:t>54-1048</w:t>
              </w:r>
            </w:fldSimple>
            <w:r>
              <w:rPr>
                <w:color w:val="000000"/>
                <w:sz w:val="20"/>
              </w:rPr>
              <w:t>; 1999 Nr. 114-3299)</w:t>
            </w:r>
          </w:p>
          <w:p>
            <w:pPr>
              <w:widowControl w:val="0"/>
              <w:shd w:val="clear" w:color="auto" w:fill="FFFFFF"/>
              <w:jc w:val="both"/>
              <w:rPr>
                <w:color w:val="000000"/>
                <w:sz w:val="20"/>
              </w:rPr>
            </w:pPr>
            <w:r>
              <w:rPr>
                <w:color w:val="000000"/>
                <w:sz w:val="20"/>
              </w:rPr>
              <w:t>2003 m. rugsėjo 29 d. Tarybos reglamentas (EB) Nr. 1784/2003 dėl bendro grūdų rinkos organizavimo (OL 2004 m. specialusis leidimas, 3 skyrius, 40 tomas, p. 346) su paskutiniais pakeitimais, padarytais 2005 m. liepos 18 d. Komisijos reglamentu (EB) Nr. 1154/2005 (OL 2005 m. L 187, p. 11) Europos Sąjungos žemės ūkio kainų statistikos žinynas (EUROSTAT, Liuksemburgas, 2001 m. 0572/1999 §1).</w:t>
            </w:r>
          </w:p>
        </w:tc>
      </w:tr>
      <w:tr>
        <w:trPr>
          <w:cantSplit/>
          <w:trHeight w:val="2595"/>
        </w:trPr>
        <w:tc>
          <w:tcPr>
            <w:tcW w:w="2040" w:type="dxa"/>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TYRIMO RŪŠIS, APIMTIS IR TIKSLAS</w:t>
            </w:r>
          </w:p>
        </w:tc>
        <w:tc>
          <w:tcPr>
            <w:tcW w:w="7140" w:type="dxa"/>
            <w:tcBorders>
              <w:top w:val="single" w:sz="6" w:space="0" w:color="auto"/>
              <w:left w:val="single" w:sz="6" w:space="0" w:color="auto"/>
              <w:right w:val="single" w:sz="6" w:space="0" w:color="auto"/>
            </w:tcBorders>
            <w:shd w:val="clear" w:color="auto" w:fill="FFFFFF"/>
          </w:tcPr>
          <w:p>
            <w:pPr>
              <w:widowControl w:val="0"/>
              <w:shd w:val="clear" w:color="auto" w:fill="FFFFFF"/>
              <w:jc w:val="both"/>
              <w:rPr>
                <w:color w:val="000000"/>
                <w:sz w:val="20"/>
              </w:rPr>
            </w:pPr>
            <w:r>
              <w:rPr>
                <w:color w:val="000000"/>
                <w:sz w:val="20"/>
              </w:rPr>
              <w:t>Tai – savaitinis/ketvirtinis atrankinis tyrimas.</w:t>
            </w:r>
          </w:p>
          <w:p>
            <w:pPr>
              <w:widowControl w:val="0"/>
              <w:shd w:val="clear" w:color="auto" w:fill="FFFFFF"/>
              <w:jc w:val="both"/>
              <w:rPr>
                <w:color w:val="000000"/>
                <w:sz w:val="20"/>
              </w:rPr>
            </w:pPr>
            <w:r>
              <w:rPr>
                <w:color w:val="000000"/>
                <w:sz w:val="20"/>
              </w:rPr>
              <w:t xml:space="preserve">Ataskaitą rajonų savivaldybių seniūnijoms teikia grūdinių ir aliejinių augalų augintojai, kurių grūdinių ar aliejinių augalų pasėlių plotas </w:t>
              <w:sym w:font="Symbol" w:char="F0B3"/>
              <w:t xml:space="preserve"> 50 ha.</w:t>
            </w:r>
          </w:p>
          <w:p>
            <w:pPr>
              <w:widowControl w:val="0"/>
              <w:shd w:val="clear" w:color="auto" w:fill="FFFFFF"/>
              <w:jc w:val="both"/>
              <w:rPr>
                <w:color w:val="000000"/>
                <w:sz w:val="20"/>
              </w:rPr>
            </w:pPr>
            <w:r>
              <w:rPr>
                <w:color w:val="000000"/>
                <w:sz w:val="20"/>
              </w:rPr>
              <w:t xml:space="preserve">Rajonų savivaldybių seniūnijos VĮ Žemės ūkio informacijos ir kaimo verslo centrui teikia suvestines ataskaitas apie seniūnijose esančių grūdinių ir aliejinių augalų augintojų, kurių grūdinių ar aliejinių augalų pasėlių plotas </w:t>
              <w:sym w:font="Symbol" w:char="F0B3"/>
              <w:t xml:space="preserve"> 50 ha, nuimtą derlių, parduotus bei sandėliuose laikomus grūdų kiekius.</w:t>
            </w:r>
          </w:p>
          <w:p>
            <w:pPr>
              <w:widowControl w:val="0"/>
              <w:shd w:val="clear" w:color="auto" w:fill="FFFFFF"/>
              <w:jc w:val="both"/>
              <w:rPr>
                <w:color w:val="000000"/>
                <w:sz w:val="20"/>
              </w:rPr>
            </w:pPr>
            <w:r>
              <w:rPr>
                <w:color w:val="000000"/>
                <w:sz w:val="20"/>
              </w:rPr>
              <w:t>Tiriamasis laikotarpis – savaitė/ketvirtis.</w:t>
            </w:r>
          </w:p>
          <w:p>
            <w:pPr>
              <w:widowControl w:val="0"/>
              <w:shd w:val="clear" w:color="auto" w:fill="FFFFFF"/>
              <w:jc w:val="both"/>
              <w:rPr>
                <w:color w:val="000000"/>
                <w:sz w:val="20"/>
              </w:rPr>
            </w:pPr>
            <w:r>
              <w:rPr>
                <w:color w:val="000000"/>
                <w:sz w:val="20"/>
              </w:rPr>
              <w:t>Tyrimo tikslas – nustatyti grūdų ir aliejinių augalų sėklų derlių, parduotus bei augintojų sandėliuose laikomus grūdų kiekius.</w:t>
            </w:r>
          </w:p>
        </w:tc>
      </w:tr>
      <w:tr>
        <w:trPr>
          <w:cantSplit/>
          <w:trHeight w:val="1545"/>
        </w:trPr>
        <w:tc>
          <w:tcPr>
            <w:tcW w:w="20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STATISTINIO TYRIMO SUVESTINĖS INFORMACIJOS PASKELBIMO LAIKAS IR VIETA</w:t>
            </w:r>
          </w:p>
        </w:tc>
        <w:tc>
          <w:tcPr>
            <w:tcW w:w="7140" w:type="dxa"/>
            <w:tcBorders>
              <w:top w:val="single" w:sz="6" w:space="0" w:color="auto"/>
              <w:left w:val="single" w:sz="6" w:space="0" w:color="auto"/>
              <w:right w:val="single" w:sz="6" w:space="0" w:color="auto"/>
            </w:tcBorders>
            <w:shd w:val="clear" w:color="auto" w:fill="FFFFFF"/>
          </w:tcPr>
          <w:p>
            <w:pPr>
              <w:widowControl w:val="0"/>
              <w:shd w:val="clear" w:color="auto" w:fill="FFFFFF"/>
              <w:jc w:val="both"/>
              <w:rPr>
                <w:color w:val="000000"/>
                <w:sz w:val="20"/>
              </w:rPr>
            </w:pPr>
            <w:r>
              <w:rPr>
                <w:color w:val="000000"/>
                <w:sz w:val="20"/>
              </w:rPr>
              <w:t>Vykdant savaitinį tyrimą, kiekvieną penktadienį iki 17 val. ŽŪM pateikiama suvestinė informacija.</w:t>
            </w:r>
          </w:p>
          <w:p>
            <w:pPr>
              <w:widowControl w:val="0"/>
              <w:shd w:val="clear" w:color="auto" w:fill="FFFFFF"/>
              <w:jc w:val="both"/>
              <w:rPr>
                <w:color w:val="000000"/>
                <w:sz w:val="20"/>
              </w:rPr>
            </w:pPr>
            <w:r>
              <w:rPr>
                <w:color w:val="000000"/>
                <w:sz w:val="20"/>
              </w:rPr>
              <w:t>Vykdant ketvirtinį tyrimą – iki gruodžio 20, iki kovo 20 d. ir iki birželio 20 d. ŽŪM pateikiama suvestinė informacija.</w:t>
            </w:r>
          </w:p>
          <w:p>
            <w:pPr>
              <w:widowControl w:val="0"/>
              <w:shd w:val="clear" w:color="auto" w:fill="FFFFFF"/>
              <w:jc w:val="both"/>
              <w:rPr>
                <w:color w:val="000000"/>
                <w:sz w:val="20"/>
              </w:rPr>
            </w:pPr>
            <w:r>
              <w:rPr>
                <w:color w:val="000000"/>
                <w:sz w:val="20"/>
              </w:rPr>
              <w:t>Oficialus informacinis statistinis leidinys „Agro RINKA“.</w:t>
            </w:r>
          </w:p>
          <w:p>
            <w:pPr>
              <w:widowControl w:val="0"/>
              <w:shd w:val="clear" w:color="auto" w:fill="FFFFFF"/>
              <w:jc w:val="both"/>
              <w:rPr>
                <w:color w:val="000000"/>
                <w:sz w:val="20"/>
              </w:rPr>
            </w:pPr>
            <w:r>
              <w:rPr>
                <w:color w:val="000000"/>
                <w:sz w:val="20"/>
              </w:rPr>
              <w:t>Interneto tinklalapyje: www.vic.lt/ris.</w:t>
            </w:r>
          </w:p>
        </w:tc>
      </w:tr>
      <w:tr>
        <w:trPr>
          <w:cantSplit/>
          <w:trHeight w:val="780"/>
        </w:trPr>
        <w:tc>
          <w:tcPr>
            <w:tcW w:w="2040" w:type="dxa"/>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DUOMENŲ PATEIKIMO PAREIGA</w:t>
            </w:r>
          </w:p>
        </w:tc>
        <w:tc>
          <w:tcPr>
            <w:tcW w:w="7140" w:type="dxa"/>
            <w:tcBorders>
              <w:top w:val="single" w:sz="6" w:space="0" w:color="auto"/>
              <w:left w:val="single" w:sz="6" w:space="0" w:color="auto"/>
              <w:right w:val="single" w:sz="6" w:space="0" w:color="auto"/>
            </w:tcBorders>
            <w:shd w:val="clear" w:color="auto" w:fill="FFFFFF"/>
          </w:tcPr>
          <w:p>
            <w:pPr>
              <w:widowControl w:val="0"/>
              <w:shd w:val="clear" w:color="auto" w:fill="FFFFFF"/>
              <w:jc w:val="both"/>
              <w:rPr>
                <w:color w:val="000000"/>
                <w:sz w:val="20"/>
              </w:rPr>
            </w:pPr>
            <w:r>
              <w:rPr>
                <w:color w:val="000000"/>
                <w:sz w:val="20"/>
              </w:rPr>
              <w:t>Lietuvos Respublikos statistikos įstatymo 14 straipsnio 2 dalis:</w:t>
            </w:r>
          </w:p>
          <w:p>
            <w:pPr>
              <w:widowControl w:val="0"/>
              <w:shd w:val="clear" w:color="auto" w:fill="FFFFFF"/>
              <w:jc w:val="both"/>
              <w:rPr>
                <w:color w:val="000000"/>
                <w:sz w:val="20"/>
              </w:rPr>
            </w:pPr>
            <w:r>
              <w:rPr>
                <w:color w:val="000000"/>
                <w:sz w:val="20"/>
              </w:rPr>
              <w:t>„Juridiniai asmenys privalo neatlygintinai teikti statistinius duomenis Oficialiosios statistikos darbų programai įgyvendinti.“</w:t>
            </w:r>
          </w:p>
        </w:tc>
      </w:tr>
      <w:tr>
        <w:trPr>
          <w:cantSplit/>
          <w:trHeight w:val="1275"/>
        </w:trPr>
        <w:tc>
          <w:tcPr>
            <w:tcW w:w="2040" w:type="dxa"/>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DUOMENŲ KONFIDENCIALUMAS</w:t>
            </w:r>
          </w:p>
        </w:tc>
        <w:tc>
          <w:tcPr>
            <w:tcW w:w="71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color w:val="000000"/>
                <w:sz w:val="20"/>
              </w:rPr>
            </w:pPr>
            <w:r>
              <w:rPr>
                <w:color w:val="000000"/>
                <w:sz w:val="20"/>
              </w:rPr>
              <w:t>Lietuvos Respublikos statistikos įstatymo 15 straipsnio 2 dalis:</w:t>
            </w:r>
          </w:p>
          <w:p>
            <w:pPr>
              <w:widowControl w:val="0"/>
              <w:shd w:val="clear" w:color="auto" w:fill="FFFFFF"/>
              <w:jc w:val="both"/>
              <w:rPr>
                <w:color w:val="000000"/>
                <w:sz w:val="20"/>
              </w:rPr>
            </w:pPr>
            <w:r>
              <w:rPr>
                <w:color w:val="000000"/>
                <w:sz w:val="20"/>
              </w:rPr>
              <w:t>„Oficialiosios statistikos duomenys, jeigu pagal juos tiesiogiai ar netiesiogiai galima identifikuoti respondentą, apie kurį ar kurio veiklos rezultatus buvo surinkti pirminiai statistiniai duomenys, yra konfidencialūs ir saugomi įstatymų nustatyta tvarka.“</w:t>
            </w:r>
          </w:p>
        </w:tc>
      </w:tr>
      <w:tr>
        <w:trPr>
          <w:cantSplit/>
          <w:trHeight w:val="3398"/>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color w:val="000000"/>
                <w:sz w:val="20"/>
              </w:rPr>
            </w:pPr>
            <w:r>
              <w:rPr>
                <w:color w:val="000000"/>
                <w:sz w:val="20"/>
              </w:rPr>
              <w:t>DUOMENŲ PATEIKIMO TVARKOS PAŽEIDIMAS</w:t>
            </w:r>
          </w:p>
        </w:tc>
        <w:tc>
          <w:tcPr>
            <w:tcW w:w="7140"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jc w:val="both"/>
              <w:rPr>
                <w:color w:val="000000"/>
                <w:sz w:val="20"/>
              </w:rPr>
            </w:pPr>
            <w:r>
              <w:rPr>
                <w:color w:val="000000"/>
                <w:sz w:val="20"/>
              </w:rPr>
              <w:t>Lietuvos Respublikos statistikos įstatymo 17 straipsnis:</w:t>
            </w:r>
          </w:p>
          <w:p>
            <w:pPr>
              <w:widowControl w:val="0"/>
              <w:shd w:val="clear" w:color="auto" w:fill="FFFFFF"/>
              <w:jc w:val="both"/>
              <w:rPr>
                <w:color w:val="000000"/>
                <w:sz w:val="20"/>
              </w:rPr>
            </w:pPr>
            <w:r>
              <w:rPr>
                <w:color w:val="000000"/>
                <w:sz w:val="20"/>
              </w:rPr>
              <w:t>„Fiziniai asmenys, įmonių, įstaigų ar organizacijų vadovai ir kiti atsakingi už oficialiosios statistikos duomenų rengimą ir teikimą asmeny s, pažeidę šio įstatymo ir kitų su statistika susijusių teisės aktų reikalavimus, atsako pagal Lietuvos Respublikos įstatymus“.</w:t>
            </w:r>
          </w:p>
          <w:p>
            <w:pPr>
              <w:widowControl w:val="0"/>
              <w:shd w:val="clear" w:color="auto" w:fill="FFFFFF"/>
              <w:jc w:val="both"/>
              <w:rPr>
                <w:color w:val="000000"/>
                <w:sz w:val="20"/>
              </w:rPr>
            </w:pPr>
            <w:r>
              <w:rPr>
                <w:color w:val="000000"/>
                <w:sz w:val="20"/>
              </w:rPr>
              <w:t xml:space="preserve">Lietuvos Respublikos administracinių teisės pažeidimų kodekso (Žin., 1985, Nr. 1-1; 1992, Nr. </w:t>
            </w:r>
            <w:fldSimple w:instr="HYPERLINK https://www.e-tar.lt/portal/lt/legalAct/TAR.07F97FC589FC \t _blank">
              <w:r>
                <w:rPr>
                  <w:color w:val="0000FF" w:themeColor="hyperlink"/>
                  <w:sz w:val="20"/>
                  <w:u w:val="single"/>
                </w:rPr>
                <w:t>21-610</w:t>
              </w:r>
            </w:fldSimple>
            <w:r>
              <w:rPr>
                <w:color w:val="000000"/>
                <w:sz w:val="20"/>
              </w:rPr>
              <w:t xml:space="preserve">; 1993, Nr. </w:t>
            </w:r>
            <w:fldSimple w:instr="HYPERLINK https://www.e-tar.lt/portal/lt/legalAct/TAR.73CDE79ED49E \t _blank">
              <w:r>
                <w:rPr>
                  <w:color w:val="0000FF" w:themeColor="hyperlink"/>
                  <w:sz w:val="20"/>
                  <w:u w:val="single"/>
                </w:rPr>
                <w:t>56-1079</w:t>
              </w:r>
            </w:fldSimple>
            <w:r>
              <w:rPr>
                <w:color w:val="000000"/>
                <w:sz w:val="20"/>
              </w:rPr>
              <w:t xml:space="preserve">; 2000, Nr. </w:t>
            </w:r>
            <w:fldSimple w:instr="HYPERLINK https://www.e-tar.lt/portal/lt/legalAct/TAR.C8C289F9E373 \t _blank">
              <w:r>
                <w:rPr>
                  <w:color w:val="0000FF" w:themeColor="hyperlink"/>
                  <w:sz w:val="20"/>
                  <w:u w:val="single"/>
                </w:rPr>
                <w:t>54-1557</w:t>
              </w:r>
            </w:fldSimple>
            <w:r>
              <w:rPr>
                <w:color w:val="000000"/>
                <w:sz w:val="20"/>
              </w:rPr>
              <w:t>) 173</w:t>
            </w:r>
            <w:r>
              <w:rPr>
                <w:color w:val="000000"/>
                <w:sz w:val="20"/>
                <w:vertAlign w:val="superscript"/>
              </w:rPr>
              <w:t>2</w:t>
            </w:r>
            <w:r>
              <w:rPr>
                <w:color w:val="000000"/>
                <w:sz w:val="20"/>
              </w:rPr>
              <w:t xml:space="preserve"> straipsnis: „Statistinių duomenų nepateikimas nustatyta tvarka oficialiąją statistiką tvarkančioms institucijoms ir įstaigoms arba melagingų statistinių duomenų joms pateikimas užtraukia baudą nuo 500 iki 1000 Lt.</w:t>
            </w:r>
          </w:p>
          <w:p>
            <w:pPr>
              <w:widowControl w:val="0"/>
              <w:shd w:val="clear" w:color="auto" w:fill="FFFFFF"/>
              <w:jc w:val="both"/>
              <w:rPr>
                <w:color w:val="000000"/>
                <w:sz w:val="20"/>
              </w:rPr>
            </w:pPr>
            <w:r>
              <w:rPr>
                <w:color w:val="000000"/>
                <w:sz w:val="20"/>
              </w:rPr>
              <w:t>Tokia pat veika, padaryta asmens, bausto administracine nuobauda už šio straipsnio pirmojoje dalyje numatytus pažeidimus, užtraukia baudą nuo 3000 iki 6000 Lt.</w:t>
            </w:r>
          </w:p>
          <w:p>
            <w:pPr>
              <w:widowControl w:val="0"/>
              <w:shd w:val="clear" w:color="auto" w:fill="FFFFFF"/>
              <w:jc w:val="both"/>
              <w:rPr>
                <w:color w:val="000000"/>
                <w:sz w:val="20"/>
              </w:rPr>
            </w:pPr>
            <w:r>
              <w:rPr>
                <w:color w:val="000000"/>
                <w:sz w:val="20"/>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500 iki 1000 Lt.“</w:t>
            </w:r>
          </w:p>
        </w:tc>
      </w:tr>
    </w:tbl>
    <w:p>
      <w:pPr>
        <w:ind w:firstLine="709"/>
        <w:jc w:val="both"/>
        <w:rPr>
          <w:color w:val="000000"/>
        </w:rPr>
      </w:pPr>
    </w:p>
    <w:p>
      <w:pPr>
        <w:widowControl w:val="0"/>
        <w:shd w:val="clear" w:color="auto" w:fill="FFFFFF"/>
        <w:ind w:firstLine="709"/>
        <w:jc w:val="both"/>
        <w:rPr>
          <w:color w:val="000000"/>
        </w:rPr>
      </w:pPr>
      <w:r>
        <w:rPr>
          <w:color w:val="000000"/>
        </w:rPr>
        <w:t>PASTABOS IR PAAIŠKINIMAI:</w:t>
      </w:r>
    </w:p>
    <w:p>
      <w:pPr>
        <w:widowControl w:val="0"/>
        <w:shd w:val="clear" w:color="auto" w:fill="FFFFFF"/>
        <w:ind w:firstLine="709"/>
        <w:jc w:val="both"/>
        <w:rPr>
          <w:color w:val="000000"/>
        </w:rPr>
      </w:pPr>
      <w:r>
        <w:rPr>
          <w:color w:val="000000"/>
        </w:rPr>
        <w:t>1</w:t>
      </w:r>
      <w:r>
        <w:rPr>
          <w:color w:val="000000"/>
        </w:rPr>
        <w:t>. Ataskaitą rajonų savivaldybių seniūnijoms teikia grūdinių ir aliejinių augalų augintojai, kurių grūdinių ar aliejinių augalų pasėlių plotas &gt; 50 ha.</w:t>
      </w:r>
    </w:p>
    <w:p>
      <w:pPr>
        <w:widowControl w:val="0"/>
        <w:shd w:val="clear" w:color="auto" w:fill="FFFFFF"/>
        <w:ind w:firstLine="709"/>
        <w:jc w:val="both"/>
        <w:rPr>
          <w:color w:val="000000"/>
        </w:rPr>
      </w:pPr>
      <w:r>
        <w:rPr>
          <w:color w:val="000000"/>
        </w:rPr>
        <w:t>2</w:t>
      </w:r>
      <w:r>
        <w:rPr>
          <w:color w:val="000000"/>
        </w:rPr>
        <w:t xml:space="preserve">. Rajonų savivaldybių seniūnijos VĮ Žemės ūkio informacijos ir kaimo verslo centrui teikia suvestines ataskaitas apie seniūnijose esančių grūdinių ir aliejinių augalų augintojų, kurių grūdinių ar aliejinių augalų pasėlių plotas </w:t>
        <w:sym w:font="Symbol" w:char="F0B3"/>
        <w:t xml:space="preserve"> 50 ha, nuimtą derlių, parduotus bei sandėliuose laikomus grūdų kiekius.</w:t>
      </w:r>
    </w:p>
    <w:p>
      <w:pPr>
        <w:widowControl w:val="0"/>
        <w:shd w:val="clear" w:color="auto" w:fill="FFFFFF"/>
        <w:ind w:firstLine="709"/>
        <w:jc w:val="both"/>
        <w:rPr>
          <w:color w:val="000000"/>
        </w:rPr>
      </w:pPr>
      <w:r>
        <w:rPr>
          <w:color w:val="000000"/>
        </w:rPr>
        <w:t>3</w:t>
      </w:r>
      <w:r>
        <w:rPr>
          <w:color w:val="000000"/>
        </w:rPr>
        <w:t>. Rajonų savivaldybės kontroliuoja, kad seniūnijos laiku pateiktų suvestines ataskaitas VĮ Žemės ūkio informacijos ir kaimo verslo centrui.</w:t>
      </w:r>
    </w:p>
    <w:p>
      <w:pPr>
        <w:widowControl w:val="0"/>
        <w:shd w:val="clear" w:color="auto" w:fill="FFFFFF"/>
        <w:ind w:firstLine="709"/>
        <w:jc w:val="both"/>
        <w:rPr>
          <w:color w:val="000000"/>
        </w:rPr>
      </w:pPr>
      <w:r>
        <w:rPr>
          <w:color w:val="000000"/>
        </w:rPr>
        <w:t>4</w:t>
      </w:r>
      <w:r>
        <w:rPr>
          <w:color w:val="000000"/>
        </w:rPr>
        <w:t>. Ataskaita teikiama: kiekvienų metų laikotarpiu nuo rugpjūčio 10 d. iki rugsėjo 15 d. – kas savaitę, iki kiekvieno penktadienio 12 val., vėliau kas ketvirtį – gruodžio 15 d., kovo 15 d., birželio 15 d.</w:t>
      </w:r>
    </w:p>
    <w:p>
      <w:pPr>
        <w:widowControl w:val="0"/>
        <w:shd w:val="clear" w:color="auto" w:fill="FFFFFF"/>
        <w:ind w:firstLine="709"/>
        <w:jc w:val="both"/>
        <w:rPr>
          <w:color w:val="000000"/>
        </w:rPr>
      </w:pPr>
      <w:r>
        <w:rPr>
          <w:color w:val="000000"/>
        </w:rPr>
        <w:t>5</w:t>
      </w:r>
      <w:r>
        <w:rPr>
          <w:color w:val="000000"/>
        </w:rPr>
        <w:t>. Nuimtas derlius (plotas ir grūdų kiekis) rašomas didėjančiais skaičiais (nuo derliaus nuėmimo pradžios).</w:t>
      </w:r>
    </w:p>
    <w:p>
      <w:pPr>
        <w:widowControl w:val="0"/>
        <w:shd w:val="clear" w:color="auto" w:fill="FFFFFF"/>
        <w:ind w:firstLine="709"/>
        <w:jc w:val="both"/>
        <w:rPr>
          <w:color w:val="000000"/>
        </w:rPr>
      </w:pPr>
      <w:r>
        <w:rPr>
          <w:color w:val="000000"/>
        </w:rPr>
        <w:t>6</w:t>
      </w:r>
      <w:r>
        <w:rPr>
          <w:color w:val="000000"/>
        </w:rPr>
        <w:t>. Grūdų pardavimas rodomas už einamąjį laikotarpį, t. y. pildant savaitines ataskaitas nurodomas tos savaitės pardavimas, už kurią pildoma ataskaita, o pildant ketvirtines ataskaitas – ketvirčio, už kurį pildoma ataskaita, pardavimas (gruodžio 15 d. (už rugsėjo–lapkričio mėn.), kovo 15 d. (už gruodžio–vasario mėn.), birželio 15 d. (už kovo–gegužės mėn.).</w:t>
      </w:r>
    </w:p>
    <w:p>
      <w:pPr>
        <w:widowControl w:val="0"/>
        <w:shd w:val="clear" w:color="auto" w:fill="FFFFFF"/>
        <w:ind w:firstLine="709"/>
        <w:jc w:val="both"/>
        <w:rPr>
          <w:color w:val="000000"/>
        </w:rPr>
      </w:pPr>
      <w:r>
        <w:rPr>
          <w:color w:val="000000"/>
        </w:rPr>
        <w:t>7</w:t>
      </w:r>
      <w:r>
        <w:rPr>
          <w:color w:val="000000"/>
        </w:rPr>
        <w:t>. Seniūnijos darbuotojai ūkininkų sąrašus gali gauti kreipdamiesi aukščiau nurodytu telefonu.</w:t>
      </w:r>
    </w:p>
    <w:p>
      <w:pPr>
        <w:widowControl w:val="0"/>
        <w:shd w:val="clear" w:color="auto" w:fill="FFFFFF"/>
        <w:ind w:firstLine="709"/>
        <w:jc w:val="both"/>
        <w:rPr>
          <w:color w:val="000000"/>
        </w:rPr>
      </w:pPr>
      <w:r>
        <w:rPr>
          <w:color w:val="000000"/>
        </w:rPr>
        <w:t>8</w:t>
      </w:r>
      <w:r>
        <w:rPr>
          <w:color w:val="000000"/>
        </w:rPr>
        <w:t xml:space="preserve">. Ataskaita teikiama VĮ Žemės ūkio informacijos ir kaimo verslo centrui elektroniniu paštu adresu: </w:t>
      </w:r>
      <w:r>
        <w:rPr>
          <w:b/>
          <w:i/>
          <w:color w:val="000000"/>
          <w:u w:val="single"/>
        </w:rPr>
        <w:t>g</w:t>
      </w:r>
      <w:r>
        <w:rPr>
          <w:b/>
          <w:i/>
          <w:iCs/>
          <w:color w:val="000000"/>
          <w:u w:val="single"/>
        </w:rPr>
        <w:t>rudai@vic.lt</w:t>
      </w:r>
      <w:r>
        <w:rPr>
          <w:i/>
          <w:iCs/>
          <w:color w:val="000000"/>
        </w:rPr>
        <w:t xml:space="preserve"> </w:t>
      </w:r>
      <w:r>
        <w:rPr>
          <w:color w:val="000000"/>
        </w:rPr>
        <w:t xml:space="preserve">arba faksu (8 37) 397 108. Ataskaitų formas galima rasti tinklalapyje adresu: www.vic.lt/ris. </w:t>
      </w:r>
    </w:p>
    <w:p>
      <w:pPr>
        <w:widowControl w:val="0"/>
        <w:shd w:val="clear" w:color="auto" w:fill="FFFFFF"/>
        <w:jc w:val="center"/>
        <w:rPr>
          <w:color w:val="000000"/>
        </w:rPr>
      </w:pPr>
      <w:r>
        <w:rPr>
          <w:color w:val="000000"/>
        </w:rPr>
        <w:t>______________</w:t>
      </w:r>
    </w:p>
    <w:p>
      <w:pPr>
        <w:rPr>
          <w:color w:val="000000"/>
        </w:rPr>
      </w:pPr>
    </w:p>
    <w:sectPr>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47A95-B357-4DCC-AAE1-456EF046AE0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6787</Characters>
  <Application>Microsoft Office Word</Application>
  <DocSecurity>4</DocSecurity>
  <Lines>357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7685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2022-11-23T09:51:00Z</dcterms:created>
  <dc:creator>GUMBYTĖ Danguolė</dc:creator>
  <lastModifiedBy>adlibuser</lastModifiedBy>
  <dcterms:modified xsi:type="dcterms:W3CDTF">2022-11-23T09:51:00Z</dcterms:modified>
  <revision>2</revision>
</coreProperties>
</file>