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7727E" w14:textId="5BC57A5B" w:rsidR="00F06662" w:rsidRPr="008531E3" w:rsidRDefault="00F46662" w:rsidP="00F46662">
      <w:pPr>
        <w:spacing w:after="0" w:line="240" w:lineRule="auto"/>
        <w:ind w:left="5103"/>
        <w:rPr>
          <w:rFonts w:ascii="Times New Roman" w:hAnsi="Times New Roman" w:cs="Times New Roman"/>
          <w:color w:val="000000" w:themeColor="text1"/>
          <w:sz w:val="24"/>
          <w:szCs w:val="24"/>
        </w:rPr>
      </w:pPr>
      <w:bookmarkStart w:id="0" w:name="_GoBack"/>
      <w:bookmarkEnd w:id="0"/>
      <w:r w:rsidRPr="008531E3">
        <w:rPr>
          <w:rFonts w:ascii="Times New Roman" w:hAnsi="Times New Roman" w:cs="Times New Roman"/>
          <w:color w:val="000000" w:themeColor="text1"/>
          <w:sz w:val="24"/>
          <w:szCs w:val="24"/>
        </w:rPr>
        <w:t>Karo prievolę administruojančios krašto apsaugos sistemos institucijos priimtų sprendimų apskundimo ir skundų nagrinėjimo</w:t>
      </w:r>
      <w:r w:rsidR="00E2537C" w:rsidRPr="008531E3">
        <w:rPr>
          <w:rFonts w:ascii="Times New Roman" w:hAnsi="Times New Roman" w:cs="Times New Roman"/>
          <w:color w:val="000000" w:themeColor="text1"/>
          <w:sz w:val="24"/>
          <w:szCs w:val="24"/>
        </w:rPr>
        <w:t xml:space="preserve"> </w:t>
      </w:r>
      <w:r w:rsidR="004E1FBB" w:rsidRPr="008531E3">
        <w:rPr>
          <w:rFonts w:ascii="Times New Roman" w:hAnsi="Times New Roman" w:cs="Times New Roman"/>
          <w:color w:val="000000" w:themeColor="text1"/>
          <w:sz w:val="24"/>
          <w:szCs w:val="24"/>
        </w:rPr>
        <w:t xml:space="preserve"> tvarkos apraš</w:t>
      </w:r>
      <w:r w:rsidR="00640CDE" w:rsidRPr="008531E3">
        <w:rPr>
          <w:rFonts w:ascii="Times New Roman" w:hAnsi="Times New Roman" w:cs="Times New Roman"/>
          <w:color w:val="000000" w:themeColor="text1"/>
          <w:sz w:val="24"/>
          <w:szCs w:val="24"/>
        </w:rPr>
        <w:t>o</w:t>
      </w:r>
      <w:r w:rsidR="00454044" w:rsidRPr="008531E3">
        <w:rPr>
          <w:rFonts w:ascii="Times New Roman" w:hAnsi="Times New Roman" w:cs="Times New Roman"/>
          <w:color w:val="000000" w:themeColor="text1"/>
          <w:sz w:val="24"/>
          <w:szCs w:val="24"/>
        </w:rPr>
        <w:t xml:space="preserve"> </w:t>
      </w:r>
      <w:r w:rsidR="001C5573" w:rsidRPr="008531E3">
        <w:rPr>
          <w:rFonts w:ascii="Times New Roman" w:hAnsi="Times New Roman" w:cs="Times New Roman"/>
          <w:color w:val="000000" w:themeColor="text1"/>
          <w:sz w:val="24"/>
          <w:szCs w:val="24"/>
        </w:rPr>
        <w:t>p</w:t>
      </w:r>
      <w:r w:rsidR="00454044" w:rsidRPr="008531E3">
        <w:rPr>
          <w:rFonts w:ascii="Times New Roman" w:hAnsi="Times New Roman" w:cs="Times New Roman"/>
          <w:color w:val="000000" w:themeColor="text1"/>
          <w:sz w:val="24"/>
          <w:szCs w:val="24"/>
        </w:rPr>
        <w:t>riedas</w:t>
      </w:r>
    </w:p>
    <w:p w14:paraId="220CED3B" w14:textId="7DB373D3" w:rsidR="001C5573" w:rsidRPr="008531E3" w:rsidRDefault="001C5573" w:rsidP="00F7180C">
      <w:pPr>
        <w:spacing w:after="0" w:line="240" w:lineRule="auto"/>
        <w:jc w:val="center"/>
        <w:rPr>
          <w:rFonts w:ascii="Times New Roman" w:hAnsi="Times New Roman" w:cs="Times New Roman"/>
          <w:b/>
          <w:color w:val="000000" w:themeColor="text1"/>
          <w:sz w:val="23"/>
          <w:szCs w:val="23"/>
        </w:rPr>
      </w:pPr>
      <w:r w:rsidRPr="008531E3">
        <w:rPr>
          <w:rFonts w:ascii="Times New Roman" w:hAnsi="Times New Roman" w:cs="Times New Roman"/>
          <w:b/>
          <w:color w:val="000000" w:themeColor="text1"/>
          <w:sz w:val="23"/>
          <w:szCs w:val="23"/>
        </w:rPr>
        <w:t>(</w:t>
      </w:r>
      <w:r w:rsidR="00F46662" w:rsidRPr="008531E3">
        <w:rPr>
          <w:rFonts w:ascii="Times New Roman" w:hAnsi="Times New Roman" w:cs="Times New Roman"/>
          <w:b/>
          <w:color w:val="000000" w:themeColor="text1"/>
          <w:sz w:val="23"/>
          <w:szCs w:val="23"/>
        </w:rPr>
        <w:t>Skundo</w:t>
      </w:r>
      <w:r w:rsidRPr="008531E3">
        <w:rPr>
          <w:rFonts w:ascii="Times New Roman" w:hAnsi="Times New Roman" w:cs="Times New Roman"/>
          <w:b/>
          <w:color w:val="000000" w:themeColor="text1"/>
          <w:sz w:val="23"/>
          <w:szCs w:val="23"/>
        </w:rPr>
        <w:t xml:space="preserve"> </w:t>
      </w:r>
      <w:r w:rsidR="00F46662" w:rsidRPr="008531E3">
        <w:rPr>
          <w:rFonts w:ascii="Times New Roman" w:hAnsi="Times New Roman" w:cs="Times New Roman"/>
          <w:b/>
          <w:color w:val="000000" w:themeColor="text1"/>
          <w:sz w:val="23"/>
          <w:szCs w:val="23"/>
        </w:rPr>
        <w:t xml:space="preserve">dėl karo prievolę administruojančios krašto apsaugos sistemos institucijos priimto sprendimo </w:t>
      </w:r>
      <w:r w:rsidRPr="008531E3">
        <w:rPr>
          <w:rFonts w:ascii="Times New Roman" w:hAnsi="Times New Roman" w:cs="Times New Roman"/>
          <w:b/>
          <w:color w:val="000000" w:themeColor="text1"/>
          <w:sz w:val="23"/>
          <w:szCs w:val="23"/>
        </w:rPr>
        <w:t>forma)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531E3" w:rsidRPr="008531E3" w14:paraId="0DE77280" w14:textId="77777777" w:rsidTr="0038217C">
        <w:tc>
          <w:tcPr>
            <w:tcW w:w="9638" w:type="dxa"/>
            <w:tcBorders>
              <w:bottom w:val="single" w:sz="4" w:space="0" w:color="auto"/>
            </w:tcBorders>
          </w:tcPr>
          <w:p w14:paraId="0DE7727F" w14:textId="77777777" w:rsidR="00606A70" w:rsidRPr="008531E3" w:rsidRDefault="00606A70" w:rsidP="00B834F8">
            <w:pPr>
              <w:jc w:val="center"/>
              <w:rPr>
                <w:color w:val="000000" w:themeColor="text1"/>
                <w:sz w:val="24"/>
                <w:szCs w:val="24"/>
              </w:rPr>
            </w:pPr>
          </w:p>
        </w:tc>
      </w:tr>
      <w:tr w:rsidR="008531E3" w:rsidRPr="008531E3" w14:paraId="0DE77283" w14:textId="77777777" w:rsidTr="0038217C">
        <w:tc>
          <w:tcPr>
            <w:tcW w:w="9638" w:type="dxa"/>
            <w:tcBorders>
              <w:top w:val="single" w:sz="4" w:space="0" w:color="auto"/>
              <w:bottom w:val="single" w:sz="4" w:space="0" w:color="auto"/>
            </w:tcBorders>
          </w:tcPr>
          <w:p w14:paraId="0DE77281" w14:textId="37220D22" w:rsidR="00454044" w:rsidRPr="008531E3" w:rsidRDefault="00F46662" w:rsidP="00F46662">
            <w:pPr>
              <w:jc w:val="center"/>
              <w:rPr>
                <w:b/>
                <w:color w:val="000000" w:themeColor="text1"/>
                <w:sz w:val="22"/>
              </w:rPr>
            </w:pPr>
            <w:r w:rsidRPr="008531E3">
              <w:rPr>
                <w:i/>
                <w:color w:val="000000" w:themeColor="text1"/>
              </w:rPr>
              <w:t>(vardas ir pavardė, gimimo data)</w:t>
            </w:r>
          </w:p>
          <w:p w14:paraId="0DE77282" w14:textId="77777777" w:rsidR="00F46662" w:rsidRPr="008531E3" w:rsidRDefault="00F46662" w:rsidP="008F5682">
            <w:pPr>
              <w:jc w:val="center"/>
              <w:rPr>
                <w:color w:val="000000" w:themeColor="text1"/>
                <w:sz w:val="24"/>
                <w:szCs w:val="24"/>
              </w:rPr>
            </w:pPr>
          </w:p>
        </w:tc>
      </w:tr>
      <w:tr w:rsidR="008531E3" w:rsidRPr="008531E3" w14:paraId="2ED1602A" w14:textId="77777777" w:rsidTr="0038217C">
        <w:tc>
          <w:tcPr>
            <w:tcW w:w="9638" w:type="dxa"/>
            <w:tcBorders>
              <w:top w:val="single" w:sz="4" w:space="0" w:color="auto"/>
            </w:tcBorders>
          </w:tcPr>
          <w:p w14:paraId="4573EA22" w14:textId="20006488" w:rsidR="00B834F8" w:rsidRPr="008531E3" w:rsidRDefault="00B834F8" w:rsidP="00B834F8">
            <w:pPr>
              <w:jc w:val="center"/>
              <w:rPr>
                <w:i/>
                <w:color w:val="000000" w:themeColor="text1"/>
              </w:rPr>
            </w:pPr>
            <w:r w:rsidRPr="008531E3">
              <w:rPr>
                <w:i/>
                <w:color w:val="000000" w:themeColor="text1"/>
              </w:rPr>
              <w:t>(</w:t>
            </w:r>
            <w:r w:rsidR="00984903" w:rsidRPr="008531E3">
              <w:rPr>
                <w:i/>
                <w:color w:val="000000" w:themeColor="text1"/>
              </w:rPr>
              <w:t>adresas, telefono ryšio numeris, el. pašto adresas</w:t>
            </w:r>
            <w:r w:rsidRPr="008531E3">
              <w:rPr>
                <w:i/>
                <w:color w:val="000000" w:themeColor="text1"/>
              </w:rPr>
              <w:t>)</w:t>
            </w:r>
          </w:p>
          <w:p w14:paraId="4A72BD34" w14:textId="77777777" w:rsidR="00B834F8" w:rsidRPr="008531E3" w:rsidRDefault="00B834F8" w:rsidP="008F5682">
            <w:pPr>
              <w:jc w:val="center"/>
              <w:rPr>
                <w:i/>
                <w:color w:val="000000" w:themeColor="text1"/>
                <w:sz w:val="24"/>
                <w:szCs w:val="22"/>
              </w:rPr>
            </w:pPr>
          </w:p>
        </w:tc>
      </w:tr>
    </w:tbl>
    <w:p w14:paraId="0DE77286" w14:textId="2975F8A8" w:rsidR="00F06662" w:rsidRPr="008531E3" w:rsidRDefault="00F46662" w:rsidP="00F7180C">
      <w:pPr>
        <w:spacing w:after="0" w:line="240" w:lineRule="auto"/>
        <w:jc w:val="both"/>
        <w:rPr>
          <w:rFonts w:ascii="Times New Roman" w:hAnsi="Times New Roman" w:cs="Times New Roman"/>
          <w:color w:val="000000" w:themeColor="text1"/>
          <w:sz w:val="23"/>
          <w:szCs w:val="23"/>
        </w:rPr>
      </w:pPr>
      <w:r w:rsidRPr="008531E3">
        <w:rPr>
          <w:rFonts w:ascii="Times New Roman" w:hAnsi="Times New Roman" w:cs="Times New Roman"/>
          <w:color w:val="000000" w:themeColor="text1"/>
          <w:sz w:val="23"/>
          <w:szCs w:val="23"/>
        </w:rPr>
        <w:t>Krašto apsaugos ministrui</w:t>
      </w:r>
    </w:p>
    <w:p w14:paraId="1B37098C" w14:textId="77777777" w:rsidR="00F46662" w:rsidRPr="008531E3" w:rsidRDefault="00F46662" w:rsidP="00F7180C">
      <w:pPr>
        <w:spacing w:after="0" w:line="240" w:lineRule="auto"/>
        <w:jc w:val="both"/>
        <w:rPr>
          <w:rFonts w:ascii="Times New Roman" w:hAnsi="Times New Roman" w:cs="Times New Roman"/>
          <w:i/>
          <w:color w:val="000000" w:themeColor="text1"/>
          <w:sz w:val="23"/>
          <w:szCs w:val="23"/>
        </w:rPr>
      </w:pPr>
    </w:p>
    <w:p w14:paraId="0DE77288" w14:textId="48C877A2" w:rsidR="00F06662" w:rsidRPr="008531E3" w:rsidRDefault="00F46662" w:rsidP="00F7180C">
      <w:pPr>
        <w:tabs>
          <w:tab w:val="left" w:pos="3660"/>
        </w:tabs>
        <w:spacing w:after="0" w:line="240" w:lineRule="auto"/>
        <w:jc w:val="center"/>
        <w:rPr>
          <w:rFonts w:ascii="Times New Roman" w:hAnsi="Times New Roman" w:cs="Times New Roman"/>
          <w:b/>
          <w:color w:val="000000" w:themeColor="text1"/>
          <w:sz w:val="23"/>
          <w:szCs w:val="23"/>
        </w:rPr>
      </w:pPr>
      <w:r w:rsidRPr="008531E3">
        <w:rPr>
          <w:rFonts w:ascii="Times New Roman" w:hAnsi="Times New Roman" w:cs="Times New Roman"/>
          <w:b/>
          <w:color w:val="000000" w:themeColor="text1"/>
          <w:sz w:val="23"/>
          <w:szCs w:val="23"/>
        </w:rPr>
        <w:t>SKUNDAS</w:t>
      </w:r>
    </w:p>
    <w:p w14:paraId="01ADBC21" w14:textId="2D11F1FB" w:rsidR="00582504" w:rsidRPr="008531E3" w:rsidRDefault="00F06662" w:rsidP="00F7180C">
      <w:pPr>
        <w:spacing w:after="0" w:line="240" w:lineRule="auto"/>
        <w:jc w:val="center"/>
        <w:rPr>
          <w:rFonts w:ascii="Times New Roman" w:hAnsi="Times New Roman" w:cs="Times New Roman"/>
          <w:b/>
          <w:color w:val="000000" w:themeColor="text1"/>
          <w:sz w:val="23"/>
          <w:szCs w:val="23"/>
        </w:rPr>
      </w:pPr>
      <w:r w:rsidRPr="008531E3">
        <w:rPr>
          <w:rFonts w:ascii="Times New Roman" w:hAnsi="Times New Roman" w:cs="Times New Roman"/>
          <w:b/>
          <w:color w:val="000000" w:themeColor="text1"/>
          <w:sz w:val="23"/>
          <w:szCs w:val="23"/>
        </w:rPr>
        <w:t xml:space="preserve">DĖL </w:t>
      </w:r>
      <w:r w:rsidR="00F46662" w:rsidRPr="008531E3">
        <w:rPr>
          <w:rFonts w:ascii="Times New Roman" w:hAnsi="Times New Roman" w:cs="Times New Roman"/>
          <w:b/>
          <w:color w:val="000000" w:themeColor="text1"/>
          <w:sz w:val="23"/>
          <w:szCs w:val="23"/>
        </w:rPr>
        <w:t>KARO PRIEVOLĘ ADMINISTRUOJANČIOS KRAŠTO APSAUGOS SISTEMOS INSTITUCIJOS PRIIMTO SPRENDIMO</w:t>
      </w: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tblGrid>
      <w:tr w:rsidR="008531E3" w:rsidRPr="008531E3" w14:paraId="0DE7728B" w14:textId="77777777" w:rsidTr="007C3355">
        <w:tc>
          <w:tcPr>
            <w:tcW w:w="2126" w:type="dxa"/>
            <w:tcBorders>
              <w:bottom w:val="single" w:sz="4" w:space="0" w:color="auto"/>
            </w:tcBorders>
          </w:tcPr>
          <w:p w14:paraId="0DE7728A" w14:textId="77777777" w:rsidR="00454044" w:rsidRPr="008531E3" w:rsidRDefault="00454044" w:rsidP="00DB2DE2">
            <w:pPr>
              <w:jc w:val="center"/>
              <w:rPr>
                <w:b/>
                <w:color w:val="000000" w:themeColor="text1"/>
                <w:sz w:val="24"/>
                <w:szCs w:val="24"/>
              </w:rPr>
            </w:pPr>
          </w:p>
        </w:tc>
      </w:tr>
      <w:tr w:rsidR="008531E3" w:rsidRPr="008531E3" w14:paraId="0DE7728D" w14:textId="77777777" w:rsidTr="007B48C8">
        <w:trPr>
          <w:trHeight w:val="562"/>
        </w:trPr>
        <w:tc>
          <w:tcPr>
            <w:tcW w:w="2126" w:type="dxa"/>
            <w:tcBorders>
              <w:top w:val="single" w:sz="4" w:space="0" w:color="auto"/>
            </w:tcBorders>
          </w:tcPr>
          <w:p w14:paraId="0DE7728C" w14:textId="079ECB4E" w:rsidR="00A628FD" w:rsidRPr="008531E3" w:rsidRDefault="00A628FD" w:rsidP="00DB2DE2">
            <w:pPr>
              <w:jc w:val="center"/>
              <w:rPr>
                <w:i/>
                <w:color w:val="000000" w:themeColor="text1"/>
              </w:rPr>
            </w:pPr>
            <w:r w:rsidRPr="008531E3">
              <w:rPr>
                <w:i/>
                <w:color w:val="000000" w:themeColor="text1"/>
              </w:rPr>
              <w:t>(data)</w:t>
            </w:r>
          </w:p>
        </w:tc>
      </w:tr>
      <w:tr w:rsidR="008531E3" w:rsidRPr="008531E3" w14:paraId="7274CA7B" w14:textId="77777777" w:rsidTr="00EC24CA">
        <w:trPr>
          <w:trHeight w:val="77"/>
        </w:trPr>
        <w:tc>
          <w:tcPr>
            <w:tcW w:w="2126" w:type="dxa"/>
            <w:tcBorders>
              <w:top w:val="single" w:sz="4" w:space="0" w:color="auto"/>
            </w:tcBorders>
          </w:tcPr>
          <w:p w14:paraId="0607C09C" w14:textId="2F47BCA2" w:rsidR="00DB1013" w:rsidRPr="008531E3" w:rsidRDefault="00DB1013" w:rsidP="00DB2DE2">
            <w:pPr>
              <w:jc w:val="center"/>
              <w:rPr>
                <w:i/>
                <w:color w:val="000000" w:themeColor="text1"/>
              </w:rPr>
            </w:pPr>
            <w:r w:rsidRPr="008531E3">
              <w:rPr>
                <w:i/>
                <w:color w:val="000000" w:themeColor="text1"/>
              </w:rPr>
              <w:t>(sudarymo vieta)</w:t>
            </w:r>
          </w:p>
        </w:tc>
      </w:tr>
    </w:tbl>
    <w:p w14:paraId="1809C4CC" w14:textId="13AECABC" w:rsidR="00AA383D" w:rsidRPr="008531E3" w:rsidRDefault="00AA383D" w:rsidP="00DB2DE2">
      <w:pPr>
        <w:spacing w:after="0" w:line="240" w:lineRule="auto"/>
        <w:ind w:firstLine="709"/>
        <w:rPr>
          <w:rFonts w:ascii="Times New Roman" w:hAnsi="Times New Roman" w:cs="Times New Roman"/>
          <w:bCs/>
          <w:color w:val="000000" w:themeColor="text1"/>
          <w:sz w:val="23"/>
          <w:szCs w:val="23"/>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531E3" w:rsidRPr="008531E3" w14:paraId="471C3473" w14:textId="77777777" w:rsidTr="00A37954">
        <w:tc>
          <w:tcPr>
            <w:tcW w:w="9498" w:type="dxa"/>
          </w:tcPr>
          <w:p w14:paraId="6C279F6E" w14:textId="6806E495" w:rsidR="00DA45C2" w:rsidRPr="008531E3" w:rsidRDefault="00DA45C2" w:rsidP="00D12378">
            <w:pPr>
              <w:spacing w:line="360" w:lineRule="auto"/>
              <w:rPr>
                <w:bCs/>
                <w:color w:val="000000" w:themeColor="text1"/>
                <w:sz w:val="24"/>
                <w:szCs w:val="24"/>
              </w:rPr>
            </w:pPr>
            <w:r w:rsidRPr="008531E3">
              <w:rPr>
                <w:color w:val="000000" w:themeColor="text1"/>
                <w:sz w:val="23"/>
                <w:szCs w:val="23"/>
              </w:rPr>
              <w:t>Nesutinku su karo prievolę administruojančios institucijos sprendimu</w:t>
            </w:r>
            <w:r w:rsidRPr="008531E3">
              <w:rPr>
                <w:bCs/>
                <w:color w:val="000000" w:themeColor="text1"/>
                <w:sz w:val="23"/>
                <w:szCs w:val="23"/>
              </w:rPr>
              <w:t>, kuris įformintas</w:t>
            </w:r>
          </w:p>
        </w:tc>
      </w:tr>
      <w:tr w:rsidR="008531E3" w:rsidRPr="008531E3" w14:paraId="27C7E0C0" w14:textId="77777777" w:rsidTr="00AA383D">
        <w:tc>
          <w:tcPr>
            <w:tcW w:w="9498" w:type="dxa"/>
            <w:tcBorders>
              <w:bottom w:val="single" w:sz="4" w:space="0" w:color="auto"/>
            </w:tcBorders>
          </w:tcPr>
          <w:p w14:paraId="621A58A7" w14:textId="261BA1DB" w:rsidR="00AA383D" w:rsidRPr="008531E3" w:rsidRDefault="00AA383D" w:rsidP="00D12378">
            <w:pPr>
              <w:spacing w:line="360" w:lineRule="auto"/>
              <w:jc w:val="center"/>
              <w:rPr>
                <w:bCs/>
                <w:color w:val="000000" w:themeColor="text1"/>
                <w:sz w:val="24"/>
                <w:szCs w:val="24"/>
              </w:rPr>
            </w:pPr>
          </w:p>
        </w:tc>
      </w:tr>
    </w:tbl>
    <w:p w14:paraId="4E478F41" w14:textId="711DC3DA" w:rsidR="00AA383D" w:rsidRPr="008531E3" w:rsidRDefault="00AA383D" w:rsidP="0038217C">
      <w:pPr>
        <w:spacing w:after="0" w:line="240" w:lineRule="auto"/>
        <w:jc w:val="center"/>
        <w:rPr>
          <w:i/>
          <w:color w:val="000000" w:themeColor="text1"/>
          <w:sz w:val="20"/>
          <w:szCs w:val="20"/>
        </w:rPr>
      </w:pPr>
      <w:r w:rsidRPr="008531E3">
        <w:rPr>
          <w:rFonts w:ascii="Times New Roman" w:hAnsi="Times New Roman" w:cs="Times New Roman"/>
          <w:i/>
          <w:color w:val="000000" w:themeColor="text1"/>
          <w:sz w:val="20"/>
          <w:szCs w:val="20"/>
        </w:rPr>
        <w:t>(</w:t>
      </w:r>
      <w:r w:rsidR="002173CF" w:rsidRPr="008531E3">
        <w:rPr>
          <w:rFonts w:ascii="Times New Roman" w:hAnsi="Times New Roman" w:cs="Times New Roman"/>
          <w:i/>
          <w:color w:val="000000" w:themeColor="text1"/>
          <w:sz w:val="20"/>
          <w:szCs w:val="20"/>
        </w:rPr>
        <w:t xml:space="preserve">dokumento, kuriuo įformintas sprendimas,  </w:t>
      </w:r>
      <w:r w:rsidRPr="008531E3">
        <w:rPr>
          <w:rFonts w:ascii="Times New Roman" w:hAnsi="Times New Roman" w:cs="Times New Roman"/>
          <w:i/>
          <w:color w:val="000000" w:themeColor="text1"/>
          <w:sz w:val="20"/>
          <w:szCs w:val="20"/>
        </w:rPr>
        <w:t>sudarytojas,</w:t>
      </w:r>
      <w:r w:rsidR="002173CF" w:rsidRPr="008531E3">
        <w:rPr>
          <w:rFonts w:ascii="Times New Roman" w:hAnsi="Times New Roman" w:cs="Times New Roman"/>
          <w:i/>
          <w:color w:val="000000" w:themeColor="text1"/>
          <w:sz w:val="20"/>
          <w:szCs w:val="20"/>
        </w:rPr>
        <w:t xml:space="preserve"> data,</w:t>
      </w:r>
      <w:r w:rsidRPr="008531E3">
        <w:rPr>
          <w:rFonts w:ascii="Times New Roman" w:hAnsi="Times New Roman" w:cs="Times New Roman"/>
          <w:i/>
          <w:color w:val="000000" w:themeColor="text1"/>
          <w:sz w:val="20"/>
          <w:szCs w:val="20"/>
        </w:rPr>
        <w:t xml:space="preserve"> registracijos numeris</w:t>
      </w:r>
      <w:r w:rsidR="002173CF" w:rsidRPr="008531E3">
        <w:rPr>
          <w:rFonts w:ascii="Times New Roman" w:hAnsi="Times New Roman" w:cs="Times New Roman"/>
          <w:i/>
          <w:color w:val="000000" w:themeColor="text1"/>
          <w:sz w:val="20"/>
          <w:szCs w:val="20"/>
        </w:rPr>
        <w:t xml:space="preserve"> ir pavadinimas</w:t>
      </w:r>
      <w:r w:rsidRPr="008531E3">
        <w:rPr>
          <w:rFonts w:ascii="Times New Roman" w:hAnsi="Times New Roman" w:cs="Times New Roman"/>
          <w:i/>
          <w:color w:val="000000" w:themeColor="text1"/>
          <w:sz w:val="20"/>
          <w:szCs w:val="20"/>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531E3" w:rsidRPr="008531E3" w14:paraId="065F583D" w14:textId="77777777" w:rsidTr="00565A51">
        <w:tc>
          <w:tcPr>
            <w:tcW w:w="9498" w:type="dxa"/>
          </w:tcPr>
          <w:p w14:paraId="422C215B" w14:textId="77777777" w:rsidR="00D12378" w:rsidRPr="008531E3" w:rsidRDefault="00D12378" w:rsidP="0038217C">
            <w:pPr>
              <w:ind w:firstLine="746"/>
              <w:rPr>
                <w:color w:val="000000" w:themeColor="text1"/>
                <w:sz w:val="24"/>
                <w:szCs w:val="24"/>
              </w:rPr>
            </w:pPr>
          </w:p>
          <w:p w14:paraId="48588126" w14:textId="255D4FF1" w:rsidR="002173CF" w:rsidRPr="008531E3" w:rsidRDefault="00D12378" w:rsidP="0038217C">
            <w:pPr>
              <w:ind w:firstLine="746"/>
              <w:rPr>
                <w:bCs/>
                <w:color w:val="000000" w:themeColor="text1"/>
                <w:sz w:val="24"/>
                <w:szCs w:val="24"/>
              </w:rPr>
            </w:pPr>
            <w:r w:rsidRPr="008531E3">
              <w:rPr>
                <w:color w:val="000000" w:themeColor="text1"/>
                <w:sz w:val="24"/>
                <w:szCs w:val="24"/>
              </w:rPr>
              <w:t>Nurodomi skundo pagrindas ir</w:t>
            </w:r>
            <w:r w:rsidR="002173CF" w:rsidRPr="008531E3">
              <w:rPr>
                <w:color w:val="000000" w:themeColor="text1"/>
                <w:sz w:val="24"/>
                <w:szCs w:val="24"/>
              </w:rPr>
              <w:t xml:space="preserve"> (ar) motyvai</w:t>
            </w:r>
            <w:r w:rsidRPr="008531E3">
              <w:rPr>
                <w:color w:val="000000" w:themeColor="text1"/>
                <w:sz w:val="24"/>
                <w:szCs w:val="24"/>
              </w:rPr>
              <w:t xml:space="preserve"> ir juos pagrindžiantys </w:t>
            </w:r>
            <w:r w:rsidR="00E01C28" w:rsidRPr="008531E3">
              <w:rPr>
                <w:color w:val="000000" w:themeColor="text1"/>
                <w:sz w:val="24"/>
                <w:szCs w:val="24"/>
              </w:rPr>
              <w:t>argumentai</w:t>
            </w:r>
            <w:r w:rsidRPr="008531E3">
              <w:rPr>
                <w:color w:val="000000" w:themeColor="text1"/>
                <w:sz w:val="24"/>
                <w:szCs w:val="24"/>
              </w:rPr>
              <w:t>:</w:t>
            </w:r>
          </w:p>
        </w:tc>
      </w:tr>
      <w:tr w:rsidR="008531E3" w:rsidRPr="008531E3" w14:paraId="1131F43F" w14:textId="77777777" w:rsidTr="00565A51">
        <w:tc>
          <w:tcPr>
            <w:tcW w:w="9498" w:type="dxa"/>
            <w:tcBorders>
              <w:bottom w:val="single" w:sz="4" w:space="0" w:color="auto"/>
            </w:tcBorders>
          </w:tcPr>
          <w:p w14:paraId="17CC3C4C" w14:textId="77777777" w:rsidR="002173CF" w:rsidRPr="008531E3" w:rsidRDefault="002173CF" w:rsidP="00D12378">
            <w:pPr>
              <w:spacing w:line="360" w:lineRule="auto"/>
              <w:jc w:val="center"/>
              <w:rPr>
                <w:bCs/>
                <w:color w:val="000000" w:themeColor="text1"/>
                <w:sz w:val="24"/>
                <w:szCs w:val="24"/>
              </w:rPr>
            </w:pPr>
          </w:p>
        </w:tc>
      </w:tr>
      <w:tr w:rsidR="008531E3" w:rsidRPr="008531E3" w14:paraId="3CDDF15F" w14:textId="77777777" w:rsidTr="00565A51">
        <w:tc>
          <w:tcPr>
            <w:tcW w:w="9498" w:type="dxa"/>
            <w:tcBorders>
              <w:bottom w:val="single" w:sz="4" w:space="0" w:color="auto"/>
            </w:tcBorders>
          </w:tcPr>
          <w:p w14:paraId="12C8CFF0" w14:textId="77777777" w:rsidR="00AA383D" w:rsidRPr="008531E3" w:rsidRDefault="00AA383D" w:rsidP="00D12378">
            <w:pPr>
              <w:spacing w:line="360" w:lineRule="auto"/>
              <w:jc w:val="center"/>
              <w:rPr>
                <w:bCs/>
                <w:color w:val="000000" w:themeColor="text1"/>
                <w:sz w:val="24"/>
                <w:szCs w:val="24"/>
              </w:rPr>
            </w:pPr>
          </w:p>
        </w:tc>
      </w:tr>
      <w:tr w:rsidR="008531E3" w:rsidRPr="008531E3" w14:paraId="6ADAE298" w14:textId="77777777" w:rsidTr="00565A51">
        <w:tc>
          <w:tcPr>
            <w:tcW w:w="9498" w:type="dxa"/>
            <w:tcBorders>
              <w:bottom w:val="single" w:sz="4" w:space="0" w:color="auto"/>
            </w:tcBorders>
          </w:tcPr>
          <w:p w14:paraId="2981926B" w14:textId="77777777" w:rsidR="00AA383D" w:rsidRPr="008531E3" w:rsidRDefault="00AA383D" w:rsidP="00D12378">
            <w:pPr>
              <w:spacing w:line="360" w:lineRule="auto"/>
              <w:jc w:val="center"/>
              <w:rPr>
                <w:bCs/>
                <w:color w:val="000000" w:themeColor="text1"/>
                <w:sz w:val="24"/>
                <w:szCs w:val="24"/>
              </w:rPr>
            </w:pPr>
          </w:p>
        </w:tc>
      </w:tr>
      <w:tr w:rsidR="008531E3" w:rsidRPr="008531E3" w14:paraId="4F301A41" w14:textId="77777777" w:rsidTr="00F2648B">
        <w:tc>
          <w:tcPr>
            <w:tcW w:w="9498" w:type="dxa"/>
            <w:tcBorders>
              <w:top w:val="single" w:sz="4" w:space="0" w:color="auto"/>
              <w:bottom w:val="single" w:sz="4" w:space="0" w:color="auto"/>
            </w:tcBorders>
          </w:tcPr>
          <w:p w14:paraId="5364702C" w14:textId="77777777" w:rsidR="00F2648B" w:rsidRPr="008531E3" w:rsidRDefault="00F2648B" w:rsidP="00D12378">
            <w:pPr>
              <w:spacing w:line="360" w:lineRule="auto"/>
              <w:jc w:val="center"/>
              <w:rPr>
                <w:bCs/>
                <w:color w:val="000000" w:themeColor="text1"/>
                <w:sz w:val="24"/>
                <w:szCs w:val="24"/>
              </w:rPr>
            </w:pPr>
          </w:p>
        </w:tc>
      </w:tr>
      <w:tr w:rsidR="008531E3" w:rsidRPr="008531E3" w14:paraId="2FEC6A51" w14:textId="77777777" w:rsidTr="00F2648B">
        <w:tc>
          <w:tcPr>
            <w:tcW w:w="9498" w:type="dxa"/>
            <w:tcBorders>
              <w:top w:val="single" w:sz="4" w:space="0" w:color="auto"/>
              <w:bottom w:val="single" w:sz="4" w:space="0" w:color="auto"/>
            </w:tcBorders>
          </w:tcPr>
          <w:p w14:paraId="02B9E0A9" w14:textId="77777777" w:rsidR="00F2648B" w:rsidRPr="008531E3" w:rsidRDefault="00F2648B" w:rsidP="00D12378">
            <w:pPr>
              <w:spacing w:line="360" w:lineRule="auto"/>
              <w:jc w:val="center"/>
              <w:rPr>
                <w:bCs/>
                <w:color w:val="000000" w:themeColor="text1"/>
                <w:sz w:val="24"/>
                <w:szCs w:val="24"/>
              </w:rPr>
            </w:pPr>
          </w:p>
        </w:tc>
      </w:tr>
    </w:tbl>
    <w:p w14:paraId="197A4822" w14:textId="77777777" w:rsidR="00D12378" w:rsidRPr="008531E3" w:rsidRDefault="00D12378" w:rsidP="0038217C">
      <w:pPr>
        <w:spacing w:after="0" w:line="240" w:lineRule="auto"/>
        <w:ind w:firstLine="851"/>
        <w:rPr>
          <w:rFonts w:ascii="Times New Roman" w:hAnsi="Times New Roman" w:cs="Times New Roman"/>
          <w:color w:val="000000" w:themeColor="text1"/>
          <w:sz w:val="24"/>
          <w:szCs w:val="24"/>
        </w:rPr>
      </w:pPr>
    </w:p>
    <w:p w14:paraId="0DE77296" w14:textId="2058EB42" w:rsidR="00F06662" w:rsidRPr="008531E3" w:rsidRDefault="00F06662" w:rsidP="0038217C">
      <w:pPr>
        <w:spacing w:after="0" w:line="240" w:lineRule="auto"/>
        <w:ind w:firstLine="851"/>
        <w:rPr>
          <w:rFonts w:ascii="Times New Roman" w:hAnsi="Times New Roman" w:cs="Times New Roman"/>
          <w:color w:val="000000" w:themeColor="text1"/>
          <w:sz w:val="24"/>
          <w:szCs w:val="24"/>
        </w:rPr>
      </w:pPr>
      <w:r w:rsidRPr="008531E3">
        <w:rPr>
          <w:rFonts w:ascii="Times New Roman" w:hAnsi="Times New Roman" w:cs="Times New Roman"/>
          <w:color w:val="000000" w:themeColor="text1"/>
          <w:sz w:val="24"/>
          <w:szCs w:val="24"/>
        </w:rPr>
        <w:t>PRIDEDAMA:</w:t>
      </w:r>
    </w:p>
    <w:tbl>
      <w:tblPr>
        <w:tblStyle w:val="TableGrid"/>
        <w:tblW w:w="0" w:type="auto"/>
        <w:tblInd w:w="70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8364"/>
      </w:tblGrid>
      <w:tr w:rsidR="008531E3" w:rsidRPr="008531E3" w14:paraId="01A96A4D" w14:textId="508B1ED9" w:rsidTr="00F2648B">
        <w:tc>
          <w:tcPr>
            <w:tcW w:w="430" w:type="dxa"/>
            <w:tcBorders>
              <w:bottom w:val="nil"/>
            </w:tcBorders>
          </w:tcPr>
          <w:p w14:paraId="4D7E4EFF" w14:textId="43D20973" w:rsidR="00565A51" w:rsidRPr="008531E3" w:rsidRDefault="00565A51" w:rsidP="0038217C">
            <w:pPr>
              <w:rPr>
                <w:color w:val="000000" w:themeColor="text1"/>
                <w:sz w:val="24"/>
                <w:szCs w:val="24"/>
              </w:rPr>
            </w:pPr>
            <w:r w:rsidRPr="008531E3">
              <w:rPr>
                <w:color w:val="000000" w:themeColor="text1"/>
                <w:sz w:val="24"/>
                <w:szCs w:val="24"/>
              </w:rPr>
              <w:t>1.</w:t>
            </w:r>
          </w:p>
        </w:tc>
        <w:tc>
          <w:tcPr>
            <w:tcW w:w="8364" w:type="dxa"/>
            <w:tcBorders>
              <w:bottom w:val="single" w:sz="4" w:space="0" w:color="auto"/>
            </w:tcBorders>
          </w:tcPr>
          <w:p w14:paraId="042B4C78" w14:textId="77777777" w:rsidR="00565A51" w:rsidRPr="008531E3" w:rsidRDefault="00565A51" w:rsidP="00F2648B">
            <w:pPr>
              <w:spacing w:line="360" w:lineRule="auto"/>
              <w:rPr>
                <w:color w:val="000000" w:themeColor="text1"/>
                <w:sz w:val="24"/>
                <w:szCs w:val="24"/>
              </w:rPr>
            </w:pPr>
          </w:p>
        </w:tc>
      </w:tr>
      <w:tr w:rsidR="008531E3" w:rsidRPr="008531E3" w14:paraId="038B2D18" w14:textId="0C213EB6" w:rsidTr="00F2648B">
        <w:tc>
          <w:tcPr>
            <w:tcW w:w="430" w:type="dxa"/>
            <w:tcBorders>
              <w:bottom w:val="nil"/>
            </w:tcBorders>
          </w:tcPr>
          <w:p w14:paraId="5B5FC165" w14:textId="6BC16135" w:rsidR="00565A51" w:rsidRPr="008531E3" w:rsidRDefault="00565A51" w:rsidP="0038217C">
            <w:pPr>
              <w:rPr>
                <w:color w:val="000000" w:themeColor="text1"/>
                <w:sz w:val="24"/>
                <w:szCs w:val="24"/>
              </w:rPr>
            </w:pPr>
            <w:r w:rsidRPr="008531E3">
              <w:rPr>
                <w:color w:val="000000" w:themeColor="text1"/>
                <w:sz w:val="24"/>
                <w:szCs w:val="24"/>
              </w:rPr>
              <w:t>2.</w:t>
            </w:r>
          </w:p>
        </w:tc>
        <w:tc>
          <w:tcPr>
            <w:tcW w:w="8364" w:type="dxa"/>
            <w:tcBorders>
              <w:top w:val="single" w:sz="4" w:space="0" w:color="auto"/>
              <w:bottom w:val="single" w:sz="4" w:space="0" w:color="auto"/>
            </w:tcBorders>
          </w:tcPr>
          <w:p w14:paraId="726F788C" w14:textId="77777777" w:rsidR="00565A51" w:rsidRPr="008531E3" w:rsidRDefault="00565A51" w:rsidP="00F2648B">
            <w:pPr>
              <w:spacing w:line="360" w:lineRule="auto"/>
              <w:rPr>
                <w:color w:val="000000" w:themeColor="text1"/>
                <w:sz w:val="24"/>
                <w:szCs w:val="24"/>
              </w:rPr>
            </w:pPr>
          </w:p>
        </w:tc>
      </w:tr>
      <w:tr w:rsidR="008531E3" w:rsidRPr="008531E3" w14:paraId="73DEC254" w14:textId="3970880C" w:rsidTr="00F2648B">
        <w:tc>
          <w:tcPr>
            <w:tcW w:w="430" w:type="dxa"/>
            <w:tcBorders>
              <w:top w:val="nil"/>
              <w:bottom w:val="nil"/>
            </w:tcBorders>
          </w:tcPr>
          <w:p w14:paraId="0D4D91CB" w14:textId="74BB25B0" w:rsidR="00565A51" w:rsidRPr="008531E3" w:rsidRDefault="00565A51" w:rsidP="0038217C">
            <w:pPr>
              <w:rPr>
                <w:color w:val="000000" w:themeColor="text1"/>
                <w:sz w:val="24"/>
                <w:szCs w:val="24"/>
              </w:rPr>
            </w:pPr>
            <w:r w:rsidRPr="008531E3">
              <w:rPr>
                <w:color w:val="000000" w:themeColor="text1"/>
                <w:sz w:val="24"/>
                <w:szCs w:val="24"/>
              </w:rPr>
              <w:t>3.</w:t>
            </w:r>
          </w:p>
        </w:tc>
        <w:tc>
          <w:tcPr>
            <w:tcW w:w="8364" w:type="dxa"/>
            <w:tcBorders>
              <w:top w:val="single" w:sz="4" w:space="0" w:color="auto"/>
            </w:tcBorders>
          </w:tcPr>
          <w:p w14:paraId="2D20117F" w14:textId="77777777" w:rsidR="00565A51" w:rsidRPr="008531E3" w:rsidRDefault="00565A51" w:rsidP="00F2648B">
            <w:pPr>
              <w:spacing w:line="360" w:lineRule="auto"/>
              <w:rPr>
                <w:color w:val="000000" w:themeColor="text1"/>
                <w:sz w:val="24"/>
                <w:szCs w:val="24"/>
              </w:rPr>
            </w:pPr>
          </w:p>
        </w:tc>
      </w:tr>
    </w:tbl>
    <w:p w14:paraId="7103FF52" w14:textId="0E4613D4" w:rsidR="00711C80" w:rsidRPr="008531E3" w:rsidRDefault="00711C80" w:rsidP="00DB2DE2">
      <w:pPr>
        <w:spacing w:after="0" w:line="240" w:lineRule="auto"/>
        <w:ind w:firstLine="709"/>
        <w:jc w:val="both"/>
        <w:rPr>
          <w:rFonts w:ascii="Times New Roman" w:hAnsi="Times New Roman" w:cs="Times New Roman"/>
          <w:color w:val="000000" w:themeColor="text1"/>
          <w:sz w:val="24"/>
          <w:szCs w:val="24"/>
        </w:rPr>
      </w:pPr>
      <w:r w:rsidRPr="008531E3">
        <w:rPr>
          <w:rFonts w:ascii="Times New Roman" w:hAnsi="Times New Roman" w:cs="Times New Roman"/>
          <w:color w:val="000000" w:themeColor="text1"/>
          <w:sz w:val="24"/>
          <w:szCs w:val="24"/>
        </w:rPr>
        <w:t>Patvirtinu, kad mano pateikti duomenys ir dokumentai yra teisingi.</w:t>
      </w:r>
    </w:p>
    <w:p w14:paraId="15993662" w14:textId="586E79B0" w:rsidR="00A628FD" w:rsidRPr="008531E3" w:rsidRDefault="00753E62" w:rsidP="00DB2DE2">
      <w:pPr>
        <w:spacing w:after="0" w:line="240" w:lineRule="auto"/>
        <w:ind w:firstLine="709"/>
        <w:jc w:val="both"/>
        <w:rPr>
          <w:rFonts w:ascii="Times New Roman" w:hAnsi="Times New Roman" w:cs="Times New Roman"/>
          <w:color w:val="000000" w:themeColor="text1"/>
          <w:sz w:val="24"/>
          <w:szCs w:val="24"/>
        </w:rPr>
      </w:pPr>
      <w:r w:rsidRPr="008531E3">
        <w:rPr>
          <w:rFonts w:ascii="Times New Roman" w:hAnsi="Times New Roman" w:cs="Times New Roman"/>
          <w:color w:val="000000" w:themeColor="text1"/>
          <w:sz w:val="24"/>
          <w:szCs w:val="24"/>
        </w:rPr>
        <w:t>Esu informuotas</w:t>
      </w:r>
      <w:r w:rsidR="0004277F" w:rsidRPr="008531E3">
        <w:rPr>
          <w:rFonts w:ascii="Times New Roman" w:hAnsi="Times New Roman" w:cs="Times New Roman"/>
          <w:color w:val="000000" w:themeColor="text1"/>
          <w:sz w:val="24"/>
          <w:szCs w:val="24"/>
        </w:rPr>
        <w:t>, kad mano asmens duomeni</w:t>
      </w:r>
      <w:r w:rsidR="00A628FD" w:rsidRPr="008531E3">
        <w:rPr>
          <w:rFonts w:ascii="Times New Roman" w:hAnsi="Times New Roman" w:cs="Times New Roman"/>
          <w:color w:val="000000" w:themeColor="text1"/>
          <w:sz w:val="24"/>
          <w:szCs w:val="24"/>
        </w:rPr>
        <w:t>s kraš</w:t>
      </w:r>
      <w:r w:rsidR="0004277F" w:rsidRPr="008531E3">
        <w:rPr>
          <w:rFonts w:ascii="Times New Roman" w:hAnsi="Times New Roman" w:cs="Times New Roman"/>
          <w:color w:val="000000" w:themeColor="text1"/>
          <w:sz w:val="24"/>
          <w:szCs w:val="24"/>
        </w:rPr>
        <w:t>to apsaugos sistemos institucijos tvarkys</w:t>
      </w:r>
      <w:r w:rsidR="00A628FD" w:rsidRPr="008531E3">
        <w:rPr>
          <w:rFonts w:ascii="Times New Roman" w:hAnsi="Times New Roman" w:cs="Times New Roman"/>
          <w:color w:val="000000" w:themeColor="text1"/>
          <w:sz w:val="24"/>
          <w:szCs w:val="24"/>
        </w:rPr>
        <w:t xml:space="preserve"> </w:t>
      </w:r>
      <w:r w:rsidR="007905A5" w:rsidRPr="008531E3">
        <w:rPr>
          <w:rFonts w:ascii="Times New Roman" w:hAnsi="Times New Roman" w:cs="Times New Roman"/>
          <w:color w:val="000000" w:themeColor="text1"/>
          <w:sz w:val="24"/>
          <w:szCs w:val="24"/>
        </w:rPr>
        <w:t>skundo nagrinėjimo</w:t>
      </w:r>
      <w:r w:rsidR="00A628FD" w:rsidRPr="008531E3">
        <w:rPr>
          <w:rFonts w:ascii="Times New Roman" w:hAnsi="Times New Roman" w:cs="Times New Roman"/>
          <w:color w:val="000000" w:themeColor="text1"/>
          <w:sz w:val="24"/>
          <w:szCs w:val="24"/>
        </w:rPr>
        <w:t xml:space="preserve"> tikslais, vadovau</w:t>
      </w:r>
      <w:r w:rsidR="00C54821" w:rsidRPr="008531E3">
        <w:rPr>
          <w:rFonts w:ascii="Times New Roman" w:hAnsi="Times New Roman" w:cs="Times New Roman"/>
          <w:color w:val="000000" w:themeColor="text1"/>
          <w:sz w:val="24"/>
          <w:szCs w:val="24"/>
        </w:rPr>
        <w:t>damosi</w:t>
      </w:r>
      <w:r w:rsidR="00A628FD" w:rsidRPr="008531E3">
        <w:rPr>
          <w:rFonts w:ascii="Times New Roman" w:hAnsi="Times New Roman" w:cs="Times New Roman"/>
          <w:color w:val="000000" w:themeColor="text1"/>
          <w:sz w:val="24"/>
          <w:szCs w:val="24"/>
        </w:rPr>
        <w:t xml:space="preserve"> teisės aktais, reglamentuojančiais asmens duomenų tvarkymą</w:t>
      </w:r>
      <w:r w:rsidR="0047103B" w:rsidRPr="008531E3">
        <w:rPr>
          <w:rFonts w:ascii="Times New Roman" w:hAnsi="Times New Roman" w:cs="Times New Roman"/>
          <w:color w:val="000000" w:themeColor="text1"/>
          <w:sz w:val="24"/>
          <w:szCs w:val="24"/>
        </w:rPr>
        <w:t>*</w:t>
      </w:r>
      <w:r w:rsidR="00A628FD" w:rsidRPr="008531E3">
        <w:rPr>
          <w:rFonts w:ascii="Times New Roman" w:hAnsi="Times New Roman" w:cs="Times New Roman"/>
          <w:color w:val="000000" w:themeColor="text1"/>
          <w:sz w:val="24"/>
          <w:szCs w:val="24"/>
        </w:rPr>
        <w:t>.</w:t>
      </w:r>
    </w:p>
    <w:tbl>
      <w:tblPr>
        <w:tblStyle w:val="TableGrid"/>
        <w:tblW w:w="0" w:type="auto"/>
        <w:tblLook w:val="04A0" w:firstRow="1" w:lastRow="0" w:firstColumn="1" w:lastColumn="0" w:noHBand="0" w:noVBand="1"/>
      </w:tblPr>
      <w:tblGrid>
        <w:gridCol w:w="9628"/>
      </w:tblGrid>
      <w:tr w:rsidR="008531E3" w:rsidRPr="008531E3" w14:paraId="5EA04A4F" w14:textId="77777777" w:rsidTr="00881767">
        <w:tc>
          <w:tcPr>
            <w:tcW w:w="9628" w:type="dxa"/>
            <w:tcBorders>
              <w:top w:val="nil"/>
              <w:left w:val="nil"/>
              <w:bottom w:val="single" w:sz="4" w:space="0" w:color="auto"/>
              <w:right w:val="nil"/>
            </w:tcBorders>
          </w:tcPr>
          <w:p w14:paraId="4FF755B8" w14:textId="77777777" w:rsidR="0038217C" w:rsidRPr="008531E3" w:rsidRDefault="0038217C" w:rsidP="00881767">
            <w:pPr>
              <w:rPr>
                <w:i/>
                <w:color w:val="000000" w:themeColor="text1"/>
                <w:sz w:val="24"/>
                <w:szCs w:val="24"/>
              </w:rPr>
            </w:pPr>
          </w:p>
        </w:tc>
      </w:tr>
    </w:tbl>
    <w:p w14:paraId="12D25EE6" w14:textId="77777777" w:rsidR="0038217C" w:rsidRPr="008531E3" w:rsidRDefault="0038217C" w:rsidP="0038217C">
      <w:pPr>
        <w:spacing w:after="0" w:line="240" w:lineRule="auto"/>
        <w:jc w:val="center"/>
        <w:rPr>
          <w:rFonts w:ascii="Times New Roman" w:hAnsi="Times New Roman" w:cs="Times New Roman"/>
          <w:i/>
          <w:color w:val="000000" w:themeColor="text1"/>
          <w:sz w:val="20"/>
          <w:szCs w:val="20"/>
        </w:rPr>
      </w:pPr>
      <w:r w:rsidRPr="008531E3">
        <w:rPr>
          <w:rFonts w:ascii="Times New Roman" w:hAnsi="Times New Roman" w:cs="Times New Roman"/>
          <w:i/>
          <w:color w:val="000000" w:themeColor="text1"/>
          <w:sz w:val="20"/>
          <w:szCs w:val="20"/>
        </w:rPr>
        <w:t>(prašymą užpildžiusio karo prievolininko vardas, pavardė, parašas)</w:t>
      </w:r>
    </w:p>
    <w:p w14:paraId="295E4E9C" w14:textId="32CB8119" w:rsidR="0038217C" w:rsidRPr="008531E3" w:rsidRDefault="00711C80" w:rsidP="0038217C">
      <w:pPr>
        <w:spacing w:after="0" w:line="240" w:lineRule="auto"/>
        <w:ind w:firstLine="567"/>
        <w:jc w:val="both"/>
        <w:rPr>
          <w:rFonts w:ascii="Times New Roman" w:hAnsi="Times New Roman" w:cs="Times New Roman"/>
          <w:i/>
          <w:color w:val="000000" w:themeColor="text1"/>
          <w:sz w:val="18"/>
          <w:szCs w:val="18"/>
        </w:rPr>
      </w:pPr>
      <w:r w:rsidRPr="008531E3">
        <w:rPr>
          <w:rFonts w:ascii="Times New Roman" w:hAnsi="Times New Roman" w:cs="Times New Roman"/>
          <w:color w:val="000000" w:themeColor="text1"/>
          <w:sz w:val="23"/>
          <w:szCs w:val="23"/>
        </w:rPr>
        <w:tab/>
      </w:r>
      <w:r w:rsidR="005E6FDC" w:rsidRPr="008531E3">
        <w:rPr>
          <w:rFonts w:ascii="Times New Roman" w:hAnsi="Times New Roman" w:cs="Times New Roman"/>
          <w:i/>
          <w:color w:val="000000" w:themeColor="text1"/>
          <w:sz w:val="18"/>
          <w:szCs w:val="18"/>
        </w:rPr>
        <w:t xml:space="preserve">         </w:t>
      </w:r>
    </w:p>
    <w:tbl>
      <w:tblPr>
        <w:tblStyle w:val="TableGrid"/>
        <w:tblW w:w="0" w:type="auto"/>
        <w:tblLook w:val="04A0" w:firstRow="1" w:lastRow="0" w:firstColumn="1" w:lastColumn="0" w:noHBand="0" w:noVBand="1"/>
      </w:tblPr>
      <w:tblGrid>
        <w:gridCol w:w="9628"/>
      </w:tblGrid>
      <w:tr w:rsidR="008531E3" w:rsidRPr="008531E3" w14:paraId="0CA808BE" w14:textId="77777777" w:rsidTr="0038217C">
        <w:tc>
          <w:tcPr>
            <w:tcW w:w="9628" w:type="dxa"/>
            <w:tcBorders>
              <w:top w:val="nil"/>
              <w:left w:val="nil"/>
              <w:bottom w:val="single" w:sz="4" w:space="0" w:color="auto"/>
              <w:right w:val="nil"/>
            </w:tcBorders>
          </w:tcPr>
          <w:p w14:paraId="2278BAEE" w14:textId="77777777" w:rsidR="0038217C" w:rsidRPr="008531E3" w:rsidRDefault="0038217C" w:rsidP="00DB2DE2">
            <w:pPr>
              <w:rPr>
                <w:i/>
                <w:color w:val="000000" w:themeColor="text1"/>
                <w:sz w:val="18"/>
                <w:szCs w:val="18"/>
              </w:rPr>
            </w:pPr>
          </w:p>
        </w:tc>
      </w:tr>
    </w:tbl>
    <w:p w14:paraId="058DD0BB" w14:textId="23886148" w:rsidR="00711C80" w:rsidRPr="008531E3" w:rsidRDefault="00711C80" w:rsidP="0038217C">
      <w:pPr>
        <w:spacing w:after="0" w:line="240" w:lineRule="auto"/>
        <w:jc w:val="center"/>
        <w:rPr>
          <w:rFonts w:ascii="Times New Roman" w:hAnsi="Times New Roman" w:cs="Times New Roman"/>
          <w:i/>
          <w:color w:val="000000" w:themeColor="text1"/>
          <w:sz w:val="20"/>
          <w:szCs w:val="20"/>
        </w:rPr>
      </w:pPr>
      <w:r w:rsidRPr="008531E3">
        <w:rPr>
          <w:rFonts w:ascii="Times New Roman" w:hAnsi="Times New Roman" w:cs="Times New Roman"/>
          <w:i/>
          <w:color w:val="000000" w:themeColor="text1"/>
          <w:sz w:val="20"/>
          <w:szCs w:val="20"/>
        </w:rPr>
        <w:t>(prašymą priėmusio specialisto karinis laipsnis, vardas, pavardė, parašas)</w:t>
      </w:r>
    </w:p>
    <w:p w14:paraId="403B0B08" w14:textId="77777777" w:rsidR="00061207" w:rsidRPr="008531E3" w:rsidRDefault="00061207" w:rsidP="00DB2DE2">
      <w:pPr>
        <w:spacing w:after="0" w:line="240" w:lineRule="auto"/>
        <w:jc w:val="both"/>
        <w:rPr>
          <w:rFonts w:ascii="Times New Roman" w:hAnsi="Times New Roman" w:cs="Times New Roman"/>
          <w:color w:val="000000" w:themeColor="text1"/>
          <w:sz w:val="20"/>
          <w:szCs w:val="20"/>
        </w:rPr>
      </w:pPr>
    </w:p>
    <w:p w14:paraId="2C8D46A3" w14:textId="32194317" w:rsidR="00711C80" w:rsidRPr="008531E3" w:rsidRDefault="00E66E22" w:rsidP="00DB2DE2">
      <w:pPr>
        <w:spacing w:after="0" w:line="240" w:lineRule="auto"/>
        <w:jc w:val="both"/>
        <w:rPr>
          <w:rFonts w:ascii="Times New Roman" w:hAnsi="Times New Roman" w:cs="Times New Roman"/>
          <w:color w:val="000000" w:themeColor="text1"/>
          <w:sz w:val="18"/>
          <w:szCs w:val="18"/>
        </w:rPr>
      </w:pPr>
      <w:r w:rsidRPr="008531E3">
        <w:rPr>
          <w:rFonts w:ascii="Times New Roman" w:hAnsi="Times New Roman" w:cs="Times New Roman"/>
          <w:color w:val="000000" w:themeColor="text1"/>
          <w:sz w:val="20"/>
          <w:szCs w:val="20"/>
        </w:rPr>
        <w:t>*</w:t>
      </w:r>
      <w:r w:rsidR="0004277F" w:rsidRPr="008531E3">
        <w:rPr>
          <w:rFonts w:ascii="Times New Roman" w:hAnsi="Times New Roman" w:cs="Times New Roman"/>
          <w:color w:val="000000" w:themeColor="text1"/>
          <w:sz w:val="20"/>
          <w:szCs w:val="20"/>
        </w:rPr>
        <w:t xml:space="preserve"> </w:t>
      </w:r>
      <w:r w:rsidR="00061207" w:rsidRPr="008531E3">
        <w:rPr>
          <w:rFonts w:ascii="Times New Roman" w:hAnsi="Times New Roman" w:cs="Times New Roman"/>
          <w:color w:val="000000" w:themeColor="text1"/>
          <w:sz w:val="20"/>
          <w:szCs w:val="20"/>
        </w:rPr>
        <w:t xml:space="preserve">Informacija apie asmens duomenų tvarkymą krašto apsaugos sistemoje yra pateikiama Asmens duomenų tvarkymo ir duomenų subjektų teisių įgyvendinimo krašto apsaugos sistemoje taisyklėse, patvirtintose Lietuvos Respublikos krašto apsaugos ministro 2015 m. gruodžio 3 d. įsakymu Nr. V-1253 „Dėl Asmens duomenų tvarkymo ir duomenų subjektų teisių įgyvendinimo krašto apsaugos sistemoje taisyklių patvirtinimo“, taip pat interneto svetainėje </w:t>
      </w:r>
      <w:r w:rsidR="00061207" w:rsidRPr="008531E3">
        <w:rPr>
          <w:rStyle w:val="Hyperlink"/>
          <w:rFonts w:ascii="Times New Roman" w:hAnsi="Times New Roman" w:cs="Times New Roman"/>
          <w:color w:val="000000" w:themeColor="text1"/>
          <w:sz w:val="20"/>
          <w:szCs w:val="20"/>
          <w:u w:val="none"/>
        </w:rPr>
        <w:t>www.kam.lt</w:t>
      </w:r>
      <w:r w:rsidR="00061207" w:rsidRPr="008531E3">
        <w:rPr>
          <w:rFonts w:ascii="Times New Roman" w:hAnsi="Times New Roman" w:cs="Times New Roman"/>
          <w:color w:val="000000" w:themeColor="text1"/>
          <w:sz w:val="20"/>
          <w:szCs w:val="20"/>
        </w:rPr>
        <w:t>.</w:t>
      </w:r>
    </w:p>
    <w:sectPr w:rsidR="00711C80" w:rsidRPr="008531E3" w:rsidSect="00F7180C">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3DEFE" w14:textId="77777777" w:rsidR="00FF5573" w:rsidRDefault="00FF5573" w:rsidP="00F06662">
      <w:pPr>
        <w:spacing w:after="0" w:line="240" w:lineRule="auto"/>
      </w:pPr>
      <w:r>
        <w:separator/>
      </w:r>
    </w:p>
  </w:endnote>
  <w:endnote w:type="continuationSeparator" w:id="0">
    <w:p w14:paraId="180AB75D" w14:textId="77777777" w:rsidR="00FF5573" w:rsidRDefault="00FF5573" w:rsidP="00F0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C30AE" w14:textId="77777777" w:rsidR="00FF5573" w:rsidRDefault="00FF5573" w:rsidP="00F06662">
      <w:pPr>
        <w:spacing w:after="0" w:line="240" w:lineRule="auto"/>
      </w:pPr>
      <w:r>
        <w:separator/>
      </w:r>
    </w:p>
  </w:footnote>
  <w:footnote w:type="continuationSeparator" w:id="0">
    <w:p w14:paraId="0D8246EE" w14:textId="77777777" w:rsidR="00FF5573" w:rsidRDefault="00FF5573" w:rsidP="00F06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E169C"/>
    <w:multiLevelType w:val="hybridMultilevel"/>
    <w:tmpl w:val="92D8DB3E"/>
    <w:lvl w:ilvl="0" w:tplc="E618ECCA">
      <w:start w:val="7"/>
      <w:numFmt w:val="bullet"/>
      <w:lvlText w:val=""/>
      <w:lvlJc w:val="left"/>
      <w:pPr>
        <w:ind w:left="927" w:hanging="360"/>
      </w:pPr>
      <w:rPr>
        <w:rFonts w:ascii="Symbol" w:eastAsiaTheme="minorHAnsi"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15:restartNumberingAfterBreak="0">
    <w:nsid w:val="7F786E9A"/>
    <w:multiLevelType w:val="hybridMultilevel"/>
    <w:tmpl w:val="BC56C848"/>
    <w:lvl w:ilvl="0" w:tplc="10EEBD3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62"/>
    <w:rsid w:val="00006E89"/>
    <w:rsid w:val="00020152"/>
    <w:rsid w:val="0004277F"/>
    <w:rsid w:val="00054497"/>
    <w:rsid w:val="00061207"/>
    <w:rsid w:val="00086D6C"/>
    <w:rsid w:val="00112E46"/>
    <w:rsid w:val="0011415A"/>
    <w:rsid w:val="00115451"/>
    <w:rsid w:val="00124689"/>
    <w:rsid w:val="00164359"/>
    <w:rsid w:val="0016750C"/>
    <w:rsid w:val="001755E6"/>
    <w:rsid w:val="00175CD8"/>
    <w:rsid w:val="00184C6A"/>
    <w:rsid w:val="001C5573"/>
    <w:rsid w:val="001F5FFB"/>
    <w:rsid w:val="002173CF"/>
    <w:rsid w:val="00217C48"/>
    <w:rsid w:val="00257A08"/>
    <w:rsid w:val="00296ECC"/>
    <w:rsid w:val="002E3439"/>
    <w:rsid w:val="0030554C"/>
    <w:rsid w:val="003138ED"/>
    <w:rsid w:val="00313E0C"/>
    <w:rsid w:val="00320FF7"/>
    <w:rsid w:val="003364F5"/>
    <w:rsid w:val="00343EB1"/>
    <w:rsid w:val="003459B4"/>
    <w:rsid w:val="00354368"/>
    <w:rsid w:val="00375D6B"/>
    <w:rsid w:val="0038217C"/>
    <w:rsid w:val="00384811"/>
    <w:rsid w:val="00423359"/>
    <w:rsid w:val="00423C0E"/>
    <w:rsid w:val="00454044"/>
    <w:rsid w:val="0047103B"/>
    <w:rsid w:val="0048372D"/>
    <w:rsid w:val="004D7F3E"/>
    <w:rsid w:val="004E1FBB"/>
    <w:rsid w:val="005274C7"/>
    <w:rsid w:val="00565A51"/>
    <w:rsid w:val="00572BCC"/>
    <w:rsid w:val="00582504"/>
    <w:rsid w:val="005A6768"/>
    <w:rsid w:val="005C52FC"/>
    <w:rsid w:val="005E2DBC"/>
    <w:rsid w:val="005E6FDC"/>
    <w:rsid w:val="00606A70"/>
    <w:rsid w:val="00613E2D"/>
    <w:rsid w:val="00630968"/>
    <w:rsid w:val="00640CDE"/>
    <w:rsid w:val="00643279"/>
    <w:rsid w:val="00690BA4"/>
    <w:rsid w:val="006D568A"/>
    <w:rsid w:val="006E39E8"/>
    <w:rsid w:val="006F348A"/>
    <w:rsid w:val="0070133D"/>
    <w:rsid w:val="00711C80"/>
    <w:rsid w:val="00713508"/>
    <w:rsid w:val="00753E62"/>
    <w:rsid w:val="00785B6E"/>
    <w:rsid w:val="007905A5"/>
    <w:rsid w:val="00791033"/>
    <w:rsid w:val="007A6498"/>
    <w:rsid w:val="00803BD4"/>
    <w:rsid w:val="00833252"/>
    <w:rsid w:val="008531E3"/>
    <w:rsid w:val="00871F0F"/>
    <w:rsid w:val="008B008E"/>
    <w:rsid w:val="008F5682"/>
    <w:rsid w:val="00911510"/>
    <w:rsid w:val="00913398"/>
    <w:rsid w:val="00913E0C"/>
    <w:rsid w:val="00984903"/>
    <w:rsid w:val="009B5124"/>
    <w:rsid w:val="00A07756"/>
    <w:rsid w:val="00A269E0"/>
    <w:rsid w:val="00A36949"/>
    <w:rsid w:val="00A40E71"/>
    <w:rsid w:val="00A628FD"/>
    <w:rsid w:val="00A8331A"/>
    <w:rsid w:val="00A9502A"/>
    <w:rsid w:val="00AA383D"/>
    <w:rsid w:val="00AC3ED0"/>
    <w:rsid w:val="00B41435"/>
    <w:rsid w:val="00B834F8"/>
    <w:rsid w:val="00B866D4"/>
    <w:rsid w:val="00BB463A"/>
    <w:rsid w:val="00C1573C"/>
    <w:rsid w:val="00C22A3B"/>
    <w:rsid w:val="00C34E7F"/>
    <w:rsid w:val="00C54821"/>
    <w:rsid w:val="00C87AA3"/>
    <w:rsid w:val="00C87C19"/>
    <w:rsid w:val="00C87C5B"/>
    <w:rsid w:val="00CC15D5"/>
    <w:rsid w:val="00CF32A1"/>
    <w:rsid w:val="00D12378"/>
    <w:rsid w:val="00D1438B"/>
    <w:rsid w:val="00D25EAF"/>
    <w:rsid w:val="00D44474"/>
    <w:rsid w:val="00D617B4"/>
    <w:rsid w:val="00D824EA"/>
    <w:rsid w:val="00D84BF2"/>
    <w:rsid w:val="00D9212A"/>
    <w:rsid w:val="00DA08FE"/>
    <w:rsid w:val="00DA45C2"/>
    <w:rsid w:val="00DB1013"/>
    <w:rsid w:val="00DB2DE2"/>
    <w:rsid w:val="00DC5450"/>
    <w:rsid w:val="00DC7F7D"/>
    <w:rsid w:val="00DD4356"/>
    <w:rsid w:val="00DE06B4"/>
    <w:rsid w:val="00E016F6"/>
    <w:rsid w:val="00E01C28"/>
    <w:rsid w:val="00E1098C"/>
    <w:rsid w:val="00E13068"/>
    <w:rsid w:val="00E145C8"/>
    <w:rsid w:val="00E17855"/>
    <w:rsid w:val="00E2537C"/>
    <w:rsid w:val="00E33E91"/>
    <w:rsid w:val="00E354D5"/>
    <w:rsid w:val="00E523F0"/>
    <w:rsid w:val="00E66E22"/>
    <w:rsid w:val="00E85A0F"/>
    <w:rsid w:val="00EB199D"/>
    <w:rsid w:val="00EB7582"/>
    <w:rsid w:val="00EC2091"/>
    <w:rsid w:val="00EC24CA"/>
    <w:rsid w:val="00EE2BE9"/>
    <w:rsid w:val="00EE35B6"/>
    <w:rsid w:val="00EF4289"/>
    <w:rsid w:val="00F06662"/>
    <w:rsid w:val="00F108F4"/>
    <w:rsid w:val="00F2648B"/>
    <w:rsid w:val="00F46662"/>
    <w:rsid w:val="00F7180C"/>
    <w:rsid w:val="00FA2EDF"/>
    <w:rsid w:val="00FB65D0"/>
    <w:rsid w:val="00FF55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727D"/>
  <w15:docId w15:val="{4583BE43-E25F-45CF-9464-93F61B44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66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06662"/>
  </w:style>
  <w:style w:type="paragraph" w:styleId="Footer">
    <w:name w:val="footer"/>
    <w:basedOn w:val="Normal"/>
    <w:link w:val="FooterChar"/>
    <w:uiPriority w:val="99"/>
    <w:unhideWhenUsed/>
    <w:rsid w:val="00F0666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06662"/>
  </w:style>
  <w:style w:type="table" w:styleId="TableGrid">
    <w:name w:val="Table Grid"/>
    <w:basedOn w:val="TableNormal"/>
    <w:rsid w:val="0045404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682"/>
    <w:pPr>
      <w:ind w:left="720"/>
      <w:contextualSpacing/>
    </w:pPr>
  </w:style>
  <w:style w:type="character" w:styleId="CommentReference">
    <w:name w:val="annotation reference"/>
    <w:basedOn w:val="DefaultParagraphFont"/>
    <w:uiPriority w:val="99"/>
    <w:semiHidden/>
    <w:unhideWhenUsed/>
    <w:rsid w:val="005A6768"/>
    <w:rPr>
      <w:sz w:val="16"/>
      <w:szCs w:val="16"/>
    </w:rPr>
  </w:style>
  <w:style w:type="paragraph" w:styleId="CommentText">
    <w:name w:val="annotation text"/>
    <w:basedOn w:val="Normal"/>
    <w:link w:val="CommentTextChar"/>
    <w:uiPriority w:val="99"/>
    <w:unhideWhenUsed/>
    <w:rsid w:val="005A6768"/>
    <w:pPr>
      <w:spacing w:line="240" w:lineRule="auto"/>
    </w:pPr>
    <w:rPr>
      <w:sz w:val="20"/>
      <w:szCs w:val="20"/>
    </w:rPr>
  </w:style>
  <w:style w:type="character" w:customStyle="1" w:styleId="CommentTextChar">
    <w:name w:val="Comment Text Char"/>
    <w:basedOn w:val="DefaultParagraphFont"/>
    <w:link w:val="CommentText"/>
    <w:uiPriority w:val="99"/>
    <w:rsid w:val="005A6768"/>
    <w:rPr>
      <w:sz w:val="20"/>
      <w:szCs w:val="20"/>
    </w:rPr>
  </w:style>
  <w:style w:type="paragraph" w:styleId="CommentSubject">
    <w:name w:val="annotation subject"/>
    <w:basedOn w:val="CommentText"/>
    <w:next w:val="CommentText"/>
    <w:link w:val="CommentSubjectChar"/>
    <w:uiPriority w:val="99"/>
    <w:semiHidden/>
    <w:unhideWhenUsed/>
    <w:rsid w:val="005A6768"/>
    <w:rPr>
      <w:b/>
      <w:bCs/>
    </w:rPr>
  </w:style>
  <w:style w:type="character" w:customStyle="1" w:styleId="CommentSubjectChar">
    <w:name w:val="Comment Subject Char"/>
    <w:basedOn w:val="CommentTextChar"/>
    <w:link w:val="CommentSubject"/>
    <w:uiPriority w:val="99"/>
    <w:semiHidden/>
    <w:rsid w:val="005A6768"/>
    <w:rPr>
      <w:b/>
      <w:bCs/>
      <w:sz w:val="20"/>
      <w:szCs w:val="20"/>
    </w:rPr>
  </w:style>
  <w:style w:type="paragraph" w:styleId="BalloonText">
    <w:name w:val="Balloon Text"/>
    <w:basedOn w:val="Normal"/>
    <w:link w:val="BalloonTextChar"/>
    <w:uiPriority w:val="99"/>
    <w:semiHidden/>
    <w:unhideWhenUsed/>
    <w:rsid w:val="005A6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768"/>
    <w:rPr>
      <w:rFonts w:ascii="Tahoma" w:hAnsi="Tahoma" w:cs="Tahoma"/>
      <w:sz w:val="16"/>
      <w:szCs w:val="16"/>
    </w:rPr>
  </w:style>
  <w:style w:type="paragraph" w:styleId="Revision">
    <w:name w:val="Revision"/>
    <w:hidden/>
    <w:uiPriority w:val="99"/>
    <w:semiHidden/>
    <w:rsid w:val="00115451"/>
    <w:pPr>
      <w:spacing w:after="0" w:line="240" w:lineRule="auto"/>
    </w:pPr>
  </w:style>
  <w:style w:type="character" w:styleId="Hyperlink">
    <w:name w:val="Hyperlink"/>
    <w:rsid w:val="00E66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A5A6F-0BDB-4451-A7C3-4646DF41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609</Characters>
  <Application>Microsoft Office Word</Application>
  <DocSecurity>4</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KAM</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Gedeminas.Davydovas@kam.lt</dc:creator>
  <cp:lastModifiedBy>Tojana Budrikiene</cp:lastModifiedBy>
  <cp:revision>2</cp:revision>
  <cp:lastPrinted>2018-10-19T06:10:00Z</cp:lastPrinted>
  <dcterms:created xsi:type="dcterms:W3CDTF">2019-02-04T08:16:00Z</dcterms:created>
  <dcterms:modified xsi:type="dcterms:W3CDTF">2019-02-04T08:16:00Z</dcterms:modified>
</cp:coreProperties>
</file>