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689B4" w14:textId="77777777" w:rsidR="00757967" w:rsidRDefault="002B08C4" w:rsidP="00757967">
      <w:pPr>
        <w:ind w:left="4770"/>
      </w:pPr>
      <w:bookmarkStart w:id="0" w:name="_GoBack"/>
      <w:r>
        <w:t xml:space="preserve">Viešų konkursų į savivaldybės biudžetinių </w:t>
      </w:r>
    </w:p>
    <w:p w14:paraId="18E8F3AB" w14:textId="77777777" w:rsidR="00757967" w:rsidRDefault="002B08C4" w:rsidP="00757967">
      <w:pPr>
        <w:ind w:left="4770"/>
      </w:pPr>
      <w:r>
        <w:t xml:space="preserve">ir viešųjų sveikatos priežiūros įstaigų vadovų </w:t>
      </w:r>
    </w:p>
    <w:p w14:paraId="7C50D333" w14:textId="3CC62792" w:rsidR="002B08C4" w:rsidRDefault="002B08C4" w:rsidP="00757967">
      <w:pPr>
        <w:ind w:left="4770"/>
      </w:pPr>
      <w:r>
        <w:t>pareigas organizavimo nuostatų</w:t>
      </w:r>
    </w:p>
    <w:p w14:paraId="7C50D334" w14:textId="3BD8A29D" w:rsidR="002B08C4" w:rsidRDefault="002B08C4" w:rsidP="00757967">
      <w:pPr>
        <w:keepNext/>
        <w:ind w:left="4770"/>
        <w:jc w:val="both"/>
        <w:rPr>
          <w:color w:val="000000"/>
        </w:rPr>
      </w:pPr>
      <w:r>
        <w:rPr>
          <w:color w:val="000000"/>
        </w:rPr>
        <w:t xml:space="preserve"> 6 priedas</w:t>
      </w:r>
    </w:p>
    <w:bookmarkEnd w:id="0"/>
    <w:p w14:paraId="7C50D335" w14:textId="77777777" w:rsidR="002B08C4" w:rsidRDefault="002B08C4" w:rsidP="002B08C4">
      <w:pPr>
        <w:keepNext/>
        <w:ind w:left="5103"/>
        <w:jc w:val="both"/>
        <w:rPr>
          <w:color w:val="000000"/>
        </w:rPr>
      </w:pPr>
    </w:p>
    <w:p w14:paraId="7C50D336" w14:textId="77777777" w:rsidR="002B08C4" w:rsidRDefault="002B08C4" w:rsidP="002B08C4"/>
    <w:p w14:paraId="7C50D337" w14:textId="77777777" w:rsidR="002B08C4" w:rsidRDefault="002B08C4" w:rsidP="002B08C4">
      <w:pPr>
        <w:jc w:val="center"/>
      </w:pPr>
      <w:r>
        <w:rPr>
          <w:b/>
          <w:bCs/>
        </w:rPr>
        <w:t>TEISĖS AKTŲ</w:t>
      </w:r>
      <w:r>
        <w:t xml:space="preserve"> </w:t>
      </w:r>
      <w:r>
        <w:rPr>
          <w:b/>
          <w:bCs/>
        </w:rPr>
        <w:t xml:space="preserve">SĄRAŠAS </w:t>
      </w:r>
    </w:p>
    <w:p w14:paraId="7C50D338" w14:textId="77777777" w:rsidR="002B08C4" w:rsidRDefault="002B08C4" w:rsidP="002B08C4">
      <w:pPr>
        <w:jc w:val="both"/>
      </w:pPr>
    </w:p>
    <w:p w14:paraId="7C50D339" w14:textId="77777777" w:rsidR="002B08C4" w:rsidRDefault="002B08C4" w:rsidP="002B08C4">
      <w:pPr>
        <w:ind w:firstLine="567"/>
        <w:jc w:val="both"/>
      </w:pPr>
      <w:r>
        <w:t>1. Lietuvos Respublikos korupcijos prevencijos įstatymas.</w:t>
      </w:r>
    </w:p>
    <w:p w14:paraId="7C50D33A" w14:textId="77777777" w:rsidR="002B08C4" w:rsidRDefault="002B08C4" w:rsidP="002B08C4">
      <w:pPr>
        <w:ind w:firstLine="567"/>
        <w:jc w:val="both"/>
      </w:pPr>
      <w:r>
        <w:t>2. Lietuvos Respublikos viešųjų ir privačių interesų derinimo valstybinėje tarnyboje įstatymas.</w:t>
      </w:r>
    </w:p>
    <w:p w14:paraId="7C50D33B" w14:textId="77777777" w:rsidR="002B08C4" w:rsidRDefault="002B08C4" w:rsidP="002B08C4">
      <w:pPr>
        <w:ind w:firstLine="567"/>
        <w:jc w:val="both"/>
      </w:pPr>
      <w:r>
        <w:t>3. Strateginio planavimo metodika, patvirtinta Lietuvos Respublikos Vyriausybės nutarimu.</w:t>
      </w:r>
    </w:p>
    <w:p w14:paraId="7C50D33C" w14:textId="77777777" w:rsidR="002B08C4" w:rsidRDefault="002B08C4" w:rsidP="002B08C4">
      <w:pPr>
        <w:ind w:firstLine="567"/>
        <w:jc w:val="both"/>
      </w:pPr>
      <w:r>
        <w:t>4. Lietuvos Respublikos sveikatos priežiūros įstaigų įstatymas.</w:t>
      </w:r>
    </w:p>
    <w:p w14:paraId="7C50D33D" w14:textId="77777777" w:rsidR="002B08C4" w:rsidRDefault="002B08C4" w:rsidP="002B08C4">
      <w:pPr>
        <w:ind w:firstLine="567"/>
        <w:jc w:val="both"/>
      </w:pPr>
      <w:r>
        <w:t>5. Lietuvos Respublikos sveikatos draudimo įstatymas.</w:t>
      </w:r>
    </w:p>
    <w:p w14:paraId="7C50D33E" w14:textId="77777777" w:rsidR="002B08C4" w:rsidRDefault="002B08C4" w:rsidP="002B08C4">
      <w:pPr>
        <w:ind w:firstLine="567"/>
        <w:jc w:val="both"/>
        <w:rPr>
          <w:lang w:val="de-DE"/>
        </w:rPr>
      </w:pPr>
      <w:r>
        <w:t>6. Lietuvos Respublikos sveikatos sistemos įstatymas.</w:t>
      </w:r>
    </w:p>
    <w:p w14:paraId="7C50D33F" w14:textId="77777777" w:rsidR="002B08C4" w:rsidRDefault="002B08C4" w:rsidP="002B08C4">
      <w:pPr>
        <w:ind w:firstLine="567"/>
        <w:jc w:val="both"/>
        <w:rPr>
          <w:lang w:val="de-DE"/>
        </w:rPr>
      </w:pPr>
      <w:r>
        <w:t>7. Lietuvos Respublikos pacientų teisių ir žalos sveikatai atlyginimo įstatymas.</w:t>
      </w:r>
    </w:p>
    <w:p w14:paraId="7C50D340" w14:textId="77777777" w:rsidR="002B08C4" w:rsidRDefault="002B08C4" w:rsidP="002B08C4">
      <w:pPr>
        <w:ind w:firstLine="567"/>
        <w:jc w:val="both"/>
        <w:rPr>
          <w:lang w:val="de-DE"/>
        </w:rPr>
      </w:pPr>
      <w:r>
        <w:t>8. Lietuvos Respublikos psichikos sveikatos priežiūros įstatymas.</w:t>
      </w:r>
    </w:p>
    <w:p w14:paraId="7C50D341" w14:textId="77777777" w:rsidR="002B08C4" w:rsidRDefault="002B08C4" w:rsidP="002B08C4">
      <w:pPr>
        <w:ind w:firstLine="567"/>
        <w:jc w:val="both"/>
        <w:rPr>
          <w:lang w:val="da-DK"/>
        </w:rPr>
      </w:pPr>
      <w:r>
        <w:t>9. Lietuvos Respublikos medicinos praktikos įstatymas.</w:t>
      </w:r>
    </w:p>
    <w:p w14:paraId="7C50D342" w14:textId="77777777" w:rsidR="002B08C4" w:rsidRDefault="002B08C4" w:rsidP="002B08C4">
      <w:pPr>
        <w:ind w:firstLine="567"/>
        <w:jc w:val="both"/>
        <w:rPr>
          <w:lang w:val="da-DK"/>
        </w:rPr>
      </w:pPr>
      <w:r>
        <w:t>10. Lietuvos Respublikos visuomenės sveikatos priežiūros įstatymas.</w:t>
      </w:r>
    </w:p>
    <w:p w14:paraId="7C50D343" w14:textId="77777777" w:rsidR="002B08C4" w:rsidRDefault="002B08C4" w:rsidP="002B08C4">
      <w:pPr>
        <w:ind w:firstLine="567"/>
        <w:jc w:val="both"/>
        <w:rPr>
          <w:lang w:val="en-US"/>
        </w:rPr>
      </w:pPr>
      <w:r>
        <w:t>11. Lietuvos Respublikos slaugos praktikos ir akušerijos praktikos įstatymas.</w:t>
      </w:r>
    </w:p>
    <w:p w14:paraId="7C50D344" w14:textId="77777777" w:rsidR="002B08C4" w:rsidRDefault="002B08C4" w:rsidP="002B08C4">
      <w:pPr>
        <w:keepLines/>
        <w:tabs>
          <w:tab w:val="left" w:pos="1304"/>
          <w:tab w:val="left" w:pos="1457"/>
          <w:tab w:val="left" w:pos="1604"/>
          <w:tab w:val="left" w:pos="1757"/>
        </w:tabs>
        <w:textAlignment w:val="center"/>
        <w:rPr>
          <w:color w:val="000000"/>
        </w:rPr>
      </w:pPr>
    </w:p>
    <w:p w14:paraId="7C50D345" w14:textId="77777777" w:rsidR="002B08C4" w:rsidRDefault="002B08C4" w:rsidP="002B08C4">
      <w:pPr>
        <w:keepLines/>
        <w:tabs>
          <w:tab w:val="left" w:pos="1304"/>
          <w:tab w:val="left" w:pos="1457"/>
          <w:tab w:val="left" w:pos="1604"/>
          <w:tab w:val="left" w:pos="1757"/>
        </w:tabs>
        <w:textAlignment w:val="center"/>
      </w:pPr>
    </w:p>
    <w:p w14:paraId="7C50D346" w14:textId="77777777" w:rsidR="002B08C4" w:rsidRDefault="002B08C4" w:rsidP="002B08C4">
      <w:pPr>
        <w:pStyle w:val="HTMLPreformatted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____________________</w:t>
      </w:r>
    </w:p>
    <w:p w14:paraId="7C50D347" w14:textId="77777777" w:rsidR="002B08C4" w:rsidRDefault="002B08C4" w:rsidP="002B08C4">
      <w:pPr>
        <w:pStyle w:val="HTMLPreformatted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7C50D348" w14:textId="77777777" w:rsidR="00F843DE" w:rsidRDefault="00F843DE"/>
    <w:sectPr w:rsidR="00F843D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8C4"/>
    <w:rsid w:val="002B08C4"/>
    <w:rsid w:val="006544E2"/>
    <w:rsid w:val="00757967"/>
    <w:rsid w:val="00CD3685"/>
    <w:rsid w:val="00F8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0D332"/>
  <w15:chartTrackingRefBased/>
  <w15:docId w15:val="{25EBF455-8005-4D9E-830B-B6694364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8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08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960"/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08C4"/>
    <w:rPr>
      <w:rFonts w:ascii="Courier New" w:eastAsia="Times New Roman" w:hAnsi="Courier New" w:cs="Times New Roman"/>
      <w:sz w:val="20"/>
      <w:szCs w:val="20"/>
      <w:lang w:val="x-none" w:eastAsia="lt-LT"/>
    </w:rPr>
  </w:style>
  <w:style w:type="paragraph" w:customStyle="1" w:styleId="Text">
    <w:name w:val="Text"/>
    <w:basedOn w:val="Normal"/>
    <w:rsid w:val="002B08C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Strupienė</dc:creator>
  <cp:lastModifiedBy>loreta.rakauskiene@gmail.com</cp:lastModifiedBy>
  <cp:revision>3</cp:revision>
  <dcterms:created xsi:type="dcterms:W3CDTF">2018-09-24T11:23:00Z</dcterms:created>
  <dcterms:modified xsi:type="dcterms:W3CDTF">2018-10-09T07:35:00Z</dcterms:modified>
</cp:coreProperties>
</file>