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EF" w:rsidRDefault="007622EF">
      <w:pPr>
        <w:tabs>
          <w:tab w:val="left" w:pos="1296"/>
          <w:tab w:val="center" w:pos="4153"/>
          <w:tab w:val="right" w:pos="8306"/>
        </w:tabs>
        <w:jc w:val="both"/>
        <w:rPr>
          <w:szCs w:val="20"/>
        </w:rPr>
      </w:pPr>
      <w:r>
        <w:rPr>
          <w:szCs w:val="20"/>
        </w:rPr>
        <w:tab/>
        <w:t xml:space="preserve">                                                                     PATVIRTINTA </w:t>
      </w:r>
    </w:p>
    <w:p w:rsidR="007622EF" w:rsidRDefault="007622EF">
      <w:pPr>
        <w:tabs>
          <w:tab w:val="left" w:pos="1296"/>
          <w:tab w:val="center" w:pos="4153"/>
          <w:tab w:val="right" w:pos="8306"/>
        </w:tabs>
        <w:jc w:val="both"/>
        <w:rPr>
          <w:lang w:eastAsia="lt-LT"/>
        </w:rPr>
      </w:pPr>
      <w:r>
        <w:rPr>
          <w:szCs w:val="20"/>
        </w:rPr>
        <w:tab/>
      </w:r>
      <w:r>
        <w:rPr>
          <w:szCs w:val="20"/>
        </w:rPr>
        <w:tab/>
      </w:r>
      <w:r>
        <w:rPr>
          <w:szCs w:val="20"/>
        </w:rPr>
        <w:tab/>
        <w:t xml:space="preserve">                     Pasvalio rajono savivaldybės tarybos </w:t>
      </w:r>
      <w:r>
        <w:rPr>
          <w:lang w:eastAsia="lt-LT"/>
        </w:rPr>
        <w:tab/>
      </w:r>
      <w:r>
        <w:rPr>
          <w:lang w:eastAsia="lt-LT"/>
        </w:rPr>
        <w:tab/>
      </w:r>
      <w:r>
        <w:rPr>
          <w:lang w:eastAsia="lt-LT"/>
        </w:rPr>
        <w:tab/>
      </w:r>
      <w:r>
        <w:rPr>
          <w:lang w:eastAsia="lt-LT"/>
        </w:rPr>
        <w:tab/>
        <w:t xml:space="preserve">                     2015 m. kovo 31 d. sprendimu Nr. T1-49</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PASVALIO RAJONO SAVIVALDYBĖS 2015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SOCIALINIŲ PASLAUGŲ PLANAS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I. ĮVADAS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Pr>
          <w:b/>
          <w:bCs/>
          <w:lang w:eastAsia="lt-LT"/>
        </w:rPr>
        <w:t>1. Bendra informacija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p w:rsidR="007622EF" w:rsidRDefault="007622EF">
      <w:pPr>
        <w:tabs>
          <w:tab w:val="left" w:pos="720"/>
        </w:tabs>
        <w:jc w:val="both"/>
      </w:pPr>
      <w:r>
        <w:rPr>
          <w:sz w:val="26"/>
          <w:szCs w:val="26"/>
        </w:rPr>
        <w:tab/>
      </w:r>
      <w:r>
        <w:t>Pasvalio rajono savivaldybės 2015 metų socialinių paslaugų planas (toliau – Planas) parengtas vadovaujantis Lietuvos Respublikos vietos savivaldos įstatymo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33 punktu, ir yra suderintas su 2015 m. Savivaldybės biudžetu. Planas rengiamas ir kasmet tvirtinamas s</w:t>
      </w:r>
      <w:r>
        <w:rPr>
          <w:szCs w:val="20"/>
        </w:rPr>
        <w:t>iekiant efektyvesnio socialinių paslaugų organizavimo ir teikimo rajone.</w:t>
      </w:r>
    </w:p>
    <w:p w:rsidR="007622EF" w:rsidRDefault="007622EF">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ind w:firstLine="709"/>
        <w:jc w:val="both"/>
        <w:rPr>
          <w:lang w:eastAsia="lt-LT"/>
        </w:rPr>
      </w:pPr>
      <w:r>
        <w:rPr>
          <w:lang w:eastAsia="lt-LT"/>
        </w:rPr>
        <w:t xml:space="preserve">Šio plano išdėstymas atitinka Pasvalio rajono savivaldybės strateginio plėtros plano viziją „Pasvalio rajonas − jaukus, saugus, šiuolaikiškas lygumų ir smegduobių kraštas, kuriame yra visos sąlygos visapusiškai tobulėti, vykdyti verslo, ekologiškos žemdirbystės, turizmo veiklas; patrauklus investuoti, dirbti, gyventi ir ilsėtis “ bei jame numatytoje vienoje iš prioritetinių krypčių „ Žmogiškųjų išteklių ir socialinės gerovės plėtra“ iškeltus tikslus: </w:t>
      </w:r>
    </w:p>
    <w:p w:rsidR="007622EF" w:rsidRDefault="007622EF">
      <w:pPr>
        <w:tabs>
          <w:tab w:val="left" w:pos="1242"/>
        </w:tabs>
        <w:suppressAutoHyphens/>
        <w:ind w:firstLine="709"/>
        <w:jc w:val="both"/>
        <w:textAlignment w:val="baseline"/>
        <w:rPr>
          <w:b/>
        </w:rPr>
      </w:pPr>
      <w:r>
        <w:rPr>
          <w:szCs w:val="20"/>
        </w:rPr>
        <w:t>„1.2.1. Plėtoti paramos priemones socialinę atskirtį patiriantiems vaikams“,</w:t>
      </w:r>
    </w:p>
    <w:p w:rsidR="007622EF" w:rsidRDefault="007622EF">
      <w:pPr>
        <w:tabs>
          <w:tab w:val="left" w:pos="1242"/>
        </w:tabs>
        <w:ind w:firstLine="709"/>
        <w:jc w:val="both"/>
        <w:rPr>
          <w:szCs w:val="20"/>
        </w:rPr>
      </w:pPr>
      <w:r>
        <w:rPr>
          <w:szCs w:val="20"/>
        </w:rPr>
        <w:t>„1.3.2. Formuoti ir plėsti rajono poreikius atitinkančią socialinių paslaugų infrastruktūrą“,</w:t>
      </w:r>
    </w:p>
    <w:p w:rsidR="007622EF" w:rsidRDefault="007622EF">
      <w:pPr>
        <w:tabs>
          <w:tab w:val="left" w:pos="1242"/>
        </w:tabs>
        <w:ind w:firstLine="709"/>
        <w:jc w:val="both"/>
      </w:pPr>
      <w:r>
        <w:t>„1.3.5. Skatinti rizikos grupių žmonių prevenciją ir socialinę integraciją“.</w:t>
      </w:r>
    </w:p>
    <w:p w:rsidR="007622EF" w:rsidRDefault="007622EF">
      <w:pPr>
        <w:tabs>
          <w:tab w:val="left" w:pos="720"/>
        </w:tabs>
        <w:jc w:val="both"/>
      </w:pPr>
      <w:r>
        <w:tab/>
        <w:t>Planas atitinka:</w:t>
      </w:r>
    </w:p>
    <w:p w:rsidR="007622EF" w:rsidRDefault="007622EF">
      <w:pPr>
        <w:tabs>
          <w:tab w:val="left" w:pos="720"/>
        </w:tabs>
        <w:jc w:val="both"/>
      </w:pPr>
      <w:r>
        <w:tab/>
        <w:t>Panevėžio regiono 2014–2020 m. plėtros plano priemonių plano projekto I prioriteto „Veikli bendruomenė bei jos poreikius atitinkantis pažangus viešasis valdymas“ 1.02 tikslo „Gerinti viešąjį valdymą savivaldybėse“ 1.02.01 uždavinį „Didinti savivaldybių išteklių valdymo efektyvumą“ ir 1.02.01.01 priemonę „Savivaldybių išteklių valdymo efektyvumo, teikiamų paslaugų kokybės didinimas, gerinant savivaldybių vadovų, valstybės tarnautojų ir darbuotojų kvalifikaciją“, II prioriteto „Kokybiškos viešosios paslaugos“ 2.01 tikslo „Didinti viešųjų paslaugų kokybę ir prieinamumą“ 2.01.02 uždavinį „Plėsti socialines ir kompleksines paslaugas bei modernizuoti socialinių paslaugų infrastruktūrą“ ir 2.01.02.01 priemonę „Būsto prieinamumo pažeidžiamoms gyventojų grupėms didinimas“ bei 2.01.02.02 priemonę „Stacionarių ir nestacionarių socialinių paslaugų infrastruktūros plėtojimas“.</w:t>
      </w:r>
    </w:p>
    <w:p w:rsidR="007622EF" w:rsidRDefault="007622EF">
      <w:pPr>
        <w:ind w:firstLine="720"/>
        <w:jc w:val="both"/>
      </w:pPr>
      <w:r>
        <w:t>Pasvalio rajono savivaldybės teritorijos bendrojo plano I etapo „Esamos būklės analizė“ 2 dalies „Savivaldybės socialinė ekonominė aplinka“, „Socialinės rūpybos“ skyriaus išvadas bei II etapo „Bendrojo plano koncepcija“, 2 dalies „Savivaldybės socialinė ekonominė plėtra“, „Socialinės rūpybos“ skyriaus įstaigų išvystymo pagrindinius veiksnius.</w:t>
      </w:r>
    </w:p>
    <w:p w:rsidR="007622EF" w:rsidRDefault="007622EF">
      <w:pPr>
        <w:widowControl w:val="0"/>
        <w:adjustRightInd w:val="0"/>
        <w:ind w:firstLine="720"/>
        <w:jc w:val="both"/>
        <w:textAlignment w:val="baseline"/>
        <w:rPr>
          <w:lang w:eastAsia="lt-LT"/>
        </w:rPr>
      </w:pPr>
      <w:r>
        <w:rPr>
          <w:lang w:eastAsia="lt-LT"/>
        </w:rPr>
        <w:t xml:space="preserve">Rengiant Socialinių paslaugų planą, naudota Statistikos departamento prie Lietuvos Respublikos Vyriausybės, Panevėžio teritorinės darbo biržos, Savivaldybės administracijos struktūrinių padalinių, įstaigų, kitų įstaigų bei organizacijų, teikiančių socialines paslaugas, pateikta informacija. </w:t>
      </w:r>
    </w:p>
    <w:p w:rsidR="007622EF" w:rsidRDefault="007622EF">
      <w:pPr>
        <w:autoSpaceDE w:val="0"/>
        <w:autoSpaceDN w:val="0"/>
        <w:adjustRightInd w:val="0"/>
        <w:ind w:firstLine="720"/>
        <w:jc w:val="both"/>
      </w:pPr>
      <w:r>
        <w:t>Plane vartojamos sąvokos atitinka Lietuvos Respublikos socialinių paslaugų įstatyme, Socialinių paslaugų kataloge ir kituose teisės aktuose apibrėžtas sąvokas.</w:t>
      </w:r>
    </w:p>
    <w:p w:rsidR="007622EF" w:rsidRDefault="007622EF">
      <w:pPr>
        <w:autoSpaceDE w:val="0"/>
        <w:autoSpaceDN w:val="0"/>
        <w:adjustRightInd w:val="0"/>
        <w:ind w:firstLine="720"/>
        <w:jc w:val="both"/>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r>
        <w:rPr>
          <w:b/>
          <w:lang w:eastAsia="lt-LT"/>
        </w:rPr>
        <w:t>2. Socialinių paslaugų teikimo ir plėtros tikslai Pasvalio rajono savivaldybėje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lang w:eastAsia="lt-LT"/>
        </w:rPr>
      </w:pPr>
    </w:p>
    <w:p w:rsidR="007622EF" w:rsidRDefault="007622EF">
      <w:pPr>
        <w:jc w:val="both"/>
      </w:pPr>
      <w:r>
        <w:t xml:space="preserve">             2.1. Pagrindiniai socialinių paslaugų teikimo ir plėtros tikslai:</w:t>
      </w:r>
    </w:p>
    <w:p w:rsidR="007622EF" w:rsidRDefault="007622EF">
      <w:pPr>
        <w:jc w:val="both"/>
      </w:pPr>
      <w:r>
        <w:t xml:space="preserve">             2.1.1. Dienos, trumpalaikės ir ilgalaikės socialinės globos institucijose paslaugų teikimo užtikrinimas ir jų kokybės gerinimas senyvo amžiaus ir asmenims su negalia pagal jų poreikius.</w:t>
      </w:r>
    </w:p>
    <w:p w:rsidR="007622EF" w:rsidRDefault="007622EF">
      <w:pPr>
        <w:tabs>
          <w:tab w:val="left" w:pos="1440"/>
        </w:tabs>
        <w:jc w:val="both"/>
      </w:pPr>
      <w:r>
        <w:t xml:space="preserve">             2.1.2. Socialinės priežiūros, dienos socialinės globos paslaugų asmens namuose  paslaugų teikimo užtikrinimas ir kokybės gerinimas senyvo amžiaus ir asmenims su negalia, siekiant kuo ilgiau išlaikyti jų savarankiškumą kasdienėje veikloje.</w:t>
      </w:r>
    </w:p>
    <w:p w:rsidR="007622EF" w:rsidRDefault="007622EF">
      <w:pPr>
        <w:jc w:val="both"/>
      </w:pPr>
      <w:r>
        <w:t xml:space="preserve">              2.1.3. Tobulinti ilgalaikės, trumpalaikės socialinės globos paslaugų kokybę tėvų globos netekusiems vaikams ir užtikrinti socialinės priežiūros paslaugų teikimą socialinės rizikos šeimoms ir jose augantiems vaikams, vieniems gyvenantiems socialinės rizikos asmenims.</w:t>
      </w:r>
    </w:p>
    <w:p w:rsidR="007622EF" w:rsidRDefault="007622EF">
      <w:pPr>
        <w:jc w:val="both"/>
      </w:pPr>
      <w:r>
        <w:t xml:space="preserve">              2.1.4.  Socialinių paslaugų prieinamumo gerinimas visoms socialinėms asmenų grupėms.</w:t>
      </w:r>
    </w:p>
    <w:p w:rsidR="007622EF" w:rsidRDefault="007622EF">
      <w:pPr>
        <w:jc w:val="both"/>
      </w:pPr>
      <w:r>
        <w:t xml:space="preserve">              2.1.5. Teikiamų socialinių priežiūros paslaugų ir nustatytų Socialinės globos normų Savivaldybės socialinės globos įstaigose taikymo kontrolė ir priežiūra. </w:t>
      </w:r>
    </w:p>
    <w:p w:rsidR="007622EF" w:rsidRDefault="007622EF">
      <w:pPr>
        <w:ind w:firstLine="1080"/>
        <w:jc w:val="right"/>
      </w:pPr>
      <w:r>
        <w:t>1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Pr>
          <w:b/>
          <w:lang w:eastAsia="lt-LT"/>
        </w:rPr>
        <w:t>3.</w:t>
      </w:r>
      <w:r>
        <w:rPr>
          <w:lang w:eastAsia="lt-LT"/>
        </w:rPr>
        <w:t xml:space="preserve"> </w:t>
      </w:r>
      <w:r>
        <w:rPr>
          <w:b/>
          <w:lang w:eastAsia="lt-LT"/>
        </w:rPr>
        <w:t>Socialinių paslaugų plano rengėjai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58"/>
        <w:gridCol w:w="4143"/>
        <w:gridCol w:w="2375"/>
      </w:tblGrid>
      <w:tr w:rsidR="007622EF">
        <w:trPr>
          <w:jc w:val="center"/>
        </w:trPr>
        <w:tc>
          <w:tcPr>
            <w:tcW w:w="570"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b/>
                <w:lang w:eastAsia="lt-LT"/>
              </w:rPr>
            </w:pPr>
            <w:r>
              <w:rPr>
                <w:b/>
                <w:lang w:eastAsia="lt-LT"/>
              </w:rPr>
              <w:t>Eil.</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b/>
                <w:lang w:eastAsia="lt-LT"/>
              </w:rPr>
            </w:pPr>
            <w:r>
              <w:rPr>
                <w:b/>
                <w:lang w:eastAsia="lt-LT"/>
              </w:rPr>
              <w:t>Nr.</w:t>
            </w:r>
          </w:p>
        </w:tc>
        <w:tc>
          <w:tcPr>
            <w:tcW w:w="2658"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b/>
                <w:lang w:eastAsia="lt-LT"/>
              </w:rPr>
            </w:pPr>
            <w:r>
              <w:rPr>
                <w:b/>
                <w:lang w:eastAsia="lt-LT"/>
              </w:rPr>
              <w:t>Vardas, pavardė</w:t>
            </w:r>
          </w:p>
        </w:tc>
        <w:tc>
          <w:tcPr>
            <w:tcW w:w="4143"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b/>
                <w:lang w:eastAsia="lt-LT"/>
              </w:rPr>
            </w:pPr>
            <w:r>
              <w:rPr>
                <w:b/>
                <w:lang w:eastAsia="lt-LT"/>
              </w:rPr>
              <w:t>Darbovietė</w:t>
            </w:r>
          </w:p>
        </w:tc>
        <w:tc>
          <w:tcPr>
            <w:tcW w:w="2375"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b/>
                <w:lang w:eastAsia="lt-LT"/>
              </w:rPr>
            </w:pPr>
            <w:r>
              <w:rPr>
                <w:b/>
                <w:lang w:eastAsia="lt-LT"/>
              </w:rPr>
              <w:t>Pareigų pavadinimas</w:t>
            </w:r>
          </w:p>
        </w:tc>
      </w:tr>
      <w:tr w:rsidR="007622EF">
        <w:trPr>
          <w:trHeight w:val="679"/>
          <w:jc w:val="center"/>
        </w:trPr>
        <w:tc>
          <w:tcPr>
            <w:tcW w:w="570"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1.</w:t>
            </w:r>
          </w:p>
        </w:tc>
        <w:tc>
          <w:tcPr>
            <w:tcW w:w="2658" w:type="dxa"/>
            <w:shd w:val="clear" w:color="auto" w:fill="FFFFFF"/>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Ramutė Ožalinskienė</w:t>
            </w:r>
          </w:p>
        </w:tc>
        <w:tc>
          <w:tcPr>
            <w:tcW w:w="414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textAlignment w:val="baseline"/>
              <w:rPr>
                <w:lang w:eastAsia="lt-LT"/>
              </w:rPr>
            </w:pPr>
            <w:r>
              <w:rPr>
                <w:lang w:eastAsia="lt-LT"/>
              </w:rPr>
              <w:t>Pasvalio rajono savivaldybės Socialinės paramos ir sveikatos skyrius</w:t>
            </w:r>
          </w:p>
        </w:tc>
        <w:tc>
          <w:tcPr>
            <w:tcW w:w="237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Skyriaus vedėja</w:t>
            </w:r>
          </w:p>
        </w:tc>
      </w:tr>
      <w:tr w:rsidR="007622EF">
        <w:trPr>
          <w:jc w:val="center"/>
        </w:trPr>
        <w:tc>
          <w:tcPr>
            <w:tcW w:w="570"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2.</w:t>
            </w:r>
          </w:p>
        </w:tc>
        <w:tc>
          <w:tcPr>
            <w:tcW w:w="2658" w:type="dxa"/>
            <w:shd w:val="clear" w:color="auto" w:fill="FFFFFF"/>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Marina Jankauskienė</w:t>
            </w:r>
          </w:p>
        </w:tc>
        <w:tc>
          <w:tcPr>
            <w:tcW w:w="414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textAlignment w:val="baseline"/>
              <w:rPr>
                <w:lang w:eastAsia="lt-LT"/>
              </w:rPr>
            </w:pPr>
            <w:r>
              <w:rPr>
                <w:lang w:eastAsia="lt-LT"/>
              </w:rPr>
              <w:t>Pasvalio rajono savivaldybės Socialinės paramos ir sveikatos skyrius</w:t>
            </w:r>
          </w:p>
        </w:tc>
        <w:tc>
          <w:tcPr>
            <w:tcW w:w="237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Vyriausioji specialistė</w:t>
            </w:r>
          </w:p>
        </w:tc>
      </w:tr>
      <w:tr w:rsidR="007622EF">
        <w:trPr>
          <w:jc w:val="center"/>
        </w:trPr>
        <w:tc>
          <w:tcPr>
            <w:tcW w:w="570"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3.</w:t>
            </w:r>
          </w:p>
        </w:tc>
        <w:tc>
          <w:tcPr>
            <w:tcW w:w="2658" w:type="dxa"/>
            <w:shd w:val="clear" w:color="auto" w:fill="FFFFFF"/>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textAlignment w:val="baseline"/>
              <w:rPr>
                <w:lang w:eastAsia="lt-LT"/>
              </w:rPr>
            </w:pPr>
            <w:r>
              <w:rPr>
                <w:lang w:eastAsia="lt-LT"/>
              </w:rPr>
              <w:t>Danguolė Bronislava Brazdžionienė</w:t>
            </w:r>
          </w:p>
        </w:tc>
        <w:tc>
          <w:tcPr>
            <w:tcW w:w="414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textAlignment w:val="baseline"/>
              <w:rPr>
                <w:lang w:eastAsia="lt-LT"/>
              </w:rPr>
            </w:pPr>
            <w:r>
              <w:rPr>
                <w:lang w:eastAsia="lt-LT"/>
              </w:rPr>
              <w:t>Pasvalio rajono savivaldybės Socialinės paramos ir sveikatos skyrius</w:t>
            </w:r>
          </w:p>
        </w:tc>
        <w:tc>
          <w:tcPr>
            <w:tcW w:w="237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60"/>
              <w:jc w:val="both"/>
              <w:textAlignment w:val="baseline"/>
              <w:rPr>
                <w:lang w:eastAsia="lt-LT"/>
              </w:rPr>
            </w:pPr>
            <w:r>
              <w:rPr>
                <w:lang w:eastAsia="lt-LT"/>
              </w:rPr>
              <w:t>Vyresnioji specialistė</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 w:val="20"/>
          <w:szCs w:val="20"/>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b/>
          <w:lang w:eastAsia="lt-LT"/>
        </w:rPr>
        <w:t>II. BŪKLĖS ANALIZĖ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6"/>
          <w:szCs w:val="16"/>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lang w:eastAsia="lt-LT"/>
        </w:rPr>
      </w:pPr>
      <w:r>
        <w:rPr>
          <w:b/>
          <w:lang w:eastAsia="lt-LT"/>
        </w:rPr>
        <w:t>4. Savivaldybės socialinės ekonominės ir demografinės situacijos įvertinimas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lang w:eastAsia="lt-LT"/>
        </w:rPr>
      </w:pPr>
      <w:r>
        <w:rPr>
          <w:b/>
          <w:lang w:eastAsia="lt-LT"/>
        </w:rPr>
        <w:t>4.1. Gyventojų skaičius ir sudėtis savivaldybėje metų pradžioje 2012</w:t>
      </w:r>
      <w:r>
        <w:rPr>
          <w:rFonts w:ascii="Courier New" w:hAnsi="Courier New" w:cs="Courier New"/>
          <w:sz w:val="20"/>
          <w:szCs w:val="20"/>
          <w:lang w:eastAsia="lt-LT"/>
        </w:rPr>
        <w:t>–</w:t>
      </w:r>
      <w:r>
        <w:rPr>
          <w:b/>
          <w:lang w:eastAsia="lt-LT"/>
        </w:rPr>
        <w:t>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right"/>
        <w:textAlignment w:val="baseline"/>
        <w:rPr>
          <w:lang w:eastAsia="lt-LT"/>
        </w:rPr>
      </w:pPr>
      <w:r>
        <w:rPr>
          <w:lang w:eastAsia="lt-LT"/>
        </w:rPr>
        <w:t>2 lentelė</w:t>
      </w:r>
    </w:p>
    <w:tbl>
      <w:tblPr>
        <w:tblW w:w="9176" w:type="dxa"/>
        <w:jc w:val="center"/>
        <w:tblLook w:val="0000"/>
      </w:tblPr>
      <w:tblGrid>
        <w:gridCol w:w="900"/>
        <w:gridCol w:w="4449"/>
        <w:gridCol w:w="1275"/>
        <w:gridCol w:w="1276"/>
        <w:gridCol w:w="1276"/>
      </w:tblGrid>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9D9D9"/>
          </w:tcPr>
          <w:p w:rsidR="007622EF" w:rsidRDefault="007622EF">
            <w:pPr>
              <w:jc w:val="center"/>
              <w:rPr>
                <w:szCs w:val="20"/>
              </w:rPr>
            </w:pPr>
            <w:r>
              <w:rPr>
                <w:szCs w:val="20"/>
              </w:rPr>
              <w:t>Eil. Nr.</w:t>
            </w:r>
          </w:p>
        </w:tc>
        <w:tc>
          <w:tcPr>
            <w:tcW w:w="44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622EF" w:rsidRDefault="007622EF">
            <w:pPr>
              <w:jc w:val="center"/>
              <w:rPr>
                <w:szCs w:val="20"/>
              </w:rPr>
            </w:pPr>
            <w:r>
              <w:rPr>
                <w:szCs w:val="20"/>
              </w:rPr>
              <w:t>Rodiklis</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7622EF" w:rsidRDefault="007622EF">
            <w:pPr>
              <w:jc w:val="center"/>
            </w:pPr>
            <w:r>
              <w:rPr>
                <w:sz w:val="22"/>
                <w:szCs w:val="22"/>
              </w:rPr>
              <w:t>Asmenų (šeimų) skaičius 2012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622EF" w:rsidRDefault="007622EF">
            <w:pPr>
              <w:jc w:val="center"/>
            </w:pPr>
            <w:r>
              <w:rPr>
                <w:sz w:val="22"/>
                <w:szCs w:val="22"/>
              </w:rPr>
              <w:t>Asmenų (šeimų) skaičius 2013</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622EF" w:rsidRDefault="007622EF">
            <w:pPr>
              <w:jc w:val="center"/>
            </w:pPr>
            <w:r>
              <w:rPr>
                <w:sz w:val="22"/>
                <w:szCs w:val="22"/>
              </w:rPr>
              <w:t>Asmenų (šeimų) skaičius 2014</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1.</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Gyventojų skaičius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27790</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27245</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26653</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iš jų:</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1.1.</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mieste</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8573</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8399</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8263</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1.2.</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kaime</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19217</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18846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18390</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1.3.</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vyrai</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13042</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12786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12543</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1.4.</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moterys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14748</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14459</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14110</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2.</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Darbingo amžiaus gyventojų skaičius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16436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16294</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16004</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3.</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Pensinio amžiaus gyventojų skaičius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6815</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6655</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6556</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4.</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Vaikų skaičius (nuo 0 iki 15 m.)</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4501</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4296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 xml:space="preserve">4093 </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5.</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Vaikų su negalia skaičius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186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176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172</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6</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Neįgaliųjų skaičius, kuriems nustatytas nuolatinės slaugos poreikis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323</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346</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351</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7</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622EF" w:rsidRDefault="007622EF">
            <w:pPr>
              <w:rPr>
                <w:szCs w:val="20"/>
              </w:rPr>
            </w:pPr>
            <w:r>
              <w:rPr>
                <w:szCs w:val="20"/>
              </w:rPr>
              <w:t>Neįgaliųjų skaičius, kuriems nustatytas priežiūros (pagalbos) poreikis</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512</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485</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497</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8.</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7622EF" w:rsidRDefault="007622EF">
            <w:pPr>
              <w:rPr>
                <w:szCs w:val="20"/>
              </w:rPr>
            </w:pPr>
            <w:r>
              <w:rPr>
                <w:szCs w:val="20"/>
              </w:rPr>
              <w:t>Socialinės rizikos šeimų skaičius, iš jų:</w:t>
            </w:r>
          </w:p>
          <w:p w:rsidR="007622EF" w:rsidRDefault="007622EF">
            <w:pPr>
              <w:rPr>
                <w:szCs w:val="20"/>
              </w:rPr>
            </w:pPr>
            <w:r>
              <w:rPr>
                <w:szCs w:val="20"/>
              </w:rPr>
              <w:t>mieste</w:t>
            </w:r>
          </w:p>
          <w:p w:rsidR="007622EF" w:rsidRDefault="007622EF">
            <w:pPr>
              <w:rPr>
                <w:szCs w:val="20"/>
              </w:rPr>
            </w:pPr>
            <w:r>
              <w:rPr>
                <w:szCs w:val="20"/>
              </w:rPr>
              <w:t>kaime</w:t>
            </w:r>
          </w:p>
        </w:tc>
        <w:tc>
          <w:tcPr>
            <w:tcW w:w="1275"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240</w:t>
            </w:r>
          </w:p>
          <w:p w:rsidR="007622EF" w:rsidRDefault="007622EF">
            <w:pPr>
              <w:jc w:val="center"/>
              <w:rPr>
                <w:szCs w:val="20"/>
              </w:rPr>
            </w:pPr>
            <w:r>
              <w:rPr>
                <w:szCs w:val="20"/>
              </w:rPr>
              <w:t>42</w:t>
            </w:r>
          </w:p>
          <w:p w:rsidR="007622EF" w:rsidRDefault="007622EF">
            <w:pPr>
              <w:jc w:val="center"/>
              <w:rPr>
                <w:szCs w:val="20"/>
              </w:rPr>
            </w:pPr>
            <w:r>
              <w:rPr>
                <w:szCs w:val="20"/>
              </w:rPr>
              <w:t>198</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226</w:t>
            </w:r>
          </w:p>
          <w:p w:rsidR="007622EF" w:rsidRDefault="007622EF">
            <w:pPr>
              <w:jc w:val="center"/>
              <w:rPr>
                <w:szCs w:val="20"/>
              </w:rPr>
            </w:pPr>
            <w:r>
              <w:rPr>
                <w:szCs w:val="20"/>
              </w:rPr>
              <w:t>41</w:t>
            </w:r>
          </w:p>
          <w:p w:rsidR="007622EF" w:rsidRDefault="007622EF">
            <w:pPr>
              <w:jc w:val="center"/>
              <w:rPr>
                <w:szCs w:val="20"/>
              </w:rPr>
            </w:pPr>
            <w:r>
              <w:rPr>
                <w:szCs w:val="20"/>
              </w:rPr>
              <w:t>185</w:t>
            </w:r>
          </w:p>
        </w:tc>
        <w:tc>
          <w:tcPr>
            <w:tcW w:w="1276" w:type="dxa"/>
            <w:tcBorders>
              <w:top w:val="single" w:sz="4" w:space="0" w:color="auto"/>
              <w:left w:val="single" w:sz="4" w:space="0" w:color="auto"/>
              <w:bottom w:val="single" w:sz="4" w:space="0" w:color="auto"/>
              <w:right w:val="single" w:sz="4" w:space="0" w:color="auto"/>
            </w:tcBorders>
          </w:tcPr>
          <w:p w:rsidR="007622EF" w:rsidRDefault="007622EF">
            <w:pPr>
              <w:jc w:val="center"/>
              <w:rPr>
                <w:szCs w:val="20"/>
              </w:rPr>
            </w:pPr>
            <w:r>
              <w:rPr>
                <w:szCs w:val="20"/>
              </w:rPr>
              <w:t>220</w:t>
            </w:r>
          </w:p>
          <w:p w:rsidR="007622EF" w:rsidRDefault="007622EF">
            <w:pPr>
              <w:jc w:val="center"/>
              <w:rPr>
                <w:szCs w:val="20"/>
              </w:rPr>
            </w:pPr>
            <w:r>
              <w:rPr>
                <w:szCs w:val="20"/>
              </w:rPr>
              <w:t>45</w:t>
            </w:r>
          </w:p>
          <w:p w:rsidR="007622EF" w:rsidRDefault="007622EF">
            <w:pPr>
              <w:jc w:val="center"/>
              <w:rPr>
                <w:szCs w:val="20"/>
              </w:rPr>
            </w:pPr>
            <w:r>
              <w:rPr>
                <w:szCs w:val="20"/>
              </w:rPr>
              <w:t>175</w:t>
            </w:r>
          </w:p>
        </w:tc>
      </w:tr>
      <w:tr w:rsidR="007622E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rsidR="007622EF" w:rsidRDefault="007622EF">
            <w:pPr>
              <w:jc w:val="center"/>
              <w:rPr>
                <w:szCs w:val="20"/>
              </w:rPr>
            </w:pPr>
            <w:r>
              <w:rPr>
                <w:szCs w:val="20"/>
              </w:rPr>
              <w:t>9.</w:t>
            </w:r>
          </w:p>
        </w:tc>
        <w:tc>
          <w:tcPr>
            <w:tcW w:w="4449"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7622EF" w:rsidRDefault="007622EF">
            <w:pPr>
              <w:rPr>
                <w:szCs w:val="20"/>
              </w:rPr>
            </w:pPr>
            <w:r>
              <w:rPr>
                <w:szCs w:val="20"/>
              </w:rPr>
              <w:t>Vaikų skaičius socialinės rizikos šeimose</w:t>
            </w:r>
          </w:p>
        </w:tc>
        <w:tc>
          <w:tcPr>
            <w:tcW w:w="1275" w:type="dxa"/>
            <w:tcBorders>
              <w:top w:val="nil"/>
              <w:left w:val="single" w:sz="4" w:space="0" w:color="auto"/>
              <w:bottom w:val="single" w:sz="4" w:space="0" w:color="auto"/>
              <w:right w:val="single" w:sz="4" w:space="0" w:color="auto"/>
            </w:tcBorders>
          </w:tcPr>
          <w:p w:rsidR="007622EF" w:rsidRDefault="007622EF">
            <w:pPr>
              <w:jc w:val="center"/>
              <w:rPr>
                <w:szCs w:val="20"/>
              </w:rPr>
            </w:pPr>
            <w:r>
              <w:rPr>
                <w:szCs w:val="20"/>
              </w:rPr>
              <w:t>611</w:t>
            </w:r>
          </w:p>
        </w:tc>
        <w:tc>
          <w:tcPr>
            <w:tcW w:w="1276" w:type="dxa"/>
            <w:tcBorders>
              <w:top w:val="nil"/>
              <w:left w:val="single" w:sz="4" w:space="0" w:color="auto"/>
              <w:bottom w:val="single" w:sz="4" w:space="0" w:color="auto"/>
              <w:right w:val="single" w:sz="4" w:space="0" w:color="auto"/>
            </w:tcBorders>
          </w:tcPr>
          <w:p w:rsidR="007622EF" w:rsidRDefault="007622EF">
            <w:pPr>
              <w:jc w:val="center"/>
              <w:rPr>
                <w:szCs w:val="20"/>
              </w:rPr>
            </w:pPr>
            <w:r>
              <w:rPr>
                <w:szCs w:val="20"/>
              </w:rPr>
              <w:t>586</w:t>
            </w:r>
          </w:p>
        </w:tc>
        <w:tc>
          <w:tcPr>
            <w:tcW w:w="1276" w:type="dxa"/>
            <w:tcBorders>
              <w:top w:val="nil"/>
              <w:left w:val="single" w:sz="4" w:space="0" w:color="auto"/>
              <w:bottom w:val="single" w:sz="4" w:space="0" w:color="auto"/>
              <w:right w:val="single" w:sz="4" w:space="0" w:color="auto"/>
            </w:tcBorders>
          </w:tcPr>
          <w:p w:rsidR="007622EF" w:rsidRDefault="007622EF">
            <w:pPr>
              <w:jc w:val="center"/>
              <w:rPr>
                <w:szCs w:val="20"/>
              </w:rPr>
            </w:pPr>
            <w:r>
              <w:rPr>
                <w:szCs w:val="20"/>
              </w:rPr>
              <w:t>561</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r>
        <w:rPr>
          <w:i/>
          <w:sz w:val="18"/>
          <w:szCs w:val="18"/>
          <w:lang w:eastAsia="lt-LT"/>
        </w:rPr>
        <w:t xml:space="preserve">         Šaltiniai:  Lietuvos statistikos departamento duomenų bazė </w:t>
      </w:r>
      <w:hyperlink r:id="rId7" w:history="1">
        <w:r>
          <w:rPr>
            <w:i/>
            <w:sz w:val="18"/>
            <w:szCs w:val="18"/>
            <w:u w:val="single"/>
            <w:lang w:eastAsia="lt-LT"/>
          </w:rPr>
          <w:t>www.stat.gov.lt</w:t>
        </w:r>
      </w:hyperlink>
      <w:r>
        <w:rPr>
          <w:i/>
          <w:sz w:val="18"/>
          <w:szCs w:val="18"/>
          <w:lang w:eastAsia="lt-LT"/>
        </w:rPr>
        <w:t xml:space="preserve">.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r>
        <w:rPr>
          <w:i/>
          <w:sz w:val="18"/>
          <w:szCs w:val="18"/>
          <w:lang w:eastAsia="lt-LT"/>
        </w:rPr>
        <w:t xml:space="preserve">         Savivaldybės administracijos Socialinės paramos ir sveikatos skyriaus duomenys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 xml:space="preserve">4.2. Gyventojų socialinių paslaugų poreikius sąlygojantys veiksniai </w:t>
      </w:r>
    </w:p>
    <w:p w:rsidR="007622EF" w:rsidRDefault="007622EF">
      <w:pPr>
        <w:tabs>
          <w:tab w:val="left" w:pos="720"/>
        </w:tabs>
        <w:jc w:val="both"/>
        <w:rPr>
          <w:sz w:val="26"/>
          <w:szCs w:val="26"/>
        </w:rPr>
      </w:pPr>
      <w:r>
        <w:rPr>
          <w:sz w:val="26"/>
          <w:szCs w:val="26"/>
        </w:rPr>
        <w:tab/>
      </w:r>
    </w:p>
    <w:p w:rsidR="007622EF" w:rsidRDefault="007622EF">
      <w:pPr>
        <w:tabs>
          <w:tab w:val="left" w:pos="720"/>
        </w:tabs>
        <w:jc w:val="both"/>
        <w:rPr>
          <w:b/>
          <w:szCs w:val="20"/>
        </w:rPr>
      </w:pPr>
      <w:r>
        <w:rPr>
          <w:sz w:val="26"/>
          <w:szCs w:val="26"/>
        </w:rPr>
        <w:tab/>
      </w:r>
      <w:r>
        <w:rPr>
          <w:szCs w:val="20"/>
        </w:rPr>
        <w:t>Pasvalio rajono savivaldybės gyventojų socialinių paslaugų poreikius lemia panašūs veiksniai: visuomenės senėjimas, negalia, emigracija, socialinė rizika, nedarbas.</w:t>
      </w:r>
    </w:p>
    <w:p w:rsidR="007622EF" w:rsidRDefault="007622EF">
      <w:pPr>
        <w:ind w:firstLine="720"/>
        <w:jc w:val="both"/>
        <w:rPr>
          <w:szCs w:val="20"/>
        </w:rPr>
      </w:pPr>
      <w:r>
        <w:rPr>
          <w:b/>
          <w:szCs w:val="20"/>
        </w:rPr>
        <w:t xml:space="preserve">Visuomenės senėjimas. </w:t>
      </w:r>
      <w:r>
        <w:rPr>
          <w:szCs w:val="20"/>
        </w:rPr>
        <w:t>Šį veiksnį rodo demografinis senatvės koeficientas, kuriuo nustatomas</w:t>
      </w:r>
      <w:r>
        <w:rPr>
          <w:lang w:eastAsia="lt-LT"/>
        </w:rPr>
        <w:t xml:space="preserve"> pagyvenusių (60 metų ir vyresnio amžiaus) žmonių skaičius, tenkantis šimtui vaikų iki 15 metų amžiaus.</w:t>
      </w:r>
      <w:r>
        <w:rPr>
          <w:b/>
          <w:szCs w:val="20"/>
        </w:rPr>
        <w:t xml:space="preserve"> </w:t>
      </w:r>
      <w:r>
        <w:rPr>
          <w:szCs w:val="20"/>
        </w:rPr>
        <w:t>Iš 1 diagramoje pateiktų duomenų matyti, kad per 2012</w:t>
      </w:r>
      <w:r>
        <w:t>–</w:t>
      </w:r>
      <w:r>
        <w:rPr>
          <w:szCs w:val="20"/>
        </w:rPr>
        <w:t>2014 metų laikotarpį Pasvalio rajono demografinis senatvės koeficientas nuolat didėjo, yra didesnis už Lietuvos Respublikos vidurkį. Spartūs amžiaus struktūros pokyčiai turi įtakos naujų socialinių problemų atsiradimui. Pasvalio rajone didėja poreikis socialines paslaugas teikti vyresnio amžiaus asmenims.</w:t>
      </w:r>
    </w:p>
    <w:p w:rsidR="007622EF" w:rsidRDefault="007622EF">
      <w:pPr>
        <w:ind w:firstLine="720"/>
        <w:jc w:val="right"/>
        <w:rPr>
          <w:szCs w:val="20"/>
        </w:rPr>
      </w:pPr>
      <w:r>
        <w:rPr>
          <w:szCs w:val="20"/>
        </w:rPr>
        <w:t>1 diagrama</w:t>
      </w:r>
    </w:p>
    <w:p w:rsidR="007622EF" w:rsidRDefault="007622EF">
      <w:pPr>
        <w:widowControl w:val="0"/>
        <w:adjustRightInd w:val="0"/>
        <w:ind w:firstLine="720"/>
        <w:jc w:val="both"/>
        <w:rPr>
          <w:lang w:eastAsia="lt-LT"/>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34.1pt;width:459.85pt;height:135.85pt;z-index:251658240;visibility:visible;mso-wrap-distance-right:9.12pt;mso-wrap-distance-bottom:.74pt">
            <v:imagedata r:id="rId8" o:title=""/>
            <w10:wrap type="square" side="right"/>
          </v:shape>
          <o:OLEObject Type="Embed" ProgID="Excel.Chart.8" ShapeID="_x0000_s1027" DrawAspect="Content" ObjectID="_1489474005" r:id="rId9"/>
        </w:pict>
      </w:r>
    </w:p>
    <w:p w:rsidR="007622EF" w:rsidRDefault="007622EF">
      <w:pPr>
        <w:widowControl w:val="0"/>
        <w:adjustRightInd w:val="0"/>
        <w:ind w:firstLine="720"/>
        <w:jc w:val="center"/>
        <w:rPr>
          <w:b/>
          <w:lang w:eastAsia="lt-LT"/>
        </w:rPr>
      </w:pPr>
      <w:r>
        <w:rPr>
          <w:b/>
          <w:lang w:eastAsia="lt-LT"/>
        </w:rPr>
        <w:t>Demografinis senatvės koeficientas šalyje ir Pasvalio r. sav.  2012-2014</w:t>
      </w:r>
    </w:p>
    <w:p w:rsidR="007622EF" w:rsidRDefault="007622EF">
      <w:pPr>
        <w:tabs>
          <w:tab w:val="left" w:pos="720"/>
        </w:tabs>
        <w:jc w:val="both"/>
        <w:rPr>
          <w:b/>
          <w:sz w:val="26"/>
          <w:szCs w:val="26"/>
        </w:rPr>
      </w:pPr>
      <w:r>
        <w:rPr>
          <w:b/>
          <w:sz w:val="26"/>
          <w:szCs w:val="26"/>
        </w:rPr>
        <w:tab/>
      </w:r>
    </w:p>
    <w:p w:rsidR="007622EF" w:rsidRDefault="007622EF">
      <w:pPr>
        <w:tabs>
          <w:tab w:val="left" w:pos="720"/>
        </w:tabs>
        <w:jc w:val="both"/>
        <w:rPr>
          <w:b/>
          <w:sz w:val="26"/>
          <w:szCs w:val="26"/>
        </w:rPr>
      </w:pPr>
    </w:p>
    <w:p w:rsidR="007622EF" w:rsidRDefault="007622EF">
      <w:pPr>
        <w:tabs>
          <w:tab w:val="left" w:pos="720"/>
        </w:tabs>
        <w:ind w:firstLine="709"/>
        <w:jc w:val="both"/>
      </w:pPr>
      <w:r>
        <w:rPr>
          <w:b/>
        </w:rPr>
        <w:t>Negalia.</w:t>
      </w:r>
      <w:r>
        <w:t xml:space="preserve"> Neįgalieji </w:t>
      </w:r>
      <w:r>
        <w:rPr>
          <w:szCs w:val="20"/>
        </w:rPr>
        <w:t>–</w:t>
      </w:r>
      <w:r>
        <w:t xml:space="preserve"> t</w:t>
      </w:r>
      <w:r>
        <w:rPr>
          <w:szCs w:val="20"/>
        </w:rPr>
        <w:t xml:space="preserve">ai viena labiausiai pažeidžiamų asmenų grupė, reikalaujanti pagalbos. </w:t>
      </w:r>
      <w:r>
        <w:t xml:space="preserve">Vienas iš socialinių paslaugų tikslų </w:t>
      </w:r>
      <w:r>
        <w:rPr>
          <w:bCs/>
        </w:rPr>
        <w:t xml:space="preserve">– asmens (šeimos) </w:t>
      </w:r>
      <w:r>
        <w:t>socialinių ryšių su visuomene palaikymas, socialinės atskirties įveikimas</w:t>
      </w:r>
      <w:r>
        <w:rPr>
          <w:bCs/>
        </w:rPr>
        <w:t xml:space="preserve"> nepaisant turimos negalios.</w:t>
      </w:r>
      <w:r>
        <w:rPr>
          <w:b/>
        </w:rPr>
        <w:t xml:space="preserve"> </w:t>
      </w:r>
      <w:r>
        <w:rPr>
          <w:szCs w:val="20"/>
        </w:rPr>
        <w:t xml:space="preserve">Negalia sąlygoja poreikį bendrosioms, socialinės priežiūros ir socialinės globos paslaugoms, aprūpinimą techninės pagalbos priemonėmis, būsto pritaikymą neįgaliųjų poreikiams. Įgyvendinant neįgaliųjų socialinės integracijos tikslus, svarbu teikti paslaugas neįgaliesiems ir jų šeimoms, užtikrinti lygias galimybes jiems dalyvauti visose gyvenimo srityse. </w:t>
      </w:r>
      <w:r>
        <w:t xml:space="preserve">Pasvalio rajone neįgaliųjų skaičius kasmet nežymiai kinta, daugėja asmenų, kuriems nustatytas specialusis poreikis slaugai (2014 m. </w:t>
      </w:r>
      <w:r>
        <w:rPr>
          <w:szCs w:val="20"/>
        </w:rPr>
        <w:t>–</w:t>
      </w:r>
      <w:r>
        <w:t xml:space="preserve"> 351, 2013 m. – 346, 2012 m. – 323).</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rFonts w:ascii="Courier New" w:hAnsi="Courier New" w:cs="Courier New"/>
          <w:sz w:val="20"/>
          <w:szCs w:val="20"/>
          <w:lang w:eastAsia="lt-LT"/>
        </w:rPr>
        <w:t> </w:t>
      </w:r>
      <w:r>
        <w:rPr>
          <w:b/>
          <w:bCs/>
          <w:lang w:eastAsia="lt-LT"/>
        </w:rPr>
        <w:t>Socialinė rizika</w:t>
      </w:r>
      <w:r>
        <w:rPr>
          <w:lang w:eastAsia="lt-LT"/>
        </w:rPr>
        <w:t xml:space="preserve"> </w:t>
      </w:r>
      <w:r>
        <w:rPr>
          <w:rFonts w:ascii="Courier New" w:hAnsi="Courier New" w:cs="Courier New"/>
          <w:sz w:val="20"/>
          <w:lang w:eastAsia="lt-LT"/>
        </w:rPr>
        <w:t>–</w:t>
      </w:r>
      <w:r>
        <w:rPr>
          <w:bCs/>
          <w:lang w:eastAsia="lt-LT"/>
        </w:rPr>
        <w:t xml:space="preserve"> tai </w:t>
      </w:r>
      <w:r>
        <w:rPr>
          <w:lang w:eastAsia="lt-LT"/>
        </w:rPr>
        <w:t>veiksniai ir aplinkybės, dėl kurių asmenys patiria ar yra pavojus patirti jiems socialinę atskirtį. Socialinės priežiūros paslaugos seniūnijose teikiamos socialinės rizikos šeimoms, duomenys apie socialinės rizikos šeimų pokytį pateikiami  3 lentelėje.</w:t>
      </w:r>
    </w:p>
    <w:p w:rsidR="007622EF" w:rsidRDefault="007622EF">
      <w:pPr>
        <w:jc w:val="right"/>
        <w:rPr>
          <w:szCs w:val="20"/>
        </w:rPr>
      </w:pPr>
      <w:r>
        <w:rPr>
          <w:szCs w:val="20"/>
        </w:rPr>
        <w:t xml:space="preserve"> 3 lentelė</w:t>
      </w:r>
    </w:p>
    <w:p w:rsidR="007622EF" w:rsidRDefault="007622EF">
      <w:pPr>
        <w:jc w:val="center"/>
        <w:rPr>
          <w:b/>
          <w:szCs w:val="20"/>
        </w:rPr>
      </w:pPr>
      <w:r>
        <w:rPr>
          <w:b/>
          <w:szCs w:val="20"/>
        </w:rPr>
        <w:t>Socialinės rizikos šeimų skaičiaus pokytis per 2012</w:t>
      </w:r>
      <w:r>
        <w:t>–</w:t>
      </w:r>
      <w:r>
        <w:rPr>
          <w:b/>
          <w:szCs w:val="20"/>
        </w:rPr>
        <w:t>2014 m.</w:t>
      </w:r>
    </w:p>
    <w:p w:rsidR="007622EF" w:rsidRDefault="007622EF">
      <w:pPr>
        <w:rPr>
          <w:sz w:val="10"/>
          <w:szCs w:val="1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006"/>
        <w:gridCol w:w="2562"/>
        <w:gridCol w:w="2835"/>
      </w:tblGrid>
      <w:tr w:rsidR="007622EF">
        <w:trPr>
          <w:jc w:val="center"/>
        </w:trPr>
        <w:tc>
          <w:tcPr>
            <w:tcW w:w="2203" w:type="dxa"/>
            <w:shd w:val="clear" w:color="auto" w:fill="C0C0C0"/>
          </w:tcPr>
          <w:p w:rsidR="007622EF" w:rsidRDefault="007622EF">
            <w:pPr>
              <w:widowControl w:val="0"/>
              <w:adjustRightInd w:val="0"/>
              <w:spacing w:line="360" w:lineRule="atLeast"/>
              <w:jc w:val="both"/>
              <w:textAlignment w:val="baseline"/>
              <w:rPr>
                <w:b/>
                <w:szCs w:val="20"/>
              </w:rPr>
            </w:pPr>
            <w:r>
              <w:rPr>
                <w:b/>
                <w:szCs w:val="20"/>
              </w:rPr>
              <w:t>Metai</w:t>
            </w:r>
          </w:p>
        </w:tc>
        <w:tc>
          <w:tcPr>
            <w:tcW w:w="2006" w:type="dxa"/>
            <w:shd w:val="clear" w:color="auto" w:fill="C0C0C0"/>
          </w:tcPr>
          <w:p w:rsidR="007622EF" w:rsidRDefault="007622EF">
            <w:pPr>
              <w:widowControl w:val="0"/>
              <w:adjustRightInd w:val="0"/>
              <w:spacing w:line="360" w:lineRule="atLeast"/>
              <w:jc w:val="center"/>
              <w:textAlignment w:val="baseline"/>
              <w:rPr>
                <w:b/>
                <w:szCs w:val="20"/>
              </w:rPr>
            </w:pPr>
            <w:r>
              <w:rPr>
                <w:b/>
                <w:szCs w:val="20"/>
              </w:rPr>
              <w:t>2012 m.</w:t>
            </w:r>
          </w:p>
        </w:tc>
        <w:tc>
          <w:tcPr>
            <w:tcW w:w="2562" w:type="dxa"/>
            <w:shd w:val="clear" w:color="auto" w:fill="C0C0C0"/>
          </w:tcPr>
          <w:p w:rsidR="007622EF" w:rsidRDefault="007622EF">
            <w:pPr>
              <w:widowControl w:val="0"/>
              <w:adjustRightInd w:val="0"/>
              <w:spacing w:line="360" w:lineRule="atLeast"/>
              <w:jc w:val="center"/>
              <w:textAlignment w:val="baseline"/>
              <w:rPr>
                <w:b/>
                <w:szCs w:val="20"/>
              </w:rPr>
            </w:pPr>
            <w:r>
              <w:rPr>
                <w:b/>
                <w:szCs w:val="20"/>
              </w:rPr>
              <w:t>2013 m.</w:t>
            </w:r>
          </w:p>
        </w:tc>
        <w:tc>
          <w:tcPr>
            <w:tcW w:w="2835" w:type="dxa"/>
            <w:shd w:val="clear" w:color="auto" w:fill="C0C0C0"/>
          </w:tcPr>
          <w:p w:rsidR="007622EF" w:rsidRDefault="007622EF">
            <w:pPr>
              <w:widowControl w:val="0"/>
              <w:adjustRightInd w:val="0"/>
              <w:spacing w:line="360" w:lineRule="atLeast"/>
              <w:jc w:val="center"/>
              <w:textAlignment w:val="baseline"/>
              <w:rPr>
                <w:b/>
                <w:szCs w:val="20"/>
              </w:rPr>
            </w:pPr>
            <w:r>
              <w:rPr>
                <w:b/>
                <w:szCs w:val="20"/>
              </w:rPr>
              <w:t>2014 m.</w:t>
            </w:r>
          </w:p>
        </w:tc>
      </w:tr>
      <w:tr w:rsidR="007622EF">
        <w:trPr>
          <w:jc w:val="center"/>
        </w:trPr>
        <w:tc>
          <w:tcPr>
            <w:tcW w:w="2203" w:type="dxa"/>
          </w:tcPr>
          <w:p w:rsidR="007622EF" w:rsidRDefault="007622EF">
            <w:pPr>
              <w:widowControl w:val="0"/>
              <w:adjustRightInd w:val="0"/>
              <w:textAlignment w:val="baseline"/>
              <w:rPr>
                <w:szCs w:val="20"/>
              </w:rPr>
            </w:pPr>
            <w:r>
              <w:rPr>
                <w:szCs w:val="20"/>
              </w:rPr>
              <w:t>Socialinės rizikos šeimų skaičius</w:t>
            </w:r>
          </w:p>
        </w:tc>
        <w:tc>
          <w:tcPr>
            <w:tcW w:w="2006" w:type="dxa"/>
            <w:vAlign w:val="center"/>
          </w:tcPr>
          <w:p w:rsidR="007622EF" w:rsidRDefault="007622EF">
            <w:pPr>
              <w:widowControl w:val="0"/>
              <w:adjustRightInd w:val="0"/>
              <w:spacing w:line="360" w:lineRule="atLeast"/>
              <w:jc w:val="center"/>
              <w:textAlignment w:val="baseline"/>
              <w:rPr>
                <w:szCs w:val="20"/>
              </w:rPr>
            </w:pPr>
            <w:r>
              <w:rPr>
                <w:szCs w:val="20"/>
              </w:rPr>
              <w:t>240</w:t>
            </w:r>
          </w:p>
        </w:tc>
        <w:tc>
          <w:tcPr>
            <w:tcW w:w="2562" w:type="dxa"/>
            <w:vAlign w:val="center"/>
          </w:tcPr>
          <w:p w:rsidR="007622EF" w:rsidRDefault="007622EF">
            <w:pPr>
              <w:widowControl w:val="0"/>
              <w:adjustRightInd w:val="0"/>
              <w:spacing w:line="360" w:lineRule="atLeast"/>
              <w:jc w:val="center"/>
              <w:textAlignment w:val="baseline"/>
              <w:rPr>
                <w:szCs w:val="20"/>
              </w:rPr>
            </w:pPr>
            <w:r>
              <w:rPr>
                <w:szCs w:val="20"/>
              </w:rPr>
              <w:t>226</w:t>
            </w:r>
          </w:p>
        </w:tc>
        <w:tc>
          <w:tcPr>
            <w:tcW w:w="2835" w:type="dxa"/>
            <w:vAlign w:val="center"/>
          </w:tcPr>
          <w:p w:rsidR="007622EF" w:rsidRDefault="007622EF">
            <w:pPr>
              <w:widowControl w:val="0"/>
              <w:adjustRightInd w:val="0"/>
              <w:spacing w:line="360" w:lineRule="atLeast"/>
              <w:jc w:val="center"/>
              <w:textAlignment w:val="baseline"/>
              <w:rPr>
                <w:szCs w:val="20"/>
              </w:rPr>
            </w:pPr>
            <w:r>
              <w:rPr>
                <w:szCs w:val="20"/>
              </w:rPr>
              <w:t>220</w:t>
            </w:r>
          </w:p>
        </w:tc>
      </w:tr>
    </w:tbl>
    <w:p w:rsidR="007622EF" w:rsidRDefault="007622EF">
      <w:pPr>
        <w:jc w:val="both"/>
        <w:rPr>
          <w:i/>
          <w:sz w:val="18"/>
          <w:szCs w:val="18"/>
        </w:rPr>
      </w:pPr>
      <w:r>
        <w:rPr>
          <w:i/>
          <w:sz w:val="18"/>
          <w:szCs w:val="18"/>
        </w:rPr>
        <w:t xml:space="preserve">     Šaltinis: </w:t>
      </w:r>
      <w:r>
        <w:rPr>
          <w:sz w:val="18"/>
          <w:szCs w:val="18"/>
        </w:rPr>
        <w:t xml:space="preserve">  </w:t>
      </w:r>
      <w:r>
        <w:rPr>
          <w:i/>
          <w:sz w:val="18"/>
          <w:szCs w:val="18"/>
        </w:rPr>
        <w:t>Socialinės paramos ir sveikatos skyrius</w:t>
      </w:r>
    </w:p>
    <w:p w:rsidR="007622EF" w:rsidRDefault="007622EF">
      <w:pPr>
        <w:jc w:val="both"/>
        <w:rPr>
          <w:sz w:val="18"/>
          <w:szCs w:val="18"/>
          <w:lang w:eastAsia="lt-LT"/>
        </w:rPr>
      </w:pPr>
    </w:p>
    <w:p w:rsidR="007622EF" w:rsidRDefault="007622EF">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8"/>
        <w:jc w:val="both"/>
        <w:rPr>
          <w:lang w:eastAsia="lt-LT"/>
        </w:rPr>
      </w:pPr>
      <w:r>
        <w:rPr>
          <w:lang w:eastAsia="lt-LT"/>
        </w:rPr>
        <w:t xml:space="preserve">Socialinių įgūdžių ugdymo ir palaikymo paslaugos, kurias teikia 15 socialinių darbuotojų darbui su socialinės rizikos šeimomis, leido sumažinti socialinės rizikos šeimų skaičių. Socialinės rizikos šeimų skaičiaus sumažėjimą įtakojo ir tai, kad daugėja išvykstančių šeimų  į užsienį, dalis šeimų išvyksta gyventi į kitas savivaldybes,  vaikai tampa pilnamečiais.   </w:t>
      </w:r>
    </w:p>
    <w:p w:rsidR="007622EF" w:rsidRDefault="007622EF">
      <w:pPr>
        <w:ind w:firstLine="851"/>
        <w:jc w:val="both"/>
        <w:rPr>
          <w:szCs w:val="20"/>
        </w:rPr>
      </w:pPr>
      <w:r>
        <w:rPr>
          <w:szCs w:val="20"/>
        </w:rPr>
        <w:t>Socialinės rizikos asmenims teikiamos bendrosios ir  specialiosios socialinės paslaugos – socialinių įgūdžių ugdymas ir palaikymas. Šias paslaugas 99 socialinės rizikos asmenims seniūnijose teikė socialinio darbo organizatoriai.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 w:val="10"/>
          <w:szCs w:val="10"/>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4.3. Kiti rodikliai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 w:val="16"/>
          <w:szCs w:val="16"/>
          <w:lang w:eastAsia="lt-LT"/>
        </w:rPr>
      </w:pPr>
    </w:p>
    <w:p w:rsidR="007622EF" w:rsidRDefault="007622EF">
      <w:pPr>
        <w:ind w:firstLine="851"/>
        <w:jc w:val="both"/>
        <w:rPr>
          <w:szCs w:val="20"/>
        </w:rPr>
      </w:pPr>
      <w:r>
        <w:rPr>
          <w:b/>
          <w:szCs w:val="20"/>
        </w:rPr>
        <w:t>Nedarbas</w:t>
      </w:r>
      <w:r>
        <w:rPr>
          <w:szCs w:val="20"/>
        </w:rPr>
        <w:t>. Nedarbas siejamas su asmens (šeimos) mažomis pajamomis, negebėjimu apsirūpinti pirmos būtinybės ir kitomis prekėmis, apmokėti mokesčių, sveikatos draudimo nebuvimu. Registruotų bedarbių ir darbingo amžiaus asmenų santykis Pasvalio rajone nežymiai mažėja, informacija pateikiama palyginamojoje diagramoje.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 w:val="10"/>
          <w:szCs w:val="10"/>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 xml:space="preserve"> 2 diagrama</w:t>
      </w:r>
    </w:p>
    <w:p w:rsidR="007622EF" w:rsidRDefault="007622EF">
      <w:pPr>
        <w:widowControl w:val="0"/>
        <w:adjustRightInd w:val="0"/>
        <w:ind w:firstLine="720"/>
        <w:jc w:val="center"/>
        <w:rPr>
          <w:b/>
          <w:lang w:eastAsia="lt-LT"/>
        </w:rPr>
      </w:pPr>
      <w:r>
        <w:rPr>
          <w:b/>
          <w:lang w:eastAsia="lt-LT"/>
        </w:rPr>
        <w:t>Registruotų bedarbių ir darbingo amžiaus gyventojų santykis proc. 2012</w:t>
      </w:r>
      <w:r>
        <w:rPr>
          <w:lang w:eastAsia="lt-LT"/>
        </w:rPr>
        <w:t>–</w:t>
      </w:r>
      <w:r>
        <w:rPr>
          <w:b/>
          <w:lang w:eastAsia="lt-LT"/>
        </w:rPr>
        <w:t>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noProof/>
          <w:lang w:eastAsia="lt-LT"/>
        </w:rPr>
        <w:object w:dxaOrig="7805" w:dyaOrig="1699">
          <v:shape id="Diagrama 4" o:spid="_x0000_i1030" type="#_x0000_t75" style="width:415.5pt;height:120.75pt;visibility:visible" o:ole="">
            <v:imagedata r:id="rId10" o:title="" croptop="-15545f" cropbottom="-13231f" cropleft="-1696f" cropright="-2553f"/>
            <o:lock v:ext="edit" aspectratio="f"/>
          </v:shape>
          <o:OLEObject Type="Embed" ProgID="Excel.Chart.8" ShapeID="Diagrama 4" DrawAspect="Content" ObjectID="_1489474004" r:id="rId11"/>
        </w:objec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b/>
          <w:lang w:eastAsia="lt-LT"/>
        </w:rPr>
      </w:pPr>
      <w:r>
        <w:rPr>
          <w:b/>
          <w:lang w:eastAsia="lt-LT"/>
        </w:rPr>
        <w:t xml:space="preserve">Migracija. </w:t>
      </w:r>
      <w:r>
        <w:rPr>
          <w:lang w:eastAsia="lt-LT"/>
        </w:rPr>
        <w:t>Analizuojant gyventojų migraciją, remiamasi Lietuvos statistikos departamento duomenimis, kurie fiksuoja tik registruotos migracijos duomenis. Šie duomenys šiek tiek skiriasi nuo realaus gyventojų judėjimo.</w:t>
      </w:r>
      <w:r>
        <w:rPr>
          <w:rFonts w:ascii="Courier New" w:hAnsi="Courier New" w:cs="Courier New"/>
          <w:sz w:val="20"/>
          <w:szCs w:val="20"/>
          <w:lang w:eastAsia="lt-LT"/>
        </w:rPr>
        <w:t xml:space="preserve"> </w:t>
      </w:r>
      <w:r>
        <w:rPr>
          <w:lang w:eastAsia="lt-LT"/>
        </w:rPr>
        <w:t xml:space="preserve">Vidaus ir tarptautinė migracija Pasvalio rajone 2014 m.: išvyko 837 asmenys (2013 m. – 923), atvyko 585 asmenys (2013 m. – 509), neto migracija </w:t>
      </w:r>
      <w:r>
        <w:rPr>
          <w:rFonts w:ascii="Courier New" w:hAnsi="Courier New" w:cs="Courier New"/>
          <w:sz w:val="20"/>
          <w:szCs w:val="20"/>
          <w:lang w:eastAsia="lt-LT"/>
        </w:rPr>
        <w:t xml:space="preserve">– </w:t>
      </w:r>
      <w:r>
        <w:rPr>
          <w:lang w:eastAsia="lt-LT"/>
        </w:rPr>
        <w:t xml:space="preserve">252 (2013 m. -414, 2012 m. </w:t>
      </w:r>
      <w:r>
        <w:rPr>
          <w:rFonts w:ascii="Courier New" w:hAnsi="Courier New" w:cs="Courier New"/>
          <w:sz w:val="20"/>
          <w:szCs w:val="20"/>
          <w:lang w:eastAsia="lt-LT"/>
        </w:rPr>
        <w:t>–</w:t>
      </w:r>
      <w:r>
        <w:rPr>
          <w:lang w:eastAsia="lt-LT"/>
        </w:rPr>
        <w:t>290). Daugiausia emigruoja jauni darbingo amžiaus žmonės.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5. Esamos socialinių paslaugų infrastruktūros Savivaldybėje analizė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7622EF" w:rsidRDefault="007622EF">
      <w:pPr>
        <w:tabs>
          <w:tab w:val="left" w:pos="720"/>
        </w:tabs>
        <w:ind w:firstLine="709"/>
        <w:jc w:val="both"/>
        <w:rPr>
          <w:b/>
        </w:rPr>
      </w:pPr>
      <w:r>
        <w:t>Vadovaujantis Socialinių paslaugų įstatymu, socialines paslaugas savivaldybėje planuoja ir organizuoja Savivaldybės administracijos Socialinės paramos ir sveikatos skyrius. Socialinių paslaugų teikėjai – Savivaldybės ir ne Savivaldybės pavaldumo socialinių paslaugų įstaigos, nevyriausybinės organizacijos, parapijos. Informacija apie organizuojamų ir teikiamų socialinių paslaugų infrastruktūrą pateikiama 4 lentelėje.</w:t>
      </w:r>
    </w:p>
    <w:p w:rsidR="007622EF" w:rsidRDefault="007622EF">
      <w:pPr>
        <w:jc w:val="right"/>
        <w:rPr>
          <w:bCs/>
        </w:rPr>
      </w:pPr>
      <w:r>
        <w:t xml:space="preserve"> 4</w:t>
      </w:r>
      <w:r>
        <w:rPr>
          <w:bCs/>
        </w:rPr>
        <w:t xml:space="preserve">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Savivaldybės organizuojamų socialinių paslaugų infrastruktūros analizė 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2977"/>
        <w:gridCol w:w="1985"/>
        <w:gridCol w:w="708"/>
        <w:gridCol w:w="1276"/>
      </w:tblGrid>
      <w:tr w:rsidR="007622EF">
        <w:trPr>
          <w:cantSplit/>
          <w:jc w:val="center"/>
        </w:trPr>
        <w:tc>
          <w:tcPr>
            <w:tcW w:w="534" w:type="dxa"/>
            <w:vMerge w:val="restart"/>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Eil.Nr.</w:t>
            </w:r>
          </w:p>
        </w:tc>
        <w:tc>
          <w:tcPr>
            <w:tcW w:w="2409" w:type="dxa"/>
            <w:vMerge w:val="restart"/>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Socialinių paslaugų įstaigos tipas pagal žmonių socialines grupes</w:t>
            </w:r>
            <w:r>
              <w:rPr>
                <w:sz w:val="22"/>
                <w:szCs w:val="22"/>
                <w:vertAlign w:val="superscript"/>
                <w:lang w:eastAsia="lt-LT"/>
              </w:rPr>
              <w:t>1</w:t>
            </w:r>
          </w:p>
        </w:tc>
        <w:tc>
          <w:tcPr>
            <w:tcW w:w="2977" w:type="dxa"/>
            <w:vMerge w:val="restart"/>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Socialinių paslaugų įstaigos pavadinimas</w:t>
            </w:r>
          </w:p>
        </w:tc>
        <w:tc>
          <w:tcPr>
            <w:tcW w:w="1985" w:type="dxa"/>
            <w:vMerge w:val="restart"/>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Pavaldumas</w:t>
            </w:r>
            <w:r>
              <w:rPr>
                <w:sz w:val="22"/>
                <w:szCs w:val="22"/>
                <w:vertAlign w:val="superscript"/>
                <w:lang w:eastAsia="lt-LT"/>
              </w:rPr>
              <w:t>2</w:t>
            </w:r>
          </w:p>
        </w:tc>
        <w:tc>
          <w:tcPr>
            <w:tcW w:w="1984" w:type="dxa"/>
            <w:gridSpan w:val="2"/>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Vietų (gavėjų</w:t>
            </w:r>
            <w:r>
              <w:rPr>
                <w:sz w:val="22"/>
                <w:szCs w:val="22"/>
                <w:vertAlign w:val="superscript"/>
                <w:lang w:eastAsia="lt-LT"/>
              </w:rPr>
              <w:t>3</w:t>
            </w:r>
            <w:r>
              <w:rPr>
                <w:sz w:val="22"/>
                <w:szCs w:val="22"/>
                <w:lang w:eastAsia="lt-LT"/>
              </w:rPr>
              <w:t>) skaičius</w:t>
            </w:r>
          </w:p>
        </w:tc>
      </w:tr>
      <w:tr w:rsidR="007622EF">
        <w:trPr>
          <w:cantSplit/>
          <w:jc w:val="center"/>
        </w:trPr>
        <w:tc>
          <w:tcPr>
            <w:tcW w:w="534"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1985"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708"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r>
              <w:rPr>
                <w:sz w:val="18"/>
                <w:szCs w:val="18"/>
                <w:lang w:eastAsia="lt-LT"/>
              </w:rPr>
              <w:t>iš viso</w:t>
            </w:r>
          </w:p>
        </w:tc>
        <w:tc>
          <w:tcPr>
            <w:tcW w:w="1276"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r>
              <w:rPr>
                <w:sz w:val="18"/>
                <w:szCs w:val="18"/>
                <w:lang w:eastAsia="lt-LT"/>
              </w:rPr>
              <w:t>iš jų finansuojamų Savivaldybės</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 Socialinės globos namai seniems ir neįgaliems asmenims</w:t>
            </w:r>
          </w:p>
        </w:tc>
        <w:tc>
          <w:tcPr>
            <w:tcW w:w="2977" w:type="dxa"/>
          </w:tcPr>
          <w:p w:rsidR="007622EF" w:rsidRDefault="007622EF">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 Pasvalio rajono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paslaugų ir užimtumo centras pagyvenusiems ir neįgaliesiems </w:t>
            </w:r>
            <w:r>
              <w:rPr>
                <w:i/>
                <w:iCs/>
                <w:sz w:val="22"/>
                <w:szCs w:val="22"/>
                <w:lang w:eastAsia="lt-LT"/>
              </w:rPr>
              <w:t>(ilgalaikės socialinės globos padalinys)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35</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35</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1.1.2.Lavėnų socialinės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globos namai </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99</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1.1.3. Skemų socialinės globos namai </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375</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12</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1.1.4. Kupiškio socialinės globos namai </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135</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1.1.5. Jotainių socialinės globos namai </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190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4</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1.1.6. Zarasų socialinės globos namai </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220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1.1.7. Jurdaičių socialinės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283</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1.1.8. Linkuvos socialinės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290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1.1.9. VšĮ Pasvalio ligoninės Socialinės globos padalinys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15</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1.1.10. Prienų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Prienų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210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 Socialinės globos namai vaikams ir jaunimui su negalia</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1.2.1. Vilijampolės vaikų ir jaunimo socialinės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172</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1.2.2. Ventos socialinės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147</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1.3. Socialinės globos namai vaikams</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1.3.1. Grūžių vaikų globos namai </w:t>
            </w:r>
            <w:r>
              <w:rPr>
                <w:i/>
                <w:sz w:val="22"/>
                <w:szCs w:val="22"/>
                <w:lang w:eastAsia="lt-LT"/>
              </w:rPr>
              <w:t>(2 šeimynos po 12 asmenų)</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24</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33</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1.3.2. A.Bandzos kūdikių ir vaikų globos namai</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apsaugos ir darbo ministerija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126</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5</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Šeimynos</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2.1. Nijolės Navickienės šeimyna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11</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2.2. Gražinos Grigaliūnienės šeimyna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Panevėžio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16</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Laikino gyvenimo namai </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Grūžių vaikų globos namų Šeimos krizių centras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17</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18</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4.</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Dienos ir trumpalaikės socialinės globos centrai </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4.1. Pasvalio rajono sutrikusio intelekto žmonių užimtumo centras „Viltis“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30</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4.2. Pasvalio specialioji mokykla Socialinės globos padalinys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15</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12</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4.3. Pasvalio rajono paslaugų ir užimtumo centras pagyvenusiems ir neįgaliesiems (dienos socialinė globa asmens namuose asmenims su sunkia negalia)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29</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29</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5.</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Savarankiško gyvenimo namai </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6.</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Socialinės priežiūros centrai </w:t>
            </w:r>
            <w:r>
              <w:rPr>
                <w:i/>
                <w:iCs/>
                <w:sz w:val="22"/>
                <w:szCs w:val="22"/>
                <w:lang w:eastAsia="lt-LT"/>
              </w:rPr>
              <w:t>(pagalbos į namus paslaugos)</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6.1. Pasvalio rajono paslaugų ir užimtumo centras pagyvenusiems ir neįgaliesiems </w:t>
            </w:r>
            <w:r>
              <w:rPr>
                <w:i/>
                <w:iCs/>
                <w:sz w:val="22"/>
                <w:szCs w:val="22"/>
                <w:lang w:eastAsia="lt-LT"/>
              </w:rPr>
              <w:t>(pagalbos į namus paslaugų teikimo padalinys)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171</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171</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6.2. Pasvalio rajono savivaldybės administracijos struktūriniai teritoriniai padaliniai – seniūnijos (</w:t>
            </w:r>
            <w:r>
              <w:rPr>
                <w:i/>
                <w:iCs/>
                <w:sz w:val="22"/>
                <w:szCs w:val="22"/>
                <w:lang w:eastAsia="lt-LT"/>
              </w:rPr>
              <w:t>socialinės priežiūros paslaugų teikimas socialinės rizikos šeimoms</w:t>
            </w:r>
            <w:r>
              <w:rPr>
                <w:sz w:val="22"/>
                <w:szCs w:val="22"/>
                <w:lang w:eastAsia="lt-LT"/>
              </w:rPr>
              <w:t>)</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220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220</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6.3. Pasvalio rajono savivaldybės administracijos struktūriniai teritoriniai padaliniai – seniūnijos (</w:t>
            </w:r>
            <w:r>
              <w:rPr>
                <w:i/>
                <w:iCs/>
                <w:sz w:val="22"/>
                <w:szCs w:val="22"/>
                <w:lang w:eastAsia="lt-LT"/>
              </w:rPr>
              <w:t xml:space="preserve">socialinės priežiūros paslaugų teikimas socialinės rizikos asmenims </w:t>
            </w:r>
            <w:r>
              <w:rPr>
                <w:sz w:val="22"/>
                <w:szCs w:val="22"/>
                <w:lang w:eastAsia="lt-LT"/>
              </w:rPr>
              <w:t>)</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99</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99</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7.</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Bendruomeninės įstaigos, organizacijos</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7.1. Pasvalio rajono neįgaliųjų draugija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Asociacija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401</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94</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7.2. Panevėžio ir Utenos regionų aklųjų centro LASS Pasvalio rajono filialas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Viešoji įstaiga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60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48</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7.3. </w:t>
            </w:r>
            <w:r>
              <w:rPr>
                <w:bCs/>
                <w:sz w:val="22"/>
                <w:szCs w:val="22"/>
                <w:lang w:eastAsia="lt-LT"/>
              </w:rPr>
              <w:t>Lietuvos sutrikusio intelekto žmonių globos bendrijos „Viltis“ Pasvalio padalinys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Asociacija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61</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17</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7.4. Pasvalio krašto klubas „Užjausk draugą“</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Asociacija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30</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7.5. Lietuvos pensininkų sąjungos „Bočiai“ Pasvalio bendrija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Asociacija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359</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18</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7.6. Pasvalio rajono sergančiųjų cukriniu diabetu draugija „Sveikata“</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Asociacija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136</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27</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7.7. Panevėžio kurčiųjų reabilitacijos centras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Viešoji įstaiga</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60</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13</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pagal projektą</w:t>
            </w:r>
          </w:p>
        </w:tc>
      </w:tr>
      <w:tr w:rsidR="007622EF">
        <w:trPr>
          <w:jc w:val="center"/>
        </w:trPr>
        <w:tc>
          <w:tcPr>
            <w:tcW w:w="534"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8.</w:t>
            </w:r>
          </w:p>
        </w:tc>
        <w:tc>
          <w:tcPr>
            <w:tcW w:w="240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Kitos socialinių paslaugų įstaigos (socialinių paslaugų centras ir kt.)</w:t>
            </w:r>
          </w:p>
        </w:tc>
        <w:tc>
          <w:tcPr>
            <w:tcW w:w="2977"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8.1. Pasvalio rajono paslaugų ir užimtumo centras pagyvenusiems ir neįgaliesiems </w:t>
            </w:r>
            <w:r>
              <w:rPr>
                <w:i/>
                <w:iCs/>
                <w:sz w:val="22"/>
                <w:szCs w:val="22"/>
                <w:lang w:eastAsia="lt-LT"/>
              </w:rPr>
              <w:t>(dienos užimtumo padalinys, sociokultūrinės paslaugos)</w:t>
            </w:r>
          </w:p>
        </w:tc>
        <w:tc>
          <w:tcPr>
            <w:tcW w:w="198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rajono savivaldybė</w:t>
            </w:r>
          </w:p>
        </w:tc>
        <w:tc>
          <w:tcPr>
            <w:tcW w:w="708"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93</w:t>
            </w:r>
          </w:p>
        </w:tc>
        <w:tc>
          <w:tcPr>
            <w:tcW w:w="1276"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sz w:val="22"/>
                <w:szCs w:val="22"/>
                <w:lang w:eastAsia="lt-LT"/>
              </w:rPr>
              <w:t>93</w:t>
            </w:r>
          </w:p>
        </w:tc>
      </w:tr>
    </w:tbl>
    <w:p w:rsidR="007622EF" w:rsidRDefault="007622EF">
      <w:pPr>
        <w:widowControl w:val="0"/>
        <w:adjustRightInd w:val="0"/>
        <w:jc w:val="both"/>
        <w:textAlignment w:val="baseline"/>
        <w:rPr>
          <w:i/>
          <w:sz w:val="18"/>
          <w:szCs w:val="18"/>
          <w:lang w:eastAsia="lt-LT"/>
        </w:rPr>
      </w:pPr>
      <w:r>
        <w:rPr>
          <w:i/>
          <w:sz w:val="18"/>
          <w:szCs w:val="18"/>
          <w:vertAlign w:val="superscript"/>
          <w:lang w:eastAsia="lt-LT"/>
        </w:rPr>
        <w:t>1</w:t>
      </w:r>
      <w:r>
        <w:rPr>
          <w:i/>
          <w:sz w:val="18"/>
          <w:szCs w:val="18"/>
          <w:lang w:eastAsia="lt-LT"/>
        </w:rPr>
        <w:t>Lentelė užpildyta  pagal Socialinių paslaugų kataloge (Žin., 2006, Nr. 43-1570) numatytus socialinių paslaugų įstaigų tipus</w:t>
      </w:r>
    </w:p>
    <w:p w:rsidR="007622EF" w:rsidRDefault="007622EF">
      <w:pPr>
        <w:widowControl w:val="0"/>
        <w:adjustRightInd w:val="0"/>
        <w:jc w:val="both"/>
        <w:textAlignment w:val="baseline"/>
        <w:rPr>
          <w:i/>
          <w:sz w:val="18"/>
          <w:szCs w:val="18"/>
          <w:lang w:eastAsia="lt-LT"/>
        </w:rPr>
      </w:pPr>
      <w:r>
        <w:rPr>
          <w:i/>
          <w:sz w:val="18"/>
          <w:szCs w:val="18"/>
          <w:vertAlign w:val="superscript"/>
          <w:lang w:eastAsia="lt-LT"/>
        </w:rPr>
        <w:t>2</w:t>
      </w:r>
      <w:r>
        <w:rPr>
          <w:i/>
          <w:sz w:val="18"/>
          <w:szCs w:val="18"/>
          <w:lang w:eastAsia="lt-LT"/>
        </w:rPr>
        <w:t xml:space="preserve"> Socialinės apsaugos ir darbo ministerijos, savivaldybės, nevyriausybinių organizacijų, privačios ir kt.</w:t>
      </w:r>
    </w:p>
    <w:p w:rsidR="007622EF" w:rsidRDefault="007622EF">
      <w:pPr>
        <w:widowControl w:val="0"/>
        <w:adjustRightInd w:val="0"/>
        <w:jc w:val="both"/>
        <w:textAlignment w:val="baseline"/>
        <w:rPr>
          <w:i/>
          <w:sz w:val="18"/>
          <w:szCs w:val="18"/>
          <w:lang w:eastAsia="lt-LT"/>
        </w:rPr>
      </w:pPr>
      <w:r>
        <w:rPr>
          <w:i/>
          <w:sz w:val="18"/>
          <w:szCs w:val="18"/>
          <w:vertAlign w:val="superscript"/>
          <w:lang w:eastAsia="lt-LT"/>
        </w:rPr>
        <w:t>3</w:t>
      </w:r>
      <w:r>
        <w:rPr>
          <w:i/>
          <w:sz w:val="18"/>
          <w:szCs w:val="18"/>
          <w:lang w:eastAsia="lt-LT"/>
        </w:rPr>
        <w:t xml:space="preserve"> Maksimalus lankytojų skaičius per dieną, narių skaičius nevyriausybinėje organizacijoje.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b/>
          <w:lang w:eastAsia="lt-LT"/>
        </w:rPr>
        <w:t xml:space="preserve">5.1. Socialinių paslaugų infrastruktūros išsidėstymas ir socialinių paslaugų teikimo savivaldybėje (seniūnijose) pakankamumo lygis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09"/>
        <w:jc w:val="both"/>
        <w:textAlignment w:val="baseline"/>
        <w:rPr>
          <w:sz w:val="22"/>
          <w:szCs w:val="22"/>
          <w:lang w:eastAsia="lt-LT"/>
        </w:rPr>
      </w:pPr>
      <w:r>
        <w:rPr>
          <w:b/>
          <w:lang w:eastAsia="lt-LT"/>
        </w:rPr>
        <w:t>5.1.1. Savivaldybės administracijos</w:t>
      </w:r>
      <w:r>
        <w:rPr>
          <w:lang w:eastAsia="lt-LT"/>
        </w:rPr>
        <w:t xml:space="preserve"> </w:t>
      </w:r>
      <w:r>
        <w:rPr>
          <w:b/>
          <w:lang w:eastAsia="lt-LT"/>
        </w:rPr>
        <w:t xml:space="preserve">Socialinės paramos ir sveikatos skyrius </w:t>
      </w:r>
      <w:r>
        <w:rPr>
          <w:lang w:eastAsia="lt-LT"/>
        </w:rPr>
        <w:t xml:space="preserve">administruoja socialines paslaugas rajone. Siekiant užtikrinti kokybišką socialinių paslaugų skyrimą 2014 metais Socialinės paramos ir sveikatos skyriuje buvo priimami asmenų prašymai dėl socialinių paslaugų (visų rūšių) skyrimo, rengiami šios srities dokumentai, parengta: 128 sprendimai dėl socialinių paslaugų skyrimo senyvo amžiaus, neįgaliems asmenims (2013 m. – 130), 283 sprendimai dėl socialinių paslaugų skyrimo socialinės rizikos šeimoms ir socialinės rizikos asmenims (2013 m. </w:t>
      </w:r>
      <w:r>
        <w:rPr>
          <w:rFonts w:ascii="Courier New" w:hAnsi="Courier New" w:cs="Courier New"/>
          <w:sz w:val="20"/>
          <w:szCs w:val="20"/>
          <w:lang w:eastAsia="lt-LT"/>
        </w:rPr>
        <w:t>–</w:t>
      </w:r>
      <w:r>
        <w:rPr>
          <w:lang w:eastAsia="lt-LT"/>
        </w:rPr>
        <w:t xml:space="preserve"> 290), 137 f</w:t>
      </w:r>
      <w:r>
        <w:rPr>
          <w:sz w:val="22"/>
          <w:szCs w:val="22"/>
          <w:lang w:eastAsia="lt-LT"/>
        </w:rPr>
        <w:t>inansinių galimybių mokėti už socialinės globos paslaugas vertinimo pažymos (2013 m. – 101), 12 Socialinės globos paslaugų skyrimo komisijos posėdžių protokolų (2013 m. 12), 27 siuntimai į savivaldybės socialinės globos įstaigas senyvo amžiaus neįgaliems asmenims (2013 m. – 27), 42 sutartys dėl ilgalaikės, trumpalaikės socialinės globos lėšų kompensavimo (2013 m. – 20), 40 susitarimų dėl ilgalaikės, trumpalaikės socialinės globos lėšų kompensavimo sutarčių pakeitimo (2013 m. – 17). Duomenys apie gautus prašymus ir priimtus sprendimus pateikiami 5 lentelėje.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 w:val="22"/>
          <w:szCs w:val="22"/>
          <w:lang w:eastAsia="lt-LT"/>
        </w:rPr>
      </w:pPr>
      <w:r>
        <w:rPr>
          <w:sz w:val="22"/>
          <w:szCs w:val="22"/>
          <w:lang w:eastAsia="lt-LT"/>
        </w:rPr>
        <w:t>5 lentelė</w:t>
      </w:r>
    </w:p>
    <w:p w:rsidR="007622EF" w:rsidRDefault="007622EF">
      <w:pPr>
        <w:jc w:val="center"/>
        <w:rPr>
          <w:b/>
        </w:rPr>
      </w:pPr>
      <w:r>
        <w:rPr>
          <w:szCs w:val="20"/>
        </w:rPr>
        <w:t xml:space="preserve">  </w:t>
      </w:r>
      <w:r>
        <w:rPr>
          <w:b/>
        </w:rPr>
        <w:t>Socialinių paslaugų skyrimas, sprendimų priėmimas 2013</w:t>
      </w:r>
      <w:r>
        <w:rPr>
          <w:szCs w:val="20"/>
        </w:rPr>
        <w:t>–</w:t>
      </w:r>
      <w:r>
        <w:rPr>
          <w:b/>
        </w:rPr>
        <w:t xml:space="preserve">2014 m.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0"/>
          <w:szCs w:val="10"/>
          <w:lang w:eastAsia="lt-LT"/>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66"/>
        <w:gridCol w:w="4392"/>
        <w:gridCol w:w="991"/>
        <w:gridCol w:w="938"/>
        <w:gridCol w:w="905"/>
        <w:gridCol w:w="954"/>
      </w:tblGrid>
      <w:tr w:rsidR="007622EF">
        <w:trPr>
          <w:cantSplit/>
          <w:jc w:val="center"/>
        </w:trPr>
        <w:tc>
          <w:tcPr>
            <w:tcW w:w="567" w:type="dxa"/>
            <w:gridSpan w:val="2"/>
            <w:vMerge w:val="restart"/>
            <w:shd w:val="clear" w:color="auto" w:fill="D9D9D9"/>
            <w:vAlign w:val="center"/>
          </w:tcPr>
          <w:p w:rsidR="007622EF" w:rsidRDefault="007622EF">
            <w:pPr>
              <w:rPr>
                <w:sz w:val="20"/>
                <w:szCs w:val="20"/>
              </w:rPr>
            </w:pPr>
            <w:r>
              <w:rPr>
                <w:sz w:val="20"/>
                <w:szCs w:val="20"/>
              </w:rPr>
              <w:t>Eil. Nr.</w:t>
            </w:r>
          </w:p>
        </w:tc>
        <w:tc>
          <w:tcPr>
            <w:tcW w:w="4395" w:type="dxa"/>
            <w:vMerge w:val="restart"/>
            <w:shd w:val="clear" w:color="auto" w:fill="D9D9D9"/>
            <w:vAlign w:val="center"/>
          </w:tcPr>
          <w:p w:rsidR="007622EF" w:rsidRDefault="007622EF">
            <w:r>
              <w:rPr>
                <w:sz w:val="22"/>
                <w:szCs w:val="22"/>
              </w:rPr>
              <w:t>Socialinės paslaugos  pavadinimas</w:t>
            </w:r>
          </w:p>
        </w:tc>
        <w:tc>
          <w:tcPr>
            <w:tcW w:w="1930" w:type="dxa"/>
            <w:gridSpan w:val="2"/>
            <w:shd w:val="clear" w:color="auto" w:fill="D9D9D9"/>
            <w:vAlign w:val="center"/>
          </w:tcPr>
          <w:p w:rsidR="007622EF" w:rsidRDefault="007622EF">
            <w:r>
              <w:rPr>
                <w:sz w:val="22"/>
                <w:szCs w:val="22"/>
              </w:rPr>
              <w:t>2013</w:t>
            </w:r>
          </w:p>
        </w:tc>
        <w:tc>
          <w:tcPr>
            <w:tcW w:w="1859" w:type="dxa"/>
            <w:gridSpan w:val="2"/>
            <w:shd w:val="clear" w:color="auto" w:fill="D9D9D9"/>
          </w:tcPr>
          <w:p w:rsidR="007622EF" w:rsidRDefault="007622EF">
            <w:r>
              <w:rPr>
                <w:sz w:val="22"/>
                <w:szCs w:val="22"/>
              </w:rPr>
              <w:t>2014</w:t>
            </w:r>
          </w:p>
        </w:tc>
      </w:tr>
      <w:tr w:rsidR="007622EF">
        <w:trPr>
          <w:cantSplit/>
          <w:jc w:val="center"/>
        </w:trPr>
        <w:tc>
          <w:tcPr>
            <w:tcW w:w="567" w:type="dxa"/>
            <w:gridSpan w:val="2"/>
            <w:vMerge/>
            <w:shd w:val="clear" w:color="auto" w:fill="D9D9D9"/>
            <w:vAlign w:val="center"/>
          </w:tcPr>
          <w:p w:rsidR="007622EF" w:rsidRDefault="007622EF">
            <w:pPr>
              <w:rPr>
                <w:sz w:val="20"/>
                <w:szCs w:val="20"/>
              </w:rPr>
            </w:pPr>
          </w:p>
        </w:tc>
        <w:tc>
          <w:tcPr>
            <w:tcW w:w="4395" w:type="dxa"/>
            <w:vMerge/>
            <w:shd w:val="clear" w:color="auto" w:fill="D9D9D9"/>
            <w:vAlign w:val="center"/>
          </w:tcPr>
          <w:p w:rsidR="007622EF" w:rsidRDefault="007622EF">
            <w:pPr>
              <w:rPr>
                <w:szCs w:val="20"/>
              </w:rPr>
            </w:pPr>
          </w:p>
        </w:tc>
        <w:tc>
          <w:tcPr>
            <w:tcW w:w="992" w:type="dxa"/>
            <w:shd w:val="clear" w:color="auto" w:fill="D9D9D9"/>
          </w:tcPr>
          <w:p w:rsidR="007622EF" w:rsidRDefault="007622EF">
            <w:pPr>
              <w:tabs>
                <w:tab w:val="left" w:pos="1296"/>
                <w:tab w:val="center" w:pos="4153"/>
                <w:tab w:val="right" w:pos="8306"/>
              </w:tabs>
              <w:rPr>
                <w:sz w:val="20"/>
                <w:szCs w:val="20"/>
              </w:rPr>
            </w:pPr>
            <w:r>
              <w:rPr>
                <w:sz w:val="20"/>
                <w:szCs w:val="20"/>
              </w:rPr>
              <w:t>Gauta prašymų</w:t>
            </w:r>
          </w:p>
        </w:tc>
        <w:tc>
          <w:tcPr>
            <w:tcW w:w="938" w:type="dxa"/>
            <w:shd w:val="clear" w:color="auto" w:fill="D9D9D9"/>
          </w:tcPr>
          <w:p w:rsidR="007622EF" w:rsidRDefault="007622EF">
            <w:pPr>
              <w:tabs>
                <w:tab w:val="left" w:pos="1296"/>
                <w:tab w:val="center" w:pos="4153"/>
                <w:tab w:val="right" w:pos="8306"/>
              </w:tabs>
              <w:rPr>
                <w:sz w:val="20"/>
                <w:szCs w:val="20"/>
              </w:rPr>
            </w:pPr>
            <w:r>
              <w:rPr>
                <w:sz w:val="20"/>
                <w:szCs w:val="20"/>
              </w:rPr>
              <w:t>Skirta paslaugų</w:t>
            </w:r>
          </w:p>
        </w:tc>
        <w:tc>
          <w:tcPr>
            <w:tcW w:w="905" w:type="dxa"/>
            <w:shd w:val="clear" w:color="auto" w:fill="D9D9D9"/>
          </w:tcPr>
          <w:p w:rsidR="007622EF" w:rsidRDefault="007622EF">
            <w:pPr>
              <w:tabs>
                <w:tab w:val="left" w:pos="1296"/>
                <w:tab w:val="center" w:pos="4153"/>
                <w:tab w:val="right" w:pos="8306"/>
              </w:tabs>
              <w:rPr>
                <w:sz w:val="20"/>
                <w:szCs w:val="20"/>
              </w:rPr>
            </w:pPr>
            <w:r>
              <w:rPr>
                <w:sz w:val="20"/>
                <w:szCs w:val="20"/>
              </w:rPr>
              <w:t>Gauta prašymų</w:t>
            </w:r>
          </w:p>
        </w:tc>
        <w:tc>
          <w:tcPr>
            <w:tcW w:w="954" w:type="dxa"/>
            <w:shd w:val="clear" w:color="auto" w:fill="D9D9D9"/>
          </w:tcPr>
          <w:p w:rsidR="007622EF" w:rsidRDefault="007622EF">
            <w:pPr>
              <w:tabs>
                <w:tab w:val="left" w:pos="1296"/>
                <w:tab w:val="center" w:pos="4153"/>
                <w:tab w:val="right" w:pos="8306"/>
              </w:tabs>
              <w:rPr>
                <w:sz w:val="20"/>
                <w:szCs w:val="20"/>
              </w:rPr>
            </w:pPr>
            <w:r>
              <w:rPr>
                <w:sz w:val="20"/>
                <w:szCs w:val="20"/>
              </w:rPr>
              <w:t>Skirta paslaugų</w:t>
            </w:r>
          </w:p>
        </w:tc>
      </w:tr>
      <w:tr w:rsidR="007622EF">
        <w:trPr>
          <w:jc w:val="center"/>
        </w:trPr>
        <w:tc>
          <w:tcPr>
            <w:tcW w:w="567" w:type="dxa"/>
            <w:gridSpan w:val="2"/>
            <w:shd w:val="clear" w:color="auto" w:fill="F3F3F3"/>
          </w:tcPr>
          <w:p w:rsidR="007622EF" w:rsidRDefault="007622EF">
            <w:pPr>
              <w:jc w:val="right"/>
              <w:rPr>
                <w:b/>
                <w:sz w:val="20"/>
                <w:szCs w:val="20"/>
              </w:rPr>
            </w:pPr>
            <w:r>
              <w:rPr>
                <w:b/>
                <w:sz w:val="20"/>
                <w:szCs w:val="20"/>
              </w:rPr>
              <w:t>1.</w:t>
            </w:r>
          </w:p>
        </w:tc>
        <w:tc>
          <w:tcPr>
            <w:tcW w:w="4395" w:type="dxa"/>
          </w:tcPr>
          <w:p w:rsidR="007622EF" w:rsidRDefault="007622EF">
            <w:pPr>
              <w:tabs>
                <w:tab w:val="left" w:pos="1296"/>
                <w:tab w:val="center" w:pos="4153"/>
                <w:tab w:val="right" w:pos="8306"/>
              </w:tabs>
              <w:rPr>
                <w:b/>
              </w:rPr>
            </w:pPr>
            <w:r>
              <w:rPr>
                <w:b/>
                <w:sz w:val="22"/>
                <w:szCs w:val="22"/>
              </w:rPr>
              <w:t>Socialinė priežiūra, iš jų:</w:t>
            </w:r>
          </w:p>
        </w:tc>
        <w:tc>
          <w:tcPr>
            <w:tcW w:w="992" w:type="dxa"/>
          </w:tcPr>
          <w:p w:rsidR="007622EF" w:rsidRDefault="007622EF">
            <w:pPr>
              <w:tabs>
                <w:tab w:val="left" w:pos="1296"/>
                <w:tab w:val="center" w:pos="4153"/>
                <w:tab w:val="right" w:pos="8306"/>
              </w:tabs>
              <w:rPr>
                <w:b/>
                <w:iCs/>
              </w:rPr>
            </w:pPr>
            <w:r>
              <w:rPr>
                <w:b/>
                <w:iCs/>
                <w:sz w:val="22"/>
                <w:szCs w:val="22"/>
              </w:rPr>
              <w:t>315</w:t>
            </w:r>
          </w:p>
        </w:tc>
        <w:tc>
          <w:tcPr>
            <w:tcW w:w="938" w:type="dxa"/>
          </w:tcPr>
          <w:p w:rsidR="007622EF" w:rsidRDefault="007622EF">
            <w:pPr>
              <w:tabs>
                <w:tab w:val="left" w:pos="1296"/>
                <w:tab w:val="center" w:pos="4153"/>
                <w:tab w:val="right" w:pos="8306"/>
              </w:tabs>
              <w:rPr>
                <w:b/>
                <w:iCs/>
              </w:rPr>
            </w:pPr>
            <w:r>
              <w:rPr>
                <w:b/>
                <w:iCs/>
                <w:sz w:val="22"/>
                <w:szCs w:val="22"/>
              </w:rPr>
              <w:t>314</w:t>
            </w:r>
          </w:p>
        </w:tc>
        <w:tc>
          <w:tcPr>
            <w:tcW w:w="905" w:type="dxa"/>
          </w:tcPr>
          <w:p w:rsidR="007622EF" w:rsidRDefault="007622EF">
            <w:pPr>
              <w:tabs>
                <w:tab w:val="left" w:pos="1296"/>
                <w:tab w:val="center" w:pos="4153"/>
                <w:tab w:val="right" w:pos="8306"/>
              </w:tabs>
              <w:rPr>
                <w:b/>
                <w:iCs/>
              </w:rPr>
            </w:pPr>
            <w:r>
              <w:rPr>
                <w:b/>
                <w:iCs/>
                <w:sz w:val="22"/>
                <w:szCs w:val="22"/>
              </w:rPr>
              <w:t>297</w:t>
            </w:r>
          </w:p>
        </w:tc>
        <w:tc>
          <w:tcPr>
            <w:tcW w:w="954" w:type="dxa"/>
          </w:tcPr>
          <w:p w:rsidR="007622EF" w:rsidRDefault="007622EF">
            <w:pPr>
              <w:tabs>
                <w:tab w:val="left" w:pos="1296"/>
                <w:tab w:val="center" w:pos="4153"/>
                <w:tab w:val="right" w:pos="8306"/>
              </w:tabs>
              <w:rPr>
                <w:b/>
                <w:iCs/>
              </w:rPr>
            </w:pPr>
            <w:r>
              <w:rPr>
                <w:b/>
                <w:iCs/>
                <w:sz w:val="22"/>
                <w:szCs w:val="22"/>
              </w:rPr>
              <w:t>295</w:t>
            </w:r>
          </w:p>
        </w:tc>
      </w:tr>
      <w:tr w:rsidR="007622EF">
        <w:trPr>
          <w:jc w:val="center"/>
        </w:trPr>
        <w:tc>
          <w:tcPr>
            <w:tcW w:w="567" w:type="dxa"/>
            <w:gridSpan w:val="2"/>
            <w:shd w:val="clear" w:color="auto" w:fill="F3F3F3"/>
          </w:tcPr>
          <w:p w:rsidR="007622EF" w:rsidRDefault="007622EF">
            <w:pPr>
              <w:jc w:val="right"/>
              <w:rPr>
                <w:sz w:val="20"/>
                <w:szCs w:val="20"/>
              </w:rPr>
            </w:pPr>
            <w:r>
              <w:rPr>
                <w:sz w:val="20"/>
                <w:szCs w:val="20"/>
              </w:rPr>
              <w:t>1.1.</w:t>
            </w:r>
          </w:p>
        </w:tc>
        <w:tc>
          <w:tcPr>
            <w:tcW w:w="4395" w:type="dxa"/>
          </w:tcPr>
          <w:p w:rsidR="007622EF" w:rsidRDefault="007622EF">
            <w:pPr>
              <w:tabs>
                <w:tab w:val="left" w:pos="1296"/>
                <w:tab w:val="center" w:pos="4153"/>
                <w:tab w:val="right" w:pos="8306"/>
              </w:tabs>
            </w:pPr>
            <w:r>
              <w:rPr>
                <w:sz w:val="22"/>
                <w:szCs w:val="22"/>
              </w:rPr>
              <w:t>pagalbos į namus paslaugos senyvo amžiaus, neįgaliems asmenims</w:t>
            </w:r>
          </w:p>
        </w:tc>
        <w:tc>
          <w:tcPr>
            <w:tcW w:w="992" w:type="dxa"/>
          </w:tcPr>
          <w:p w:rsidR="007622EF" w:rsidRDefault="007622EF">
            <w:pPr>
              <w:tabs>
                <w:tab w:val="left" w:pos="1296"/>
                <w:tab w:val="center" w:pos="4153"/>
                <w:tab w:val="right" w:pos="8306"/>
              </w:tabs>
              <w:rPr>
                <w:iCs/>
              </w:rPr>
            </w:pPr>
            <w:r>
              <w:rPr>
                <w:iCs/>
                <w:sz w:val="22"/>
                <w:szCs w:val="22"/>
              </w:rPr>
              <w:t>49</w:t>
            </w:r>
          </w:p>
        </w:tc>
        <w:tc>
          <w:tcPr>
            <w:tcW w:w="938" w:type="dxa"/>
          </w:tcPr>
          <w:p w:rsidR="007622EF" w:rsidRDefault="007622EF">
            <w:pPr>
              <w:tabs>
                <w:tab w:val="left" w:pos="1296"/>
                <w:tab w:val="center" w:pos="4153"/>
                <w:tab w:val="right" w:pos="8306"/>
              </w:tabs>
              <w:rPr>
                <w:iCs/>
              </w:rPr>
            </w:pPr>
            <w:r>
              <w:rPr>
                <w:iCs/>
                <w:sz w:val="22"/>
                <w:szCs w:val="22"/>
              </w:rPr>
              <w:t>48</w:t>
            </w:r>
          </w:p>
        </w:tc>
        <w:tc>
          <w:tcPr>
            <w:tcW w:w="905" w:type="dxa"/>
          </w:tcPr>
          <w:p w:rsidR="007622EF" w:rsidRDefault="007622EF">
            <w:pPr>
              <w:tabs>
                <w:tab w:val="left" w:pos="1296"/>
                <w:tab w:val="center" w:pos="4153"/>
                <w:tab w:val="right" w:pos="8306"/>
              </w:tabs>
              <w:rPr>
                <w:iCs/>
              </w:rPr>
            </w:pPr>
            <w:r>
              <w:rPr>
                <w:iCs/>
                <w:sz w:val="22"/>
                <w:szCs w:val="22"/>
              </w:rPr>
              <w:t>43</w:t>
            </w:r>
          </w:p>
        </w:tc>
        <w:tc>
          <w:tcPr>
            <w:tcW w:w="954" w:type="dxa"/>
          </w:tcPr>
          <w:p w:rsidR="007622EF" w:rsidRDefault="007622EF">
            <w:pPr>
              <w:tabs>
                <w:tab w:val="left" w:pos="1296"/>
                <w:tab w:val="center" w:pos="4153"/>
                <w:tab w:val="right" w:pos="8306"/>
              </w:tabs>
              <w:rPr>
                <w:iCs/>
              </w:rPr>
            </w:pPr>
            <w:r>
              <w:rPr>
                <w:iCs/>
                <w:sz w:val="22"/>
                <w:szCs w:val="22"/>
              </w:rPr>
              <w:t>41</w:t>
            </w:r>
          </w:p>
        </w:tc>
      </w:tr>
      <w:tr w:rsidR="007622EF">
        <w:trPr>
          <w:gridBefore w:val="1"/>
          <w:jc w:val="center"/>
        </w:trPr>
        <w:tc>
          <w:tcPr>
            <w:tcW w:w="567" w:type="dxa"/>
            <w:shd w:val="clear" w:color="auto" w:fill="F3F3F3"/>
          </w:tcPr>
          <w:p w:rsidR="007622EF" w:rsidRDefault="007622EF">
            <w:pPr>
              <w:jc w:val="right"/>
              <w:rPr>
                <w:sz w:val="20"/>
                <w:szCs w:val="20"/>
              </w:rPr>
            </w:pPr>
            <w:r>
              <w:rPr>
                <w:sz w:val="20"/>
                <w:szCs w:val="20"/>
              </w:rPr>
              <w:t>1.2.</w:t>
            </w:r>
          </w:p>
        </w:tc>
        <w:tc>
          <w:tcPr>
            <w:tcW w:w="4395" w:type="dxa"/>
          </w:tcPr>
          <w:p w:rsidR="007622EF" w:rsidRDefault="007622EF">
            <w:pPr>
              <w:tabs>
                <w:tab w:val="left" w:pos="1296"/>
                <w:tab w:val="center" w:pos="4153"/>
                <w:tab w:val="right" w:pos="8306"/>
              </w:tabs>
            </w:pPr>
            <w:r>
              <w:rPr>
                <w:sz w:val="22"/>
                <w:szCs w:val="22"/>
              </w:rPr>
              <w:t>pagalbos pinigai senyvo amžiaus, neįgaliems asmenims</w:t>
            </w:r>
          </w:p>
        </w:tc>
        <w:tc>
          <w:tcPr>
            <w:tcW w:w="992" w:type="dxa"/>
          </w:tcPr>
          <w:p w:rsidR="007622EF" w:rsidRDefault="007622EF">
            <w:pPr>
              <w:tabs>
                <w:tab w:val="left" w:pos="1296"/>
                <w:tab w:val="center" w:pos="4153"/>
                <w:tab w:val="right" w:pos="8306"/>
              </w:tabs>
              <w:rPr>
                <w:iCs/>
              </w:rPr>
            </w:pPr>
            <w:r>
              <w:rPr>
                <w:iCs/>
                <w:sz w:val="22"/>
                <w:szCs w:val="22"/>
              </w:rPr>
              <w:t>7</w:t>
            </w:r>
          </w:p>
        </w:tc>
        <w:tc>
          <w:tcPr>
            <w:tcW w:w="938" w:type="dxa"/>
          </w:tcPr>
          <w:p w:rsidR="007622EF" w:rsidRDefault="007622EF">
            <w:pPr>
              <w:tabs>
                <w:tab w:val="left" w:pos="1296"/>
                <w:tab w:val="center" w:pos="4153"/>
                <w:tab w:val="right" w:pos="8306"/>
              </w:tabs>
              <w:rPr>
                <w:iCs/>
              </w:rPr>
            </w:pPr>
            <w:r>
              <w:rPr>
                <w:iCs/>
                <w:sz w:val="22"/>
                <w:szCs w:val="22"/>
              </w:rPr>
              <w:t>7</w:t>
            </w:r>
          </w:p>
        </w:tc>
        <w:tc>
          <w:tcPr>
            <w:tcW w:w="905" w:type="dxa"/>
          </w:tcPr>
          <w:p w:rsidR="007622EF" w:rsidRDefault="007622EF">
            <w:pPr>
              <w:tabs>
                <w:tab w:val="left" w:pos="1296"/>
                <w:tab w:val="center" w:pos="4153"/>
                <w:tab w:val="right" w:pos="8306"/>
              </w:tabs>
              <w:rPr>
                <w:iCs/>
              </w:rPr>
            </w:pPr>
            <w:r>
              <w:rPr>
                <w:iCs/>
                <w:sz w:val="22"/>
                <w:szCs w:val="22"/>
              </w:rPr>
              <w:t>3</w:t>
            </w:r>
          </w:p>
        </w:tc>
        <w:tc>
          <w:tcPr>
            <w:tcW w:w="954" w:type="dxa"/>
          </w:tcPr>
          <w:p w:rsidR="007622EF" w:rsidRDefault="007622EF">
            <w:pPr>
              <w:tabs>
                <w:tab w:val="left" w:pos="1296"/>
                <w:tab w:val="center" w:pos="4153"/>
                <w:tab w:val="right" w:pos="8306"/>
              </w:tabs>
              <w:rPr>
                <w:iCs/>
              </w:rPr>
            </w:pPr>
            <w:r>
              <w:rPr>
                <w:iCs/>
                <w:sz w:val="22"/>
                <w:szCs w:val="22"/>
              </w:rPr>
              <w:t>3</w:t>
            </w:r>
          </w:p>
        </w:tc>
      </w:tr>
      <w:tr w:rsidR="007622EF">
        <w:trPr>
          <w:gridBefore w:val="1"/>
          <w:jc w:val="center"/>
        </w:trPr>
        <w:tc>
          <w:tcPr>
            <w:tcW w:w="567" w:type="dxa"/>
            <w:shd w:val="clear" w:color="auto" w:fill="F3F3F3"/>
          </w:tcPr>
          <w:p w:rsidR="007622EF" w:rsidRDefault="007622EF">
            <w:pPr>
              <w:jc w:val="right"/>
            </w:pPr>
            <w:r>
              <w:rPr>
                <w:sz w:val="22"/>
                <w:szCs w:val="22"/>
              </w:rPr>
              <w:t>1.3.</w:t>
            </w:r>
          </w:p>
        </w:tc>
        <w:tc>
          <w:tcPr>
            <w:tcW w:w="4395" w:type="dxa"/>
          </w:tcPr>
          <w:p w:rsidR="007622EF" w:rsidRDefault="007622EF">
            <w:pPr>
              <w:tabs>
                <w:tab w:val="left" w:pos="1296"/>
                <w:tab w:val="center" w:pos="4153"/>
                <w:tab w:val="right" w:pos="8306"/>
              </w:tabs>
            </w:pPr>
            <w:r>
              <w:rPr>
                <w:sz w:val="22"/>
                <w:szCs w:val="22"/>
              </w:rPr>
              <w:t>socialinių įgūdžių ugdymas ir palaikymas socialinės rizikos šeimoms ir socialinės rizikos asmenims</w:t>
            </w:r>
          </w:p>
        </w:tc>
        <w:tc>
          <w:tcPr>
            <w:tcW w:w="992" w:type="dxa"/>
          </w:tcPr>
          <w:p w:rsidR="007622EF" w:rsidRDefault="007622EF">
            <w:pPr>
              <w:tabs>
                <w:tab w:val="left" w:pos="1296"/>
                <w:tab w:val="center" w:pos="4153"/>
                <w:tab w:val="right" w:pos="8306"/>
              </w:tabs>
              <w:rPr>
                <w:iCs/>
              </w:rPr>
            </w:pPr>
            <w:r>
              <w:rPr>
                <w:iCs/>
                <w:sz w:val="22"/>
                <w:szCs w:val="22"/>
              </w:rPr>
              <w:t>255</w:t>
            </w:r>
          </w:p>
        </w:tc>
        <w:tc>
          <w:tcPr>
            <w:tcW w:w="938" w:type="dxa"/>
          </w:tcPr>
          <w:p w:rsidR="007622EF" w:rsidRDefault="007622EF">
            <w:pPr>
              <w:tabs>
                <w:tab w:val="left" w:pos="1296"/>
                <w:tab w:val="center" w:pos="4153"/>
                <w:tab w:val="right" w:pos="8306"/>
              </w:tabs>
              <w:rPr>
                <w:iCs/>
              </w:rPr>
            </w:pPr>
            <w:r>
              <w:rPr>
                <w:iCs/>
                <w:sz w:val="22"/>
                <w:szCs w:val="22"/>
              </w:rPr>
              <w:t>255</w:t>
            </w:r>
          </w:p>
        </w:tc>
        <w:tc>
          <w:tcPr>
            <w:tcW w:w="905" w:type="dxa"/>
          </w:tcPr>
          <w:p w:rsidR="007622EF" w:rsidRDefault="007622EF">
            <w:pPr>
              <w:tabs>
                <w:tab w:val="left" w:pos="1296"/>
                <w:tab w:val="center" w:pos="4153"/>
                <w:tab w:val="right" w:pos="8306"/>
              </w:tabs>
              <w:rPr>
                <w:iCs/>
              </w:rPr>
            </w:pPr>
            <w:r>
              <w:rPr>
                <w:iCs/>
                <w:sz w:val="22"/>
                <w:szCs w:val="22"/>
              </w:rPr>
              <w:t>245</w:t>
            </w:r>
          </w:p>
        </w:tc>
        <w:tc>
          <w:tcPr>
            <w:tcW w:w="954" w:type="dxa"/>
          </w:tcPr>
          <w:p w:rsidR="007622EF" w:rsidRDefault="007622EF">
            <w:pPr>
              <w:tabs>
                <w:tab w:val="left" w:pos="1296"/>
                <w:tab w:val="center" w:pos="4153"/>
                <w:tab w:val="right" w:pos="8306"/>
              </w:tabs>
              <w:rPr>
                <w:iCs/>
              </w:rPr>
            </w:pPr>
            <w:r>
              <w:rPr>
                <w:iCs/>
                <w:sz w:val="22"/>
                <w:szCs w:val="22"/>
              </w:rPr>
              <w:t>245</w:t>
            </w:r>
          </w:p>
        </w:tc>
      </w:tr>
      <w:tr w:rsidR="007622EF">
        <w:trPr>
          <w:gridBefore w:val="1"/>
          <w:jc w:val="center"/>
        </w:trPr>
        <w:tc>
          <w:tcPr>
            <w:tcW w:w="567" w:type="dxa"/>
            <w:shd w:val="clear" w:color="auto" w:fill="F3F3F3"/>
          </w:tcPr>
          <w:p w:rsidR="007622EF" w:rsidRDefault="007622EF">
            <w:pPr>
              <w:jc w:val="right"/>
            </w:pPr>
            <w:r>
              <w:rPr>
                <w:sz w:val="22"/>
                <w:szCs w:val="22"/>
              </w:rPr>
              <w:t>1.4.</w:t>
            </w:r>
          </w:p>
        </w:tc>
        <w:tc>
          <w:tcPr>
            <w:tcW w:w="4395" w:type="dxa"/>
          </w:tcPr>
          <w:p w:rsidR="007622EF" w:rsidRDefault="007622EF">
            <w:pPr>
              <w:tabs>
                <w:tab w:val="left" w:pos="1296"/>
                <w:tab w:val="center" w:pos="4153"/>
                <w:tab w:val="right" w:pos="8306"/>
              </w:tabs>
            </w:pPr>
            <w:r>
              <w:rPr>
                <w:sz w:val="22"/>
                <w:szCs w:val="22"/>
              </w:rPr>
              <w:t xml:space="preserve">laikino apnakvindinimo paslauga socialinės rizikos šeimoms ir socialinės rizikos asmenims </w:t>
            </w:r>
          </w:p>
        </w:tc>
        <w:tc>
          <w:tcPr>
            <w:tcW w:w="992" w:type="dxa"/>
          </w:tcPr>
          <w:p w:rsidR="007622EF" w:rsidRDefault="007622EF">
            <w:pPr>
              <w:tabs>
                <w:tab w:val="left" w:pos="1296"/>
                <w:tab w:val="center" w:pos="4153"/>
                <w:tab w:val="right" w:pos="8306"/>
              </w:tabs>
              <w:rPr>
                <w:iCs/>
              </w:rPr>
            </w:pPr>
            <w:r>
              <w:rPr>
                <w:iCs/>
                <w:sz w:val="22"/>
                <w:szCs w:val="22"/>
              </w:rPr>
              <w:t>4</w:t>
            </w:r>
          </w:p>
        </w:tc>
        <w:tc>
          <w:tcPr>
            <w:tcW w:w="938" w:type="dxa"/>
          </w:tcPr>
          <w:p w:rsidR="007622EF" w:rsidRDefault="007622EF">
            <w:pPr>
              <w:tabs>
                <w:tab w:val="left" w:pos="1296"/>
                <w:tab w:val="center" w:pos="4153"/>
                <w:tab w:val="right" w:pos="8306"/>
              </w:tabs>
              <w:rPr>
                <w:iCs/>
              </w:rPr>
            </w:pPr>
            <w:r>
              <w:rPr>
                <w:iCs/>
                <w:sz w:val="22"/>
                <w:szCs w:val="22"/>
              </w:rPr>
              <w:t>4</w:t>
            </w:r>
          </w:p>
        </w:tc>
        <w:tc>
          <w:tcPr>
            <w:tcW w:w="905" w:type="dxa"/>
          </w:tcPr>
          <w:p w:rsidR="007622EF" w:rsidRDefault="007622EF">
            <w:pPr>
              <w:tabs>
                <w:tab w:val="left" w:pos="1296"/>
                <w:tab w:val="center" w:pos="4153"/>
                <w:tab w:val="right" w:pos="8306"/>
              </w:tabs>
              <w:rPr>
                <w:iCs/>
              </w:rPr>
            </w:pPr>
            <w:r>
              <w:rPr>
                <w:iCs/>
                <w:sz w:val="22"/>
                <w:szCs w:val="22"/>
              </w:rPr>
              <w:t>6</w:t>
            </w:r>
          </w:p>
        </w:tc>
        <w:tc>
          <w:tcPr>
            <w:tcW w:w="954" w:type="dxa"/>
          </w:tcPr>
          <w:p w:rsidR="007622EF" w:rsidRDefault="007622EF">
            <w:pPr>
              <w:tabs>
                <w:tab w:val="left" w:pos="1296"/>
                <w:tab w:val="center" w:pos="4153"/>
                <w:tab w:val="right" w:pos="8306"/>
              </w:tabs>
              <w:rPr>
                <w:iCs/>
              </w:rPr>
            </w:pPr>
            <w:r>
              <w:rPr>
                <w:iCs/>
                <w:sz w:val="22"/>
                <w:szCs w:val="22"/>
              </w:rPr>
              <w:t>6</w:t>
            </w:r>
          </w:p>
        </w:tc>
      </w:tr>
      <w:tr w:rsidR="007622EF">
        <w:trPr>
          <w:gridBefore w:val="1"/>
          <w:jc w:val="center"/>
        </w:trPr>
        <w:tc>
          <w:tcPr>
            <w:tcW w:w="567" w:type="dxa"/>
            <w:shd w:val="clear" w:color="auto" w:fill="F3F3F3"/>
          </w:tcPr>
          <w:p w:rsidR="007622EF" w:rsidRDefault="007622EF">
            <w:pPr>
              <w:jc w:val="right"/>
              <w:rPr>
                <w:b/>
                <w:sz w:val="20"/>
                <w:szCs w:val="20"/>
              </w:rPr>
            </w:pPr>
            <w:r>
              <w:rPr>
                <w:b/>
                <w:sz w:val="20"/>
                <w:szCs w:val="20"/>
              </w:rPr>
              <w:t>2.</w:t>
            </w:r>
          </w:p>
        </w:tc>
        <w:tc>
          <w:tcPr>
            <w:tcW w:w="4395" w:type="dxa"/>
          </w:tcPr>
          <w:p w:rsidR="007622EF" w:rsidRDefault="007622EF">
            <w:pPr>
              <w:tabs>
                <w:tab w:val="left" w:pos="1296"/>
                <w:tab w:val="center" w:pos="4153"/>
                <w:tab w:val="right" w:pos="8306"/>
              </w:tabs>
              <w:rPr>
                <w:b/>
                <w:iCs/>
              </w:rPr>
            </w:pPr>
            <w:r>
              <w:rPr>
                <w:b/>
                <w:iCs/>
                <w:sz w:val="22"/>
                <w:szCs w:val="22"/>
              </w:rPr>
              <w:t>Socialinė globa</w:t>
            </w:r>
          </w:p>
        </w:tc>
        <w:tc>
          <w:tcPr>
            <w:tcW w:w="992" w:type="dxa"/>
          </w:tcPr>
          <w:p w:rsidR="007622EF" w:rsidRDefault="007622EF">
            <w:pPr>
              <w:tabs>
                <w:tab w:val="left" w:pos="1296"/>
                <w:tab w:val="center" w:pos="4153"/>
                <w:tab w:val="right" w:pos="8306"/>
              </w:tabs>
              <w:rPr>
                <w:b/>
                <w:iCs/>
              </w:rPr>
            </w:pPr>
            <w:r>
              <w:rPr>
                <w:b/>
                <w:iCs/>
                <w:sz w:val="22"/>
                <w:szCs w:val="22"/>
              </w:rPr>
              <w:t>82</w:t>
            </w:r>
          </w:p>
        </w:tc>
        <w:tc>
          <w:tcPr>
            <w:tcW w:w="938" w:type="dxa"/>
          </w:tcPr>
          <w:p w:rsidR="007622EF" w:rsidRDefault="007622EF">
            <w:pPr>
              <w:tabs>
                <w:tab w:val="left" w:pos="1296"/>
                <w:tab w:val="center" w:pos="4153"/>
                <w:tab w:val="right" w:pos="8306"/>
              </w:tabs>
              <w:rPr>
                <w:b/>
                <w:iCs/>
              </w:rPr>
            </w:pPr>
            <w:r>
              <w:rPr>
                <w:b/>
                <w:iCs/>
                <w:sz w:val="22"/>
                <w:szCs w:val="22"/>
              </w:rPr>
              <w:t>109</w:t>
            </w:r>
          </w:p>
        </w:tc>
        <w:tc>
          <w:tcPr>
            <w:tcW w:w="905" w:type="dxa"/>
          </w:tcPr>
          <w:p w:rsidR="007622EF" w:rsidRDefault="007622EF">
            <w:pPr>
              <w:tabs>
                <w:tab w:val="left" w:pos="1296"/>
                <w:tab w:val="center" w:pos="4153"/>
                <w:tab w:val="right" w:pos="8306"/>
              </w:tabs>
              <w:rPr>
                <w:b/>
                <w:iCs/>
              </w:rPr>
            </w:pPr>
            <w:r>
              <w:rPr>
                <w:b/>
                <w:iCs/>
                <w:sz w:val="22"/>
                <w:szCs w:val="22"/>
              </w:rPr>
              <w:t>91</w:t>
            </w:r>
          </w:p>
        </w:tc>
        <w:tc>
          <w:tcPr>
            <w:tcW w:w="954" w:type="dxa"/>
          </w:tcPr>
          <w:p w:rsidR="007622EF" w:rsidRDefault="007622EF">
            <w:pPr>
              <w:tabs>
                <w:tab w:val="left" w:pos="1296"/>
                <w:tab w:val="center" w:pos="4153"/>
                <w:tab w:val="right" w:pos="8306"/>
              </w:tabs>
              <w:rPr>
                <w:b/>
                <w:iCs/>
              </w:rPr>
            </w:pPr>
            <w:r>
              <w:rPr>
                <w:b/>
                <w:iCs/>
                <w:sz w:val="22"/>
                <w:szCs w:val="22"/>
              </w:rPr>
              <w:t>113</w:t>
            </w:r>
          </w:p>
        </w:tc>
      </w:tr>
      <w:tr w:rsidR="007622EF">
        <w:trPr>
          <w:gridBefore w:val="1"/>
          <w:jc w:val="center"/>
        </w:trPr>
        <w:tc>
          <w:tcPr>
            <w:tcW w:w="567" w:type="dxa"/>
            <w:shd w:val="clear" w:color="auto" w:fill="F3F3F3"/>
          </w:tcPr>
          <w:p w:rsidR="007622EF" w:rsidRDefault="007622EF">
            <w:pPr>
              <w:jc w:val="right"/>
              <w:rPr>
                <w:sz w:val="20"/>
                <w:szCs w:val="20"/>
              </w:rPr>
            </w:pPr>
            <w:r>
              <w:rPr>
                <w:sz w:val="20"/>
                <w:szCs w:val="20"/>
              </w:rPr>
              <w:t>2.1.</w:t>
            </w:r>
          </w:p>
        </w:tc>
        <w:tc>
          <w:tcPr>
            <w:tcW w:w="4395" w:type="dxa"/>
          </w:tcPr>
          <w:p w:rsidR="007622EF" w:rsidRDefault="007622EF">
            <w:pPr>
              <w:tabs>
                <w:tab w:val="left" w:pos="1296"/>
                <w:tab w:val="center" w:pos="4153"/>
                <w:tab w:val="right" w:pos="8306"/>
              </w:tabs>
              <w:rPr>
                <w:iCs/>
              </w:rPr>
            </w:pPr>
            <w:r>
              <w:rPr>
                <w:iCs/>
                <w:sz w:val="22"/>
                <w:szCs w:val="22"/>
              </w:rPr>
              <w:t>dienos socialinė globa, iš jų:</w:t>
            </w:r>
          </w:p>
        </w:tc>
        <w:tc>
          <w:tcPr>
            <w:tcW w:w="992" w:type="dxa"/>
          </w:tcPr>
          <w:p w:rsidR="007622EF" w:rsidRDefault="007622EF">
            <w:pPr>
              <w:tabs>
                <w:tab w:val="left" w:pos="1296"/>
                <w:tab w:val="center" w:pos="4153"/>
                <w:tab w:val="right" w:pos="8306"/>
              </w:tabs>
              <w:rPr>
                <w:iCs/>
              </w:rPr>
            </w:pPr>
            <w:r>
              <w:rPr>
                <w:iCs/>
                <w:sz w:val="22"/>
                <w:szCs w:val="22"/>
              </w:rPr>
              <w:t>23</w:t>
            </w:r>
          </w:p>
        </w:tc>
        <w:tc>
          <w:tcPr>
            <w:tcW w:w="938" w:type="dxa"/>
          </w:tcPr>
          <w:p w:rsidR="007622EF" w:rsidRDefault="007622EF">
            <w:pPr>
              <w:tabs>
                <w:tab w:val="left" w:pos="1296"/>
                <w:tab w:val="center" w:pos="4153"/>
                <w:tab w:val="right" w:pos="8306"/>
              </w:tabs>
              <w:rPr>
                <w:iCs/>
              </w:rPr>
            </w:pPr>
            <w:r>
              <w:rPr>
                <w:iCs/>
                <w:sz w:val="22"/>
                <w:szCs w:val="22"/>
              </w:rPr>
              <w:t>23</w:t>
            </w:r>
          </w:p>
        </w:tc>
        <w:tc>
          <w:tcPr>
            <w:tcW w:w="905" w:type="dxa"/>
          </w:tcPr>
          <w:p w:rsidR="007622EF" w:rsidRDefault="007622EF">
            <w:pPr>
              <w:tabs>
                <w:tab w:val="left" w:pos="1296"/>
                <w:tab w:val="center" w:pos="4153"/>
                <w:tab w:val="right" w:pos="8306"/>
              </w:tabs>
              <w:rPr>
                <w:iCs/>
              </w:rPr>
            </w:pPr>
            <w:r>
              <w:rPr>
                <w:iCs/>
                <w:sz w:val="22"/>
                <w:szCs w:val="22"/>
              </w:rPr>
              <w:t>19</w:t>
            </w:r>
          </w:p>
        </w:tc>
        <w:tc>
          <w:tcPr>
            <w:tcW w:w="954" w:type="dxa"/>
          </w:tcPr>
          <w:p w:rsidR="007622EF" w:rsidRDefault="007622EF">
            <w:pPr>
              <w:tabs>
                <w:tab w:val="left" w:pos="1296"/>
                <w:tab w:val="center" w:pos="4153"/>
                <w:tab w:val="right" w:pos="8306"/>
              </w:tabs>
              <w:rPr>
                <w:iCs/>
              </w:rPr>
            </w:pPr>
            <w:r>
              <w:rPr>
                <w:iCs/>
                <w:sz w:val="22"/>
                <w:szCs w:val="22"/>
              </w:rPr>
              <w:t>19</w:t>
            </w:r>
          </w:p>
        </w:tc>
      </w:tr>
      <w:tr w:rsidR="007622EF">
        <w:trPr>
          <w:gridBefore w:val="1"/>
          <w:jc w:val="center"/>
        </w:trPr>
        <w:tc>
          <w:tcPr>
            <w:tcW w:w="567" w:type="dxa"/>
            <w:shd w:val="clear" w:color="auto" w:fill="F3F3F3"/>
          </w:tcPr>
          <w:p w:rsidR="007622EF" w:rsidRDefault="007622EF">
            <w:pPr>
              <w:jc w:val="right"/>
              <w:rPr>
                <w:sz w:val="20"/>
                <w:szCs w:val="20"/>
              </w:rPr>
            </w:pPr>
          </w:p>
        </w:tc>
        <w:tc>
          <w:tcPr>
            <w:tcW w:w="4395" w:type="dxa"/>
          </w:tcPr>
          <w:p w:rsidR="007622EF" w:rsidRDefault="007622EF">
            <w:pPr>
              <w:tabs>
                <w:tab w:val="left" w:pos="1296"/>
                <w:tab w:val="center" w:pos="4153"/>
                <w:tab w:val="right" w:pos="8306"/>
              </w:tabs>
            </w:pPr>
            <w:r>
              <w:rPr>
                <w:sz w:val="22"/>
                <w:szCs w:val="22"/>
              </w:rPr>
              <w:t>2.1.1. institucijose</w:t>
            </w:r>
          </w:p>
        </w:tc>
        <w:tc>
          <w:tcPr>
            <w:tcW w:w="992" w:type="dxa"/>
          </w:tcPr>
          <w:p w:rsidR="007622EF" w:rsidRDefault="007622EF">
            <w:pPr>
              <w:tabs>
                <w:tab w:val="left" w:pos="1296"/>
                <w:tab w:val="center" w:pos="4153"/>
                <w:tab w:val="right" w:pos="8306"/>
              </w:tabs>
              <w:rPr>
                <w:iCs/>
              </w:rPr>
            </w:pPr>
            <w:r>
              <w:rPr>
                <w:iCs/>
                <w:sz w:val="22"/>
                <w:szCs w:val="22"/>
              </w:rPr>
              <w:t>7</w:t>
            </w:r>
          </w:p>
        </w:tc>
        <w:tc>
          <w:tcPr>
            <w:tcW w:w="938" w:type="dxa"/>
          </w:tcPr>
          <w:p w:rsidR="007622EF" w:rsidRDefault="007622EF">
            <w:pPr>
              <w:tabs>
                <w:tab w:val="left" w:pos="1296"/>
                <w:tab w:val="center" w:pos="4153"/>
                <w:tab w:val="right" w:pos="8306"/>
              </w:tabs>
              <w:rPr>
                <w:iCs/>
              </w:rPr>
            </w:pPr>
            <w:r>
              <w:rPr>
                <w:iCs/>
                <w:sz w:val="22"/>
                <w:szCs w:val="22"/>
              </w:rPr>
              <w:t>7</w:t>
            </w:r>
          </w:p>
        </w:tc>
        <w:tc>
          <w:tcPr>
            <w:tcW w:w="905" w:type="dxa"/>
          </w:tcPr>
          <w:p w:rsidR="007622EF" w:rsidRDefault="007622EF">
            <w:pPr>
              <w:tabs>
                <w:tab w:val="left" w:pos="1296"/>
                <w:tab w:val="center" w:pos="4153"/>
                <w:tab w:val="right" w:pos="8306"/>
              </w:tabs>
              <w:rPr>
                <w:iCs/>
              </w:rPr>
            </w:pPr>
            <w:r>
              <w:rPr>
                <w:iCs/>
                <w:sz w:val="22"/>
                <w:szCs w:val="22"/>
              </w:rPr>
              <w:t>5</w:t>
            </w:r>
          </w:p>
        </w:tc>
        <w:tc>
          <w:tcPr>
            <w:tcW w:w="954" w:type="dxa"/>
          </w:tcPr>
          <w:p w:rsidR="007622EF" w:rsidRDefault="007622EF">
            <w:pPr>
              <w:tabs>
                <w:tab w:val="left" w:pos="1296"/>
                <w:tab w:val="center" w:pos="4153"/>
                <w:tab w:val="right" w:pos="8306"/>
              </w:tabs>
              <w:rPr>
                <w:iCs/>
              </w:rPr>
            </w:pPr>
            <w:r>
              <w:rPr>
                <w:iCs/>
                <w:sz w:val="22"/>
                <w:szCs w:val="22"/>
              </w:rPr>
              <w:t>5</w:t>
            </w:r>
          </w:p>
        </w:tc>
      </w:tr>
      <w:tr w:rsidR="007622EF">
        <w:trPr>
          <w:gridBefore w:val="1"/>
          <w:jc w:val="center"/>
        </w:trPr>
        <w:tc>
          <w:tcPr>
            <w:tcW w:w="567" w:type="dxa"/>
            <w:shd w:val="clear" w:color="auto" w:fill="F3F3F3"/>
          </w:tcPr>
          <w:p w:rsidR="007622EF" w:rsidRDefault="007622EF">
            <w:pPr>
              <w:jc w:val="right"/>
              <w:rPr>
                <w:sz w:val="20"/>
                <w:szCs w:val="20"/>
              </w:rPr>
            </w:pPr>
          </w:p>
        </w:tc>
        <w:tc>
          <w:tcPr>
            <w:tcW w:w="4395" w:type="dxa"/>
          </w:tcPr>
          <w:p w:rsidR="007622EF" w:rsidRDefault="007622EF">
            <w:pPr>
              <w:tabs>
                <w:tab w:val="left" w:pos="1296"/>
                <w:tab w:val="center" w:pos="4153"/>
                <w:tab w:val="right" w:pos="8306"/>
              </w:tabs>
            </w:pPr>
            <w:r>
              <w:rPr>
                <w:sz w:val="22"/>
                <w:szCs w:val="22"/>
              </w:rPr>
              <w:t>2.1.2. asmens namuose</w:t>
            </w:r>
          </w:p>
        </w:tc>
        <w:tc>
          <w:tcPr>
            <w:tcW w:w="992" w:type="dxa"/>
          </w:tcPr>
          <w:p w:rsidR="007622EF" w:rsidRDefault="007622EF">
            <w:pPr>
              <w:tabs>
                <w:tab w:val="left" w:pos="1296"/>
                <w:tab w:val="center" w:pos="4153"/>
                <w:tab w:val="right" w:pos="8306"/>
              </w:tabs>
              <w:rPr>
                <w:iCs/>
              </w:rPr>
            </w:pPr>
            <w:r>
              <w:rPr>
                <w:iCs/>
                <w:sz w:val="22"/>
                <w:szCs w:val="22"/>
              </w:rPr>
              <w:t>16</w:t>
            </w:r>
          </w:p>
        </w:tc>
        <w:tc>
          <w:tcPr>
            <w:tcW w:w="938" w:type="dxa"/>
          </w:tcPr>
          <w:p w:rsidR="007622EF" w:rsidRDefault="007622EF">
            <w:pPr>
              <w:tabs>
                <w:tab w:val="left" w:pos="1296"/>
                <w:tab w:val="center" w:pos="4153"/>
                <w:tab w:val="right" w:pos="8306"/>
              </w:tabs>
              <w:rPr>
                <w:iCs/>
              </w:rPr>
            </w:pPr>
            <w:r>
              <w:rPr>
                <w:iCs/>
                <w:sz w:val="22"/>
                <w:szCs w:val="22"/>
              </w:rPr>
              <w:t>16</w:t>
            </w:r>
          </w:p>
        </w:tc>
        <w:tc>
          <w:tcPr>
            <w:tcW w:w="905" w:type="dxa"/>
          </w:tcPr>
          <w:p w:rsidR="007622EF" w:rsidRDefault="007622EF">
            <w:pPr>
              <w:tabs>
                <w:tab w:val="left" w:pos="1296"/>
                <w:tab w:val="center" w:pos="4153"/>
                <w:tab w:val="right" w:pos="8306"/>
              </w:tabs>
              <w:rPr>
                <w:iCs/>
              </w:rPr>
            </w:pPr>
            <w:r>
              <w:rPr>
                <w:iCs/>
                <w:sz w:val="22"/>
                <w:szCs w:val="22"/>
              </w:rPr>
              <w:t>14</w:t>
            </w:r>
          </w:p>
        </w:tc>
        <w:tc>
          <w:tcPr>
            <w:tcW w:w="954" w:type="dxa"/>
          </w:tcPr>
          <w:p w:rsidR="007622EF" w:rsidRDefault="007622EF">
            <w:pPr>
              <w:tabs>
                <w:tab w:val="left" w:pos="1296"/>
                <w:tab w:val="center" w:pos="4153"/>
                <w:tab w:val="right" w:pos="8306"/>
              </w:tabs>
              <w:rPr>
                <w:iCs/>
              </w:rPr>
            </w:pPr>
            <w:r>
              <w:rPr>
                <w:iCs/>
                <w:sz w:val="22"/>
                <w:szCs w:val="22"/>
              </w:rPr>
              <w:t>14</w:t>
            </w:r>
          </w:p>
        </w:tc>
      </w:tr>
      <w:tr w:rsidR="007622EF">
        <w:trPr>
          <w:gridBefore w:val="1"/>
          <w:jc w:val="center"/>
        </w:trPr>
        <w:tc>
          <w:tcPr>
            <w:tcW w:w="567" w:type="dxa"/>
            <w:shd w:val="clear" w:color="auto" w:fill="F3F3F3"/>
          </w:tcPr>
          <w:p w:rsidR="007622EF" w:rsidRDefault="007622EF">
            <w:pPr>
              <w:jc w:val="right"/>
              <w:rPr>
                <w:sz w:val="20"/>
                <w:szCs w:val="20"/>
              </w:rPr>
            </w:pPr>
            <w:r>
              <w:rPr>
                <w:sz w:val="20"/>
                <w:szCs w:val="20"/>
              </w:rPr>
              <w:t>2.2.</w:t>
            </w:r>
          </w:p>
        </w:tc>
        <w:tc>
          <w:tcPr>
            <w:tcW w:w="4395" w:type="dxa"/>
          </w:tcPr>
          <w:p w:rsidR="007622EF" w:rsidRDefault="007622EF">
            <w:pPr>
              <w:tabs>
                <w:tab w:val="left" w:pos="1296"/>
                <w:tab w:val="center" w:pos="4153"/>
                <w:tab w:val="right" w:pos="8306"/>
              </w:tabs>
              <w:rPr>
                <w:iCs/>
              </w:rPr>
            </w:pPr>
            <w:r>
              <w:rPr>
                <w:iCs/>
                <w:sz w:val="22"/>
                <w:szCs w:val="22"/>
              </w:rPr>
              <w:t xml:space="preserve">trumpalaikė socialinė globa institucijoje </w:t>
            </w:r>
            <w:r>
              <w:rPr>
                <w:sz w:val="22"/>
                <w:szCs w:val="22"/>
              </w:rPr>
              <w:t>senyvo amžiaus, neįgaliems asmenims</w:t>
            </w:r>
          </w:p>
        </w:tc>
        <w:tc>
          <w:tcPr>
            <w:tcW w:w="992" w:type="dxa"/>
          </w:tcPr>
          <w:p w:rsidR="007622EF" w:rsidRDefault="007622EF">
            <w:pPr>
              <w:tabs>
                <w:tab w:val="left" w:pos="1296"/>
                <w:tab w:val="center" w:pos="4153"/>
                <w:tab w:val="right" w:pos="8306"/>
              </w:tabs>
              <w:rPr>
                <w:iCs/>
              </w:rPr>
            </w:pPr>
            <w:r>
              <w:rPr>
                <w:iCs/>
                <w:sz w:val="22"/>
                <w:szCs w:val="22"/>
              </w:rPr>
              <w:t>36</w:t>
            </w:r>
          </w:p>
        </w:tc>
        <w:tc>
          <w:tcPr>
            <w:tcW w:w="938" w:type="dxa"/>
          </w:tcPr>
          <w:p w:rsidR="007622EF" w:rsidRDefault="007622EF">
            <w:pPr>
              <w:tabs>
                <w:tab w:val="left" w:pos="1296"/>
                <w:tab w:val="center" w:pos="4153"/>
                <w:tab w:val="right" w:pos="8306"/>
              </w:tabs>
              <w:rPr>
                <w:iCs/>
              </w:rPr>
            </w:pPr>
            <w:r>
              <w:rPr>
                <w:iCs/>
                <w:sz w:val="22"/>
                <w:szCs w:val="22"/>
              </w:rPr>
              <w:t>36</w:t>
            </w:r>
          </w:p>
        </w:tc>
        <w:tc>
          <w:tcPr>
            <w:tcW w:w="905" w:type="dxa"/>
          </w:tcPr>
          <w:p w:rsidR="007622EF" w:rsidRDefault="007622EF">
            <w:pPr>
              <w:tabs>
                <w:tab w:val="left" w:pos="1296"/>
                <w:tab w:val="center" w:pos="4153"/>
                <w:tab w:val="right" w:pos="8306"/>
              </w:tabs>
              <w:rPr>
                <w:iCs/>
              </w:rPr>
            </w:pPr>
            <w:r>
              <w:rPr>
                <w:iCs/>
                <w:sz w:val="22"/>
                <w:szCs w:val="22"/>
              </w:rPr>
              <w:t>29</w:t>
            </w:r>
          </w:p>
        </w:tc>
        <w:tc>
          <w:tcPr>
            <w:tcW w:w="954" w:type="dxa"/>
          </w:tcPr>
          <w:p w:rsidR="007622EF" w:rsidRDefault="007622EF">
            <w:pPr>
              <w:tabs>
                <w:tab w:val="left" w:pos="1296"/>
                <w:tab w:val="center" w:pos="4153"/>
                <w:tab w:val="right" w:pos="8306"/>
              </w:tabs>
              <w:rPr>
                <w:iCs/>
              </w:rPr>
            </w:pPr>
            <w:r>
              <w:rPr>
                <w:iCs/>
                <w:sz w:val="22"/>
                <w:szCs w:val="22"/>
              </w:rPr>
              <w:t>29</w:t>
            </w:r>
          </w:p>
        </w:tc>
      </w:tr>
      <w:tr w:rsidR="007622EF">
        <w:trPr>
          <w:gridBefore w:val="1"/>
          <w:jc w:val="center"/>
        </w:trPr>
        <w:tc>
          <w:tcPr>
            <w:tcW w:w="567" w:type="dxa"/>
            <w:shd w:val="clear" w:color="auto" w:fill="F3F3F3"/>
          </w:tcPr>
          <w:p w:rsidR="007622EF" w:rsidRDefault="007622EF">
            <w:pPr>
              <w:jc w:val="right"/>
              <w:rPr>
                <w:sz w:val="20"/>
                <w:szCs w:val="20"/>
              </w:rPr>
            </w:pPr>
            <w:r>
              <w:rPr>
                <w:sz w:val="20"/>
                <w:szCs w:val="20"/>
              </w:rPr>
              <w:t>2.3.</w:t>
            </w:r>
          </w:p>
        </w:tc>
        <w:tc>
          <w:tcPr>
            <w:tcW w:w="4395" w:type="dxa"/>
          </w:tcPr>
          <w:p w:rsidR="007622EF" w:rsidRDefault="007622EF">
            <w:pPr>
              <w:tabs>
                <w:tab w:val="left" w:pos="1296"/>
                <w:tab w:val="center" w:pos="4153"/>
                <w:tab w:val="right" w:pos="8306"/>
              </w:tabs>
            </w:pPr>
            <w:r>
              <w:rPr>
                <w:sz w:val="22"/>
                <w:szCs w:val="22"/>
              </w:rPr>
              <w:t>ilgalaikė socialinė globa institucijoje senyvo amžiaus, neįgaliems asmenims</w:t>
            </w:r>
          </w:p>
        </w:tc>
        <w:tc>
          <w:tcPr>
            <w:tcW w:w="992" w:type="dxa"/>
          </w:tcPr>
          <w:p w:rsidR="007622EF" w:rsidRDefault="007622EF">
            <w:pPr>
              <w:tabs>
                <w:tab w:val="left" w:pos="1296"/>
                <w:tab w:val="center" w:pos="4153"/>
                <w:tab w:val="right" w:pos="8306"/>
              </w:tabs>
              <w:rPr>
                <w:iCs/>
              </w:rPr>
            </w:pPr>
            <w:r>
              <w:rPr>
                <w:iCs/>
                <w:sz w:val="22"/>
                <w:szCs w:val="22"/>
              </w:rPr>
              <w:t>23</w:t>
            </w:r>
          </w:p>
        </w:tc>
        <w:tc>
          <w:tcPr>
            <w:tcW w:w="938" w:type="dxa"/>
          </w:tcPr>
          <w:p w:rsidR="007622EF" w:rsidRDefault="007622EF">
            <w:pPr>
              <w:tabs>
                <w:tab w:val="left" w:pos="1296"/>
                <w:tab w:val="center" w:pos="4153"/>
                <w:tab w:val="right" w:pos="8306"/>
              </w:tabs>
              <w:rPr>
                <w:iCs/>
              </w:rPr>
            </w:pPr>
            <w:r>
              <w:rPr>
                <w:iCs/>
                <w:sz w:val="22"/>
                <w:szCs w:val="22"/>
              </w:rPr>
              <w:t>19</w:t>
            </w:r>
          </w:p>
        </w:tc>
        <w:tc>
          <w:tcPr>
            <w:tcW w:w="905" w:type="dxa"/>
          </w:tcPr>
          <w:p w:rsidR="007622EF" w:rsidRDefault="007622EF">
            <w:pPr>
              <w:tabs>
                <w:tab w:val="left" w:pos="1296"/>
                <w:tab w:val="center" w:pos="4153"/>
                <w:tab w:val="right" w:pos="8306"/>
              </w:tabs>
              <w:rPr>
                <w:iCs/>
              </w:rPr>
            </w:pPr>
            <w:r>
              <w:rPr>
                <w:iCs/>
                <w:sz w:val="22"/>
                <w:szCs w:val="22"/>
              </w:rPr>
              <w:t>43</w:t>
            </w:r>
          </w:p>
        </w:tc>
        <w:tc>
          <w:tcPr>
            <w:tcW w:w="954" w:type="dxa"/>
          </w:tcPr>
          <w:p w:rsidR="007622EF" w:rsidRDefault="007622EF">
            <w:pPr>
              <w:tabs>
                <w:tab w:val="left" w:pos="1296"/>
                <w:tab w:val="center" w:pos="4153"/>
                <w:tab w:val="right" w:pos="8306"/>
              </w:tabs>
              <w:rPr>
                <w:iCs/>
              </w:rPr>
            </w:pPr>
            <w:r>
              <w:rPr>
                <w:iCs/>
                <w:sz w:val="22"/>
                <w:szCs w:val="22"/>
              </w:rPr>
              <w:t>33</w:t>
            </w:r>
          </w:p>
        </w:tc>
      </w:tr>
      <w:tr w:rsidR="007622EF">
        <w:trPr>
          <w:gridBefore w:val="1"/>
          <w:jc w:val="center"/>
        </w:trPr>
        <w:tc>
          <w:tcPr>
            <w:tcW w:w="567" w:type="dxa"/>
            <w:shd w:val="clear" w:color="auto" w:fill="F3F3F3"/>
          </w:tcPr>
          <w:p w:rsidR="007622EF" w:rsidRDefault="007622EF">
            <w:pPr>
              <w:jc w:val="right"/>
              <w:rPr>
                <w:sz w:val="20"/>
                <w:szCs w:val="20"/>
              </w:rPr>
            </w:pPr>
            <w:r>
              <w:rPr>
                <w:sz w:val="20"/>
                <w:szCs w:val="20"/>
              </w:rPr>
              <w:t>2.4.</w:t>
            </w:r>
          </w:p>
        </w:tc>
        <w:tc>
          <w:tcPr>
            <w:tcW w:w="4395" w:type="dxa"/>
          </w:tcPr>
          <w:p w:rsidR="007622EF" w:rsidRDefault="007622EF">
            <w:pPr>
              <w:tabs>
                <w:tab w:val="left" w:pos="1296"/>
                <w:tab w:val="center" w:pos="4153"/>
                <w:tab w:val="right" w:pos="8306"/>
              </w:tabs>
            </w:pPr>
            <w:r>
              <w:rPr>
                <w:sz w:val="22"/>
                <w:szCs w:val="22"/>
              </w:rPr>
              <w:t>trumpalaikė, ilgalaikė socialinė globa vaikams likusiems be tėvų globos</w:t>
            </w:r>
          </w:p>
        </w:tc>
        <w:tc>
          <w:tcPr>
            <w:tcW w:w="992" w:type="dxa"/>
          </w:tcPr>
          <w:p w:rsidR="007622EF" w:rsidRDefault="007622EF">
            <w:pPr>
              <w:tabs>
                <w:tab w:val="left" w:pos="1296"/>
                <w:tab w:val="center" w:pos="4153"/>
                <w:tab w:val="right" w:pos="8306"/>
              </w:tabs>
              <w:rPr>
                <w:iCs/>
              </w:rPr>
            </w:pPr>
            <w:r>
              <w:rPr>
                <w:szCs w:val="20"/>
              </w:rPr>
              <w:t>–</w:t>
            </w:r>
          </w:p>
        </w:tc>
        <w:tc>
          <w:tcPr>
            <w:tcW w:w="938" w:type="dxa"/>
          </w:tcPr>
          <w:p w:rsidR="007622EF" w:rsidRDefault="007622EF">
            <w:pPr>
              <w:tabs>
                <w:tab w:val="left" w:pos="1296"/>
                <w:tab w:val="center" w:pos="4153"/>
                <w:tab w:val="right" w:pos="8306"/>
              </w:tabs>
              <w:rPr>
                <w:iCs/>
              </w:rPr>
            </w:pPr>
            <w:r>
              <w:rPr>
                <w:iCs/>
                <w:sz w:val="22"/>
                <w:szCs w:val="22"/>
              </w:rPr>
              <w:t>31</w:t>
            </w:r>
          </w:p>
        </w:tc>
        <w:tc>
          <w:tcPr>
            <w:tcW w:w="905" w:type="dxa"/>
          </w:tcPr>
          <w:p w:rsidR="007622EF" w:rsidRDefault="007622EF">
            <w:pPr>
              <w:tabs>
                <w:tab w:val="left" w:pos="1296"/>
                <w:tab w:val="center" w:pos="4153"/>
                <w:tab w:val="right" w:pos="8306"/>
              </w:tabs>
              <w:rPr>
                <w:iCs/>
              </w:rPr>
            </w:pPr>
            <w:r>
              <w:rPr>
                <w:szCs w:val="20"/>
              </w:rPr>
              <w:t>–</w:t>
            </w:r>
          </w:p>
        </w:tc>
        <w:tc>
          <w:tcPr>
            <w:tcW w:w="954" w:type="dxa"/>
          </w:tcPr>
          <w:p w:rsidR="007622EF" w:rsidRDefault="007622EF">
            <w:pPr>
              <w:tabs>
                <w:tab w:val="left" w:pos="1296"/>
                <w:tab w:val="center" w:pos="4153"/>
                <w:tab w:val="right" w:pos="8306"/>
              </w:tabs>
              <w:rPr>
                <w:iCs/>
              </w:rPr>
            </w:pPr>
            <w:r>
              <w:rPr>
                <w:iCs/>
                <w:sz w:val="22"/>
                <w:szCs w:val="22"/>
              </w:rPr>
              <w:t>32</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rFonts w:ascii="Courier New" w:hAnsi="Courier New" w:cs="Courier New"/>
          <w:sz w:val="20"/>
          <w:lang w:eastAsia="lt-LT"/>
        </w:rPr>
      </w:pPr>
    </w:p>
    <w:p w:rsidR="007622EF" w:rsidRDefault="007622EF">
      <w:pPr>
        <w:ind w:firstLine="709"/>
        <w:jc w:val="both"/>
      </w:pPr>
      <w:r>
        <w:rPr>
          <w:b/>
        </w:rPr>
        <w:t xml:space="preserve">5.1.2. Seniūnijos. </w:t>
      </w:r>
      <w:r>
        <w:t>Seniūnijose dirba 10 socialinio darbo organizatorių, kurie priima ir tarpininkauja pateikiant prašymus Skyriui dėl socialinių paslaugų skyrimo, vertina asmens (šeimos) socialinių paslaugų poreikius, asmenų su negalia, senyvo amžiaus asmenų socialinės globos poreikius. Per 2014 m., vertinant senyvo amžiaus, neįgalių asmenų socialinių paslaugų poreikius, užpildytos ir pateiktos 165 nustatytos formos vertinimo anketos, vertinant šių asmenų socialinės globos poreikius –</w:t>
      </w:r>
      <w:r>
        <w:rPr>
          <w:szCs w:val="20"/>
        </w:rPr>
        <w:t xml:space="preserve"> </w:t>
      </w:r>
      <w:r>
        <w:t xml:space="preserve"> užpildytos ir pateiktos 65 nustatytos formos vertinimo anketos. Seniūnijų socialinio darbo organizatoriai teikė bendrąsias ir specialiąsias socialines paslaugas 99 socialinės rizikos asmenims.</w:t>
      </w:r>
    </w:p>
    <w:p w:rsidR="007622EF" w:rsidRDefault="007622EF">
      <w:pPr>
        <w:tabs>
          <w:tab w:val="left" w:pos="720"/>
        </w:tabs>
        <w:ind w:firstLine="720"/>
        <w:jc w:val="both"/>
      </w:pPr>
      <w:r>
        <w:t>Seniūnijose dirba 15 socialinių darbuotojų su socialinės rizikos šeimomis ir jose augančiais vaikais. Per mėnesį šeimose buvo lankytasi 3–4 kartus. Socialinis darbuotojas vidutiniškai dirba su 15</w:t>
      </w:r>
      <w:r>
        <w:rPr>
          <w:szCs w:val="20"/>
        </w:rPr>
        <w:t>–1</w:t>
      </w:r>
      <w:r>
        <w:t xml:space="preserve">6 socialinės rizikos šeimų.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b/>
          <w:lang w:eastAsia="lt-LT"/>
        </w:rPr>
        <w:t>5.1.3. Socialinių paslaugų įstaigos neįgaliems ir senyvo amžiaus asmenims:</w:t>
      </w:r>
    </w:p>
    <w:p w:rsidR="007622EF" w:rsidRDefault="007622EF">
      <w:pPr>
        <w:ind w:firstLine="720"/>
        <w:jc w:val="both"/>
        <w:rPr>
          <w:szCs w:val="20"/>
        </w:rPr>
      </w:pPr>
      <w:r>
        <w:rPr>
          <w:b/>
        </w:rPr>
        <w:t>5.1.3.1. Pasvalio rajono paslaugų ir užimtumo centras pagyvenusiems ir neįgaliesiems (</w:t>
      </w:r>
      <w:r>
        <w:t xml:space="preserve">toliau </w:t>
      </w:r>
      <w:r>
        <w:rPr>
          <w:iCs/>
        </w:rPr>
        <w:t>–</w:t>
      </w:r>
      <w:r>
        <w:t xml:space="preserve"> Paslaugų centras) </w:t>
      </w:r>
      <w:r>
        <w:rPr>
          <w:szCs w:val="20"/>
        </w:rPr>
        <w:t>–</w:t>
      </w:r>
      <w:r>
        <w:t xml:space="preserve"> Pasvalio rajono savivaldybės biudžetinė įstaiga, kurios paskirtis </w:t>
      </w:r>
      <w:r>
        <w:rPr>
          <w:szCs w:val="20"/>
        </w:rPr>
        <w:t>–</w:t>
      </w:r>
      <w:r>
        <w:t xml:space="preserve"> teikti bendrąsias, specialiąsias socialines ir kitas paslaugas. Paslaugų centro struktūrą sudaro padaliniai: Institucinės socialinės globos padalinys, Pagalbos namuose padalinys, Dienos užimtumo padalinys, kurių veiklą nustato Paslaugų centro direktoriaus patvirtinti padalinių nuostatai. Paslaugų centras 2014 m. rugpjūčio 6 d. gavo 3 licencijas: 1) institucinei socialinei globai (ilgalaikei, trumpalaikei) suaugusiems asmenims su negalia; 2) institucinei socialinei globai (ilgalaikei, trumpalaikei) senyvo amžiaus asmenims; 3)</w:t>
      </w:r>
      <w:r>
        <w:rPr>
          <w:szCs w:val="20"/>
        </w:rPr>
        <w:t xml:space="preserve"> socialinei globai suaugusiems asmenims su negalia ar senyvo amžiaus asmenims namuose. </w:t>
      </w:r>
    </w:p>
    <w:p w:rsidR="007622EF" w:rsidRDefault="007622EF">
      <w:pPr>
        <w:ind w:firstLine="720"/>
        <w:jc w:val="both"/>
        <w:rPr>
          <w:szCs w:val="20"/>
        </w:rPr>
      </w:pPr>
      <w:r>
        <w:rPr>
          <w:b/>
          <w:szCs w:val="20"/>
        </w:rPr>
        <w:t xml:space="preserve">Institucinės socialinės globos padalinys </w:t>
      </w:r>
      <w:r>
        <w:rPr>
          <w:szCs w:val="20"/>
        </w:rPr>
        <w:t xml:space="preserve">organizuoja ir teikia ilgalaikės, trumpalaikės socialinės globos paslaugas. </w:t>
      </w:r>
      <w:r>
        <w:t xml:space="preserve">Socialinės globos kaina vienam paslaugų gavėjui su sunkia negalia – 2150,0 Lt, senyvo amžiaus, neįgaliam paslaugų gavėjui </w:t>
      </w:r>
      <w:r>
        <w:rPr>
          <w:szCs w:val="20"/>
        </w:rPr>
        <w:t>–</w:t>
      </w:r>
      <w:r>
        <w:t xml:space="preserve"> 1830,0 Lt per mėnesį. 2014 metais ilgalaikės socialinės globos paslaugos buvo teikiamos 37 asmenims, 6 asmeniui buvo teikiama trumpalaikė socialinė globa. 2014 m. panaudota 700,56 tūkst. Lt iš Savivaldybės biudžeto, 183,90 tūkst. Lt iš Valstybės biudžeto.</w:t>
      </w:r>
      <w:r>
        <w:rPr>
          <w:rFonts w:ascii="TimesLT" w:hAnsi="TimesLT"/>
        </w:rPr>
        <w:t xml:space="preserve"> </w:t>
      </w:r>
      <w:r>
        <w:t>Paslaugų gavėjai už paslaugas sumokėjo 316,32 tūkst. Lt per metus.</w:t>
      </w:r>
      <w:r>
        <w:rPr>
          <w:rFonts w:ascii="TimesLT" w:hAnsi="TimesLT"/>
        </w:rPr>
        <w:t xml:space="preserve"> </w:t>
      </w:r>
      <w:r>
        <w:rPr>
          <w:szCs w:val="20"/>
        </w:rPr>
        <w:t>Duomenys apie paslaugų gavėjus pateikiami 6 lentelėje.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Pr>
          <w:lang w:eastAsia="lt-LT"/>
        </w:rPr>
        <w:t xml:space="preserve">6 lentelė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Ilgalaikė, trumpalaikė socialinė globa Paslaugų centre 2012</w:t>
      </w:r>
      <w:r>
        <w:rPr>
          <w:rFonts w:ascii="Courier New" w:hAnsi="Courier New" w:cs="Courier New"/>
          <w:sz w:val="20"/>
          <w:szCs w:val="20"/>
          <w:lang w:eastAsia="lt-LT"/>
        </w:rPr>
        <w:t>–</w:t>
      </w:r>
      <w:r>
        <w:rPr>
          <w:b/>
          <w:lang w:eastAsia="lt-LT"/>
        </w:rPr>
        <w:t>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1984"/>
        <w:gridCol w:w="2127"/>
        <w:gridCol w:w="2127"/>
      </w:tblGrid>
      <w:tr w:rsidR="007622EF">
        <w:trPr>
          <w:trHeight w:val="166"/>
          <w:jc w:val="center"/>
        </w:trPr>
        <w:tc>
          <w:tcPr>
            <w:tcW w:w="2939" w:type="dxa"/>
            <w:shd w:val="clear" w:color="auto" w:fill="D9D9D9"/>
          </w:tcPr>
          <w:p w:rsidR="007622EF" w:rsidRDefault="007622EF">
            <w:pPr>
              <w:jc w:val="center"/>
              <w:rPr>
                <w:lang w:eastAsia="lt-LT"/>
              </w:rPr>
            </w:pPr>
            <w:r>
              <w:rPr>
                <w:lang w:eastAsia="lt-LT"/>
              </w:rPr>
              <w:t>Paslaugų gavėjų</w:t>
            </w:r>
          </w:p>
          <w:p w:rsidR="007622EF" w:rsidRDefault="007622EF">
            <w:pPr>
              <w:jc w:val="center"/>
              <w:rPr>
                <w:lang w:eastAsia="lt-LT"/>
              </w:rPr>
            </w:pPr>
          </w:p>
        </w:tc>
        <w:tc>
          <w:tcPr>
            <w:tcW w:w="1984" w:type="dxa"/>
            <w:shd w:val="clear" w:color="auto" w:fill="D9D9D9"/>
          </w:tcPr>
          <w:p w:rsidR="007622EF" w:rsidRDefault="007622EF">
            <w:pPr>
              <w:jc w:val="center"/>
              <w:rPr>
                <w:lang w:eastAsia="lt-LT"/>
              </w:rPr>
            </w:pPr>
            <w:r>
              <w:rPr>
                <w:lang w:eastAsia="lt-LT"/>
              </w:rPr>
              <w:t>2012</w:t>
            </w:r>
          </w:p>
        </w:tc>
        <w:tc>
          <w:tcPr>
            <w:tcW w:w="2127" w:type="dxa"/>
            <w:shd w:val="clear" w:color="auto" w:fill="D9D9D9"/>
          </w:tcPr>
          <w:p w:rsidR="007622EF" w:rsidRDefault="007622EF">
            <w:pPr>
              <w:jc w:val="center"/>
              <w:rPr>
                <w:lang w:eastAsia="lt-LT"/>
              </w:rPr>
            </w:pPr>
            <w:r>
              <w:rPr>
                <w:lang w:eastAsia="lt-LT"/>
              </w:rPr>
              <w:t>2013</w:t>
            </w:r>
          </w:p>
        </w:tc>
        <w:tc>
          <w:tcPr>
            <w:tcW w:w="2127" w:type="dxa"/>
            <w:shd w:val="clear" w:color="auto" w:fill="D9D9D9"/>
          </w:tcPr>
          <w:p w:rsidR="007622EF" w:rsidRDefault="007622EF">
            <w:pPr>
              <w:jc w:val="center"/>
              <w:rPr>
                <w:lang w:eastAsia="lt-LT"/>
              </w:rPr>
            </w:pPr>
            <w:r>
              <w:rPr>
                <w:lang w:eastAsia="lt-LT"/>
              </w:rPr>
              <w:t>2014</w:t>
            </w:r>
          </w:p>
        </w:tc>
      </w:tr>
      <w:tr w:rsidR="007622EF">
        <w:trPr>
          <w:trHeight w:val="166"/>
          <w:jc w:val="center"/>
        </w:trPr>
        <w:tc>
          <w:tcPr>
            <w:tcW w:w="2939" w:type="dxa"/>
            <w:shd w:val="clear" w:color="auto" w:fill="F3F3F3"/>
          </w:tcPr>
          <w:p w:rsidR="007622EF" w:rsidRDefault="007622EF">
            <w:pPr>
              <w:rPr>
                <w:lang w:eastAsia="lt-LT"/>
              </w:rPr>
            </w:pPr>
            <w:r>
              <w:t xml:space="preserve">Skaičius metų pradžioje,  </w:t>
            </w:r>
          </w:p>
          <w:p w:rsidR="007622EF" w:rsidRDefault="007622EF">
            <w:pPr>
              <w:rPr>
                <w:lang w:eastAsia="lt-LT"/>
              </w:rPr>
            </w:pPr>
            <w:r>
              <w:t>iš jų: su sunkia negalia</w:t>
            </w:r>
          </w:p>
        </w:tc>
        <w:tc>
          <w:tcPr>
            <w:tcW w:w="1984" w:type="dxa"/>
          </w:tcPr>
          <w:p w:rsidR="007622EF" w:rsidRDefault="007622EF">
            <w:pPr>
              <w:jc w:val="center"/>
              <w:rPr>
                <w:lang w:eastAsia="lt-LT"/>
              </w:rPr>
            </w:pPr>
            <w:r>
              <w:rPr>
                <w:lang w:eastAsia="lt-LT"/>
              </w:rPr>
              <w:t>33</w:t>
            </w:r>
          </w:p>
          <w:p w:rsidR="007622EF" w:rsidRDefault="007622EF">
            <w:pPr>
              <w:jc w:val="center"/>
              <w:rPr>
                <w:lang w:eastAsia="lt-LT"/>
              </w:rPr>
            </w:pPr>
            <w:r>
              <w:rPr>
                <w:lang w:eastAsia="lt-LT"/>
              </w:rPr>
              <w:t>3</w:t>
            </w:r>
          </w:p>
        </w:tc>
        <w:tc>
          <w:tcPr>
            <w:tcW w:w="2127" w:type="dxa"/>
          </w:tcPr>
          <w:p w:rsidR="007622EF" w:rsidRDefault="007622EF">
            <w:pPr>
              <w:jc w:val="center"/>
              <w:rPr>
                <w:lang w:eastAsia="lt-LT"/>
              </w:rPr>
            </w:pPr>
            <w:r>
              <w:rPr>
                <w:lang w:eastAsia="lt-LT"/>
              </w:rPr>
              <w:t>28</w:t>
            </w:r>
          </w:p>
          <w:p w:rsidR="007622EF" w:rsidRDefault="007622EF">
            <w:pPr>
              <w:jc w:val="center"/>
              <w:rPr>
                <w:lang w:eastAsia="lt-LT"/>
              </w:rPr>
            </w:pPr>
            <w:r>
              <w:rPr>
                <w:lang w:eastAsia="lt-LT"/>
              </w:rPr>
              <w:t>5</w:t>
            </w:r>
          </w:p>
        </w:tc>
        <w:tc>
          <w:tcPr>
            <w:tcW w:w="2127" w:type="dxa"/>
          </w:tcPr>
          <w:p w:rsidR="007622EF" w:rsidRDefault="007622EF">
            <w:pPr>
              <w:jc w:val="center"/>
              <w:rPr>
                <w:lang w:eastAsia="lt-LT"/>
              </w:rPr>
            </w:pPr>
            <w:r>
              <w:rPr>
                <w:lang w:eastAsia="lt-LT"/>
              </w:rPr>
              <w:t>33</w:t>
            </w:r>
          </w:p>
          <w:p w:rsidR="007622EF" w:rsidRDefault="007622EF">
            <w:pPr>
              <w:jc w:val="center"/>
              <w:rPr>
                <w:lang w:eastAsia="lt-LT"/>
              </w:rPr>
            </w:pPr>
            <w:r>
              <w:rPr>
                <w:lang w:eastAsia="lt-LT"/>
              </w:rPr>
              <w:t>6</w:t>
            </w:r>
          </w:p>
        </w:tc>
      </w:tr>
      <w:tr w:rsidR="007622EF">
        <w:trPr>
          <w:trHeight w:val="166"/>
          <w:jc w:val="center"/>
        </w:trPr>
        <w:tc>
          <w:tcPr>
            <w:tcW w:w="2939" w:type="dxa"/>
            <w:shd w:val="clear" w:color="auto" w:fill="F3F3F3"/>
          </w:tcPr>
          <w:p w:rsidR="007622EF" w:rsidRDefault="007622EF">
            <w:pPr>
              <w:rPr>
                <w:lang w:eastAsia="lt-LT"/>
              </w:rPr>
            </w:pPr>
            <w:r>
              <w:t xml:space="preserve">Skaičius metų pabaigoje,  </w:t>
            </w:r>
          </w:p>
          <w:p w:rsidR="007622EF" w:rsidRDefault="007622EF">
            <w:pPr>
              <w:rPr>
                <w:lang w:eastAsia="lt-LT"/>
              </w:rPr>
            </w:pPr>
            <w:r>
              <w:t>iš jų: su sunkia negalia</w:t>
            </w:r>
          </w:p>
        </w:tc>
        <w:tc>
          <w:tcPr>
            <w:tcW w:w="1984" w:type="dxa"/>
          </w:tcPr>
          <w:p w:rsidR="007622EF" w:rsidRDefault="007622EF">
            <w:pPr>
              <w:jc w:val="center"/>
              <w:rPr>
                <w:lang w:eastAsia="lt-LT"/>
              </w:rPr>
            </w:pPr>
            <w:r>
              <w:rPr>
                <w:lang w:eastAsia="lt-LT"/>
              </w:rPr>
              <w:t>28</w:t>
            </w:r>
          </w:p>
          <w:p w:rsidR="007622EF" w:rsidRDefault="007622EF">
            <w:pPr>
              <w:jc w:val="center"/>
              <w:rPr>
                <w:lang w:eastAsia="lt-LT"/>
              </w:rPr>
            </w:pPr>
            <w:r>
              <w:rPr>
                <w:lang w:eastAsia="lt-LT"/>
              </w:rPr>
              <w:t>5</w:t>
            </w:r>
          </w:p>
        </w:tc>
        <w:tc>
          <w:tcPr>
            <w:tcW w:w="2127" w:type="dxa"/>
          </w:tcPr>
          <w:p w:rsidR="007622EF" w:rsidRDefault="007622EF">
            <w:pPr>
              <w:jc w:val="center"/>
              <w:rPr>
                <w:lang w:eastAsia="lt-LT"/>
              </w:rPr>
            </w:pPr>
            <w:r>
              <w:rPr>
                <w:lang w:eastAsia="lt-LT"/>
              </w:rPr>
              <w:t>33</w:t>
            </w:r>
          </w:p>
          <w:p w:rsidR="007622EF" w:rsidRDefault="007622EF">
            <w:pPr>
              <w:jc w:val="center"/>
              <w:rPr>
                <w:lang w:eastAsia="lt-LT"/>
              </w:rPr>
            </w:pPr>
            <w:r>
              <w:rPr>
                <w:lang w:eastAsia="lt-LT"/>
              </w:rPr>
              <w:t>6</w:t>
            </w:r>
          </w:p>
        </w:tc>
        <w:tc>
          <w:tcPr>
            <w:tcW w:w="2127" w:type="dxa"/>
          </w:tcPr>
          <w:p w:rsidR="007622EF" w:rsidRDefault="007622EF">
            <w:pPr>
              <w:jc w:val="center"/>
              <w:rPr>
                <w:lang w:eastAsia="lt-LT"/>
              </w:rPr>
            </w:pPr>
            <w:r>
              <w:rPr>
                <w:lang w:eastAsia="lt-LT"/>
              </w:rPr>
              <w:t>36</w:t>
            </w:r>
          </w:p>
          <w:p w:rsidR="007622EF" w:rsidRDefault="007622EF">
            <w:pPr>
              <w:jc w:val="center"/>
              <w:rPr>
                <w:lang w:eastAsia="lt-LT"/>
              </w:rPr>
            </w:pPr>
            <w:r>
              <w:rPr>
                <w:lang w:eastAsia="lt-LT"/>
              </w:rPr>
              <w:t>10</w:t>
            </w:r>
          </w:p>
        </w:tc>
      </w:tr>
      <w:tr w:rsidR="007622EF">
        <w:trPr>
          <w:trHeight w:val="166"/>
          <w:jc w:val="center"/>
        </w:trPr>
        <w:tc>
          <w:tcPr>
            <w:tcW w:w="2939" w:type="dxa"/>
            <w:shd w:val="clear" w:color="auto" w:fill="F3F3F3"/>
          </w:tcPr>
          <w:p w:rsidR="007622EF" w:rsidRDefault="007622EF">
            <w:pPr>
              <w:rPr>
                <w:lang w:eastAsia="lt-LT"/>
              </w:rPr>
            </w:pPr>
            <w:r>
              <w:t>Atvyko per metus</w:t>
            </w:r>
          </w:p>
          <w:p w:rsidR="007622EF" w:rsidRDefault="007622EF">
            <w:pPr>
              <w:rPr>
                <w:lang w:eastAsia="lt-LT"/>
              </w:rPr>
            </w:pPr>
            <w:r>
              <w:t>iš jų: su sunkia negalia</w:t>
            </w:r>
          </w:p>
        </w:tc>
        <w:tc>
          <w:tcPr>
            <w:tcW w:w="1984" w:type="dxa"/>
          </w:tcPr>
          <w:p w:rsidR="007622EF" w:rsidRDefault="007622EF">
            <w:pPr>
              <w:jc w:val="center"/>
              <w:rPr>
                <w:lang w:eastAsia="lt-LT"/>
              </w:rPr>
            </w:pPr>
            <w:r>
              <w:rPr>
                <w:lang w:eastAsia="lt-LT"/>
              </w:rPr>
              <w:t>14</w:t>
            </w:r>
          </w:p>
          <w:p w:rsidR="007622EF" w:rsidRDefault="007622EF">
            <w:pPr>
              <w:jc w:val="center"/>
              <w:rPr>
                <w:lang w:eastAsia="lt-LT"/>
              </w:rPr>
            </w:pPr>
            <w:r>
              <w:rPr>
                <w:lang w:eastAsia="lt-LT"/>
              </w:rPr>
              <w:t>5</w:t>
            </w:r>
          </w:p>
        </w:tc>
        <w:tc>
          <w:tcPr>
            <w:tcW w:w="2127" w:type="dxa"/>
          </w:tcPr>
          <w:p w:rsidR="007622EF" w:rsidRDefault="007622EF">
            <w:pPr>
              <w:jc w:val="center"/>
              <w:rPr>
                <w:lang w:eastAsia="lt-LT"/>
              </w:rPr>
            </w:pPr>
            <w:r>
              <w:rPr>
                <w:lang w:eastAsia="lt-LT"/>
              </w:rPr>
              <w:t>11</w:t>
            </w:r>
          </w:p>
          <w:p w:rsidR="007622EF" w:rsidRDefault="007622EF">
            <w:pPr>
              <w:jc w:val="center"/>
              <w:rPr>
                <w:lang w:eastAsia="lt-LT"/>
              </w:rPr>
            </w:pPr>
            <w:r>
              <w:rPr>
                <w:szCs w:val="20"/>
              </w:rPr>
              <w:t>–</w:t>
            </w:r>
          </w:p>
        </w:tc>
        <w:tc>
          <w:tcPr>
            <w:tcW w:w="2127" w:type="dxa"/>
          </w:tcPr>
          <w:p w:rsidR="007622EF" w:rsidRDefault="007622EF">
            <w:pPr>
              <w:jc w:val="center"/>
              <w:rPr>
                <w:lang w:eastAsia="lt-LT"/>
              </w:rPr>
            </w:pPr>
            <w:r>
              <w:rPr>
                <w:lang w:eastAsia="lt-LT"/>
              </w:rPr>
              <w:t>13</w:t>
            </w:r>
          </w:p>
          <w:p w:rsidR="007622EF" w:rsidRDefault="007622EF">
            <w:pPr>
              <w:jc w:val="center"/>
              <w:rPr>
                <w:lang w:eastAsia="lt-LT"/>
              </w:rPr>
            </w:pPr>
            <w:r>
              <w:rPr>
                <w:lang w:eastAsia="lt-LT"/>
              </w:rPr>
              <w:t>8</w:t>
            </w:r>
          </w:p>
        </w:tc>
      </w:tr>
      <w:tr w:rsidR="007622EF">
        <w:trPr>
          <w:trHeight w:val="166"/>
          <w:jc w:val="center"/>
        </w:trPr>
        <w:tc>
          <w:tcPr>
            <w:tcW w:w="2939" w:type="dxa"/>
            <w:shd w:val="clear" w:color="auto" w:fill="F3F3F3"/>
          </w:tcPr>
          <w:p w:rsidR="007622EF" w:rsidRDefault="007622EF">
            <w:pPr>
              <w:rPr>
                <w:lang w:eastAsia="lt-LT"/>
              </w:rPr>
            </w:pPr>
            <w:r>
              <w:t>Išvyko per metus</w:t>
            </w:r>
          </w:p>
          <w:p w:rsidR="007622EF" w:rsidRDefault="007622EF">
            <w:pPr>
              <w:rPr>
                <w:lang w:eastAsia="lt-LT"/>
              </w:rPr>
            </w:pPr>
            <w:r>
              <w:t>iš jų: su sunkia negalia</w:t>
            </w:r>
          </w:p>
        </w:tc>
        <w:tc>
          <w:tcPr>
            <w:tcW w:w="1984" w:type="dxa"/>
          </w:tcPr>
          <w:p w:rsidR="007622EF" w:rsidRDefault="007622EF">
            <w:pPr>
              <w:jc w:val="center"/>
              <w:rPr>
                <w:lang w:eastAsia="lt-LT"/>
              </w:rPr>
            </w:pPr>
            <w:r>
              <w:rPr>
                <w:lang w:eastAsia="lt-LT"/>
              </w:rPr>
              <w:t>1</w:t>
            </w:r>
          </w:p>
          <w:p w:rsidR="007622EF" w:rsidRDefault="007622EF">
            <w:pPr>
              <w:jc w:val="center"/>
              <w:rPr>
                <w:lang w:eastAsia="lt-LT"/>
              </w:rPr>
            </w:pPr>
            <w:r>
              <w:rPr>
                <w:szCs w:val="20"/>
              </w:rPr>
              <w:t>–</w:t>
            </w:r>
          </w:p>
        </w:tc>
        <w:tc>
          <w:tcPr>
            <w:tcW w:w="2127" w:type="dxa"/>
          </w:tcPr>
          <w:p w:rsidR="007622EF" w:rsidRDefault="007622EF">
            <w:pPr>
              <w:jc w:val="center"/>
              <w:rPr>
                <w:szCs w:val="20"/>
              </w:rPr>
            </w:pPr>
            <w:r>
              <w:rPr>
                <w:szCs w:val="20"/>
              </w:rPr>
              <w:t>–</w:t>
            </w:r>
          </w:p>
          <w:p w:rsidR="007622EF" w:rsidRDefault="007622EF">
            <w:pPr>
              <w:jc w:val="center"/>
              <w:rPr>
                <w:lang w:eastAsia="lt-LT"/>
              </w:rPr>
            </w:pPr>
            <w:r>
              <w:rPr>
                <w:szCs w:val="20"/>
              </w:rPr>
              <w:t>–</w:t>
            </w:r>
          </w:p>
        </w:tc>
        <w:tc>
          <w:tcPr>
            <w:tcW w:w="2127" w:type="dxa"/>
          </w:tcPr>
          <w:p w:rsidR="007622EF" w:rsidRDefault="007622EF">
            <w:pPr>
              <w:jc w:val="center"/>
              <w:rPr>
                <w:lang w:eastAsia="lt-LT"/>
              </w:rPr>
            </w:pPr>
            <w:r>
              <w:rPr>
                <w:lang w:eastAsia="lt-LT"/>
              </w:rPr>
              <w:t>1</w:t>
            </w:r>
          </w:p>
          <w:p w:rsidR="007622EF" w:rsidRDefault="007622EF">
            <w:pPr>
              <w:jc w:val="center"/>
              <w:rPr>
                <w:lang w:eastAsia="lt-LT"/>
              </w:rPr>
            </w:pPr>
            <w:r>
              <w:rPr>
                <w:lang w:eastAsia="lt-LT"/>
              </w:rPr>
              <w:t>1</w:t>
            </w:r>
          </w:p>
        </w:tc>
      </w:tr>
      <w:tr w:rsidR="007622EF">
        <w:trPr>
          <w:trHeight w:val="166"/>
          <w:jc w:val="center"/>
        </w:trPr>
        <w:tc>
          <w:tcPr>
            <w:tcW w:w="2939" w:type="dxa"/>
            <w:shd w:val="clear" w:color="auto" w:fill="F3F3F3"/>
          </w:tcPr>
          <w:p w:rsidR="007622EF" w:rsidRDefault="007622EF">
            <w:pPr>
              <w:rPr>
                <w:lang w:eastAsia="lt-LT"/>
              </w:rPr>
            </w:pPr>
            <w:r>
              <w:t>Mirė per metus</w:t>
            </w:r>
          </w:p>
          <w:p w:rsidR="007622EF" w:rsidRDefault="007622EF">
            <w:pPr>
              <w:rPr>
                <w:lang w:eastAsia="lt-LT"/>
              </w:rPr>
            </w:pPr>
            <w:r>
              <w:t>iš jų: su sunkia negalia</w:t>
            </w:r>
          </w:p>
        </w:tc>
        <w:tc>
          <w:tcPr>
            <w:tcW w:w="1984" w:type="dxa"/>
          </w:tcPr>
          <w:p w:rsidR="007622EF" w:rsidRDefault="007622EF">
            <w:pPr>
              <w:jc w:val="center"/>
              <w:rPr>
                <w:lang w:eastAsia="lt-LT"/>
              </w:rPr>
            </w:pPr>
            <w:r>
              <w:rPr>
                <w:lang w:eastAsia="lt-LT"/>
              </w:rPr>
              <w:t>14</w:t>
            </w:r>
          </w:p>
          <w:p w:rsidR="007622EF" w:rsidRDefault="007622EF">
            <w:pPr>
              <w:jc w:val="center"/>
              <w:rPr>
                <w:lang w:eastAsia="lt-LT"/>
              </w:rPr>
            </w:pPr>
            <w:r>
              <w:rPr>
                <w:lang w:eastAsia="lt-LT"/>
              </w:rPr>
              <w:t>3</w:t>
            </w:r>
          </w:p>
        </w:tc>
        <w:tc>
          <w:tcPr>
            <w:tcW w:w="2127" w:type="dxa"/>
          </w:tcPr>
          <w:p w:rsidR="007622EF" w:rsidRDefault="007622EF">
            <w:pPr>
              <w:jc w:val="center"/>
              <w:rPr>
                <w:lang w:eastAsia="lt-LT"/>
              </w:rPr>
            </w:pPr>
            <w:r>
              <w:rPr>
                <w:lang w:eastAsia="lt-LT"/>
              </w:rPr>
              <w:t>6</w:t>
            </w:r>
          </w:p>
          <w:p w:rsidR="007622EF" w:rsidRDefault="007622EF">
            <w:pPr>
              <w:jc w:val="center"/>
              <w:rPr>
                <w:lang w:eastAsia="lt-LT"/>
              </w:rPr>
            </w:pPr>
            <w:r>
              <w:rPr>
                <w:szCs w:val="20"/>
              </w:rPr>
              <w:t>–</w:t>
            </w:r>
          </w:p>
        </w:tc>
        <w:tc>
          <w:tcPr>
            <w:tcW w:w="2127" w:type="dxa"/>
          </w:tcPr>
          <w:p w:rsidR="007622EF" w:rsidRDefault="007622EF">
            <w:pPr>
              <w:jc w:val="center"/>
              <w:rPr>
                <w:lang w:eastAsia="lt-LT"/>
              </w:rPr>
            </w:pPr>
            <w:r>
              <w:rPr>
                <w:lang w:eastAsia="lt-LT"/>
              </w:rPr>
              <w:t>10</w:t>
            </w:r>
          </w:p>
          <w:p w:rsidR="007622EF" w:rsidRDefault="007622EF">
            <w:pPr>
              <w:jc w:val="center"/>
              <w:rPr>
                <w:lang w:eastAsia="lt-LT"/>
              </w:rPr>
            </w:pPr>
            <w:r>
              <w:rPr>
                <w:lang w:eastAsia="lt-LT"/>
              </w:rPr>
              <w:t>4</w:t>
            </w:r>
          </w:p>
        </w:tc>
      </w:tr>
    </w:tbl>
    <w:p w:rsidR="007622EF" w:rsidRDefault="007622EF">
      <w:pPr>
        <w:widowControl w:val="0"/>
        <w:adjustRightInd w:val="0"/>
        <w:spacing w:after="120"/>
        <w:ind w:firstLine="720"/>
        <w:jc w:val="both"/>
        <w:textAlignment w:val="baseline"/>
        <w:rPr>
          <w:b/>
          <w:bCs/>
          <w:i/>
          <w:iCs/>
          <w:sz w:val="20"/>
          <w:szCs w:val="20"/>
          <w:lang w:eastAsia="lt-LT"/>
        </w:rPr>
      </w:pPr>
      <w:r>
        <w:rPr>
          <w:b/>
          <w:bCs/>
          <w:i/>
          <w:sz w:val="20"/>
          <w:szCs w:val="20"/>
          <w:lang w:eastAsia="lt-LT"/>
        </w:rPr>
        <w:t xml:space="preserve">Šaltinis: </w:t>
      </w:r>
      <w:r>
        <w:rPr>
          <w:bCs/>
          <w:i/>
          <w:sz w:val="20"/>
          <w:szCs w:val="20"/>
          <w:lang w:eastAsia="lt-LT"/>
        </w:rPr>
        <w:t>Pasvalio</w:t>
      </w:r>
      <w:r>
        <w:rPr>
          <w:i/>
          <w:sz w:val="20"/>
          <w:szCs w:val="20"/>
          <w:lang w:eastAsia="lt-LT"/>
        </w:rPr>
        <w:t xml:space="preserve"> rajono Paslaugų centro veiklos ataskaitos už 2012–2014 m.</w:t>
      </w:r>
    </w:p>
    <w:p w:rsidR="007622EF" w:rsidRDefault="007622EF">
      <w:pPr>
        <w:ind w:firstLine="720"/>
        <w:jc w:val="both"/>
        <w:rPr>
          <w:b/>
        </w:rPr>
      </w:pPr>
      <w:r>
        <w:rPr>
          <w:b/>
        </w:rPr>
        <w:t>Pagalbos namuose padalinys o</w:t>
      </w:r>
      <w:r>
        <w:t>rganizuoja ir teikia dienos socialinės globos paslaugas asmens namuose asmenims su sunkia negalia, socialinę priežiūrą – pagalbos į namus paslaugas, transporto paslaugas, specialiąsias pagalbos priemones: aprūpina techninės pagalbos priemonėmis neįgaliuosius, vykdo gyvenamosios aplinkos pritaikymą neįgaliesiems.</w:t>
      </w:r>
    </w:p>
    <w:p w:rsidR="007622EF" w:rsidRDefault="007622EF">
      <w:pPr>
        <w:ind w:firstLine="709"/>
        <w:jc w:val="both"/>
      </w:pPr>
      <w:r>
        <w:rPr>
          <w:szCs w:val="20"/>
          <w:u w:val="single"/>
        </w:rPr>
        <w:t>Dienos socialinė globa asmens namuose</w:t>
      </w:r>
      <w:r>
        <w:rPr>
          <w:szCs w:val="20"/>
        </w:rPr>
        <w:t xml:space="preserve"> buvo teikiama 29 asmenims (2013 m – 17, 2012 m. – 1) su sunkia negalia nuo 2 iki 7 valandų per dieną 5 dienas per savaitę. 2014 m., vykdant projektą „Pasvalio rajono integruotos pagalbos asmens namuose paslaugų teikimo modelis“,</w:t>
      </w:r>
      <w:r>
        <w:rPr>
          <w:i/>
          <w:szCs w:val="20"/>
        </w:rPr>
        <w:t xml:space="preserve"> </w:t>
      </w:r>
      <w:r>
        <w:rPr>
          <w:szCs w:val="20"/>
        </w:rPr>
        <w:t>paslaugas teikė mobili komanda – 7 slaugos darbuotojai. Projektui įgyvendinti gautos lėšos – 503,99 tūkst. Lt, įsigyti 2 nauji automobiliai, gauta slaugos licencija. Socialinės paslaugos kaina 2014 m. – 1 560,0 Lt per mėnesį. Paslaugų gavėjo mokestis – 20 proc. pajamų, likusi paslaugos kainos dalis dengiama iš Valstybės biudžeto tikslinės dotacijos Savivaldybės biudžetui. P</w:t>
      </w:r>
      <w:r>
        <w:t xml:space="preserve">aslaugos gavėjai Paslaugų centrui už šią paslaugą per 2014 metus sumokėjo 19,24 tūkst. Lt. </w:t>
      </w:r>
    </w:p>
    <w:p w:rsidR="007622EF" w:rsidRDefault="007622EF">
      <w:pPr>
        <w:ind w:firstLine="720"/>
        <w:jc w:val="both"/>
      </w:pPr>
      <w:r>
        <w:rPr>
          <w:u w:val="single"/>
        </w:rPr>
        <w:t>Socialinė priežiūra: pagalbos į namus paslaugos</w:t>
      </w:r>
      <w:r>
        <w:t xml:space="preserve"> 2014 m. buvo teikiamos 171 paslaugų gavėjui 11 rajono seniūnijų, iš jų –</w:t>
      </w:r>
      <w:r>
        <w:rPr>
          <w:szCs w:val="20"/>
        </w:rPr>
        <w:t xml:space="preserve"> </w:t>
      </w:r>
      <w:r>
        <w:t xml:space="preserve">kaimo vietovėse 102 (76 moterys, 26 vyrai), mieste 69  (60 moterų, 9 vyrai). Pagalbos į namus paslaugų teikiamo trukmė iki 10 val. per savaitę, dažnumas iki 5 kartų per savaitę. Už pagalbos į namus paslaugas 2014 m. mokėjo 123 asmenų, gauta 57,07 tūkst. Lt, nemokamai paslaugos teiktos 48 asmenims, nes jų pajamos neviršijo 2VRP dydžių (700,0 Lt) per mėnesį. Duomenys pateikiami  7 lentelėje. </w:t>
      </w:r>
    </w:p>
    <w:p w:rsidR="007622EF" w:rsidRDefault="007622EF">
      <w:pPr>
        <w:ind w:firstLine="720"/>
        <w:jc w:val="right"/>
      </w:pPr>
      <w:r>
        <w:t>7 lentelė</w:t>
      </w:r>
    </w:p>
    <w:p w:rsidR="007622EF" w:rsidRDefault="007622EF">
      <w:pPr>
        <w:ind w:firstLine="720"/>
        <w:jc w:val="center"/>
        <w:rPr>
          <w:b/>
        </w:rPr>
      </w:pPr>
      <w:r>
        <w:rPr>
          <w:b/>
        </w:rPr>
        <w:t>Pagalbos į namus paslaugos kaina, paslaugų gavėjų sumokėtas mokestis 2012</w:t>
      </w:r>
      <w:r>
        <w:rPr>
          <w:szCs w:val="20"/>
        </w:rPr>
        <w:t>–</w:t>
      </w:r>
      <w:r>
        <w:rPr>
          <w:b/>
        </w:rPr>
        <w:t>2014 m.</w:t>
      </w:r>
    </w:p>
    <w:p w:rsidR="007622EF" w:rsidRDefault="007622EF">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160"/>
        <w:gridCol w:w="2346"/>
        <w:gridCol w:w="1938"/>
        <w:gridCol w:w="1759"/>
      </w:tblGrid>
      <w:tr w:rsidR="007622EF">
        <w:trPr>
          <w:jc w:val="center"/>
        </w:trPr>
        <w:tc>
          <w:tcPr>
            <w:tcW w:w="1080" w:type="dxa"/>
            <w:shd w:val="clear" w:color="auto" w:fill="D9D9D9"/>
          </w:tcPr>
          <w:p w:rsidR="007622EF" w:rsidRDefault="007622EF">
            <w:pPr>
              <w:widowControl w:val="0"/>
              <w:adjustRightInd w:val="0"/>
              <w:jc w:val="center"/>
              <w:textAlignment w:val="baseline"/>
            </w:pPr>
            <w:r>
              <w:rPr>
                <w:sz w:val="22"/>
                <w:szCs w:val="22"/>
              </w:rPr>
              <w:t>Metai</w:t>
            </w:r>
          </w:p>
        </w:tc>
        <w:tc>
          <w:tcPr>
            <w:tcW w:w="2160" w:type="dxa"/>
            <w:shd w:val="clear" w:color="auto" w:fill="D9D9D9"/>
          </w:tcPr>
          <w:p w:rsidR="007622EF" w:rsidRDefault="007622EF">
            <w:pPr>
              <w:widowControl w:val="0"/>
              <w:adjustRightInd w:val="0"/>
              <w:jc w:val="center"/>
              <w:textAlignment w:val="baseline"/>
            </w:pPr>
            <w:r>
              <w:rPr>
                <w:sz w:val="22"/>
                <w:szCs w:val="22"/>
              </w:rPr>
              <w:t>Pagalbos į namus gavėjai</w:t>
            </w:r>
          </w:p>
        </w:tc>
        <w:tc>
          <w:tcPr>
            <w:tcW w:w="2346" w:type="dxa"/>
            <w:shd w:val="clear" w:color="auto" w:fill="D9D9D9"/>
          </w:tcPr>
          <w:p w:rsidR="007622EF" w:rsidRDefault="007622EF">
            <w:pPr>
              <w:widowControl w:val="0"/>
              <w:adjustRightInd w:val="0"/>
              <w:jc w:val="center"/>
              <w:textAlignment w:val="baseline"/>
            </w:pPr>
            <w:r>
              <w:rPr>
                <w:sz w:val="22"/>
                <w:szCs w:val="22"/>
              </w:rPr>
              <w:t>Lankomosios</w:t>
            </w:r>
          </w:p>
          <w:p w:rsidR="007622EF" w:rsidRDefault="007622EF">
            <w:pPr>
              <w:widowControl w:val="0"/>
              <w:adjustRightInd w:val="0"/>
              <w:jc w:val="center"/>
              <w:textAlignment w:val="baseline"/>
            </w:pPr>
            <w:r>
              <w:rPr>
                <w:sz w:val="22"/>
                <w:szCs w:val="22"/>
              </w:rPr>
              <w:t xml:space="preserve"> priežiūros </w:t>
            </w:r>
          </w:p>
          <w:p w:rsidR="007622EF" w:rsidRDefault="007622EF">
            <w:pPr>
              <w:widowControl w:val="0"/>
              <w:adjustRightInd w:val="0"/>
              <w:jc w:val="center"/>
              <w:textAlignment w:val="baseline"/>
            </w:pPr>
            <w:r>
              <w:rPr>
                <w:sz w:val="22"/>
                <w:szCs w:val="22"/>
              </w:rPr>
              <w:t>darbuotojai</w:t>
            </w:r>
          </w:p>
        </w:tc>
        <w:tc>
          <w:tcPr>
            <w:tcW w:w="1938" w:type="dxa"/>
            <w:shd w:val="clear" w:color="auto" w:fill="D9D9D9"/>
          </w:tcPr>
          <w:p w:rsidR="007622EF" w:rsidRDefault="007622EF">
            <w:pPr>
              <w:widowControl w:val="0"/>
              <w:adjustRightInd w:val="0"/>
              <w:jc w:val="center"/>
              <w:textAlignment w:val="baseline"/>
            </w:pPr>
            <w:r>
              <w:rPr>
                <w:sz w:val="22"/>
                <w:szCs w:val="22"/>
              </w:rPr>
              <w:t>Paslaugų gavėjų sumokėtas mokestis,</w:t>
            </w:r>
          </w:p>
          <w:p w:rsidR="007622EF" w:rsidRDefault="007622EF">
            <w:pPr>
              <w:widowControl w:val="0"/>
              <w:adjustRightInd w:val="0"/>
              <w:jc w:val="center"/>
              <w:textAlignment w:val="baseline"/>
            </w:pPr>
            <w:r>
              <w:rPr>
                <w:sz w:val="22"/>
                <w:szCs w:val="22"/>
              </w:rPr>
              <w:t>tūkst. Lt per metus</w:t>
            </w:r>
          </w:p>
        </w:tc>
        <w:tc>
          <w:tcPr>
            <w:tcW w:w="1759" w:type="dxa"/>
            <w:shd w:val="clear" w:color="auto" w:fill="D9D9D9"/>
          </w:tcPr>
          <w:p w:rsidR="007622EF" w:rsidRDefault="007622EF">
            <w:pPr>
              <w:widowControl w:val="0"/>
              <w:adjustRightInd w:val="0"/>
              <w:jc w:val="center"/>
              <w:textAlignment w:val="baseline"/>
            </w:pPr>
            <w:r>
              <w:rPr>
                <w:sz w:val="22"/>
                <w:szCs w:val="22"/>
              </w:rPr>
              <w:t xml:space="preserve">1 paslaugos gavėjo </w:t>
            </w:r>
          </w:p>
          <w:p w:rsidR="007622EF" w:rsidRDefault="007622EF">
            <w:pPr>
              <w:widowControl w:val="0"/>
              <w:adjustRightInd w:val="0"/>
              <w:jc w:val="center"/>
              <w:textAlignment w:val="baseline"/>
            </w:pPr>
            <w:r>
              <w:rPr>
                <w:sz w:val="22"/>
                <w:szCs w:val="22"/>
              </w:rPr>
              <w:t>priežiūros kaina per mėn.</w:t>
            </w:r>
          </w:p>
        </w:tc>
      </w:tr>
      <w:tr w:rsidR="007622EF">
        <w:trPr>
          <w:jc w:val="center"/>
        </w:trPr>
        <w:tc>
          <w:tcPr>
            <w:tcW w:w="1080" w:type="dxa"/>
            <w:shd w:val="clear" w:color="auto" w:fill="F3F3F3"/>
          </w:tcPr>
          <w:p w:rsidR="007622EF" w:rsidRDefault="007622EF">
            <w:pPr>
              <w:widowControl w:val="0"/>
              <w:adjustRightInd w:val="0"/>
              <w:jc w:val="both"/>
              <w:textAlignment w:val="baseline"/>
            </w:pPr>
            <w:r>
              <w:rPr>
                <w:sz w:val="22"/>
                <w:szCs w:val="22"/>
              </w:rPr>
              <w:t>2012 m.</w:t>
            </w:r>
          </w:p>
        </w:tc>
        <w:tc>
          <w:tcPr>
            <w:tcW w:w="2160" w:type="dxa"/>
          </w:tcPr>
          <w:p w:rsidR="007622EF" w:rsidRDefault="007622EF">
            <w:pPr>
              <w:widowControl w:val="0"/>
              <w:adjustRightInd w:val="0"/>
              <w:jc w:val="center"/>
              <w:textAlignment w:val="baseline"/>
            </w:pPr>
            <w:r>
              <w:rPr>
                <w:sz w:val="22"/>
                <w:szCs w:val="22"/>
              </w:rPr>
              <w:t>143</w:t>
            </w:r>
          </w:p>
        </w:tc>
        <w:tc>
          <w:tcPr>
            <w:tcW w:w="2346" w:type="dxa"/>
          </w:tcPr>
          <w:p w:rsidR="007622EF" w:rsidRDefault="007622EF">
            <w:pPr>
              <w:widowControl w:val="0"/>
              <w:adjustRightInd w:val="0"/>
              <w:jc w:val="center"/>
              <w:textAlignment w:val="baseline"/>
            </w:pPr>
            <w:r>
              <w:rPr>
                <w:sz w:val="22"/>
                <w:szCs w:val="22"/>
              </w:rPr>
              <w:t>28</w:t>
            </w:r>
          </w:p>
        </w:tc>
        <w:tc>
          <w:tcPr>
            <w:tcW w:w="1938" w:type="dxa"/>
          </w:tcPr>
          <w:p w:rsidR="007622EF" w:rsidRDefault="007622EF">
            <w:pPr>
              <w:widowControl w:val="0"/>
              <w:adjustRightInd w:val="0"/>
              <w:jc w:val="center"/>
              <w:textAlignment w:val="baseline"/>
            </w:pPr>
            <w:r>
              <w:rPr>
                <w:sz w:val="22"/>
                <w:szCs w:val="22"/>
              </w:rPr>
              <w:t>31,73</w:t>
            </w:r>
          </w:p>
        </w:tc>
        <w:tc>
          <w:tcPr>
            <w:tcW w:w="1759" w:type="dxa"/>
          </w:tcPr>
          <w:p w:rsidR="007622EF" w:rsidRDefault="007622EF">
            <w:pPr>
              <w:widowControl w:val="0"/>
              <w:adjustRightInd w:val="0"/>
              <w:jc w:val="center"/>
              <w:textAlignment w:val="baseline"/>
            </w:pPr>
            <w:r>
              <w:rPr>
                <w:sz w:val="22"/>
                <w:szCs w:val="22"/>
              </w:rPr>
              <w:t>300 Lt</w:t>
            </w:r>
          </w:p>
        </w:tc>
      </w:tr>
      <w:tr w:rsidR="007622EF">
        <w:trPr>
          <w:jc w:val="center"/>
        </w:trPr>
        <w:tc>
          <w:tcPr>
            <w:tcW w:w="1080" w:type="dxa"/>
            <w:shd w:val="clear" w:color="auto" w:fill="F3F3F3"/>
          </w:tcPr>
          <w:p w:rsidR="007622EF" w:rsidRDefault="007622EF">
            <w:pPr>
              <w:widowControl w:val="0"/>
              <w:adjustRightInd w:val="0"/>
              <w:jc w:val="both"/>
              <w:textAlignment w:val="baseline"/>
            </w:pPr>
            <w:r>
              <w:rPr>
                <w:sz w:val="22"/>
                <w:szCs w:val="22"/>
              </w:rPr>
              <w:t>2013 m.</w:t>
            </w:r>
          </w:p>
        </w:tc>
        <w:tc>
          <w:tcPr>
            <w:tcW w:w="2160" w:type="dxa"/>
          </w:tcPr>
          <w:p w:rsidR="007622EF" w:rsidRDefault="007622EF">
            <w:pPr>
              <w:widowControl w:val="0"/>
              <w:adjustRightInd w:val="0"/>
              <w:jc w:val="center"/>
              <w:textAlignment w:val="baseline"/>
            </w:pPr>
            <w:r>
              <w:rPr>
                <w:sz w:val="22"/>
                <w:szCs w:val="22"/>
              </w:rPr>
              <w:t>143</w:t>
            </w:r>
          </w:p>
        </w:tc>
        <w:tc>
          <w:tcPr>
            <w:tcW w:w="2346" w:type="dxa"/>
          </w:tcPr>
          <w:p w:rsidR="007622EF" w:rsidRDefault="007622EF">
            <w:pPr>
              <w:widowControl w:val="0"/>
              <w:adjustRightInd w:val="0"/>
              <w:jc w:val="center"/>
              <w:textAlignment w:val="baseline"/>
            </w:pPr>
            <w:r>
              <w:rPr>
                <w:sz w:val="22"/>
                <w:szCs w:val="22"/>
              </w:rPr>
              <w:t>27</w:t>
            </w:r>
          </w:p>
        </w:tc>
        <w:tc>
          <w:tcPr>
            <w:tcW w:w="1938" w:type="dxa"/>
          </w:tcPr>
          <w:p w:rsidR="007622EF" w:rsidRDefault="007622EF">
            <w:pPr>
              <w:widowControl w:val="0"/>
              <w:adjustRightInd w:val="0"/>
              <w:jc w:val="center"/>
              <w:textAlignment w:val="baseline"/>
            </w:pPr>
            <w:r>
              <w:rPr>
                <w:sz w:val="22"/>
                <w:szCs w:val="22"/>
              </w:rPr>
              <w:t>41,16</w:t>
            </w:r>
          </w:p>
        </w:tc>
        <w:tc>
          <w:tcPr>
            <w:tcW w:w="1759" w:type="dxa"/>
          </w:tcPr>
          <w:p w:rsidR="007622EF" w:rsidRDefault="007622EF">
            <w:pPr>
              <w:widowControl w:val="0"/>
              <w:adjustRightInd w:val="0"/>
              <w:jc w:val="center"/>
              <w:textAlignment w:val="baseline"/>
            </w:pPr>
            <w:r>
              <w:rPr>
                <w:sz w:val="22"/>
                <w:szCs w:val="22"/>
              </w:rPr>
              <w:t>260 Lt</w:t>
            </w:r>
          </w:p>
        </w:tc>
      </w:tr>
      <w:tr w:rsidR="007622EF">
        <w:trPr>
          <w:jc w:val="center"/>
        </w:trPr>
        <w:tc>
          <w:tcPr>
            <w:tcW w:w="1080" w:type="dxa"/>
            <w:shd w:val="clear" w:color="auto" w:fill="F3F3F3"/>
          </w:tcPr>
          <w:p w:rsidR="007622EF" w:rsidRDefault="007622EF">
            <w:pPr>
              <w:widowControl w:val="0"/>
              <w:adjustRightInd w:val="0"/>
              <w:jc w:val="both"/>
              <w:textAlignment w:val="baseline"/>
            </w:pPr>
            <w:r>
              <w:rPr>
                <w:sz w:val="22"/>
                <w:szCs w:val="22"/>
              </w:rPr>
              <w:t>2014 m.</w:t>
            </w:r>
          </w:p>
        </w:tc>
        <w:tc>
          <w:tcPr>
            <w:tcW w:w="2160" w:type="dxa"/>
          </w:tcPr>
          <w:p w:rsidR="007622EF" w:rsidRDefault="007622EF">
            <w:pPr>
              <w:widowControl w:val="0"/>
              <w:adjustRightInd w:val="0"/>
              <w:jc w:val="center"/>
              <w:textAlignment w:val="baseline"/>
            </w:pPr>
            <w:r>
              <w:rPr>
                <w:sz w:val="22"/>
                <w:szCs w:val="22"/>
              </w:rPr>
              <w:t>171</w:t>
            </w:r>
          </w:p>
        </w:tc>
        <w:tc>
          <w:tcPr>
            <w:tcW w:w="2346" w:type="dxa"/>
          </w:tcPr>
          <w:p w:rsidR="007622EF" w:rsidRDefault="007622EF">
            <w:pPr>
              <w:widowControl w:val="0"/>
              <w:adjustRightInd w:val="0"/>
              <w:jc w:val="center"/>
              <w:textAlignment w:val="baseline"/>
            </w:pPr>
            <w:r>
              <w:rPr>
                <w:sz w:val="22"/>
                <w:szCs w:val="22"/>
              </w:rPr>
              <w:t>27</w:t>
            </w:r>
          </w:p>
        </w:tc>
        <w:tc>
          <w:tcPr>
            <w:tcW w:w="1938" w:type="dxa"/>
          </w:tcPr>
          <w:p w:rsidR="007622EF" w:rsidRDefault="007622EF">
            <w:pPr>
              <w:widowControl w:val="0"/>
              <w:adjustRightInd w:val="0"/>
              <w:jc w:val="center"/>
              <w:textAlignment w:val="baseline"/>
            </w:pPr>
            <w:r>
              <w:rPr>
                <w:sz w:val="22"/>
                <w:szCs w:val="22"/>
              </w:rPr>
              <w:t>57,07</w:t>
            </w:r>
          </w:p>
        </w:tc>
        <w:tc>
          <w:tcPr>
            <w:tcW w:w="1759" w:type="dxa"/>
          </w:tcPr>
          <w:p w:rsidR="007622EF" w:rsidRDefault="007622EF">
            <w:pPr>
              <w:widowControl w:val="0"/>
              <w:adjustRightInd w:val="0"/>
              <w:jc w:val="center"/>
              <w:textAlignment w:val="baseline"/>
            </w:pPr>
            <w:r>
              <w:rPr>
                <w:sz w:val="22"/>
                <w:szCs w:val="22"/>
              </w:rPr>
              <w:t>290 Lt</w:t>
            </w:r>
          </w:p>
        </w:tc>
      </w:tr>
    </w:tbl>
    <w:p w:rsidR="007622EF" w:rsidRDefault="007622EF">
      <w:pPr>
        <w:widowControl w:val="0"/>
        <w:adjustRightInd w:val="0"/>
        <w:spacing w:after="120"/>
        <w:ind w:firstLine="720"/>
        <w:jc w:val="both"/>
        <w:textAlignment w:val="baseline"/>
        <w:rPr>
          <w:b/>
          <w:bCs/>
          <w:i/>
          <w:iCs/>
          <w:sz w:val="20"/>
          <w:szCs w:val="20"/>
          <w:lang w:eastAsia="lt-LT"/>
        </w:rPr>
      </w:pPr>
      <w:r>
        <w:rPr>
          <w:b/>
          <w:bCs/>
          <w:i/>
          <w:sz w:val="20"/>
          <w:szCs w:val="20"/>
          <w:lang w:eastAsia="lt-LT"/>
        </w:rPr>
        <w:t xml:space="preserve">Šaltinis: </w:t>
      </w:r>
      <w:r>
        <w:rPr>
          <w:bCs/>
          <w:i/>
          <w:sz w:val="20"/>
          <w:szCs w:val="20"/>
          <w:lang w:eastAsia="lt-LT"/>
        </w:rPr>
        <w:t>Pasvalio</w:t>
      </w:r>
      <w:r>
        <w:rPr>
          <w:i/>
          <w:sz w:val="20"/>
          <w:szCs w:val="20"/>
          <w:lang w:eastAsia="lt-LT"/>
        </w:rPr>
        <w:t xml:space="preserve"> rajono Paslaugų centro veiklos ataskaitos už 2012–2014 m.</w:t>
      </w:r>
    </w:p>
    <w:p w:rsidR="007622EF" w:rsidRDefault="007622EF">
      <w:pPr>
        <w:ind w:firstLine="709"/>
        <w:jc w:val="both"/>
      </w:pPr>
      <w:r>
        <w:rPr>
          <w:u w:val="single"/>
        </w:rPr>
        <w:t>Specialaus transporto paslaugos</w:t>
      </w:r>
      <w:r>
        <w:t xml:space="preserve"> teikiamos pagal poreikius asmenims, kurie dėl turimos negalios, ligos ar senatvės turi judėjimo problemų ir negali naudotis visuomeniniu ar individualiu transportu. Nuolatinio pobūdžio paslaugomis 2014 m. naudojosi Užimtumo centro „Viltis“ 22 neįgalūs paslaugų gavėjai ir Pasvalio specialiosios mokyklos socialinės globos padalinio 5 neįgalūs vaikai. Šios įstaigos už suteiktas transporto paslaugas mokėjo pagal pateiktas sąskaitas. Vienkartinio pobūdžio paslaugomis 2014 m. pasinaudojo 62 rajono gyventojai. Paslaugos teikiamos automobiliais pritaikytais neįgaliesiems vežti. Paslaugai organizuoti panaudota 79,74 tūkst. Lt Savivaldybės biudžeto lėšų. Užimtumo centras „Viltis“, Pasvalio specialiosios mokyklos Socialinės globos padalinys ir kiti paslaugos gavėjai Paslaugų centrui už paslaugą per 2014 metus sumokėjo 35,70 tūkst. Lt. </w:t>
      </w:r>
    </w:p>
    <w:p w:rsidR="007622EF" w:rsidRDefault="007622EF">
      <w:pPr>
        <w:ind w:firstLine="720"/>
        <w:jc w:val="both"/>
      </w:pPr>
      <w:r>
        <w:rPr>
          <w:u w:val="single"/>
        </w:rPr>
        <w:t>Neįgaliųjų aprūpinimas techninėmis pagalbos priemonėmis</w:t>
      </w:r>
      <w:r>
        <w:rPr>
          <w:b/>
        </w:rPr>
        <w:t xml:space="preserve"> </w:t>
      </w:r>
      <w:r>
        <w:t>vyksta iš Techninės pagalbos neįgaliesiems centro prie Lietuvos Respublikos socialinės apsaugos ir darbo ministerijos Panevėžio skyriaus, pagal teikiamas Paslaugų centro paraiškas. Per 2014 m. buvo gauti 569 prašymai iš rajono gyventojų, išduotos 563 techninės pagalbos priemonės. Didžioji dalis priemones gavusių asmenų yra asmenys su negalia. Techninės pagalbos priemonės gyventojams išduodamos nemokamai pagal gydytojų rekomendacijas,  naujos technines pagalbos priemonės (reguliuojama lova, čiužinys praguloms išvengti, kita) buvo iš dalies kompensuojamos Valstybės lėšomis. Priemonių remontas organizuotas nemokamai.</w:t>
      </w:r>
    </w:p>
    <w:p w:rsidR="007622EF" w:rsidRDefault="007622EF">
      <w:pPr>
        <w:ind w:firstLine="720"/>
        <w:jc w:val="both"/>
      </w:pPr>
      <w:r>
        <w:rPr>
          <w:u w:val="single"/>
        </w:rPr>
        <w:t>Būsto, gyvenamosios aplinkos pritaikymas neįgaliesiems</w:t>
      </w:r>
      <w:r>
        <w:t xml:space="preserve"> 2014 metais atliktas 4 rajono neįgaliesiems, turintiems labai ryškius judėjimo sutrikimus. Būstai pritaikyti naudojant 80 procentų Valstybės biudžeto ir 20 procentų Savivaldybės biudžeto būsto pritaikymo neįgaliesiems programos lėšų. Veiklą vykdė </w:t>
      </w:r>
      <w:r>
        <w:rPr>
          <w:szCs w:val="20"/>
        </w:rPr>
        <w:t>Būsto pritaikymo žmonėms su negalia komisija, ji</w:t>
      </w:r>
      <w:r>
        <w:rPr>
          <w:sz w:val="20"/>
          <w:szCs w:val="20"/>
        </w:rPr>
        <w:t xml:space="preserve"> </w:t>
      </w:r>
      <w:r>
        <w:t>vyko vertinti poreikio paslaugai, svarstė prašymus, priėmė sprendimus, vyko įvertinti ir priimti atliktų būsto aplinkos pritaikymo darbų.</w:t>
      </w:r>
      <w:r>
        <w:rPr>
          <w:sz w:val="20"/>
          <w:szCs w:val="20"/>
        </w:rPr>
        <w:t xml:space="preserve"> </w:t>
      </w:r>
      <w:r>
        <w:t>Iš</w:t>
      </w:r>
      <w:r>
        <w:rPr>
          <w:sz w:val="20"/>
          <w:szCs w:val="20"/>
        </w:rPr>
        <w:t xml:space="preserve"> </w:t>
      </w:r>
      <w:r>
        <w:t>v</w:t>
      </w:r>
      <w:r>
        <w:rPr>
          <w:szCs w:val="20"/>
        </w:rPr>
        <w:t xml:space="preserve">iso per 2014 metus buvo suorganizuotas 1 komisijos posėdis, kurio metu  apsvarstyti 5 prašymai dėl būsto pritaikymo, bei 7 išvažiuojamieji komisijos posėdžiai, kurių metu buvo atliekamas poreikio paslaugai įvertinimas, atliktų darbų priėmimas. </w:t>
      </w:r>
      <w:r>
        <w:t>Duomenys apie būsto pritaikymą neįgaliesiems pateikiami 8 lentelėje.</w:t>
      </w:r>
    </w:p>
    <w:p w:rsidR="007622EF" w:rsidRDefault="007622EF">
      <w:pPr>
        <w:ind w:firstLine="720"/>
        <w:jc w:val="right"/>
      </w:pPr>
      <w:r>
        <w:t>8 lentelė</w:t>
      </w:r>
    </w:p>
    <w:p w:rsidR="007622EF" w:rsidRDefault="007622EF">
      <w:pPr>
        <w:ind w:firstLine="720"/>
        <w:jc w:val="center"/>
        <w:rPr>
          <w:b/>
          <w:i/>
        </w:rPr>
      </w:pPr>
      <w:r>
        <w:rPr>
          <w:b/>
        </w:rPr>
        <w:t>Būsto pritaikymas neįgaliesiems Pasvalio rajone 2012</w:t>
      </w:r>
      <w:r>
        <w:rPr>
          <w:szCs w:val="20"/>
        </w:rPr>
        <w:t>–</w:t>
      </w:r>
      <w:r>
        <w:rPr>
          <w:b/>
        </w:rPr>
        <w:t>2014 m.</w:t>
      </w:r>
    </w:p>
    <w:tbl>
      <w:tblPr>
        <w:tblpPr w:leftFromText="180" w:rightFromText="180" w:vertAnchor="text" w:horzAnchor="margin" w:tblpXSpec="center" w:tblpY="98"/>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591"/>
        <w:gridCol w:w="1964"/>
        <w:gridCol w:w="1800"/>
        <w:gridCol w:w="1440"/>
        <w:gridCol w:w="1207"/>
      </w:tblGrid>
      <w:tr w:rsidR="007622EF">
        <w:tc>
          <w:tcPr>
            <w:tcW w:w="1593" w:type="dxa"/>
            <w:shd w:val="clear" w:color="auto" w:fill="D9D9D9"/>
          </w:tcPr>
          <w:p w:rsidR="007622EF" w:rsidRDefault="007622EF">
            <w:pPr>
              <w:widowControl w:val="0"/>
              <w:adjustRightInd w:val="0"/>
              <w:jc w:val="center"/>
              <w:textAlignment w:val="baseline"/>
              <w:rPr>
                <w:sz w:val="20"/>
                <w:szCs w:val="20"/>
              </w:rPr>
            </w:pPr>
            <w:r>
              <w:rPr>
                <w:sz w:val="20"/>
                <w:szCs w:val="20"/>
              </w:rPr>
              <w:t>Metai</w:t>
            </w:r>
          </w:p>
        </w:tc>
        <w:tc>
          <w:tcPr>
            <w:tcW w:w="1591" w:type="dxa"/>
            <w:shd w:val="clear" w:color="auto" w:fill="D9D9D9"/>
          </w:tcPr>
          <w:p w:rsidR="007622EF" w:rsidRDefault="007622EF">
            <w:pPr>
              <w:widowControl w:val="0"/>
              <w:adjustRightInd w:val="0"/>
              <w:jc w:val="center"/>
              <w:textAlignment w:val="baseline"/>
              <w:rPr>
                <w:sz w:val="20"/>
                <w:szCs w:val="20"/>
              </w:rPr>
            </w:pPr>
            <w:r>
              <w:rPr>
                <w:sz w:val="20"/>
                <w:szCs w:val="20"/>
              </w:rPr>
              <w:t>Gautų prašymų skaičius</w:t>
            </w:r>
          </w:p>
        </w:tc>
        <w:tc>
          <w:tcPr>
            <w:tcW w:w="1964" w:type="dxa"/>
            <w:shd w:val="clear" w:color="auto" w:fill="D9D9D9"/>
          </w:tcPr>
          <w:p w:rsidR="007622EF" w:rsidRDefault="007622EF">
            <w:pPr>
              <w:widowControl w:val="0"/>
              <w:adjustRightInd w:val="0"/>
              <w:jc w:val="center"/>
              <w:textAlignment w:val="baseline"/>
              <w:rPr>
                <w:sz w:val="20"/>
                <w:szCs w:val="20"/>
              </w:rPr>
            </w:pPr>
            <w:r>
              <w:rPr>
                <w:sz w:val="20"/>
                <w:szCs w:val="20"/>
              </w:rPr>
              <w:t>Skirta lėšų iš valstybės biudžeto</w:t>
            </w:r>
          </w:p>
          <w:p w:rsidR="007622EF" w:rsidRDefault="007622EF">
            <w:pPr>
              <w:widowControl w:val="0"/>
              <w:adjustRightInd w:val="0"/>
              <w:jc w:val="center"/>
              <w:textAlignment w:val="baseline"/>
              <w:rPr>
                <w:sz w:val="20"/>
                <w:szCs w:val="20"/>
              </w:rPr>
            </w:pPr>
            <w:r>
              <w:rPr>
                <w:sz w:val="20"/>
                <w:szCs w:val="20"/>
              </w:rPr>
              <w:t>tūkst..Lt</w:t>
            </w:r>
          </w:p>
        </w:tc>
        <w:tc>
          <w:tcPr>
            <w:tcW w:w="1800" w:type="dxa"/>
            <w:shd w:val="clear" w:color="auto" w:fill="D9D9D9"/>
          </w:tcPr>
          <w:p w:rsidR="007622EF" w:rsidRDefault="007622EF">
            <w:pPr>
              <w:widowControl w:val="0"/>
              <w:adjustRightInd w:val="0"/>
              <w:jc w:val="center"/>
              <w:textAlignment w:val="baseline"/>
              <w:rPr>
                <w:sz w:val="20"/>
                <w:szCs w:val="20"/>
              </w:rPr>
            </w:pPr>
            <w:r>
              <w:rPr>
                <w:sz w:val="20"/>
                <w:szCs w:val="20"/>
              </w:rPr>
              <w:t>Skirta lėšų iš savivaldybės biudžeto</w:t>
            </w:r>
          </w:p>
        </w:tc>
        <w:tc>
          <w:tcPr>
            <w:tcW w:w="1440" w:type="dxa"/>
            <w:shd w:val="clear" w:color="auto" w:fill="D9D9D9"/>
          </w:tcPr>
          <w:p w:rsidR="007622EF" w:rsidRDefault="007622EF">
            <w:pPr>
              <w:widowControl w:val="0"/>
              <w:adjustRightInd w:val="0"/>
              <w:jc w:val="center"/>
              <w:textAlignment w:val="baseline"/>
              <w:rPr>
                <w:sz w:val="20"/>
                <w:szCs w:val="20"/>
              </w:rPr>
            </w:pPr>
            <w:r>
              <w:rPr>
                <w:sz w:val="20"/>
                <w:szCs w:val="20"/>
              </w:rPr>
              <w:t>Pritaikyta būstų</w:t>
            </w:r>
          </w:p>
        </w:tc>
        <w:tc>
          <w:tcPr>
            <w:tcW w:w="1207" w:type="dxa"/>
            <w:shd w:val="clear" w:color="auto" w:fill="D9D9D9"/>
          </w:tcPr>
          <w:p w:rsidR="007622EF" w:rsidRDefault="007622EF">
            <w:pPr>
              <w:widowControl w:val="0"/>
              <w:adjustRightInd w:val="0"/>
              <w:jc w:val="center"/>
              <w:textAlignment w:val="baseline"/>
              <w:rPr>
                <w:sz w:val="20"/>
                <w:szCs w:val="20"/>
              </w:rPr>
            </w:pPr>
            <w:r>
              <w:rPr>
                <w:sz w:val="20"/>
                <w:szCs w:val="20"/>
              </w:rPr>
              <w:t>Laukė (ia) eilėje</w:t>
            </w:r>
          </w:p>
        </w:tc>
      </w:tr>
      <w:tr w:rsidR="007622EF">
        <w:tc>
          <w:tcPr>
            <w:tcW w:w="1593" w:type="dxa"/>
            <w:shd w:val="clear" w:color="auto" w:fill="F3F3F3"/>
          </w:tcPr>
          <w:p w:rsidR="007622EF" w:rsidRDefault="007622EF">
            <w:pPr>
              <w:widowControl w:val="0"/>
              <w:adjustRightInd w:val="0"/>
              <w:jc w:val="center"/>
              <w:textAlignment w:val="baseline"/>
            </w:pPr>
            <w:r>
              <w:rPr>
                <w:sz w:val="22"/>
                <w:szCs w:val="22"/>
              </w:rPr>
              <w:t>2012 m.</w:t>
            </w:r>
          </w:p>
        </w:tc>
        <w:tc>
          <w:tcPr>
            <w:tcW w:w="1591" w:type="dxa"/>
          </w:tcPr>
          <w:p w:rsidR="007622EF" w:rsidRDefault="007622EF">
            <w:pPr>
              <w:widowControl w:val="0"/>
              <w:adjustRightInd w:val="0"/>
              <w:jc w:val="center"/>
              <w:textAlignment w:val="baseline"/>
            </w:pPr>
            <w:r>
              <w:rPr>
                <w:sz w:val="22"/>
                <w:szCs w:val="22"/>
              </w:rPr>
              <w:t>5</w:t>
            </w:r>
          </w:p>
        </w:tc>
        <w:tc>
          <w:tcPr>
            <w:tcW w:w="1964" w:type="dxa"/>
          </w:tcPr>
          <w:p w:rsidR="007622EF" w:rsidRDefault="007622EF">
            <w:pPr>
              <w:widowControl w:val="0"/>
              <w:adjustRightInd w:val="0"/>
              <w:jc w:val="center"/>
              <w:textAlignment w:val="baseline"/>
            </w:pPr>
            <w:r>
              <w:rPr>
                <w:sz w:val="22"/>
                <w:szCs w:val="22"/>
              </w:rPr>
              <w:t>29,87</w:t>
            </w:r>
          </w:p>
        </w:tc>
        <w:tc>
          <w:tcPr>
            <w:tcW w:w="1800" w:type="dxa"/>
          </w:tcPr>
          <w:p w:rsidR="007622EF" w:rsidRDefault="007622EF">
            <w:pPr>
              <w:widowControl w:val="0"/>
              <w:adjustRightInd w:val="0"/>
              <w:jc w:val="center"/>
              <w:textAlignment w:val="baseline"/>
            </w:pPr>
            <w:r>
              <w:rPr>
                <w:sz w:val="22"/>
                <w:szCs w:val="22"/>
              </w:rPr>
              <w:t>7,18</w:t>
            </w:r>
          </w:p>
        </w:tc>
        <w:tc>
          <w:tcPr>
            <w:tcW w:w="1440" w:type="dxa"/>
          </w:tcPr>
          <w:p w:rsidR="007622EF" w:rsidRDefault="007622EF">
            <w:pPr>
              <w:widowControl w:val="0"/>
              <w:adjustRightInd w:val="0"/>
              <w:jc w:val="center"/>
              <w:textAlignment w:val="baseline"/>
            </w:pPr>
            <w:r>
              <w:rPr>
                <w:sz w:val="22"/>
                <w:szCs w:val="22"/>
              </w:rPr>
              <w:t>6</w:t>
            </w:r>
          </w:p>
        </w:tc>
        <w:tc>
          <w:tcPr>
            <w:tcW w:w="1207" w:type="dxa"/>
          </w:tcPr>
          <w:p w:rsidR="007622EF" w:rsidRDefault="007622EF">
            <w:pPr>
              <w:widowControl w:val="0"/>
              <w:adjustRightInd w:val="0"/>
              <w:jc w:val="center"/>
              <w:textAlignment w:val="baseline"/>
            </w:pPr>
            <w:r>
              <w:rPr>
                <w:sz w:val="22"/>
                <w:szCs w:val="22"/>
              </w:rPr>
              <w:t>5</w:t>
            </w:r>
          </w:p>
        </w:tc>
      </w:tr>
      <w:tr w:rsidR="007622EF">
        <w:tc>
          <w:tcPr>
            <w:tcW w:w="1593" w:type="dxa"/>
            <w:shd w:val="clear" w:color="auto" w:fill="F3F3F3"/>
          </w:tcPr>
          <w:p w:rsidR="007622EF" w:rsidRDefault="007622EF">
            <w:pPr>
              <w:widowControl w:val="0"/>
              <w:adjustRightInd w:val="0"/>
              <w:jc w:val="center"/>
              <w:textAlignment w:val="baseline"/>
            </w:pPr>
            <w:r>
              <w:rPr>
                <w:sz w:val="22"/>
                <w:szCs w:val="22"/>
              </w:rPr>
              <w:t>2013 m.</w:t>
            </w:r>
          </w:p>
        </w:tc>
        <w:tc>
          <w:tcPr>
            <w:tcW w:w="1591" w:type="dxa"/>
          </w:tcPr>
          <w:p w:rsidR="007622EF" w:rsidRDefault="007622EF">
            <w:pPr>
              <w:widowControl w:val="0"/>
              <w:adjustRightInd w:val="0"/>
              <w:jc w:val="center"/>
              <w:textAlignment w:val="baseline"/>
            </w:pPr>
            <w:r>
              <w:rPr>
                <w:sz w:val="22"/>
                <w:szCs w:val="22"/>
              </w:rPr>
              <w:t>4</w:t>
            </w:r>
          </w:p>
        </w:tc>
        <w:tc>
          <w:tcPr>
            <w:tcW w:w="1964" w:type="dxa"/>
          </w:tcPr>
          <w:p w:rsidR="007622EF" w:rsidRDefault="007622EF">
            <w:pPr>
              <w:widowControl w:val="0"/>
              <w:adjustRightInd w:val="0"/>
              <w:jc w:val="center"/>
              <w:textAlignment w:val="baseline"/>
            </w:pPr>
            <w:r>
              <w:rPr>
                <w:sz w:val="22"/>
                <w:szCs w:val="22"/>
              </w:rPr>
              <w:t>12,35</w:t>
            </w:r>
          </w:p>
        </w:tc>
        <w:tc>
          <w:tcPr>
            <w:tcW w:w="1800" w:type="dxa"/>
          </w:tcPr>
          <w:p w:rsidR="007622EF" w:rsidRDefault="007622EF">
            <w:pPr>
              <w:widowControl w:val="0"/>
              <w:adjustRightInd w:val="0"/>
              <w:jc w:val="center"/>
              <w:textAlignment w:val="baseline"/>
            </w:pPr>
            <w:r>
              <w:rPr>
                <w:sz w:val="22"/>
                <w:szCs w:val="22"/>
              </w:rPr>
              <w:t>3,00</w:t>
            </w:r>
          </w:p>
        </w:tc>
        <w:tc>
          <w:tcPr>
            <w:tcW w:w="1440" w:type="dxa"/>
          </w:tcPr>
          <w:p w:rsidR="007622EF" w:rsidRDefault="007622EF">
            <w:pPr>
              <w:widowControl w:val="0"/>
              <w:adjustRightInd w:val="0"/>
              <w:jc w:val="center"/>
              <w:textAlignment w:val="baseline"/>
            </w:pPr>
            <w:r>
              <w:rPr>
                <w:sz w:val="22"/>
                <w:szCs w:val="22"/>
              </w:rPr>
              <w:t>4</w:t>
            </w:r>
          </w:p>
        </w:tc>
        <w:tc>
          <w:tcPr>
            <w:tcW w:w="1207" w:type="dxa"/>
          </w:tcPr>
          <w:p w:rsidR="007622EF" w:rsidRDefault="007622EF">
            <w:pPr>
              <w:widowControl w:val="0"/>
              <w:adjustRightInd w:val="0"/>
              <w:jc w:val="center"/>
              <w:textAlignment w:val="baseline"/>
            </w:pPr>
            <w:r>
              <w:rPr>
                <w:sz w:val="22"/>
                <w:szCs w:val="22"/>
              </w:rPr>
              <w:t>4</w:t>
            </w:r>
          </w:p>
        </w:tc>
      </w:tr>
      <w:tr w:rsidR="007622EF">
        <w:tc>
          <w:tcPr>
            <w:tcW w:w="1593" w:type="dxa"/>
            <w:shd w:val="clear" w:color="auto" w:fill="F3F3F3"/>
          </w:tcPr>
          <w:p w:rsidR="007622EF" w:rsidRDefault="007622EF">
            <w:pPr>
              <w:widowControl w:val="0"/>
              <w:adjustRightInd w:val="0"/>
              <w:jc w:val="center"/>
              <w:textAlignment w:val="baseline"/>
            </w:pPr>
            <w:r>
              <w:rPr>
                <w:sz w:val="22"/>
                <w:szCs w:val="22"/>
              </w:rPr>
              <w:t>2014 m.</w:t>
            </w:r>
          </w:p>
        </w:tc>
        <w:tc>
          <w:tcPr>
            <w:tcW w:w="1591" w:type="dxa"/>
          </w:tcPr>
          <w:p w:rsidR="007622EF" w:rsidRDefault="007622EF">
            <w:pPr>
              <w:widowControl w:val="0"/>
              <w:adjustRightInd w:val="0"/>
              <w:jc w:val="center"/>
              <w:textAlignment w:val="baseline"/>
            </w:pPr>
            <w:r>
              <w:rPr>
                <w:sz w:val="22"/>
                <w:szCs w:val="22"/>
              </w:rPr>
              <w:t>4</w:t>
            </w:r>
          </w:p>
        </w:tc>
        <w:tc>
          <w:tcPr>
            <w:tcW w:w="1964" w:type="dxa"/>
          </w:tcPr>
          <w:p w:rsidR="007622EF" w:rsidRDefault="007622EF">
            <w:pPr>
              <w:widowControl w:val="0"/>
              <w:adjustRightInd w:val="0"/>
              <w:jc w:val="center"/>
              <w:textAlignment w:val="baseline"/>
            </w:pPr>
            <w:r>
              <w:rPr>
                <w:sz w:val="22"/>
                <w:szCs w:val="22"/>
              </w:rPr>
              <w:t>11,73</w:t>
            </w:r>
          </w:p>
        </w:tc>
        <w:tc>
          <w:tcPr>
            <w:tcW w:w="1800" w:type="dxa"/>
          </w:tcPr>
          <w:p w:rsidR="007622EF" w:rsidRDefault="007622EF">
            <w:pPr>
              <w:widowControl w:val="0"/>
              <w:adjustRightInd w:val="0"/>
              <w:jc w:val="center"/>
              <w:textAlignment w:val="baseline"/>
            </w:pPr>
            <w:r>
              <w:rPr>
                <w:sz w:val="22"/>
                <w:szCs w:val="22"/>
              </w:rPr>
              <w:t>2,93</w:t>
            </w:r>
          </w:p>
        </w:tc>
        <w:tc>
          <w:tcPr>
            <w:tcW w:w="1440" w:type="dxa"/>
          </w:tcPr>
          <w:p w:rsidR="007622EF" w:rsidRDefault="007622EF">
            <w:pPr>
              <w:widowControl w:val="0"/>
              <w:adjustRightInd w:val="0"/>
              <w:jc w:val="center"/>
              <w:textAlignment w:val="baseline"/>
            </w:pPr>
            <w:r>
              <w:rPr>
                <w:sz w:val="22"/>
                <w:szCs w:val="22"/>
              </w:rPr>
              <w:t>4</w:t>
            </w:r>
          </w:p>
        </w:tc>
        <w:tc>
          <w:tcPr>
            <w:tcW w:w="1207" w:type="dxa"/>
          </w:tcPr>
          <w:p w:rsidR="007622EF" w:rsidRDefault="007622EF">
            <w:pPr>
              <w:widowControl w:val="0"/>
              <w:adjustRightInd w:val="0"/>
              <w:jc w:val="center"/>
              <w:textAlignment w:val="baseline"/>
            </w:pPr>
            <w:r>
              <w:rPr>
                <w:sz w:val="22"/>
                <w:szCs w:val="22"/>
              </w:rPr>
              <w:t>5</w:t>
            </w:r>
          </w:p>
        </w:tc>
      </w:tr>
    </w:tbl>
    <w:p w:rsidR="007622EF" w:rsidRDefault="007622EF">
      <w:pPr>
        <w:widowControl w:val="0"/>
        <w:adjustRightInd w:val="0"/>
        <w:spacing w:after="120"/>
        <w:ind w:firstLine="720"/>
        <w:textAlignment w:val="baseline"/>
        <w:rPr>
          <w:b/>
          <w:bCs/>
          <w:i/>
          <w:iCs/>
          <w:sz w:val="20"/>
          <w:szCs w:val="20"/>
          <w:lang w:eastAsia="lt-LT"/>
        </w:rPr>
      </w:pPr>
      <w:r>
        <w:rPr>
          <w:b/>
          <w:bCs/>
          <w:i/>
          <w:sz w:val="20"/>
          <w:szCs w:val="20"/>
          <w:lang w:eastAsia="lt-LT"/>
        </w:rPr>
        <w:t xml:space="preserve">Šaltinis: </w:t>
      </w:r>
      <w:r>
        <w:rPr>
          <w:i/>
          <w:sz w:val="20"/>
          <w:szCs w:val="20"/>
          <w:lang w:eastAsia="lt-LT"/>
        </w:rPr>
        <w:t>Paslaugų centro ataskaitos.</w:t>
      </w:r>
    </w:p>
    <w:p w:rsidR="007622EF" w:rsidRDefault="007622EF">
      <w:pPr>
        <w:ind w:firstLine="720"/>
        <w:jc w:val="both"/>
      </w:pPr>
      <w:r>
        <w:rPr>
          <w:b/>
        </w:rPr>
        <w:t xml:space="preserve">Dienos užimtumo padalinys </w:t>
      </w:r>
      <w:r>
        <w:t>organizuoja ir teikia sociokultūrines paslaugas, maitinimo paslaugas, asmens higienos ir priežiūros (pirties, skalbimo, valymo) paslaugas, vykdo ir organizuoja darbinę bei švietėjišką veiklą.</w:t>
      </w:r>
    </w:p>
    <w:p w:rsidR="007622EF" w:rsidRDefault="007622EF">
      <w:pPr>
        <w:ind w:firstLine="720"/>
        <w:jc w:val="both"/>
      </w:pPr>
      <w:r>
        <w:rPr>
          <w:u w:val="single"/>
        </w:rPr>
        <w:t>Sociokultūrinės paslaugos</w:t>
      </w:r>
      <w:r>
        <w:rPr>
          <w:b/>
        </w:rPr>
        <w:t xml:space="preserve"> </w:t>
      </w:r>
      <w:r>
        <w:t xml:space="preserve">2014 metais organizuotos ir teiktos 93 senyvo amžiaus, neįgaliems paslaugos gavėjams (65 moterims, 28 vyrams). Dirbo 2 socialiniai darbuotojai užimtumui. Šios paslaugos gavėjų gyvenimo kokybė gerinama per jų laisvalaikio ir užimtumo organizavimą, taikant individualius ir grupinius užsiėmimus, pritaikant įvairias veiklos formas: darbinių ir meninių įgūdžių stiprinimas (dailė, keramika, tekstilė, vėlimas), kompiuterinio raštingumo mokymas, sveikatos stiprinimo ir sporto užsiėmimai (treniruokliai, tenisas, biliardas, šaškės, šachmatai, mankštos), sukurta ir aktyviai veikia kapela. Sociokultūrinės paslaugos teikiamos nemokamai, lankytojai moka 5 Lt per mėnesį už sporto treniruoklių salę (treniruokliai). </w:t>
      </w:r>
    </w:p>
    <w:p w:rsidR="007622EF" w:rsidRDefault="007622EF">
      <w:pPr>
        <w:ind w:firstLine="720"/>
        <w:jc w:val="both"/>
      </w:pPr>
      <w:r>
        <w:rPr>
          <w:u w:val="single"/>
        </w:rPr>
        <w:t>Maitinimo paslauga</w:t>
      </w:r>
      <w:r>
        <w:rPr>
          <w:b/>
        </w:rPr>
        <w:t xml:space="preserve"> </w:t>
      </w:r>
      <w:r>
        <w:t>2014 m. buvo teikiama Paslaugų centro ilgalaikės, trumpalaikės socialinės globos paslaugų gavėjams. Maistas gaminamas ir pristatomas Užimtumo centro „Viltis“ paslaugų gavėjams (25</w:t>
      </w:r>
      <w:r>
        <w:rPr>
          <w:szCs w:val="20"/>
        </w:rPr>
        <w:t>–</w:t>
      </w:r>
      <w:r>
        <w:t xml:space="preserve">30 asmenų), vasaros metu ir Pasvalio specialiosios mokyklos socialinės globos padalinio paslaugų gavėjams (12 asmenų). 2014 metais buvo ruošiami ir pristatomi karšti pietūs pagalbos į namus ir dienos socialinės globos namuose paslaugų gavėjams (10 asmenų).  Pagal gydytojų rekomendacijas ir poreikį organizuojamas dietinis maitinimas.  </w:t>
      </w:r>
    </w:p>
    <w:p w:rsidR="007622EF" w:rsidRDefault="007622EF">
      <w:pPr>
        <w:ind w:firstLine="720"/>
        <w:jc w:val="both"/>
      </w:pPr>
      <w:r>
        <w:rPr>
          <w:u w:val="single"/>
        </w:rPr>
        <w:t>Asmens higienos ir priežiūros paslaugos</w:t>
      </w:r>
      <w:r>
        <w:t xml:space="preserve">. Per 2014 metus Paslaugų centro skalbykloje buvo išskalbta 25076,6 kg. skalbinių, pirties paslaugomis pasinaudojo 2143 asmenys. Iš gyventojų gauta 61738,85 Lt,  iš jų: 47756,85 Lt už skalbimo, 13982,0 Lt už pirties paslaugas. Skalbimo ir pirties paslaugoms išleista 107400,0 Lt. </w:t>
      </w:r>
    </w:p>
    <w:p w:rsidR="007622EF" w:rsidRDefault="007622EF">
      <w:pPr>
        <w:ind w:firstLine="709"/>
        <w:jc w:val="both"/>
        <w:rPr>
          <w:szCs w:val="20"/>
        </w:rPr>
      </w:pPr>
      <w:r>
        <w:rPr>
          <w:b/>
        </w:rPr>
        <w:t xml:space="preserve">5.1.3.2. </w:t>
      </w:r>
      <w:r>
        <w:rPr>
          <w:b/>
          <w:szCs w:val="20"/>
        </w:rPr>
        <w:t>Pasvalio rajono sutrikusio intelekto žmonių užimtumo centras „Viltis</w:t>
      </w:r>
      <w:r>
        <w:rPr>
          <w:szCs w:val="20"/>
        </w:rPr>
        <w:t xml:space="preserve">“ (toliau </w:t>
      </w:r>
      <w:r>
        <w:rPr>
          <w:iCs/>
          <w:szCs w:val="20"/>
        </w:rPr>
        <w:t>–</w:t>
      </w:r>
      <w:r>
        <w:rPr>
          <w:szCs w:val="20"/>
        </w:rPr>
        <w:t xml:space="preserve"> Užimtumo centras „Viltis“) yra socialinių paslaugų biudžetinė įstaiga, teikianti dienos ir trumpalaikės socialinės globos paslaugas institucijoje suaugusiems asmenims su negalia. Užimtumo centras 2014 m. rugsėjo 19 d., gavo licenciją institucinei socialinei globai (dienos) suaugusiems asmenims su negalia. Dienos socialinės globos paslaugos teikiamos nuo 3 val. iki 5 dienų per savaitę,  trumpalaikės socialinės globos paslaugos iki 5 parų per savaitę, neterminuotai. Paslaugos teikiamos įvertinus paslaugų gavėjų poreikius, savarankiškumo lygį ir sudarytus individualius socialinės globos planus. Užimtumo centre „Viltis“ suformuotos paslaugų gavėjų grupės, kiekviena grupe rūpinasi socialiniai darbuotojai. Išanalizavus kiekvieno paslaugų gavėjo socialinius įgūdžius, asmeniui sudaromas individualius socialinės globos planas. Pagrindinis principas, planuojant ir teikiant pagalbą, paslaugas, yra paslaugų gavėjo savarankiškumo ugdymas, motyvacijos pačiam atlikti įvairias veiklas palaikymas, skatinimas, didinimas. Gerinant socialinių paslaugų kokybę buvo skiriamas dėmesys paslaugų gavėjų poreikiams tenkinti, saviraiškai, užimtumui ir laisvalaikiui. Duomenys apie paslaugų gavėjus pateikiami 9 lentelėje.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Pr>
          <w:lang w:eastAsia="lt-LT"/>
        </w:rPr>
        <w:t>9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Dienos, trumpalaikės socialinės globos paslaugų gavėjai 2012</w:t>
      </w:r>
      <w:r>
        <w:rPr>
          <w:rFonts w:ascii="Courier New" w:hAnsi="Courier New" w:cs="Courier New"/>
          <w:sz w:val="20"/>
          <w:szCs w:val="20"/>
          <w:lang w:eastAsia="lt-LT"/>
        </w:rPr>
        <w:t>–</w:t>
      </w:r>
      <w:r>
        <w:rPr>
          <w:b/>
          <w:lang w:eastAsia="lt-LT"/>
        </w:rPr>
        <w:t>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1417"/>
        <w:gridCol w:w="1418"/>
        <w:gridCol w:w="1417"/>
      </w:tblGrid>
      <w:tr w:rsidR="007622EF">
        <w:trPr>
          <w:jc w:val="center"/>
        </w:trPr>
        <w:tc>
          <w:tcPr>
            <w:tcW w:w="4358" w:type="dxa"/>
            <w:shd w:val="clear" w:color="auto" w:fill="D9D9D9"/>
          </w:tcPr>
          <w:p w:rsidR="007622EF" w:rsidRDefault="007622EF">
            <w:pPr>
              <w:jc w:val="center"/>
            </w:pPr>
            <w:r>
              <w:rPr>
                <w:sz w:val="22"/>
                <w:szCs w:val="22"/>
              </w:rPr>
              <w:t>Paslaugos pavadinimas</w:t>
            </w:r>
          </w:p>
          <w:p w:rsidR="007622EF" w:rsidRDefault="007622EF">
            <w:pPr>
              <w:jc w:val="center"/>
            </w:pPr>
          </w:p>
        </w:tc>
        <w:tc>
          <w:tcPr>
            <w:tcW w:w="1417" w:type="dxa"/>
            <w:shd w:val="clear" w:color="auto" w:fill="D9D9D9"/>
          </w:tcPr>
          <w:p w:rsidR="007622EF" w:rsidRDefault="007622EF">
            <w:pPr>
              <w:jc w:val="center"/>
            </w:pPr>
            <w:r>
              <w:rPr>
                <w:sz w:val="22"/>
                <w:szCs w:val="22"/>
              </w:rPr>
              <w:t>2012 m.</w:t>
            </w:r>
          </w:p>
        </w:tc>
        <w:tc>
          <w:tcPr>
            <w:tcW w:w="1418" w:type="dxa"/>
            <w:shd w:val="clear" w:color="auto" w:fill="D9D9D9"/>
          </w:tcPr>
          <w:p w:rsidR="007622EF" w:rsidRDefault="007622EF">
            <w:pPr>
              <w:jc w:val="center"/>
            </w:pPr>
            <w:r>
              <w:rPr>
                <w:sz w:val="22"/>
                <w:szCs w:val="22"/>
              </w:rPr>
              <w:t>2013 m.</w:t>
            </w:r>
          </w:p>
        </w:tc>
        <w:tc>
          <w:tcPr>
            <w:tcW w:w="1417" w:type="dxa"/>
            <w:shd w:val="clear" w:color="auto" w:fill="D9D9D9"/>
          </w:tcPr>
          <w:p w:rsidR="007622EF" w:rsidRDefault="007622EF">
            <w:pPr>
              <w:jc w:val="center"/>
            </w:pPr>
            <w:r>
              <w:rPr>
                <w:sz w:val="22"/>
                <w:szCs w:val="22"/>
              </w:rPr>
              <w:t>2014 m.</w:t>
            </w:r>
          </w:p>
        </w:tc>
      </w:tr>
      <w:tr w:rsidR="007622EF">
        <w:trPr>
          <w:jc w:val="center"/>
        </w:trPr>
        <w:tc>
          <w:tcPr>
            <w:tcW w:w="4358" w:type="dxa"/>
            <w:shd w:val="clear" w:color="auto" w:fill="F3F3F3"/>
          </w:tcPr>
          <w:p w:rsidR="007622EF" w:rsidRDefault="007622EF">
            <w:pPr>
              <w:rPr>
                <w:b/>
              </w:rPr>
            </w:pPr>
            <w:r>
              <w:rPr>
                <w:b/>
                <w:sz w:val="22"/>
                <w:szCs w:val="22"/>
              </w:rPr>
              <w:t>Dienos socialinė globa</w:t>
            </w:r>
          </w:p>
        </w:tc>
        <w:tc>
          <w:tcPr>
            <w:tcW w:w="1417" w:type="dxa"/>
            <w:shd w:val="clear" w:color="auto" w:fill="F3F3F3"/>
          </w:tcPr>
          <w:p w:rsidR="007622EF" w:rsidRDefault="007622EF">
            <w:pPr>
              <w:jc w:val="both"/>
            </w:pPr>
          </w:p>
        </w:tc>
        <w:tc>
          <w:tcPr>
            <w:tcW w:w="1418" w:type="dxa"/>
            <w:shd w:val="clear" w:color="auto" w:fill="F3F3F3"/>
          </w:tcPr>
          <w:p w:rsidR="007622EF" w:rsidRDefault="007622EF">
            <w:pPr>
              <w:jc w:val="both"/>
            </w:pPr>
          </w:p>
        </w:tc>
        <w:tc>
          <w:tcPr>
            <w:tcW w:w="1417" w:type="dxa"/>
            <w:shd w:val="clear" w:color="auto" w:fill="F3F3F3"/>
          </w:tcPr>
          <w:p w:rsidR="007622EF" w:rsidRDefault="007622EF">
            <w:pPr>
              <w:jc w:val="both"/>
            </w:pPr>
          </w:p>
        </w:tc>
      </w:tr>
      <w:tr w:rsidR="007622EF">
        <w:trPr>
          <w:jc w:val="center"/>
        </w:trPr>
        <w:tc>
          <w:tcPr>
            <w:tcW w:w="4358" w:type="dxa"/>
            <w:shd w:val="clear" w:color="auto" w:fill="F3F3F3"/>
          </w:tcPr>
          <w:p w:rsidR="007622EF" w:rsidRDefault="007622EF">
            <w:pPr>
              <w:rPr>
                <w:szCs w:val="20"/>
              </w:rPr>
            </w:pPr>
            <w:r>
              <w:rPr>
                <w:szCs w:val="20"/>
              </w:rPr>
              <w:t xml:space="preserve">Paslaugų gavėjų skaičius metų pradžioje,  </w:t>
            </w:r>
          </w:p>
          <w:p w:rsidR="007622EF" w:rsidRDefault="007622EF">
            <w:pPr>
              <w:rPr>
                <w:b/>
              </w:rPr>
            </w:pPr>
            <w:r>
              <w:rPr>
                <w:szCs w:val="20"/>
              </w:rPr>
              <w:t>iš jų: su sunkia negalia</w:t>
            </w:r>
          </w:p>
        </w:tc>
        <w:tc>
          <w:tcPr>
            <w:tcW w:w="1417" w:type="dxa"/>
            <w:shd w:val="clear" w:color="auto" w:fill="FFFFFF"/>
          </w:tcPr>
          <w:p w:rsidR="007622EF" w:rsidRDefault="007622EF">
            <w:pPr>
              <w:jc w:val="center"/>
              <w:rPr>
                <w:szCs w:val="20"/>
              </w:rPr>
            </w:pPr>
            <w:r>
              <w:rPr>
                <w:szCs w:val="20"/>
              </w:rPr>
              <w:t>17</w:t>
            </w:r>
          </w:p>
          <w:p w:rsidR="007622EF" w:rsidRDefault="007622EF">
            <w:pPr>
              <w:jc w:val="center"/>
              <w:rPr>
                <w:szCs w:val="20"/>
              </w:rPr>
            </w:pPr>
            <w:r>
              <w:rPr>
                <w:szCs w:val="20"/>
              </w:rPr>
              <w:t>12</w:t>
            </w:r>
          </w:p>
        </w:tc>
        <w:tc>
          <w:tcPr>
            <w:tcW w:w="1418" w:type="dxa"/>
            <w:shd w:val="clear" w:color="auto" w:fill="FFFFFF"/>
          </w:tcPr>
          <w:p w:rsidR="007622EF" w:rsidRDefault="007622EF">
            <w:pPr>
              <w:jc w:val="center"/>
              <w:rPr>
                <w:szCs w:val="20"/>
              </w:rPr>
            </w:pPr>
            <w:r>
              <w:rPr>
                <w:szCs w:val="20"/>
              </w:rPr>
              <w:t>19</w:t>
            </w:r>
          </w:p>
          <w:p w:rsidR="007622EF" w:rsidRDefault="007622EF">
            <w:pPr>
              <w:jc w:val="center"/>
              <w:rPr>
                <w:szCs w:val="20"/>
              </w:rPr>
            </w:pPr>
            <w:r>
              <w:rPr>
                <w:szCs w:val="20"/>
              </w:rPr>
              <w:t>16</w:t>
            </w:r>
          </w:p>
        </w:tc>
        <w:tc>
          <w:tcPr>
            <w:tcW w:w="1417" w:type="dxa"/>
            <w:shd w:val="clear" w:color="auto" w:fill="FFFFFF"/>
          </w:tcPr>
          <w:p w:rsidR="007622EF" w:rsidRDefault="007622EF">
            <w:pPr>
              <w:jc w:val="center"/>
              <w:rPr>
                <w:szCs w:val="20"/>
              </w:rPr>
            </w:pPr>
            <w:r>
              <w:rPr>
                <w:szCs w:val="20"/>
              </w:rPr>
              <w:t>13</w:t>
            </w:r>
          </w:p>
          <w:p w:rsidR="007622EF" w:rsidRDefault="007622EF">
            <w:pPr>
              <w:jc w:val="center"/>
              <w:rPr>
                <w:szCs w:val="20"/>
              </w:rPr>
            </w:pPr>
            <w:r>
              <w:rPr>
                <w:szCs w:val="20"/>
              </w:rPr>
              <w:t>12</w:t>
            </w:r>
          </w:p>
        </w:tc>
      </w:tr>
      <w:tr w:rsidR="007622EF">
        <w:trPr>
          <w:jc w:val="center"/>
        </w:trPr>
        <w:tc>
          <w:tcPr>
            <w:tcW w:w="4358" w:type="dxa"/>
            <w:shd w:val="clear" w:color="auto" w:fill="F3F3F3"/>
          </w:tcPr>
          <w:p w:rsidR="007622EF" w:rsidRDefault="007622EF">
            <w:r>
              <w:rPr>
                <w:sz w:val="22"/>
                <w:szCs w:val="22"/>
              </w:rPr>
              <w:t xml:space="preserve">Paslaugų gavėjų skaičius metų pabaigoje,  </w:t>
            </w:r>
          </w:p>
          <w:p w:rsidR="007622EF" w:rsidRDefault="007622EF">
            <w:pPr>
              <w:rPr>
                <w:b/>
              </w:rPr>
            </w:pPr>
            <w:r>
              <w:rPr>
                <w:sz w:val="22"/>
                <w:szCs w:val="22"/>
              </w:rPr>
              <w:t>iš jų: su sunkia negalia</w:t>
            </w:r>
          </w:p>
        </w:tc>
        <w:tc>
          <w:tcPr>
            <w:tcW w:w="1417" w:type="dxa"/>
            <w:shd w:val="clear" w:color="auto" w:fill="FFFFFF"/>
          </w:tcPr>
          <w:p w:rsidR="007622EF" w:rsidRDefault="007622EF">
            <w:pPr>
              <w:jc w:val="center"/>
              <w:rPr>
                <w:szCs w:val="20"/>
              </w:rPr>
            </w:pPr>
            <w:r>
              <w:rPr>
                <w:szCs w:val="20"/>
              </w:rPr>
              <w:t>19</w:t>
            </w:r>
          </w:p>
          <w:p w:rsidR="007622EF" w:rsidRDefault="007622EF">
            <w:pPr>
              <w:jc w:val="center"/>
              <w:rPr>
                <w:szCs w:val="20"/>
              </w:rPr>
            </w:pPr>
            <w:r>
              <w:rPr>
                <w:szCs w:val="20"/>
              </w:rPr>
              <w:t>17</w:t>
            </w:r>
          </w:p>
        </w:tc>
        <w:tc>
          <w:tcPr>
            <w:tcW w:w="1418" w:type="dxa"/>
            <w:shd w:val="clear" w:color="auto" w:fill="FFFFFF"/>
          </w:tcPr>
          <w:p w:rsidR="007622EF" w:rsidRDefault="007622EF">
            <w:pPr>
              <w:jc w:val="center"/>
              <w:rPr>
                <w:szCs w:val="20"/>
              </w:rPr>
            </w:pPr>
            <w:r>
              <w:rPr>
                <w:szCs w:val="20"/>
              </w:rPr>
              <w:t>13</w:t>
            </w:r>
          </w:p>
          <w:p w:rsidR="007622EF" w:rsidRDefault="007622EF">
            <w:pPr>
              <w:jc w:val="center"/>
              <w:rPr>
                <w:szCs w:val="20"/>
              </w:rPr>
            </w:pPr>
            <w:r>
              <w:rPr>
                <w:szCs w:val="20"/>
              </w:rPr>
              <w:t>12</w:t>
            </w:r>
          </w:p>
        </w:tc>
        <w:tc>
          <w:tcPr>
            <w:tcW w:w="1417" w:type="dxa"/>
            <w:shd w:val="clear" w:color="auto" w:fill="FFFFFF"/>
          </w:tcPr>
          <w:p w:rsidR="007622EF" w:rsidRDefault="007622EF">
            <w:pPr>
              <w:jc w:val="center"/>
              <w:rPr>
                <w:szCs w:val="20"/>
              </w:rPr>
            </w:pPr>
            <w:r>
              <w:rPr>
                <w:szCs w:val="20"/>
              </w:rPr>
              <w:t>16</w:t>
            </w:r>
          </w:p>
          <w:p w:rsidR="007622EF" w:rsidRDefault="007622EF">
            <w:pPr>
              <w:jc w:val="center"/>
              <w:rPr>
                <w:szCs w:val="20"/>
              </w:rPr>
            </w:pPr>
            <w:r>
              <w:rPr>
                <w:szCs w:val="20"/>
              </w:rPr>
              <w:t>13</w:t>
            </w:r>
          </w:p>
        </w:tc>
      </w:tr>
      <w:tr w:rsidR="007622EF">
        <w:trPr>
          <w:jc w:val="center"/>
        </w:trPr>
        <w:tc>
          <w:tcPr>
            <w:tcW w:w="4358" w:type="dxa"/>
            <w:shd w:val="clear" w:color="auto" w:fill="F3F3F3"/>
          </w:tcPr>
          <w:p w:rsidR="007622EF" w:rsidRDefault="007622EF">
            <w:r>
              <w:rPr>
                <w:sz w:val="22"/>
                <w:szCs w:val="22"/>
              </w:rPr>
              <w:t>Atvyko,</w:t>
            </w:r>
          </w:p>
          <w:p w:rsidR="007622EF" w:rsidRDefault="007622EF">
            <w:pPr>
              <w:rPr>
                <w:b/>
              </w:rPr>
            </w:pPr>
            <w:r>
              <w:rPr>
                <w:sz w:val="22"/>
                <w:szCs w:val="22"/>
              </w:rPr>
              <w:t>iš jų: su sunkia negalia</w:t>
            </w:r>
          </w:p>
        </w:tc>
        <w:tc>
          <w:tcPr>
            <w:tcW w:w="1417" w:type="dxa"/>
            <w:shd w:val="clear" w:color="auto" w:fill="FFFFFF"/>
          </w:tcPr>
          <w:p w:rsidR="007622EF" w:rsidRDefault="007622EF">
            <w:pPr>
              <w:jc w:val="center"/>
              <w:rPr>
                <w:szCs w:val="20"/>
              </w:rPr>
            </w:pPr>
            <w:r>
              <w:rPr>
                <w:szCs w:val="20"/>
              </w:rPr>
              <w:t>3</w:t>
            </w:r>
          </w:p>
          <w:p w:rsidR="007622EF" w:rsidRDefault="007622EF">
            <w:pPr>
              <w:jc w:val="center"/>
              <w:rPr>
                <w:szCs w:val="20"/>
              </w:rPr>
            </w:pPr>
            <w:r>
              <w:t>–</w:t>
            </w:r>
            <w:r>
              <w:rPr>
                <w:szCs w:val="20"/>
              </w:rPr>
              <w:t xml:space="preserve"> </w:t>
            </w:r>
          </w:p>
        </w:tc>
        <w:tc>
          <w:tcPr>
            <w:tcW w:w="1418" w:type="dxa"/>
            <w:shd w:val="clear" w:color="auto" w:fill="FFFFFF"/>
          </w:tcPr>
          <w:p w:rsidR="007622EF" w:rsidRDefault="007622EF">
            <w:pPr>
              <w:jc w:val="center"/>
              <w:rPr>
                <w:szCs w:val="20"/>
              </w:rPr>
            </w:pPr>
            <w:r>
              <w:t>–</w:t>
            </w:r>
            <w:r>
              <w:rPr>
                <w:szCs w:val="20"/>
              </w:rPr>
              <w:t xml:space="preserve"> </w:t>
            </w:r>
          </w:p>
          <w:p w:rsidR="007622EF" w:rsidRDefault="007622EF">
            <w:pPr>
              <w:jc w:val="center"/>
              <w:rPr>
                <w:szCs w:val="20"/>
              </w:rPr>
            </w:pPr>
            <w:r>
              <w:t>–</w:t>
            </w:r>
            <w:r>
              <w:rPr>
                <w:szCs w:val="20"/>
              </w:rPr>
              <w:t xml:space="preserve"> </w:t>
            </w:r>
          </w:p>
        </w:tc>
        <w:tc>
          <w:tcPr>
            <w:tcW w:w="1417" w:type="dxa"/>
            <w:shd w:val="clear" w:color="auto" w:fill="FFFFFF"/>
          </w:tcPr>
          <w:p w:rsidR="007622EF" w:rsidRDefault="007622EF">
            <w:pPr>
              <w:jc w:val="center"/>
              <w:rPr>
                <w:szCs w:val="20"/>
              </w:rPr>
            </w:pPr>
            <w:r>
              <w:rPr>
                <w:szCs w:val="20"/>
              </w:rPr>
              <w:t>3</w:t>
            </w:r>
          </w:p>
          <w:p w:rsidR="007622EF" w:rsidRDefault="007622EF">
            <w:pPr>
              <w:jc w:val="center"/>
              <w:rPr>
                <w:szCs w:val="20"/>
              </w:rPr>
            </w:pPr>
            <w:r>
              <w:rPr>
                <w:szCs w:val="20"/>
              </w:rPr>
              <w:t>1</w:t>
            </w:r>
          </w:p>
        </w:tc>
      </w:tr>
      <w:tr w:rsidR="007622EF">
        <w:trPr>
          <w:jc w:val="center"/>
        </w:trPr>
        <w:tc>
          <w:tcPr>
            <w:tcW w:w="4358" w:type="dxa"/>
            <w:shd w:val="clear" w:color="auto" w:fill="F3F3F3"/>
          </w:tcPr>
          <w:p w:rsidR="007622EF" w:rsidRDefault="007622EF">
            <w:r>
              <w:rPr>
                <w:sz w:val="22"/>
                <w:szCs w:val="22"/>
              </w:rPr>
              <w:t>Atsisakė paslaugų, perėjo į kitą įstaigą</w:t>
            </w:r>
          </w:p>
          <w:p w:rsidR="007622EF" w:rsidRDefault="007622EF">
            <w:pPr>
              <w:rPr>
                <w:b/>
              </w:rPr>
            </w:pPr>
            <w:r>
              <w:rPr>
                <w:sz w:val="22"/>
                <w:szCs w:val="22"/>
              </w:rPr>
              <w:t>iš jų: su sunkia negalia</w:t>
            </w:r>
          </w:p>
        </w:tc>
        <w:tc>
          <w:tcPr>
            <w:tcW w:w="1417" w:type="dxa"/>
            <w:shd w:val="clear" w:color="auto" w:fill="FFFFFF"/>
          </w:tcPr>
          <w:p w:rsidR="007622EF" w:rsidRDefault="007622EF">
            <w:pPr>
              <w:jc w:val="center"/>
              <w:rPr>
                <w:szCs w:val="20"/>
              </w:rPr>
            </w:pPr>
            <w:r>
              <w:rPr>
                <w:szCs w:val="20"/>
              </w:rPr>
              <w:t>1</w:t>
            </w:r>
          </w:p>
          <w:p w:rsidR="007622EF" w:rsidRDefault="007622EF">
            <w:pPr>
              <w:jc w:val="center"/>
              <w:rPr>
                <w:szCs w:val="20"/>
              </w:rPr>
            </w:pPr>
            <w:r>
              <w:rPr>
                <w:szCs w:val="20"/>
              </w:rPr>
              <w:t>1</w:t>
            </w:r>
          </w:p>
        </w:tc>
        <w:tc>
          <w:tcPr>
            <w:tcW w:w="1418" w:type="dxa"/>
            <w:shd w:val="clear" w:color="auto" w:fill="FFFFFF"/>
          </w:tcPr>
          <w:p w:rsidR="007622EF" w:rsidRDefault="007622EF">
            <w:pPr>
              <w:jc w:val="center"/>
              <w:rPr>
                <w:szCs w:val="20"/>
              </w:rPr>
            </w:pPr>
            <w:r>
              <w:rPr>
                <w:szCs w:val="20"/>
              </w:rPr>
              <w:t>6</w:t>
            </w:r>
          </w:p>
          <w:p w:rsidR="007622EF" w:rsidRDefault="007622EF">
            <w:pPr>
              <w:jc w:val="center"/>
              <w:rPr>
                <w:szCs w:val="20"/>
              </w:rPr>
            </w:pPr>
            <w:r>
              <w:rPr>
                <w:szCs w:val="20"/>
              </w:rPr>
              <w:t>6</w:t>
            </w:r>
          </w:p>
        </w:tc>
        <w:tc>
          <w:tcPr>
            <w:tcW w:w="1417" w:type="dxa"/>
            <w:shd w:val="clear" w:color="auto" w:fill="FFFFFF"/>
          </w:tcPr>
          <w:p w:rsidR="007622EF" w:rsidRDefault="007622EF">
            <w:pPr>
              <w:jc w:val="center"/>
              <w:rPr>
                <w:szCs w:val="20"/>
              </w:rPr>
            </w:pPr>
            <w:r>
              <w:t>–</w:t>
            </w:r>
            <w:r>
              <w:rPr>
                <w:szCs w:val="20"/>
              </w:rPr>
              <w:t xml:space="preserve"> </w:t>
            </w:r>
          </w:p>
          <w:p w:rsidR="007622EF" w:rsidRDefault="007622EF">
            <w:pPr>
              <w:jc w:val="center"/>
              <w:rPr>
                <w:szCs w:val="20"/>
              </w:rPr>
            </w:pPr>
            <w:r>
              <w:t>–</w:t>
            </w:r>
            <w:r>
              <w:rPr>
                <w:szCs w:val="20"/>
              </w:rPr>
              <w:t xml:space="preserve"> </w:t>
            </w:r>
          </w:p>
        </w:tc>
      </w:tr>
      <w:tr w:rsidR="007622EF">
        <w:trPr>
          <w:jc w:val="center"/>
        </w:trPr>
        <w:tc>
          <w:tcPr>
            <w:tcW w:w="4358" w:type="dxa"/>
            <w:shd w:val="clear" w:color="auto" w:fill="F3F3F3"/>
          </w:tcPr>
          <w:p w:rsidR="007622EF" w:rsidRDefault="007622EF">
            <w:pPr>
              <w:rPr>
                <w:b/>
              </w:rPr>
            </w:pPr>
            <w:r>
              <w:rPr>
                <w:b/>
                <w:sz w:val="22"/>
                <w:szCs w:val="22"/>
              </w:rPr>
              <w:t>Trumpalaikė socialinė globa</w:t>
            </w:r>
          </w:p>
        </w:tc>
        <w:tc>
          <w:tcPr>
            <w:tcW w:w="1417" w:type="dxa"/>
            <w:shd w:val="clear" w:color="auto" w:fill="F3F3F3"/>
          </w:tcPr>
          <w:p w:rsidR="007622EF" w:rsidRDefault="007622EF">
            <w:pPr>
              <w:jc w:val="center"/>
            </w:pPr>
          </w:p>
        </w:tc>
        <w:tc>
          <w:tcPr>
            <w:tcW w:w="1418" w:type="dxa"/>
            <w:shd w:val="clear" w:color="auto" w:fill="F3F3F3"/>
          </w:tcPr>
          <w:p w:rsidR="007622EF" w:rsidRDefault="007622EF">
            <w:pPr>
              <w:jc w:val="center"/>
            </w:pPr>
          </w:p>
        </w:tc>
        <w:tc>
          <w:tcPr>
            <w:tcW w:w="1417" w:type="dxa"/>
            <w:shd w:val="clear" w:color="auto" w:fill="F3F3F3"/>
          </w:tcPr>
          <w:p w:rsidR="007622EF" w:rsidRDefault="007622EF">
            <w:pPr>
              <w:jc w:val="center"/>
            </w:pPr>
          </w:p>
        </w:tc>
      </w:tr>
      <w:tr w:rsidR="007622EF">
        <w:trPr>
          <w:jc w:val="center"/>
        </w:trPr>
        <w:tc>
          <w:tcPr>
            <w:tcW w:w="4358" w:type="dxa"/>
            <w:shd w:val="clear" w:color="auto" w:fill="F3F3F3"/>
          </w:tcPr>
          <w:p w:rsidR="007622EF" w:rsidRDefault="007622EF">
            <w:r>
              <w:rPr>
                <w:sz w:val="22"/>
                <w:szCs w:val="22"/>
              </w:rPr>
              <w:t xml:space="preserve">Paslaugų gavėjų skaičius metų pradžioje,  </w:t>
            </w:r>
          </w:p>
          <w:p w:rsidR="007622EF" w:rsidRDefault="007622EF">
            <w:r>
              <w:rPr>
                <w:sz w:val="22"/>
                <w:szCs w:val="22"/>
              </w:rPr>
              <w:t>iš jų: su sunkia negalia</w:t>
            </w:r>
          </w:p>
        </w:tc>
        <w:tc>
          <w:tcPr>
            <w:tcW w:w="1417" w:type="dxa"/>
            <w:shd w:val="clear" w:color="auto" w:fill="FFFFFF"/>
          </w:tcPr>
          <w:p w:rsidR="007622EF" w:rsidRDefault="007622EF">
            <w:pPr>
              <w:jc w:val="center"/>
              <w:rPr>
                <w:szCs w:val="20"/>
              </w:rPr>
            </w:pPr>
            <w:r>
              <w:rPr>
                <w:szCs w:val="20"/>
              </w:rPr>
              <w:t>19</w:t>
            </w:r>
          </w:p>
          <w:p w:rsidR="007622EF" w:rsidRDefault="007622EF">
            <w:pPr>
              <w:jc w:val="center"/>
              <w:rPr>
                <w:szCs w:val="20"/>
              </w:rPr>
            </w:pPr>
            <w:r>
              <w:rPr>
                <w:szCs w:val="20"/>
              </w:rPr>
              <w:t>16</w:t>
            </w:r>
          </w:p>
        </w:tc>
        <w:tc>
          <w:tcPr>
            <w:tcW w:w="1418" w:type="dxa"/>
            <w:shd w:val="clear" w:color="auto" w:fill="FFFFFF"/>
          </w:tcPr>
          <w:p w:rsidR="007622EF" w:rsidRDefault="007622EF">
            <w:pPr>
              <w:jc w:val="center"/>
              <w:rPr>
                <w:szCs w:val="20"/>
              </w:rPr>
            </w:pPr>
            <w:r>
              <w:rPr>
                <w:szCs w:val="20"/>
              </w:rPr>
              <w:t>17</w:t>
            </w:r>
          </w:p>
          <w:p w:rsidR="007622EF" w:rsidRDefault="007622EF">
            <w:pPr>
              <w:jc w:val="center"/>
              <w:rPr>
                <w:szCs w:val="20"/>
              </w:rPr>
            </w:pPr>
            <w:r>
              <w:rPr>
                <w:szCs w:val="20"/>
              </w:rPr>
              <w:t>14</w:t>
            </w:r>
          </w:p>
        </w:tc>
        <w:tc>
          <w:tcPr>
            <w:tcW w:w="1417" w:type="dxa"/>
            <w:shd w:val="clear" w:color="auto" w:fill="FFFFFF"/>
          </w:tcPr>
          <w:p w:rsidR="007622EF" w:rsidRDefault="007622EF">
            <w:pPr>
              <w:jc w:val="center"/>
              <w:rPr>
                <w:szCs w:val="20"/>
              </w:rPr>
            </w:pPr>
            <w:r>
              <w:rPr>
                <w:szCs w:val="20"/>
              </w:rPr>
              <w:t>14</w:t>
            </w:r>
          </w:p>
          <w:p w:rsidR="007622EF" w:rsidRDefault="007622EF">
            <w:pPr>
              <w:jc w:val="center"/>
              <w:rPr>
                <w:szCs w:val="20"/>
              </w:rPr>
            </w:pPr>
            <w:r>
              <w:rPr>
                <w:szCs w:val="20"/>
              </w:rPr>
              <w:t>10</w:t>
            </w:r>
          </w:p>
        </w:tc>
      </w:tr>
      <w:tr w:rsidR="007622EF">
        <w:trPr>
          <w:jc w:val="center"/>
        </w:trPr>
        <w:tc>
          <w:tcPr>
            <w:tcW w:w="4358" w:type="dxa"/>
            <w:shd w:val="clear" w:color="auto" w:fill="F3F3F3"/>
          </w:tcPr>
          <w:p w:rsidR="007622EF" w:rsidRDefault="007622EF">
            <w:r>
              <w:rPr>
                <w:sz w:val="22"/>
                <w:szCs w:val="22"/>
              </w:rPr>
              <w:t xml:space="preserve">Paslaugų gavėjų skaičius metų pabaigoje,  </w:t>
            </w:r>
          </w:p>
          <w:p w:rsidR="007622EF" w:rsidRDefault="007622EF">
            <w:r>
              <w:rPr>
                <w:sz w:val="22"/>
                <w:szCs w:val="22"/>
              </w:rPr>
              <w:t>iš jų: su sunkia negalia</w:t>
            </w:r>
          </w:p>
        </w:tc>
        <w:tc>
          <w:tcPr>
            <w:tcW w:w="1417" w:type="dxa"/>
            <w:shd w:val="clear" w:color="auto" w:fill="FFFFFF"/>
          </w:tcPr>
          <w:p w:rsidR="007622EF" w:rsidRDefault="007622EF">
            <w:pPr>
              <w:jc w:val="center"/>
              <w:rPr>
                <w:szCs w:val="20"/>
              </w:rPr>
            </w:pPr>
            <w:r>
              <w:rPr>
                <w:szCs w:val="20"/>
              </w:rPr>
              <w:t>17</w:t>
            </w:r>
          </w:p>
          <w:p w:rsidR="007622EF" w:rsidRDefault="007622EF">
            <w:pPr>
              <w:jc w:val="center"/>
              <w:rPr>
                <w:szCs w:val="20"/>
              </w:rPr>
            </w:pPr>
            <w:r>
              <w:rPr>
                <w:szCs w:val="20"/>
              </w:rPr>
              <w:t>14</w:t>
            </w:r>
          </w:p>
        </w:tc>
        <w:tc>
          <w:tcPr>
            <w:tcW w:w="1418" w:type="dxa"/>
            <w:shd w:val="clear" w:color="auto" w:fill="FFFFFF"/>
          </w:tcPr>
          <w:p w:rsidR="007622EF" w:rsidRDefault="007622EF">
            <w:pPr>
              <w:jc w:val="center"/>
              <w:rPr>
                <w:szCs w:val="20"/>
              </w:rPr>
            </w:pPr>
            <w:r>
              <w:rPr>
                <w:szCs w:val="20"/>
              </w:rPr>
              <w:t>14</w:t>
            </w:r>
          </w:p>
          <w:p w:rsidR="007622EF" w:rsidRDefault="007622EF">
            <w:pPr>
              <w:jc w:val="center"/>
              <w:rPr>
                <w:szCs w:val="20"/>
              </w:rPr>
            </w:pPr>
            <w:r>
              <w:rPr>
                <w:szCs w:val="20"/>
              </w:rPr>
              <w:t>10</w:t>
            </w:r>
          </w:p>
        </w:tc>
        <w:tc>
          <w:tcPr>
            <w:tcW w:w="1417" w:type="dxa"/>
            <w:shd w:val="clear" w:color="auto" w:fill="FFFFFF"/>
          </w:tcPr>
          <w:p w:rsidR="007622EF" w:rsidRDefault="007622EF">
            <w:pPr>
              <w:jc w:val="center"/>
              <w:rPr>
                <w:szCs w:val="20"/>
              </w:rPr>
            </w:pPr>
            <w:r>
              <w:rPr>
                <w:szCs w:val="20"/>
              </w:rPr>
              <w:t>13</w:t>
            </w:r>
          </w:p>
          <w:p w:rsidR="007622EF" w:rsidRDefault="007622EF">
            <w:pPr>
              <w:jc w:val="center"/>
              <w:rPr>
                <w:szCs w:val="20"/>
              </w:rPr>
            </w:pPr>
            <w:r>
              <w:rPr>
                <w:szCs w:val="20"/>
              </w:rPr>
              <w:t>9</w:t>
            </w:r>
          </w:p>
        </w:tc>
      </w:tr>
      <w:tr w:rsidR="007622EF">
        <w:trPr>
          <w:jc w:val="center"/>
        </w:trPr>
        <w:tc>
          <w:tcPr>
            <w:tcW w:w="4358" w:type="dxa"/>
            <w:shd w:val="clear" w:color="auto" w:fill="F3F3F3"/>
          </w:tcPr>
          <w:p w:rsidR="007622EF" w:rsidRDefault="007622EF">
            <w:r>
              <w:rPr>
                <w:sz w:val="22"/>
                <w:szCs w:val="22"/>
              </w:rPr>
              <w:t xml:space="preserve">Atvyko, </w:t>
            </w:r>
          </w:p>
          <w:p w:rsidR="007622EF" w:rsidRDefault="007622EF">
            <w:r>
              <w:rPr>
                <w:sz w:val="22"/>
                <w:szCs w:val="22"/>
              </w:rPr>
              <w:t>iš jų: su sunkia negalia</w:t>
            </w:r>
          </w:p>
        </w:tc>
        <w:tc>
          <w:tcPr>
            <w:tcW w:w="1417" w:type="dxa"/>
            <w:shd w:val="clear" w:color="auto" w:fill="FFFFFF"/>
          </w:tcPr>
          <w:p w:rsidR="007622EF" w:rsidRDefault="007622EF">
            <w:pPr>
              <w:jc w:val="center"/>
            </w:pPr>
            <w:r>
              <w:t>–</w:t>
            </w:r>
            <w:r>
              <w:rPr>
                <w:szCs w:val="20"/>
              </w:rPr>
              <w:t xml:space="preserve"> </w:t>
            </w:r>
          </w:p>
          <w:p w:rsidR="007622EF" w:rsidRDefault="007622EF">
            <w:pPr>
              <w:jc w:val="center"/>
            </w:pPr>
            <w:r>
              <w:t>–</w:t>
            </w:r>
            <w:r>
              <w:rPr>
                <w:szCs w:val="20"/>
              </w:rPr>
              <w:t xml:space="preserve"> </w:t>
            </w:r>
          </w:p>
        </w:tc>
        <w:tc>
          <w:tcPr>
            <w:tcW w:w="1418" w:type="dxa"/>
            <w:shd w:val="clear" w:color="auto" w:fill="FFFFFF"/>
          </w:tcPr>
          <w:p w:rsidR="007622EF" w:rsidRDefault="007622EF">
            <w:pPr>
              <w:jc w:val="center"/>
              <w:rPr>
                <w:szCs w:val="20"/>
              </w:rPr>
            </w:pPr>
            <w:r>
              <w:rPr>
                <w:szCs w:val="20"/>
              </w:rPr>
              <w:t>2</w:t>
            </w:r>
          </w:p>
          <w:p w:rsidR="007622EF" w:rsidRDefault="007622EF">
            <w:pPr>
              <w:jc w:val="center"/>
              <w:rPr>
                <w:szCs w:val="20"/>
              </w:rPr>
            </w:pPr>
            <w:r>
              <w:rPr>
                <w:szCs w:val="20"/>
              </w:rPr>
              <w:t>1</w:t>
            </w:r>
          </w:p>
        </w:tc>
        <w:tc>
          <w:tcPr>
            <w:tcW w:w="1417" w:type="dxa"/>
            <w:shd w:val="clear" w:color="auto" w:fill="FFFFFF"/>
          </w:tcPr>
          <w:p w:rsidR="007622EF" w:rsidRDefault="007622EF">
            <w:pPr>
              <w:jc w:val="center"/>
              <w:rPr>
                <w:szCs w:val="20"/>
              </w:rPr>
            </w:pPr>
            <w:r>
              <w:t>–</w:t>
            </w:r>
            <w:r>
              <w:rPr>
                <w:szCs w:val="20"/>
              </w:rPr>
              <w:t xml:space="preserve"> </w:t>
            </w:r>
          </w:p>
          <w:p w:rsidR="007622EF" w:rsidRDefault="007622EF">
            <w:pPr>
              <w:jc w:val="center"/>
              <w:rPr>
                <w:szCs w:val="20"/>
              </w:rPr>
            </w:pPr>
            <w:r>
              <w:t>–</w:t>
            </w:r>
            <w:r>
              <w:rPr>
                <w:szCs w:val="20"/>
              </w:rPr>
              <w:t xml:space="preserve"> </w:t>
            </w:r>
          </w:p>
        </w:tc>
      </w:tr>
      <w:tr w:rsidR="007622EF">
        <w:trPr>
          <w:jc w:val="center"/>
        </w:trPr>
        <w:tc>
          <w:tcPr>
            <w:tcW w:w="4358" w:type="dxa"/>
            <w:shd w:val="clear" w:color="auto" w:fill="F3F3F3"/>
          </w:tcPr>
          <w:p w:rsidR="007622EF" w:rsidRDefault="007622EF">
            <w:r>
              <w:rPr>
                <w:sz w:val="22"/>
                <w:szCs w:val="22"/>
              </w:rPr>
              <w:t>Atsisakė paslaugų, perėjo į kitą įstaigą,</w:t>
            </w:r>
          </w:p>
          <w:p w:rsidR="007622EF" w:rsidRDefault="007622EF">
            <w:r>
              <w:rPr>
                <w:sz w:val="22"/>
                <w:szCs w:val="22"/>
              </w:rPr>
              <w:t>iš jų: su sunkia negalia</w:t>
            </w:r>
          </w:p>
        </w:tc>
        <w:tc>
          <w:tcPr>
            <w:tcW w:w="1417" w:type="dxa"/>
            <w:shd w:val="clear" w:color="auto" w:fill="FFFFFF"/>
          </w:tcPr>
          <w:p w:rsidR="007622EF" w:rsidRDefault="007622EF">
            <w:pPr>
              <w:jc w:val="center"/>
            </w:pPr>
            <w:r>
              <w:rPr>
                <w:sz w:val="22"/>
                <w:szCs w:val="22"/>
              </w:rPr>
              <w:t>2</w:t>
            </w:r>
          </w:p>
          <w:p w:rsidR="007622EF" w:rsidRDefault="007622EF">
            <w:pPr>
              <w:jc w:val="center"/>
            </w:pPr>
            <w:r>
              <w:rPr>
                <w:sz w:val="22"/>
                <w:szCs w:val="22"/>
              </w:rPr>
              <w:t>1</w:t>
            </w:r>
          </w:p>
        </w:tc>
        <w:tc>
          <w:tcPr>
            <w:tcW w:w="1418" w:type="dxa"/>
            <w:shd w:val="clear" w:color="auto" w:fill="FFFFFF"/>
          </w:tcPr>
          <w:p w:rsidR="007622EF" w:rsidRDefault="007622EF">
            <w:pPr>
              <w:jc w:val="center"/>
              <w:rPr>
                <w:szCs w:val="20"/>
              </w:rPr>
            </w:pPr>
            <w:r>
              <w:rPr>
                <w:szCs w:val="20"/>
              </w:rPr>
              <w:t>6</w:t>
            </w:r>
          </w:p>
          <w:p w:rsidR="007622EF" w:rsidRDefault="007622EF">
            <w:pPr>
              <w:jc w:val="center"/>
              <w:rPr>
                <w:szCs w:val="20"/>
              </w:rPr>
            </w:pPr>
            <w:r>
              <w:rPr>
                <w:szCs w:val="20"/>
              </w:rPr>
              <w:t>6</w:t>
            </w:r>
          </w:p>
        </w:tc>
        <w:tc>
          <w:tcPr>
            <w:tcW w:w="1417" w:type="dxa"/>
            <w:shd w:val="clear" w:color="auto" w:fill="FFFFFF"/>
          </w:tcPr>
          <w:p w:rsidR="007622EF" w:rsidRDefault="007622EF">
            <w:pPr>
              <w:jc w:val="center"/>
              <w:rPr>
                <w:szCs w:val="20"/>
              </w:rPr>
            </w:pPr>
            <w:r>
              <w:rPr>
                <w:szCs w:val="20"/>
              </w:rPr>
              <w:t>1</w:t>
            </w:r>
          </w:p>
          <w:p w:rsidR="007622EF" w:rsidRDefault="007622EF">
            <w:pPr>
              <w:jc w:val="center"/>
              <w:rPr>
                <w:szCs w:val="20"/>
              </w:rPr>
            </w:pPr>
            <w:r>
              <w:t>–</w:t>
            </w:r>
            <w:r>
              <w:rPr>
                <w:szCs w:val="20"/>
              </w:rPr>
              <w:t xml:space="preserve"> </w:t>
            </w:r>
          </w:p>
        </w:tc>
      </w:tr>
    </w:tbl>
    <w:p w:rsidR="007622EF" w:rsidRDefault="007622EF">
      <w:pPr>
        <w:widowControl w:val="0"/>
        <w:adjustRightInd w:val="0"/>
        <w:spacing w:after="120"/>
        <w:jc w:val="both"/>
        <w:textAlignment w:val="baseline"/>
        <w:rPr>
          <w:bCs/>
          <w:i/>
          <w:iCs/>
          <w:sz w:val="20"/>
          <w:szCs w:val="20"/>
          <w:lang w:eastAsia="lt-LT"/>
        </w:rPr>
      </w:pPr>
      <w:r>
        <w:rPr>
          <w:b/>
          <w:bCs/>
          <w:i/>
          <w:sz w:val="20"/>
          <w:szCs w:val="20"/>
          <w:lang w:eastAsia="lt-LT"/>
        </w:rPr>
        <w:t xml:space="preserve">               Šaltinis: </w:t>
      </w:r>
      <w:r>
        <w:rPr>
          <w:bCs/>
          <w:i/>
          <w:sz w:val="20"/>
          <w:szCs w:val="20"/>
          <w:lang w:eastAsia="lt-LT"/>
        </w:rPr>
        <w:t>Užimtumo centras „Viltis“ veiklos ataskaitos už 2012–2014 m..</w:t>
      </w:r>
    </w:p>
    <w:p w:rsidR="007622EF" w:rsidRDefault="007622EF">
      <w:pPr>
        <w:ind w:firstLine="900"/>
        <w:jc w:val="both"/>
        <w:rPr>
          <w:sz w:val="10"/>
          <w:szCs w:val="10"/>
        </w:rPr>
      </w:pPr>
    </w:p>
    <w:p w:rsidR="007622EF" w:rsidRDefault="007622EF">
      <w:pPr>
        <w:ind w:firstLine="709"/>
        <w:jc w:val="both"/>
        <w:rPr>
          <w:szCs w:val="20"/>
        </w:rPr>
      </w:pPr>
      <w:r>
        <w:rPr>
          <w:szCs w:val="20"/>
        </w:rPr>
        <w:t xml:space="preserve">Duomenys apie 2014 m. gautas lėšas Užimtumo centro „Viltis“ paslaugoms teikti pateikiami 10 lentelėje. </w:t>
      </w:r>
    </w:p>
    <w:p w:rsidR="007622EF" w:rsidRDefault="007622EF">
      <w:pPr>
        <w:ind w:firstLine="709"/>
        <w:jc w:val="right"/>
        <w:rPr>
          <w:szCs w:val="20"/>
        </w:rPr>
      </w:pPr>
      <w:r>
        <w:rPr>
          <w:szCs w:val="20"/>
        </w:rPr>
        <w:t>10 lentelė</w:t>
      </w:r>
    </w:p>
    <w:p w:rsidR="007622EF" w:rsidRDefault="007622EF">
      <w:pPr>
        <w:jc w:val="center"/>
        <w:rPr>
          <w:b/>
          <w:szCs w:val="20"/>
        </w:rPr>
      </w:pPr>
      <w:r>
        <w:rPr>
          <w:b/>
          <w:szCs w:val="20"/>
        </w:rPr>
        <w:t>Užimtumo centro „Viltis“ 2014 m. gautos ir panaudotos lėšos</w:t>
      </w:r>
    </w:p>
    <w:p w:rsidR="007622EF" w:rsidRDefault="007622EF">
      <w:pPr>
        <w:jc w:val="both"/>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992"/>
        <w:gridCol w:w="1701"/>
        <w:gridCol w:w="1418"/>
        <w:gridCol w:w="1276"/>
        <w:gridCol w:w="1134"/>
      </w:tblGrid>
      <w:tr w:rsidR="007622EF">
        <w:trPr>
          <w:jc w:val="center"/>
        </w:trPr>
        <w:tc>
          <w:tcPr>
            <w:tcW w:w="2977" w:type="dxa"/>
            <w:shd w:val="clear" w:color="auto" w:fill="D9D9D9"/>
          </w:tcPr>
          <w:p w:rsidR="007622EF" w:rsidRDefault="007622EF">
            <w:pPr>
              <w:jc w:val="center"/>
            </w:pPr>
          </w:p>
          <w:p w:rsidR="007622EF" w:rsidRDefault="007622EF">
            <w:pPr>
              <w:jc w:val="center"/>
            </w:pPr>
            <w:r>
              <w:rPr>
                <w:sz w:val="22"/>
                <w:szCs w:val="22"/>
              </w:rPr>
              <w:t>Socialinės globos rūšis</w:t>
            </w:r>
          </w:p>
        </w:tc>
        <w:tc>
          <w:tcPr>
            <w:tcW w:w="992" w:type="dxa"/>
            <w:shd w:val="clear" w:color="auto" w:fill="D9D9D9"/>
          </w:tcPr>
          <w:p w:rsidR="007622EF" w:rsidRDefault="007622EF">
            <w:pPr>
              <w:jc w:val="center"/>
            </w:pPr>
          </w:p>
          <w:p w:rsidR="007622EF" w:rsidRDefault="007622EF">
            <w:pPr>
              <w:jc w:val="center"/>
            </w:pPr>
            <w:r>
              <w:rPr>
                <w:sz w:val="22"/>
                <w:szCs w:val="22"/>
              </w:rPr>
              <w:t>Gavėjų skaičius</w:t>
            </w:r>
          </w:p>
        </w:tc>
        <w:tc>
          <w:tcPr>
            <w:tcW w:w="1701" w:type="dxa"/>
            <w:shd w:val="clear" w:color="auto" w:fill="D9D9D9"/>
          </w:tcPr>
          <w:p w:rsidR="007622EF" w:rsidRDefault="007622EF">
            <w:pPr>
              <w:jc w:val="center"/>
            </w:pPr>
            <w:r>
              <w:rPr>
                <w:sz w:val="22"/>
                <w:szCs w:val="22"/>
              </w:rPr>
              <w:t>Valstybės biudžeto</w:t>
            </w:r>
          </w:p>
          <w:p w:rsidR="007622EF" w:rsidRDefault="007622EF">
            <w:pPr>
              <w:jc w:val="center"/>
            </w:pPr>
            <w:r>
              <w:rPr>
                <w:sz w:val="22"/>
                <w:szCs w:val="22"/>
              </w:rPr>
              <w:t>tikslinės dotacijos</w:t>
            </w:r>
          </w:p>
          <w:p w:rsidR="007622EF" w:rsidRDefault="007622EF">
            <w:pPr>
              <w:jc w:val="center"/>
            </w:pPr>
            <w:r>
              <w:rPr>
                <w:sz w:val="22"/>
                <w:szCs w:val="22"/>
              </w:rPr>
              <w:t>(tūkst. Lt)</w:t>
            </w:r>
          </w:p>
        </w:tc>
        <w:tc>
          <w:tcPr>
            <w:tcW w:w="1418" w:type="dxa"/>
            <w:shd w:val="clear" w:color="auto" w:fill="D9D9D9"/>
          </w:tcPr>
          <w:p w:rsidR="007622EF" w:rsidRDefault="007622EF">
            <w:pPr>
              <w:jc w:val="center"/>
            </w:pPr>
            <w:r>
              <w:rPr>
                <w:sz w:val="22"/>
                <w:szCs w:val="22"/>
              </w:rPr>
              <w:t>Savivaldybės biudžetas (tūkst. Lt.)</w:t>
            </w:r>
          </w:p>
        </w:tc>
        <w:tc>
          <w:tcPr>
            <w:tcW w:w="1276" w:type="dxa"/>
            <w:shd w:val="clear" w:color="auto" w:fill="D9D9D9"/>
          </w:tcPr>
          <w:p w:rsidR="007622EF" w:rsidRDefault="007622EF">
            <w:pPr>
              <w:jc w:val="center"/>
            </w:pPr>
            <w:r>
              <w:rPr>
                <w:sz w:val="22"/>
                <w:szCs w:val="22"/>
              </w:rPr>
              <w:t>Surinkta mokesčio iš paslaugų gavėjų</w:t>
            </w:r>
          </w:p>
          <w:p w:rsidR="007622EF" w:rsidRDefault="007622EF">
            <w:pPr>
              <w:jc w:val="center"/>
            </w:pPr>
            <w:r>
              <w:rPr>
                <w:sz w:val="22"/>
                <w:szCs w:val="22"/>
              </w:rPr>
              <w:t>(tūkst. Lt)</w:t>
            </w:r>
          </w:p>
        </w:tc>
        <w:tc>
          <w:tcPr>
            <w:tcW w:w="1134" w:type="dxa"/>
            <w:shd w:val="clear" w:color="auto" w:fill="D9D9D9"/>
          </w:tcPr>
          <w:p w:rsidR="007622EF" w:rsidRDefault="007622EF">
            <w:pPr>
              <w:jc w:val="center"/>
            </w:pPr>
            <w:r>
              <w:rPr>
                <w:sz w:val="22"/>
                <w:szCs w:val="22"/>
              </w:rPr>
              <w:t>Iš viso, (tūkst. Lt.)</w:t>
            </w:r>
          </w:p>
        </w:tc>
      </w:tr>
      <w:tr w:rsidR="007622EF">
        <w:trPr>
          <w:trHeight w:val="300"/>
          <w:jc w:val="center"/>
        </w:trPr>
        <w:tc>
          <w:tcPr>
            <w:tcW w:w="2977" w:type="dxa"/>
            <w:shd w:val="clear" w:color="auto" w:fill="F3F3F3"/>
          </w:tcPr>
          <w:p w:rsidR="007622EF" w:rsidRDefault="007622EF">
            <w:pPr>
              <w:jc w:val="both"/>
              <w:rPr>
                <w:szCs w:val="20"/>
              </w:rPr>
            </w:pPr>
            <w:r>
              <w:rPr>
                <w:szCs w:val="20"/>
              </w:rPr>
              <w:t>Dienos socialinė globa</w:t>
            </w:r>
          </w:p>
        </w:tc>
        <w:tc>
          <w:tcPr>
            <w:tcW w:w="992" w:type="dxa"/>
          </w:tcPr>
          <w:p w:rsidR="007622EF" w:rsidRDefault="007622EF">
            <w:pPr>
              <w:jc w:val="center"/>
              <w:rPr>
                <w:szCs w:val="20"/>
              </w:rPr>
            </w:pPr>
            <w:r>
              <w:rPr>
                <w:szCs w:val="20"/>
              </w:rPr>
              <w:t>16</w:t>
            </w:r>
          </w:p>
        </w:tc>
        <w:tc>
          <w:tcPr>
            <w:tcW w:w="1701" w:type="dxa"/>
          </w:tcPr>
          <w:p w:rsidR="007622EF" w:rsidRDefault="007622EF">
            <w:pPr>
              <w:jc w:val="center"/>
              <w:rPr>
                <w:szCs w:val="20"/>
              </w:rPr>
            </w:pPr>
            <w:r>
              <w:rPr>
                <w:szCs w:val="20"/>
              </w:rPr>
              <w:t>282,0</w:t>
            </w:r>
          </w:p>
        </w:tc>
        <w:tc>
          <w:tcPr>
            <w:tcW w:w="1418" w:type="dxa"/>
          </w:tcPr>
          <w:p w:rsidR="007622EF" w:rsidRDefault="007622EF">
            <w:pPr>
              <w:jc w:val="center"/>
              <w:rPr>
                <w:szCs w:val="20"/>
              </w:rPr>
            </w:pPr>
            <w:r>
              <w:rPr>
                <w:szCs w:val="20"/>
              </w:rPr>
              <w:t>49,5</w:t>
            </w:r>
          </w:p>
        </w:tc>
        <w:tc>
          <w:tcPr>
            <w:tcW w:w="1276" w:type="dxa"/>
          </w:tcPr>
          <w:p w:rsidR="007622EF" w:rsidRDefault="007622EF">
            <w:pPr>
              <w:jc w:val="both"/>
              <w:rPr>
                <w:szCs w:val="20"/>
              </w:rPr>
            </w:pPr>
            <w:r>
              <w:rPr>
                <w:szCs w:val="20"/>
              </w:rPr>
              <w:t xml:space="preserve">     28,8</w:t>
            </w:r>
          </w:p>
        </w:tc>
        <w:tc>
          <w:tcPr>
            <w:tcW w:w="1134" w:type="dxa"/>
          </w:tcPr>
          <w:p w:rsidR="007622EF" w:rsidRDefault="007622EF">
            <w:pPr>
              <w:jc w:val="center"/>
              <w:rPr>
                <w:szCs w:val="20"/>
              </w:rPr>
            </w:pPr>
            <w:r>
              <w:rPr>
                <w:szCs w:val="20"/>
              </w:rPr>
              <w:t>360,3</w:t>
            </w:r>
          </w:p>
        </w:tc>
      </w:tr>
      <w:tr w:rsidR="007622EF">
        <w:trPr>
          <w:trHeight w:val="308"/>
          <w:jc w:val="center"/>
        </w:trPr>
        <w:tc>
          <w:tcPr>
            <w:tcW w:w="2977" w:type="dxa"/>
            <w:shd w:val="clear" w:color="auto" w:fill="F3F3F3"/>
          </w:tcPr>
          <w:p w:rsidR="007622EF" w:rsidRDefault="007622EF">
            <w:pPr>
              <w:jc w:val="both"/>
              <w:rPr>
                <w:szCs w:val="20"/>
              </w:rPr>
            </w:pPr>
            <w:r>
              <w:rPr>
                <w:szCs w:val="20"/>
              </w:rPr>
              <w:t>Trumpalaikė socialinė globa</w:t>
            </w:r>
          </w:p>
        </w:tc>
        <w:tc>
          <w:tcPr>
            <w:tcW w:w="992" w:type="dxa"/>
          </w:tcPr>
          <w:p w:rsidR="007622EF" w:rsidRDefault="007622EF">
            <w:pPr>
              <w:jc w:val="center"/>
              <w:rPr>
                <w:szCs w:val="20"/>
              </w:rPr>
            </w:pPr>
            <w:r>
              <w:rPr>
                <w:szCs w:val="20"/>
              </w:rPr>
              <w:t>13</w:t>
            </w:r>
          </w:p>
        </w:tc>
        <w:tc>
          <w:tcPr>
            <w:tcW w:w="1701" w:type="dxa"/>
          </w:tcPr>
          <w:p w:rsidR="007622EF" w:rsidRDefault="007622EF">
            <w:pPr>
              <w:jc w:val="center"/>
              <w:rPr>
                <w:szCs w:val="20"/>
              </w:rPr>
            </w:pPr>
            <w:r>
              <w:rPr>
                <w:szCs w:val="20"/>
              </w:rPr>
              <w:t>193,0</w:t>
            </w:r>
          </w:p>
        </w:tc>
        <w:tc>
          <w:tcPr>
            <w:tcW w:w="1418" w:type="dxa"/>
          </w:tcPr>
          <w:p w:rsidR="007622EF" w:rsidRDefault="007622EF">
            <w:pPr>
              <w:jc w:val="center"/>
              <w:rPr>
                <w:szCs w:val="20"/>
              </w:rPr>
            </w:pPr>
            <w:r>
              <w:rPr>
                <w:szCs w:val="20"/>
              </w:rPr>
              <w:t>78,8</w:t>
            </w:r>
          </w:p>
        </w:tc>
        <w:tc>
          <w:tcPr>
            <w:tcW w:w="1276" w:type="dxa"/>
          </w:tcPr>
          <w:p w:rsidR="007622EF" w:rsidRDefault="007622EF">
            <w:pPr>
              <w:jc w:val="both"/>
              <w:rPr>
                <w:szCs w:val="20"/>
              </w:rPr>
            </w:pPr>
            <w:r>
              <w:rPr>
                <w:szCs w:val="20"/>
              </w:rPr>
              <w:t xml:space="preserve">     44,0</w:t>
            </w:r>
          </w:p>
        </w:tc>
        <w:tc>
          <w:tcPr>
            <w:tcW w:w="1134" w:type="dxa"/>
          </w:tcPr>
          <w:p w:rsidR="007622EF" w:rsidRDefault="007622EF">
            <w:pPr>
              <w:rPr>
                <w:szCs w:val="20"/>
              </w:rPr>
            </w:pPr>
            <w:r>
              <w:rPr>
                <w:szCs w:val="20"/>
              </w:rPr>
              <w:t xml:space="preserve">   315,8</w:t>
            </w:r>
          </w:p>
        </w:tc>
      </w:tr>
      <w:tr w:rsidR="007622EF">
        <w:trPr>
          <w:trHeight w:val="308"/>
          <w:jc w:val="center"/>
        </w:trPr>
        <w:tc>
          <w:tcPr>
            <w:tcW w:w="2977" w:type="dxa"/>
            <w:shd w:val="clear" w:color="auto" w:fill="F3F3F3"/>
          </w:tcPr>
          <w:p w:rsidR="007622EF" w:rsidRDefault="007622EF">
            <w:pPr>
              <w:jc w:val="right"/>
              <w:rPr>
                <w:szCs w:val="20"/>
              </w:rPr>
            </w:pPr>
            <w:r>
              <w:rPr>
                <w:szCs w:val="20"/>
              </w:rPr>
              <w:t>Iš viso:</w:t>
            </w:r>
          </w:p>
        </w:tc>
        <w:tc>
          <w:tcPr>
            <w:tcW w:w="992" w:type="dxa"/>
          </w:tcPr>
          <w:p w:rsidR="007622EF" w:rsidRDefault="007622EF">
            <w:pPr>
              <w:jc w:val="center"/>
              <w:rPr>
                <w:szCs w:val="20"/>
              </w:rPr>
            </w:pPr>
            <w:r>
              <w:rPr>
                <w:szCs w:val="20"/>
              </w:rPr>
              <w:t>29</w:t>
            </w:r>
          </w:p>
        </w:tc>
        <w:tc>
          <w:tcPr>
            <w:tcW w:w="1701" w:type="dxa"/>
          </w:tcPr>
          <w:p w:rsidR="007622EF" w:rsidRDefault="007622EF">
            <w:pPr>
              <w:jc w:val="center"/>
              <w:rPr>
                <w:szCs w:val="20"/>
              </w:rPr>
            </w:pPr>
            <w:r>
              <w:rPr>
                <w:szCs w:val="20"/>
              </w:rPr>
              <w:t>475,0</w:t>
            </w:r>
          </w:p>
        </w:tc>
        <w:tc>
          <w:tcPr>
            <w:tcW w:w="1418" w:type="dxa"/>
          </w:tcPr>
          <w:p w:rsidR="007622EF" w:rsidRDefault="007622EF">
            <w:pPr>
              <w:jc w:val="center"/>
              <w:rPr>
                <w:szCs w:val="20"/>
              </w:rPr>
            </w:pPr>
            <w:r>
              <w:rPr>
                <w:szCs w:val="20"/>
              </w:rPr>
              <w:t>128,3</w:t>
            </w:r>
          </w:p>
        </w:tc>
        <w:tc>
          <w:tcPr>
            <w:tcW w:w="1276" w:type="dxa"/>
          </w:tcPr>
          <w:p w:rsidR="007622EF" w:rsidRDefault="007622EF">
            <w:pPr>
              <w:jc w:val="center"/>
              <w:rPr>
                <w:szCs w:val="20"/>
              </w:rPr>
            </w:pPr>
            <w:r>
              <w:rPr>
                <w:szCs w:val="20"/>
              </w:rPr>
              <w:t>72,9</w:t>
            </w:r>
          </w:p>
        </w:tc>
        <w:tc>
          <w:tcPr>
            <w:tcW w:w="1134" w:type="dxa"/>
          </w:tcPr>
          <w:p w:rsidR="007622EF" w:rsidRDefault="007622EF">
            <w:pPr>
              <w:jc w:val="center"/>
              <w:rPr>
                <w:szCs w:val="20"/>
              </w:rPr>
            </w:pPr>
            <w:r>
              <w:rPr>
                <w:szCs w:val="20"/>
              </w:rPr>
              <w:t>676,2</w:t>
            </w:r>
          </w:p>
        </w:tc>
      </w:tr>
    </w:tbl>
    <w:p w:rsidR="007622EF" w:rsidRDefault="007622EF">
      <w:pPr>
        <w:widowControl w:val="0"/>
        <w:adjustRightInd w:val="0"/>
        <w:spacing w:after="120"/>
        <w:jc w:val="both"/>
        <w:textAlignment w:val="baseline"/>
        <w:rPr>
          <w:bCs/>
          <w:i/>
          <w:iCs/>
          <w:sz w:val="20"/>
          <w:szCs w:val="20"/>
          <w:lang w:eastAsia="lt-LT"/>
        </w:rPr>
      </w:pPr>
      <w:r>
        <w:rPr>
          <w:b/>
          <w:bCs/>
          <w:i/>
          <w:sz w:val="20"/>
          <w:szCs w:val="20"/>
          <w:lang w:eastAsia="lt-LT"/>
        </w:rPr>
        <w:t xml:space="preserve">        Šaltinis: </w:t>
      </w:r>
      <w:r>
        <w:rPr>
          <w:bCs/>
          <w:i/>
          <w:sz w:val="20"/>
          <w:szCs w:val="20"/>
          <w:lang w:eastAsia="lt-LT"/>
        </w:rPr>
        <w:t>Užimtumo centras „Viltis“ veiklos ataskaita už 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sz w:val="22"/>
          <w:szCs w:val="22"/>
          <w:lang w:eastAsia="lt-LT"/>
        </w:rPr>
      </w:pPr>
      <w:r>
        <w:rPr>
          <w:b/>
          <w:lang w:eastAsia="lt-LT"/>
        </w:rPr>
        <w:t xml:space="preserve">5.1.3.3. </w:t>
      </w:r>
      <w:r>
        <w:rPr>
          <w:b/>
          <w:sz w:val="22"/>
          <w:szCs w:val="22"/>
          <w:lang w:eastAsia="lt-LT"/>
        </w:rPr>
        <w:t>Pasvalio specialioji mokykla Socialinės globos padalinys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r>
        <w:rPr>
          <w:b/>
          <w:lang w:eastAsia="lt-LT"/>
        </w:rPr>
        <w:t xml:space="preserve">5.1.3.4. VšĮ Pasvalio ligoninės socialinės globos padalinys </w:t>
      </w:r>
      <w:r>
        <w:rPr>
          <w:lang w:eastAsia="lt-LT"/>
        </w:rPr>
        <w:t xml:space="preserve">teikiamos trumpalaikės (iki 6 mėn.) ir ilgalaikės (iki kalendorinių metų pabaigos) socialinės globos paslaugos sunkią negalią turintiems asmenims, kuriems nustatytas specialusis poreikis nuolatinei slaugai. 2014 m. Skyriuje gauta 16 asmenų prašymų dėl trumpalaikės, 11 asmenų prašymų dėl ilgalaikės socialinės globos šioje įstaigoje. Per Paslaugomis pasinaudojo 20 asmenų (2012 m. – 12, 2013 m. – 15). Paslaugos kompensuojamos iš Valstybės biudžeto tikslinės dotacijos Savivaldybės biudžetui socialinei globai asmenims su sunkia negalia, sudarant individualią kiekvienam asmeniui lėšų kompensavimo sutartį su VšĮ Pasvalio ligonine. 80 proc. savo pajamų moka paslaugų gavėjas. Vieno paslaugų gavėjo išlaikymo kaina 2014 m. buvo 2592 Lt per mėn. </w:t>
      </w:r>
    </w:p>
    <w:p w:rsidR="007622EF" w:rsidRDefault="007622EF">
      <w:pPr>
        <w:tabs>
          <w:tab w:val="left" w:pos="3525"/>
        </w:tabs>
        <w:ind w:firstLine="709"/>
        <w:jc w:val="both"/>
        <w:rPr>
          <w:b/>
          <w:sz w:val="16"/>
          <w:szCs w:val="16"/>
        </w:rPr>
      </w:pPr>
      <w:r>
        <w:rPr>
          <w:b/>
        </w:rPr>
        <w:t>5.1.3.5. Socialinė globa valstybiniuose socialinės globos namuose</w:t>
      </w:r>
      <w:r>
        <w:t>. Savivaldybė 2014 m. pirko paslaugas 37 asmenims, iš jų 29 asmenims su sunkia negalia, 8 asmenims be sunkios negalios (2012 m. – 27, 2013 m. – 32) iš Lavėnų, Linkuvos, Jotainių, Jurdaičių, Kupiškio, Skemų, Zarasų, Vilijampolės, Ventos valstybinių socialinės globos namų. Savivaldybė kompensuoja socialinės globos paslaugas institucijoje vaikams su negalia, darbingo amžiaus ir pensinio amžiaus neįgaliems asmenims. Už šias paslaugas apmokama pagal ilgalaikės ar trumpalaikės socialinės globos lėšų kompensavimo sutartis. Asmenims su sunkia negalia paslaugos kompensuojamos iš Valstybės biudžeto tikslinės dotacijos socialinei globai Savivaldybės biudžetui, valstybės biudžeto specialiosios tikslinės dotacijos lėšos Savivaldybės biudžetui sudaro skirtumą tarp socialinės globos kainos ir asmens pajamų. 8 asmenims neturintiems sunkios negalios išlaikymas socialinės globos įstaigose 2014 m. buvo finansuojamas iš Savivaldybės biudžeto. Savivaldybės biudžeto lėšos sudaro skirtumą tarp socialinės globos kainos ir asmens pajamų.</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r>
        <w:rPr>
          <w:b/>
          <w:bCs/>
          <w:lang w:eastAsia="lt-LT"/>
        </w:rPr>
        <w:t>5.1.4. Socialinių paslaugų įstaigos vaikams, likusiems be tėvų globos</w:t>
      </w:r>
    </w:p>
    <w:p w:rsidR="007622EF" w:rsidRDefault="007622EF">
      <w:pPr>
        <w:ind w:firstLine="720"/>
        <w:jc w:val="both"/>
      </w:pPr>
      <w:r>
        <w:rPr>
          <w:b/>
          <w:bCs/>
        </w:rPr>
        <w:t xml:space="preserve">Grūžių vaikų globos namai </w:t>
      </w:r>
      <w:r>
        <w:rPr>
          <w:iCs/>
        </w:rPr>
        <w:t>–</w:t>
      </w:r>
      <w:r>
        <w:t xml:space="preserve"> tai biudžetinė Savivaldybės įstaiga. Globos namuose teikiamos trumpalaikės ir ilgalaikės socialinės globos paslaugos našlaičiams, likusiems be tėvų globos vaikams. Vaikų globos namai teikia apgyvendinimo, maitinimo, nuolatinės priežiūros, laisvalaikio organizavimo, socialinių ir darbinių įgūdžių ugdymo, psichologo, specialiojo ugdymo paslaugas. Globojamų vaikų amžius – nuo 3 m. iki 18 metų. </w:t>
      </w:r>
      <w:r>
        <w:rPr>
          <w:szCs w:val="20"/>
        </w:rPr>
        <w:t>Per 2014 metus buvo priimti 32 sprendimai teikti trumpalaikę/ilgalaikę socialinę globą vaikams, laikinai likusiems be tėvų globos. Nuo 2015 metų darbas su vaikais organizuojamas šeimynų principu.</w:t>
      </w:r>
    </w:p>
    <w:p w:rsidR="007622EF" w:rsidRDefault="007622EF">
      <w:pPr>
        <w:ind w:firstLine="720"/>
        <w:jc w:val="both"/>
        <w:rPr>
          <w:szCs w:val="20"/>
        </w:rPr>
      </w:pPr>
      <w:r>
        <w:rPr>
          <w:b/>
        </w:rPr>
        <w:t>Šeimos krizių centras</w:t>
      </w:r>
      <w:r>
        <w:t xml:space="preserve"> – Grūžių vaikų globos namų padalinys, teikiantis specialiąsias socialines paslaugas: laikiną apnakvindinimą, psichosocialinę pagalbą, socialinių įgūdžių ugdymą ir palaikymą, laikiną apgyvendinimą. Paslaugas teikia psichologas, specialusis pedagogas, socialinis darbuotojas. Per 2014 metus buvo priimti</w:t>
      </w:r>
      <w:r>
        <w:rPr>
          <w:szCs w:val="20"/>
        </w:rPr>
        <w:t xml:space="preserve"> 6 sprendimai laikino apnakvindinimo paslaugai Šeimos krizių centre, socialinės rizikos šeimoms (asmenims) patekusioms į krizinę situaciją – iš viso 18 asmenų.</w:t>
      </w:r>
    </w:p>
    <w:p w:rsidR="007622EF" w:rsidRDefault="007622EF">
      <w:pPr>
        <w:ind w:firstLine="720"/>
        <w:jc w:val="both"/>
      </w:pPr>
      <w:r>
        <w:rPr>
          <w:b/>
        </w:rPr>
        <w:t>Šeimynos</w:t>
      </w:r>
      <w:r>
        <w:t>. Pasvalio rajono savivaldybės administracija yra sudariusi sutartis dėl Socialinės globos teikimo ir finansavimo šeimynoje su 2 šeimynomis.</w:t>
      </w:r>
    </w:p>
    <w:p w:rsidR="007622EF" w:rsidRDefault="007622EF">
      <w:pPr>
        <w:ind w:firstLine="720"/>
        <w:jc w:val="both"/>
      </w:pPr>
      <w:r>
        <w:rPr>
          <w:u w:val="single"/>
        </w:rPr>
        <w:t>Nijolės Navickienės šeimynoje</w:t>
      </w:r>
      <w:r>
        <w:t xml:space="preserve"> globojama 11 Pasvalio rajono savivaldybės tėvų globos netekusių vaikų. Finansavimas skiriamas iš Valstybės ir Savivaldybės biudžeto. 2014 m. vieno globojamo vaiko šioje šeimynoje išlaikymo kaina – 1297,00 Lt per mėn. (iš jų –</w:t>
      </w:r>
      <w:r>
        <w:rPr>
          <w:szCs w:val="20"/>
        </w:rPr>
        <w:t xml:space="preserve"> </w:t>
      </w:r>
      <w:r>
        <w:t>1040,00 Lt iš Valstybės biudžeto).</w:t>
      </w:r>
    </w:p>
    <w:p w:rsidR="007622EF" w:rsidRDefault="007622EF">
      <w:pPr>
        <w:ind w:firstLine="720"/>
        <w:jc w:val="both"/>
      </w:pPr>
      <w:r>
        <w:rPr>
          <w:u w:val="single"/>
        </w:rPr>
        <w:t>Gražinos Grigaliūnienės šeimyna</w:t>
      </w:r>
      <w:r>
        <w:rPr>
          <w:b/>
        </w:rPr>
        <w:t xml:space="preserve"> </w:t>
      </w:r>
      <w:r>
        <w:t>– globojami 2 Pasvalio rajono savivaldybės tėvų globos netekę vaikai. Finansavimas skiriamas iš Valstybės ir Savivaldybės biudžeto. 2014 m. vieno globojamo vaiko per mėnesį išlaikymas šioje šeimynoje kainavo 1269,00 Lt (iš jų –</w:t>
      </w:r>
      <w:r>
        <w:rPr>
          <w:szCs w:val="20"/>
        </w:rPr>
        <w:t xml:space="preserve"> </w:t>
      </w:r>
      <w:r>
        <w:t>1040,00 Lt iš Valstybės biudžeto).</w:t>
      </w:r>
    </w:p>
    <w:p w:rsidR="007622EF" w:rsidRDefault="007622EF">
      <w:pPr>
        <w:ind w:firstLine="720"/>
        <w:rPr>
          <w:b/>
        </w:rPr>
      </w:pPr>
      <w:r>
        <w:rPr>
          <w:b/>
        </w:rPr>
        <w:t>5.1.5. Bendruomeninės socialinės paslaugos neįgaliesiems</w:t>
      </w:r>
    </w:p>
    <w:p w:rsidR="007622EF" w:rsidRDefault="007622EF">
      <w:pPr>
        <w:ind w:firstLine="720"/>
        <w:jc w:val="both"/>
      </w:pPr>
      <w:r>
        <w:t xml:space="preserve">Socialinės reabilitacijos paslaugų neįgaliesiems teikime kiekvienais metais aktyviai dalyvauja 7 nevyriausybinės organizacijos. Jų veikla finansuojama iš Valstybės ir Savivaldybės biudžeto pagal pateiktas paraiškas projektams vykdyti. 2014 m. socialinės reabilitacijos neįgaliesiems srityje veiklą aktyviai vykdė 7 (2013 m. – 7, 2012 m. – 8) organizacijos, 2015 m. paraiškas projektams įgyvendinti pateikė 7, finansavimą gavo 7 organizacijos. </w:t>
      </w:r>
    </w:p>
    <w:p w:rsidR="007622EF" w:rsidRDefault="007622EF">
      <w:pPr>
        <w:ind w:firstLine="709"/>
        <w:jc w:val="both"/>
        <w:rPr>
          <w:i/>
          <w:szCs w:val="20"/>
        </w:rPr>
      </w:pPr>
      <w:r>
        <w:rPr>
          <w:szCs w:val="20"/>
        </w:rPr>
        <w:t>Savivaldybės administracijos  direktoriaus 2014 m. gruodžio 5 d. įsakymu  Nr. DV-654</w:t>
      </w:r>
      <w:r>
        <w:t xml:space="preserve"> patvirtintas lėšų paskirstymas socialinės reabilitacijos paslaugų neįgaliesiems bendruomenėje projektams 2015 m. finansuoti. Planuojama, kad vykdant projektus 2015 m. naudą gaus 197 asmenys, iš jų – 178 neįgalieji. </w:t>
      </w:r>
    </w:p>
    <w:p w:rsidR="007622EF" w:rsidRDefault="007622EF">
      <w:pPr>
        <w:ind w:firstLine="720"/>
        <w:jc w:val="both"/>
        <w:rPr>
          <w:lang w:eastAsia="ar-SA"/>
        </w:rPr>
      </w:pPr>
      <w:r>
        <w:rPr>
          <w:b/>
          <w:bCs/>
        </w:rPr>
        <w:t>5.1.5.1. Pasvalio rajono neįgaliųjų draugija</w:t>
      </w:r>
      <w:r>
        <w:t xml:space="preserve"> vienija 401 neįgalų narį. Draugijos tikslas – </w:t>
      </w:r>
      <w:r>
        <w:rPr>
          <w:lang w:eastAsia="ar-SA"/>
        </w:rPr>
        <w:t xml:space="preserve">atstovauti ir ginti neįgaliųjų teises, teikti pagalbą, organizuoti kokybiškų paslaugų teikimą bendruomenės lygmeniu, vykdyti asmeninio asistento, užimtumo, saviveiklos, sporto ir kitą veiklą. 2014 m. organizacija įgyvendino Socialinės reabilitacijos paslaugų neįgaliesiems bendruomenėje projektą. Skirtas finansavimas 44,00 tūkst. Lt (42,10 tūkst. Lt iš Valstybės biudžeto, 1,9 tūkst. Lt iš Savivaldybės biudžeto). </w:t>
      </w:r>
      <w:r>
        <w:t>Įgyvendinus projektą naudą gavo 94 asmenys, iš jų 92 suaugę neįgalieji, 2 neįgalūs vaikai. Bendras projekte dirbusių asmenų skaičius 6, iš jų –</w:t>
      </w:r>
      <w:r>
        <w:rPr>
          <w:szCs w:val="20"/>
        </w:rPr>
        <w:t xml:space="preserve">  </w:t>
      </w:r>
      <w:r>
        <w:t xml:space="preserve">neįgaliųjų skaičius 6.  Planuojama, kad, įgyvendinus </w:t>
      </w:r>
      <w:r>
        <w:rPr>
          <w:lang w:eastAsia="ar-SA"/>
        </w:rPr>
        <w:t>2015 m. projektą, naudą turės 69 neįgalieji.</w:t>
      </w:r>
    </w:p>
    <w:p w:rsidR="007622EF" w:rsidRDefault="007622EF">
      <w:pPr>
        <w:ind w:firstLine="720"/>
        <w:jc w:val="both"/>
        <w:rPr>
          <w:lang w:eastAsia="ar-SA"/>
        </w:rPr>
      </w:pPr>
      <w:r>
        <w:rPr>
          <w:b/>
          <w:bCs/>
        </w:rPr>
        <w:t>5.1.5.2. VšĮ Panevėžio ir Utenos regionų aklųjų centro Pasvalio filialas</w:t>
      </w:r>
      <w:r>
        <w:t xml:space="preserve">. </w:t>
      </w:r>
      <w:r>
        <w:rPr>
          <w:bCs/>
        </w:rPr>
        <w:t xml:space="preserve">Organizacijos </w:t>
      </w:r>
      <w:r>
        <w:t>tikslas –</w:t>
      </w:r>
      <w:r>
        <w:rPr>
          <w:b/>
        </w:rPr>
        <w:t xml:space="preserve"> </w:t>
      </w:r>
      <w:r>
        <w:t>mažinti regėjimo neįgaliųjų socialinę atskirtį, ugdant jų savarankiškumą ir skatinant užimtumą bei teikiant individualią pagalbą sunkią negalią turintiems Pasvalio rajono gyventojams. F</w:t>
      </w:r>
      <w:r>
        <w:rPr>
          <w:bCs/>
        </w:rPr>
        <w:t>ilialas vienija 60 regėjimo negalią turinčių asmenų. T</w:t>
      </w:r>
      <w:r>
        <w:t xml:space="preserve">eikiamos socialinės reabilitacijos paslaugos regėjimo negalią turintiems neįgaliesiems, rūpinamasi jų užimtumu, teikiama pagalba. Organizacija yra aprūpinta reikalingomis priemonėmis, įranga, kurių pagalba regėjimo negalią turintys žmonės mokomi savarankiškai pasigaminti maistą, tvarkytis buityje. Yra kompiuterinė įranga, teikiamos kompiuterinio raštingumo pamokos, sudarytos galimybės klausyti įgarsintų knygų. </w:t>
      </w:r>
      <w:r>
        <w:rPr>
          <w:lang w:eastAsia="ar-SA"/>
        </w:rPr>
        <w:t>2014 m. organizacija įgyvendino Socialinės reabilitacijos paslaugų neįgaliesiems bendruomenėje projektą. Skirtas finansavimas</w:t>
      </w:r>
      <w:r>
        <w:rPr>
          <w:b/>
          <w:lang w:eastAsia="ar-SA"/>
        </w:rPr>
        <w:t xml:space="preserve"> </w:t>
      </w:r>
      <w:r>
        <w:rPr>
          <w:lang w:eastAsia="ar-SA"/>
        </w:rPr>
        <w:t>33,50 tūkst. Lt (31,70 tūkst. Lt iš Valstybės biudžeto, 1,80 tūkst. Lt iš Savivaldybės biudžeto)</w:t>
      </w:r>
      <w:r>
        <w:t xml:space="preserve">. </w:t>
      </w:r>
      <w:r>
        <w:rPr>
          <w:szCs w:val="20"/>
        </w:rPr>
        <w:t xml:space="preserve">Įgyvendinus projektą, naudą gavo 48 asmenys, iš jų 41 suaugęs neįgalusis, 1 neįgalus vaikas, 6 šeimos nariai.  Bendras projekte dirbusių asmenų skaičius 5, iš jų neįgaliųjų 3. </w:t>
      </w:r>
      <w:r>
        <w:t xml:space="preserve">Planuojama, kad, įgyvendinus </w:t>
      </w:r>
      <w:r>
        <w:rPr>
          <w:lang w:eastAsia="ar-SA"/>
        </w:rPr>
        <w:t xml:space="preserve">2015 m. projektą, naudą turės 53 asmenys, iš jų </w:t>
      </w:r>
      <w:r>
        <w:t>–</w:t>
      </w:r>
      <w:r>
        <w:rPr>
          <w:szCs w:val="20"/>
        </w:rPr>
        <w:t xml:space="preserve">  </w:t>
      </w:r>
      <w:r>
        <w:rPr>
          <w:lang w:eastAsia="ar-SA"/>
        </w:rPr>
        <w:t>47 neįgalieji.</w:t>
      </w:r>
    </w:p>
    <w:p w:rsidR="007622EF" w:rsidRDefault="007622EF">
      <w:pPr>
        <w:ind w:firstLine="720"/>
        <w:jc w:val="both"/>
        <w:rPr>
          <w:lang w:eastAsia="ar-SA"/>
        </w:rPr>
      </w:pPr>
      <w:r>
        <w:rPr>
          <w:b/>
          <w:bCs/>
        </w:rPr>
        <w:t>5.1.5.3. Lietuvos sutrikusios psichikos žmonių globos bendrijos Pasvalio krašto klubas „Užjausk draugą“.</w:t>
      </w:r>
      <w:r>
        <w:rPr>
          <w:bCs/>
        </w:rPr>
        <w:t xml:space="preserve"> Klubas vienija 30</w:t>
      </w:r>
      <w:r>
        <w:t xml:space="preserve"> psichikos sutrikimų turinčių asmenų. </w:t>
      </w:r>
      <w:r>
        <w:rPr>
          <w:lang w:eastAsia="ar-SA"/>
        </w:rPr>
        <w:t>2014 m. organizacija įgyvendino Socialinės reabilitacijos paslaugų neįgaliesiems bendruomenėje projektą, skirtas finansavimas 20,00 tūkst. Lt (18,20 tūkst. Lt iš Valstybės biudžeto, 1,80 tūkst. Lt iš Savivaldybės biudžeto)</w:t>
      </w:r>
      <w:r>
        <w:t xml:space="preserve">. Veiklą vykdė įvairūs būreliai, kurie padėjo neįgaliesiems įtvirtinti pasitikėjimą savimi, skatino savarankiškumą, padidino jų motyvaciją savirealizacijai. Įgyvendinus projektą naudą gavo 30 asmenų, iš jų 30 suaugusiųjų neįgaliųjų. Bendras projekte dirbusių asmenų skaičius 3. 2014 m. pabaigoje keitėsi organizacijos pirmininkas ir projekto vadovas, mažėjo paslaugų gavėjų skaičius.  Planuojama, kad, įgyvendinus </w:t>
      </w:r>
      <w:r>
        <w:rPr>
          <w:lang w:eastAsia="ar-SA"/>
        </w:rPr>
        <w:t xml:space="preserve">2015 m. projektą, naudą turės 15 asmenų, iš jų </w:t>
      </w:r>
      <w:r>
        <w:t>–</w:t>
      </w:r>
      <w:r>
        <w:rPr>
          <w:szCs w:val="20"/>
        </w:rPr>
        <w:t xml:space="preserve"> </w:t>
      </w:r>
      <w:r>
        <w:rPr>
          <w:lang w:eastAsia="ar-SA"/>
        </w:rPr>
        <w:t>14 neįgaliųjų.</w:t>
      </w:r>
    </w:p>
    <w:p w:rsidR="007622EF" w:rsidRDefault="007622EF">
      <w:pPr>
        <w:ind w:firstLine="720"/>
        <w:jc w:val="both"/>
        <w:rPr>
          <w:lang w:eastAsia="ar-SA"/>
        </w:rPr>
      </w:pPr>
      <w:r>
        <w:rPr>
          <w:b/>
          <w:bCs/>
        </w:rPr>
        <w:t xml:space="preserve">5.1.5.4. </w:t>
      </w:r>
      <w:r>
        <w:rPr>
          <w:b/>
        </w:rPr>
        <w:t xml:space="preserve">Sutrikusio intelekto žmonių globos bendrijos „Viltis“ Pasvalio padalinys. </w:t>
      </w:r>
      <w:r>
        <w:rPr>
          <w:bCs/>
        </w:rPr>
        <w:t>Bendrija vienija 61 narį.</w:t>
      </w:r>
      <w:r>
        <w:rPr>
          <w:lang w:eastAsia="ar-SA"/>
        </w:rPr>
        <w:t xml:space="preserve"> 2014 m. organizacija įgyvendino Socialinės reabilitacijos paslaugų neįgaliesiems bendruomenėje projektą, skirtas finansavimas 14,00 tūkst. Lt (12,20 tūkst. Lt iš Valstybės biudžeto, 1,80 tūkst. Lt iš Savivaldybės biudžeto)</w:t>
      </w:r>
      <w:r>
        <w:t>. Individualių ir grupinių psichologinių konsultacijų metu buvo teikiama psichologinė pagalba projekto dalyviams. Vyko šeimos, globėjų savitarpio paramos grupės veikla, specialistų konsultacijos. Vyko sportinių gebėjimų lavinimas, gydomoji mankšta. Įgyvendinus projektą, naudą gavo 17 asmenų, iš jų 9 suaugę neįgalieji, 1 neįgalus vaikas, 7 šeimos nariai. Bendras projekte dirbusių asmenų skaičius 4, iš jų neįgaliųjų 1.</w:t>
      </w:r>
      <w:r>
        <w:rPr>
          <w:b/>
          <w:sz w:val="20"/>
          <w:szCs w:val="20"/>
        </w:rPr>
        <w:t xml:space="preserve"> </w:t>
      </w:r>
      <w:r>
        <w:rPr>
          <w:sz w:val="22"/>
          <w:szCs w:val="22"/>
        </w:rPr>
        <w:t xml:space="preserve"> </w:t>
      </w:r>
      <w:r>
        <w:t xml:space="preserve">Planuojama, kad, įgyvendinus </w:t>
      </w:r>
      <w:r>
        <w:rPr>
          <w:lang w:eastAsia="ar-SA"/>
        </w:rPr>
        <w:t xml:space="preserve">2015 m. projektą, naudą turės 17 asmenų, iš jų </w:t>
      </w:r>
      <w:r>
        <w:t>–</w:t>
      </w:r>
      <w:r>
        <w:rPr>
          <w:szCs w:val="20"/>
        </w:rPr>
        <w:t xml:space="preserve"> </w:t>
      </w:r>
      <w:r>
        <w:rPr>
          <w:lang w:eastAsia="ar-SA"/>
        </w:rPr>
        <w:t>10 neįgaliųjų.</w:t>
      </w:r>
    </w:p>
    <w:p w:rsidR="007622EF" w:rsidRDefault="007622EF">
      <w:pPr>
        <w:ind w:firstLine="709"/>
        <w:jc w:val="both"/>
        <w:rPr>
          <w:lang w:eastAsia="ar-SA"/>
        </w:rPr>
      </w:pPr>
      <w:r>
        <w:rPr>
          <w:b/>
          <w:bCs/>
        </w:rPr>
        <w:t>5.1.5.5. Lietuvos pensininkų sąjungos „Bočiai“ Pasvalio bendrija</w:t>
      </w:r>
      <w:r>
        <w:t xml:space="preserve"> vienija 359 narius. Didelis dėmesys yra skiriamas neįgaliems pensinio amžiaus žmonėms, stengiamasi juos įtraukti į visuomeninę veiklą. „Bočių“ veikla neatsiejama nuo kultūrinės, meninės veiklos. Senyvo amžiaus asmenims, turintiems negalią (jų globėjams, rūpintojams), buvo teikiamos informavimo, konsultavimo, tarpininkavimo paslaugos, veiklą vykdė asmeninis asistentas. </w:t>
      </w:r>
      <w:r>
        <w:rPr>
          <w:lang w:eastAsia="ar-SA"/>
        </w:rPr>
        <w:t>2014 metais organizacija įgyvendino Socialinės reabilitacijos paslaugų neįgaliesiems bendruomenėje projektą, skirtas finansavimas</w:t>
      </w:r>
      <w:r>
        <w:rPr>
          <w:b/>
          <w:lang w:eastAsia="ar-SA"/>
        </w:rPr>
        <w:t xml:space="preserve"> </w:t>
      </w:r>
      <w:r>
        <w:rPr>
          <w:lang w:eastAsia="ar-SA"/>
        </w:rPr>
        <w:t>12,00 tūkst. Lt (10,20 tūkst. Lt iš Valstybės biudžeto, 1,80 tūkst. Lt iš Savivaldybės biudžeto)</w:t>
      </w:r>
      <w:r>
        <w:t xml:space="preserve">. Įgyvendinus projektą, naudą gavo 18 asmenų, iš jų 18 suaugusių neįgaliųjų. Bendras projekte dirbusių asmenų skaičius 4.  Planuojama, kad įgyvendinus </w:t>
      </w:r>
      <w:r>
        <w:rPr>
          <w:lang w:eastAsia="ar-SA"/>
        </w:rPr>
        <w:t>2015 m. projektą, naudą turės 17 neįgaliųjų.</w:t>
      </w:r>
    </w:p>
    <w:p w:rsidR="007622EF" w:rsidRDefault="007622EF">
      <w:pPr>
        <w:ind w:firstLine="720"/>
        <w:jc w:val="both"/>
      </w:pPr>
      <w:r>
        <w:rPr>
          <w:b/>
          <w:bCs/>
        </w:rPr>
        <w:t xml:space="preserve">5.1.5.6. </w:t>
      </w:r>
      <w:r>
        <w:rPr>
          <w:b/>
        </w:rPr>
        <w:t>Pasvalio rajono sergančių cukriniu diabetu draugija „Sveikata“.</w:t>
      </w:r>
      <w:r>
        <w:t xml:space="preserve"> Draugija vienija 136 narius, sergančius cukriniu diabetu. </w:t>
      </w:r>
      <w:r>
        <w:rPr>
          <w:lang w:eastAsia="ar-SA"/>
        </w:rPr>
        <w:t>2014 m. organizacija įgyvendino Socialinės reabilitacijos paslaugų neįgaliesiems bendruomenėje projektą, skirtas finansavimas</w:t>
      </w:r>
      <w:r>
        <w:rPr>
          <w:b/>
          <w:lang w:eastAsia="ar-SA"/>
        </w:rPr>
        <w:t xml:space="preserve"> </w:t>
      </w:r>
      <w:r>
        <w:rPr>
          <w:lang w:eastAsia="ar-SA"/>
        </w:rPr>
        <w:t>11,00 tūkst. Lt (9,20 tūkst.Lt iš Valstybės biudžeto, 1,80 tūkst. Lt iš Savivaldybės biudžeto)</w:t>
      </w:r>
      <w:r>
        <w:t>. Įgyvendinus projektą naudą turėjo 27 suaugusieji neįgalieji. Bendras projekte dirbusių asmenų skaičius 4, iš jų –</w:t>
      </w:r>
      <w:r>
        <w:rPr>
          <w:szCs w:val="20"/>
        </w:rPr>
        <w:t xml:space="preserve"> </w:t>
      </w:r>
      <w:r>
        <w:t xml:space="preserve">neįgaliųjų 2. Planuojama, kad, įgyvendinus </w:t>
      </w:r>
      <w:r>
        <w:rPr>
          <w:lang w:eastAsia="ar-SA"/>
        </w:rPr>
        <w:t>2015 m. projektą, naudą turės 12 neįgaliųjų.</w:t>
      </w:r>
    </w:p>
    <w:p w:rsidR="007622EF" w:rsidRDefault="007622EF">
      <w:pPr>
        <w:ind w:firstLine="720"/>
        <w:jc w:val="both"/>
        <w:rPr>
          <w:lang w:eastAsia="ar-SA"/>
        </w:rPr>
      </w:pPr>
      <w:r>
        <w:rPr>
          <w:b/>
          <w:bCs/>
        </w:rPr>
        <w:t xml:space="preserve">5.1.5.7. </w:t>
      </w:r>
      <w:r>
        <w:rPr>
          <w:b/>
        </w:rPr>
        <w:t>VšĮ Panevėžio kurčiųjų reabilitacijos centras</w:t>
      </w:r>
      <w:r>
        <w:t xml:space="preserve">. Lietuvos kurčiųjų draugijos Panevėžio teritorinės valdybos apskaitos duomenimis, Pasvalio rajone yra daugiau kaip 60 kurčiųjų, neprigirdinčiųjų, dalis jų turi negalią. Teikta informacija, konsultacijos, tarpininkavimas ir atstovavimas, vertimas į gestų kalbą. </w:t>
      </w:r>
      <w:r>
        <w:rPr>
          <w:lang w:eastAsia="ar-SA"/>
        </w:rPr>
        <w:t>2014 metais organizacija įgyvendino Socialinės reabilitacijos paslaugų neįgaliesiems bendruomenėje projektą, skirtas finansavimas 5,20 tūkst. Lt (3,40 tūkst.Lt iš valstybės biudžeto, 1,80 tūkst. Lt iš Savivaldybės biudžeto)</w:t>
      </w:r>
      <w:r>
        <w:t>. Įgyvendinus projektą, naudą gavo 13 asmenų, iš jų –</w:t>
      </w:r>
      <w:r>
        <w:rPr>
          <w:szCs w:val="20"/>
        </w:rPr>
        <w:t xml:space="preserve">  </w:t>
      </w:r>
      <w:r>
        <w:t>12 suaugusių neįgaliųjų, 1 neįgalus vaikas. Bendras projekte dirbusių asmenų skaičius 3, iš jų –</w:t>
      </w:r>
      <w:r>
        <w:rPr>
          <w:szCs w:val="20"/>
        </w:rPr>
        <w:t xml:space="preserve"> </w:t>
      </w:r>
      <w:r>
        <w:t xml:space="preserve">neįgaliųjų 2. Planuojama, kad, įgyvendinus </w:t>
      </w:r>
      <w:r>
        <w:rPr>
          <w:lang w:eastAsia="ar-SA"/>
        </w:rPr>
        <w:t>2015 m. projektą, naudą turės 14 neįgaliųjų.</w:t>
      </w:r>
    </w:p>
    <w:p w:rsidR="007622EF" w:rsidRDefault="007622EF">
      <w:pPr>
        <w:ind w:firstLine="720"/>
        <w:jc w:val="both"/>
      </w:pPr>
      <w:r>
        <w:t>Išsamesnė informacija pateikiama 11 lentelėje</w:t>
      </w:r>
    </w:p>
    <w:p w:rsidR="007622EF" w:rsidRDefault="007622EF">
      <w:pPr>
        <w:ind w:firstLine="720"/>
        <w:jc w:val="right"/>
      </w:pPr>
      <w:r>
        <w:t xml:space="preserve">11 lentelė </w:t>
      </w:r>
    </w:p>
    <w:p w:rsidR="007622EF" w:rsidRDefault="007622EF">
      <w:pPr>
        <w:ind w:firstLine="720"/>
        <w:jc w:val="center"/>
        <w:rPr>
          <w:b/>
        </w:rPr>
      </w:pPr>
      <w:r>
        <w:rPr>
          <w:b/>
        </w:rPr>
        <w:t>Lėšų paskirstymas socialinės reabilitacijos paslaugų neįgaliesiems bendruomenėje projektams finansuoti</w:t>
      </w:r>
    </w:p>
    <w:p w:rsidR="007622EF" w:rsidRDefault="007622EF">
      <w:pPr>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23"/>
        <w:gridCol w:w="1353"/>
        <w:gridCol w:w="1486"/>
        <w:gridCol w:w="1628"/>
        <w:gridCol w:w="1597"/>
      </w:tblGrid>
      <w:tr w:rsidR="007622EF">
        <w:trPr>
          <w:jc w:val="center"/>
        </w:trPr>
        <w:tc>
          <w:tcPr>
            <w:tcW w:w="559" w:type="dxa"/>
            <w:shd w:val="clear" w:color="auto" w:fill="D9D9D9"/>
          </w:tcPr>
          <w:p w:rsidR="007622EF" w:rsidRDefault="007622EF">
            <w:pPr>
              <w:widowControl w:val="0"/>
              <w:adjustRightInd w:val="0"/>
              <w:jc w:val="center"/>
              <w:textAlignment w:val="baseline"/>
            </w:pPr>
            <w:r>
              <w:rPr>
                <w:sz w:val="22"/>
                <w:szCs w:val="22"/>
              </w:rPr>
              <w:t>Eil.</w:t>
            </w:r>
          </w:p>
          <w:p w:rsidR="007622EF" w:rsidRDefault="007622EF">
            <w:pPr>
              <w:widowControl w:val="0"/>
              <w:adjustRightInd w:val="0"/>
              <w:jc w:val="center"/>
              <w:textAlignment w:val="baseline"/>
            </w:pPr>
            <w:r>
              <w:rPr>
                <w:sz w:val="22"/>
                <w:szCs w:val="22"/>
              </w:rPr>
              <w:t>Nr.</w:t>
            </w:r>
          </w:p>
        </w:tc>
        <w:tc>
          <w:tcPr>
            <w:tcW w:w="3123" w:type="dxa"/>
            <w:shd w:val="clear" w:color="auto" w:fill="D9D9D9"/>
          </w:tcPr>
          <w:p w:rsidR="007622EF" w:rsidRDefault="007622EF">
            <w:pPr>
              <w:widowControl w:val="0"/>
              <w:adjustRightInd w:val="0"/>
              <w:jc w:val="center"/>
              <w:textAlignment w:val="baseline"/>
            </w:pPr>
            <w:r>
              <w:rPr>
                <w:sz w:val="22"/>
                <w:szCs w:val="22"/>
              </w:rPr>
              <w:t>Pareiškėjo pavadinimas</w:t>
            </w:r>
          </w:p>
        </w:tc>
        <w:tc>
          <w:tcPr>
            <w:tcW w:w="1353" w:type="dxa"/>
            <w:shd w:val="clear" w:color="auto" w:fill="D9D9D9"/>
          </w:tcPr>
          <w:p w:rsidR="007622EF" w:rsidRDefault="007622EF">
            <w:pPr>
              <w:widowControl w:val="0"/>
              <w:adjustRightInd w:val="0"/>
              <w:jc w:val="center"/>
              <w:textAlignment w:val="baseline"/>
            </w:pPr>
            <w:r>
              <w:rPr>
                <w:sz w:val="22"/>
                <w:szCs w:val="22"/>
              </w:rPr>
              <w:t xml:space="preserve">Gauta ir panaudota suma </w:t>
            </w:r>
          </w:p>
          <w:p w:rsidR="007622EF" w:rsidRDefault="007622EF">
            <w:pPr>
              <w:widowControl w:val="0"/>
              <w:adjustRightInd w:val="0"/>
              <w:jc w:val="center"/>
              <w:textAlignment w:val="baseline"/>
            </w:pPr>
            <w:r>
              <w:rPr>
                <w:sz w:val="22"/>
                <w:szCs w:val="22"/>
              </w:rPr>
              <w:t>2014 m. (tūkst. Lt)</w:t>
            </w:r>
          </w:p>
        </w:tc>
        <w:tc>
          <w:tcPr>
            <w:tcW w:w="1486" w:type="dxa"/>
            <w:shd w:val="clear" w:color="auto" w:fill="D9D9D9"/>
          </w:tcPr>
          <w:p w:rsidR="007622EF" w:rsidRDefault="007622EF">
            <w:pPr>
              <w:widowControl w:val="0"/>
              <w:adjustRightInd w:val="0"/>
              <w:jc w:val="center"/>
              <w:textAlignment w:val="baseline"/>
            </w:pPr>
            <w:r>
              <w:rPr>
                <w:sz w:val="22"/>
                <w:szCs w:val="22"/>
              </w:rPr>
              <w:t>Lėšos iš savivaldybės biudžeto 2015 m. (Eur)</w:t>
            </w:r>
          </w:p>
        </w:tc>
        <w:tc>
          <w:tcPr>
            <w:tcW w:w="1628" w:type="dxa"/>
            <w:shd w:val="clear" w:color="auto" w:fill="D9D9D9"/>
          </w:tcPr>
          <w:p w:rsidR="007622EF" w:rsidRDefault="007622EF">
            <w:pPr>
              <w:widowControl w:val="0"/>
              <w:adjustRightInd w:val="0"/>
              <w:jc w:val="center"/>
              <w:textAlignment w:val="baseline"/>
            </w:pPr>
            <w:r>
              <w:rPr>
                <w:sz w:val="22"/>
                <w:szCs w:val="22"/>
              </w:rPr>
              <w:t>Lėšos iš valstybės biudžeto  2015 m. (Eur)</w:t>
            </w:r>
          </w:p>
        </w:tc>
        <w:tc>
          <w:tcPr>
            <w:tcW w:w="1597" w:type="dxa"/>
            <w:shd w:val="clear" w:color="auto" w:fill="D9D9D9"/>
          </w:tcPr>
          <w:p w:rsidR="007622EF" w:rsidRDefault="007622EF">
            <w:pPr>
              <w:widowControl w:val="0"/>
              <w:adjustRightInd w:val="0"/>
              <w:jc w:val="center"/>
              <w:textAlignment w:val="baseline"/>
            </w:pPr>
            <w:r>
              <w:rPr>
                <w:sz w:val="22"/>
                <w:szCs w:val="22"/>
              </w:rPr>
              <w:t>Bendra suma pagal PVAK* rekomendacijas 2015  m. (Eur)</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1.</w:t>
            </w:r>
          </w:p>
        </w:tc>
        <w:tc>
          <w:tcPr>
            <w:tcW w:w="3123" w:type="dxa"/>
          </w:tcPr>
          <w:p w:rsidR="007622EF" w:rsidRDefault="007622EF">
            <w:pPr>
              <w:widowControl w:val="0"/>
              <w:adjustRightInd w:val="0"/>
              <w:textAlignment w:val="baseline"/>
            </w:pPr>
            <w:r>
              <w:rPr>
                <w:sz w:val="22"/>
                <w:szCs w:val="22"/>
              </w:rPr>
              <w:t>Pasvalio rajono neįgaliųjų draugija</w:t>
            </w:r>
          </w:p>
        </w:tc>
        <w:tc>
          <w:tcPr>
            <w:tcW w:w="1353" w:type="dxa"/>
          </w:tcPr>
          <w:p w:rsidR="007622EF" w:rsidRDefault="007622EF">
            <w:pPr>
              <w:widowControl w:val="0"/>
              <w:adjustRightInd w:val="0"/>
              <w:jc w:val="center"/>
              <w:textAlignment w:val="baseline"/>
            </w:pPr>
            <w:r>
              <w:rPr>
                <w:sz w:val="22"/>
                <w:szCs w:val="22"/>
              </w:rPr>
              <w:t>44,0</w:t>
            </w:r>
          </w:p>
        </w:tc>
        <w:tc>
          <w:tcPr>
            <w:tcW w:w="1486" w:type="dxa"/>
          </w:tcPr>
          <w:p w:rsidR="007622EF" w:rsidRDefault="007622EF">
            <w:pPr>
              <w:jc w:val="center"/>
              <w:rPr>
                <w:sz w:val="20"/>
                <w:szCs w:val="20"/>
              </w:rPr>
            </w:pPr>
            <w:r>
              <w:rPr>
                <w:sz w:val="20"/>
                <w:szCs w:val="20"/>
              </w:rPr>
              <w:t>724,0</w:t>
            </w:r>
          </w:p>
        </w:tc>
        <w:tc>
          <w:tcPr>
            <w:tcW w:w="1628" w:type="dxa"/>
          </w:tcPr>
          <w:p w:rsidR="007622EF" w:rsidRDefault="007622EF">
            <w:pPr>
              <w:jc w:val="center"/>
              <w:rPr>
                <w:sz w:val="20"/>
                <w:szCs w:val="20"/>
              </w:rPr>
            </w:pPr>
            <w:r>
              <w:rPr>
                <w:sz w:val="20"/>
                <w:szCs w:val="20"/>
              </w:rPr>
              <w:t>12309,0</w:t>
            </w:r>
          </w:p>
        </w:tc>
        <w:tc>
          <w:tcPr>
            <w:tcW w:w="1597" w:type="dxa"/>
          </w:tcPr>
          <w:p w:rsidR="007622EF" w:rsidRDefault="007622EF">
            <w:pPr>
              <w:jc w:val="center"/>
              <w:rPr>
                <w:sz w:val="20"/>
                <w:szCs w:val="20"/>
              </w:rPr>
            </w:pPr>
            <w:r>
              <w:rPr>
                <w:sz w:val="20"/>
                <w:szCs w:val="20"/>
              </w:rPr>
              <w:t xml:space="preserve">13033,0 </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2.</w:t>
            </w:r>
          </w:p>
        </w:tc>
        <w:tc>
          <w:tcPr>
            <w:tcW w:w="3123" w:type="dxa"/>
          </w:tcPr>
          <w:p w:rsidR="007622EF" w:rsidRDefault="007622EF">
            <w:pPr>
              <w:widowControl w:val="0"/>
              <w:adjustRightInd w:val="0"/>
              <w:textAlignment w:val="baseline"/>
            </w:pPr>
            <w:r>
              <w:rPr>
                <w:sz w:val="22"/>
                <w:szCs w:val="22"/>
              </w:rPr>
              <w:t>VšĮ Panevėžio kurčiųjų reabilitacijos centras</w:t>
            </w:r>
          </w:p>
        </w:tc>
        <w:tc>
          <w:tcPr>
            <w:tcW w:w="1353" w:type="dxa"/>
          </w:tcPr>
          <w:p w:rsidR="007622EF" w:rsidRDefault="007622EF">
            <w:pPr>
              <w:widowControl w:val="0"/>
              <w:adjustRightInd w:val="0"/>
              <w:jc w:val="center"/>
              <w:textAlignment w:val="baseline"/>
            </w:pPr>
            <w:r>
              <w:rPr>
                <w:sz w:val="22"/>
                <w:szCs w:val="22"/>
              </w:rPr>
              <w:t>5,2</w:t>
            </w:r>
          </w:p>
        </w:tc>
        <w:tc>
          <w:tcPr>
            <w:tcW w:w="1486" w:type="dxa"/>
          </w:tcPr>
          <w:p w:rsidR="007622EF" w:rsidRDefault="007622EF">
            <w:pPr>
              <w:jc w:val="center"/>
              <w:rPr>
                <w:sz w:val="20"/>
                <w:szCs w:val="20"/>
              </w:rPr>
            </w:pPr>
            <w:r>
              <w:rPr>
                <w:sz w:val="20"/>
                <w:szCs w:val="20"/>
              </w:rPr>
              <w:t>290,0</w:t>
            </w:r>
          </w:p>
        </w:tc>
        <w:tc>
          <w:tcPr>
            <w:tcW w:w="1628" w:type="dxa"/>
          </w:tcPr>
          <w:p w:rsidR="007622EF" w:rsidRDefault="007622EF">
            <w:pPr>
              <w:jc w:val="center"/>
              <w:rPr>
                <w:sz w:val="20"/>
                <w:szCs w:val="20"/>
              </w:rPr>
            </w:pPr>
            <w:r>
              <w:rPr>
                <w:sz w:val="20"/>
                <w:szCs w:val="20"/>
              </w:rPr>
              <w:t>1158,0</w:t>
            </w:r>
          </w:p>
        </w:tc>
        <w:tc>
          <w:tcPr>
            <w:tcW w:w="1597" w:type="dxa"/>
          </w:tcPr>
          <w:p w:rsidR="007622EF" w:rsidRDefault="007622EF">
            <w:pPr>
              <w:jc w:val="center"/>
              <w:rPr>
                <w:sz w:val="20"/>
                <w:szCs w:val="20"/>
              </w:rPr>
            </w:pPr>
            <w:r>
              <w:rPr>
                <w:sz w:val="20"/>
                <w:szCs w:val="20"/>
              </w:rPr>
              <w:t>1448,0</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3.</w:t>
            </w:r>
          </w:p>
        </w:tc>
        <w:tc>
          <w:tcPr>
            <w:tcW w:w="3123" w:type="dxa"/>
          </w:tcPr>
          <w:p w:rsidR="007622EF" w:rsidRDefault="007622EF">
            <w:pPr>
              <w:widowControl w:val="0"/>
              <w:adjustRightInd w:val="0"/>
              <w:textAlignment w:val="baseline"/>
            </w:pPr>
            <w:r>
              <w:rPr>
                <w:sz w:val="22"/>
                <w:szCs w:val="22"/>
              </w:rPr>
              <w:t>Pasvalio krašto klubas „Užjausk draugą“</w:t>
            </w:r>
          </w:p>
        </w:tc>
        <w:tc>
          <w:tcPr>
            <w:tcW w:w="1353" w:type="dxa"/>
          </w:tcPr>
          <w:p w:rsidR="007622EF" w:rsidRDefault="007622EF">
            <w:pPr>
              <w:widowControl w:val="0"/>
              <w:adjustRightInd w:val="0"/>
              <w:jc w:val="center"/>
              <w:textAlignment w:val="baseline"/>
            </w:pPr>
            <w:r>
              <w:rPr>
                <w:sz w:val="22"/>
                <w:szCs w:val="22"/>
              </w:rPr>
              <w:t>20,0</w:t>
            </w:r>
          </w:p>
        </w:tc>
        <w:tc>
          <w:tcPr>
            <w:tcW w:w="1486" w:type="dxa"/>
          </w:tcPr>
          <w:p w:rsidR="007622EF" w:rsidRDefault="007622EF">
            <w:pPr>
              <w:jc w:val="center"/>
              <w:rPr>
                <w:sz w:val="20"/>
                <w:szCs w:val="20"/>
              </w:rPr>
            </w:pPr>
            <w:r>
              <w:rPr>
                <w:sz w:val="20"/>
                <w:szCs w:val="20"/>
              </w:rPr>
              <w:t>579,0</w:t>
            </w:r>
          </w:p>
        </w:tc>
        <w:tc>
          <w:tcPr>
            <w:tcW w:w="1628" w:type="dxa"/>
          </w:tcPr>
          <w:p w:rsidR="007622EF" w:rsidRDefault="007622EF">
            <w:pPr>
              <w:jc w:val="center"/>
              <w:rPr>
                <w:sz w:val="20"/>
                <w:szCs w:val="20"/>
              </w:rPr>
            </w:pPr>
            <w:r>
              <w:rPr>
                <w:sz w:val="20"/>
                <w:szCs w:val="20"/>
              </w:rPr>
              <w:t xml:space="preserve">3426,0 </w:t>
            </w:r>
          </w:p>
        </w:tc>
        <w:tc>
          <w:tcPr>
            <w:tcW w:w="1597" w:type="dxa"/>
          </w:tcPr>
          <w:p w:rsidR="007622EF" w:rsidRDefault="007622EF">
            <w:pPr>
              <w:jc w:val="center"/>
              <w:rPr>
                <w:sz w:val="20"/>
                <w:szCs w:val="20"/>
              </w:rPr>
            </w:pPr>
            <w:r>
              <w:rPr>
                <w:sz w:val="20"/>
                <w:szCs w:val="20"/>
              </w:rPr>
              <w:t xml:space="preserve">4006,0 </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4.</w:t>
            </w:r>
          </w:p>
        </w:tc>
        <w:tc>
          <w:tcPr>
            <w:tcW w:w="3123" w:type="dxa"/>
          </w:tcPr>
          <w:p w:rsidR="007622EF" w:rsidRDefault="007622EF">
            <w:pPr>
              <w:widowControl w:val="0"/>
              <w:adjustRightInd w:val="0"/>
              <w:textAlignment w:val="baseline"/>
            </w:pPr>
            <w:r>
              <w:rPr>
                <w:sz w:val="22"/>
                <w:szCs w:val="22"/>
              </w:rPr>
              <w:t>VšĮ Panevėžio ir Utenos regionų aklųjų centras</w:t>
            </w:r>
          </w:p>
        </w:tc>
        <w:tc>
          <w:tcPr>
            <w:tcW w:w="1353" w:type="dxa"/>
          </w:tcPr>
          <w:p w:rsidR="007622EF" w:rsidRDefault="007622EF">
            <w:pPr>
              <w:widowControl w:val="0"/>
              <w:adjustRightInd w:val="0"/>
              <w:jc w:val="center"/>
              <w:textAlignment w:val="baseline"/>
            </w:pPr>
            <w:r>
              <w:rPr>
                <w:sz w:val="22"/>
                <w:szCs w:val="22"/>
              </w:rPr>
              <w:t>33,5</w:t>
            </w:r>
          </w:p>
        </w:tc>
        <w:tc>
          <w:tcPr>
            <w:tcW w:w="1486" w:type="dxa"/>
          </w:tcPr>
          <w:p w:rsidR="007622EF" w:rsidRDefault="007622EF">
            <w:pPr>
              <w:jc w:val="center"/>
              <w:rPr>
                <w:sz w:val="20"/>
                <w:szCs w:val="20"/>
              </w:rPr>
            </w:pPr>
            <w:r>
              <w:rPr>
                <w:sz w:val="20"/>
                <w:szCs w:val="20"/>
              </w:rPr>
              <w:t>579,0</w:t>
            </w:r>
          </w:p>
        </w:tc>
        <w:tc>
          <w:tcPr>
            <w:tcW w:w="1628" w:type="dxa"/>
          </w:tcPr>
          <w:p w:rsidR="007622EF" w:rsidRDefault="007622EF">
            <w:pPr>
              <w:jc w:val="center"/>
              <w:rPr>
                <w:sz w:val="20"/>
                <w:szCs w:val="20"/>
              </w:rPr>
            </w:pPr>
            <w:r>
              <w:rPr>
                <w:sz w:val="20"/>
                <w:szCs w:val="20"/>
              </w:rPr>
              <w:t>12164,0</w:t>
            </w:r>
          </w:p>
        </w:tc>
        <w:tc>
          <w:tcPr>
            <w:tcW w:w="1597" w:type="dxa"/>
          </w:tcPr>
          <w:p w:rsidR="007622EF" w:rsidRDefault="007622EF">
            <w:pPr>
              <w:jc w:val="center"/>
              <w:rPr>
                <w:sz w:val="20"/>
                <w:szCs w:val="20"/>
              </w:rPr>
            </w:pPr>
            <w:r>
              <w:rPr>
                <w:sz w:val="20"/>
                <w:szCs w:val="20"/>
              </w:rPr>
              <w:t xml:space="preserve">12743,0 </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5</w:t>
            </w:r>
          </w:p>
        </w:tc>
        <w:tc>
          <w:tcPr>
            <w:tcW w:w="3123" w:type="dxa"/>
          </w:tcPr>
          <w:p w:rsidR="007622EF" w:rsidRDefault="007622EF">
            <w:pPr>
              <w:widowControl w:val="0"/>
              <w:adjustRightInd w:val="0"/>
              <w:textAlignment w:val="baseline"/>
            </w:pPr>
            <w:r>
              <w:rPr>
                <w:sz w:val="22"/>
                <w:szCs w:val="22"/>
              </w:rPr>
              <w:t>Lietuvos sutrikusio intelekto žmonių bendrijos „Viltis“ Pasvalio padalinys</w:t>
            </w:r>
          </w:p>
        </w:tc>
        <w:tc>
          <w:tcPr>
            <w:tcW w:w="1353" w:type="dxa"/>
          </w:tcPr>
          <w:p w:rsidR="007622EF" w:rsidRDefault="007622EF">
            <w:pPr>
              <w:widowControl w:val="0"/>
              <w:adjustRightInd w:val="0"/>
              <w:jc w:val="center"/>
              <w:textAlignment w:val="baseline"/>
            </w:pPr>
            <w:r>
              <w:rPr>
                <w:sz w:val="22"/>
                <w:szCs w:val="22"/>
              </w:rPr>
              <w:t>14,0</w:t>
            </w:r>
          </w:p>
        </w:tc>
        <w:tc>
          <w:tcPr>
            <w:tcW w:w="1486" w:type="dxa"/>
          </w:tcPr>
          <w:p w:rsidR="007622EF" w:rsidRDefault="007622EF">
            <w:pPr>
              <w:jc w:val="center"/>
              <w:rPr>
                <w:sz w:val="20"/>
                <w:szCs w:val="20"/>
              </w:rPr>
            </w:pPr>
            <w:r>
              <w:rPr>
                <w:sz w:val="20"/>
                <w:szCs w:val="20"/>
              </w:rPr>
              <w:t>579,0</w:t>
            </w:r>
          </w:p>
        </w:tc>
        <w:tc>
          <w:tcPr>
            <w:tcW w:w="1628" w:type="dxa"/>
          </w:tcPr>
          <w:p w:rsidR="007622EF" w:rsidRDefault="007622EF">
            <w:pPr>
              <w:jc w:val="center"/>
              <w:rPr>
                <w:sz w:val="20"/>
                <w:szCs w:val="20"/>
              </w:rPr>
            </w:pPr>
            <w:r>
              <w:rPr>
                <w:sz w:val="20"/>
                <w:szCs w:val="20"/>
              </w:rPr>
              <w:t>3186,0</w:t>
            </w:r>
          </w:p>
        </w:tc>
        <w:tc>
          <w:tcPr>
            <w:tcW w:w="1597" w:type="dxa"/>
          </w:tcPr>
          <w:p w:rsidR="007622EF" w:rsidRDefault="007622EF">
            <w:pPr>
              <w:jc w:val="center"/>
              <w:rPr>
                <w:sz w:val="20"/>
                <w:szCs w:val="20"/>
              </w:rPr>
            </w:pPr>
            <w:r>
              <w:rPr>
                <w:sz w:val="20"/>
                <w:szCs w:val="20"/>
              </w:rPr>
              <w:t>3765,0</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6.</w:t>
            </w:r>
          </w:p>
        </w:tc>
        <w:tc>
          <w:tcPr>
            <w:tcW w:w="3123" w:type="dxa"/>
          </w:tcPr>
          <w:p w:rsidR="007622EF" w:rsidRDefault="007622EF">
            <w:pPr>
              <w:widowControl w:val="0"/>
              <w:adjustRightInd w:val="0"/>
              <w:textAlignment w:val="baseline"/>
            </w:pPr>
            <w:r>
              <w:rPr>
                <w:sz w:val="22"/>
                <w:szCs w:val="22"/>
              </w:rPr>
              <w:t>Pasvalio rajono sergančiųjų cukriniu diabetu draugija „Sveikata“</w:t>
            </w:r>
          </w:p>
        </w:tc>
        <w:tc>
          <w:tcPr>
            <w:tcW w:w="1353" w:type="dxa"/>
          </w:tcPr>
          <w:p w:rsidR="007622EF" w:rsidRDefault="007622EF">
            <w:pPr>
              <w:widowControl w:val="0"/>
              <w:adjustRightInd w:val="0"/>
              <w:jc w:val="center"/>
              <w:textAlignment w:val="baseline"/>
            </w:pPr>
            <w:r>
              <w:rPr>
                <w:sz w:val="22"/>
                <w:szCs w:val="22"/>
              </w:rPr>
              <w:t>11,0</w:t>
            </w:r>
          </w:p>
        </w:tc>
        <w:tc>
          <w:tcPr>
            <w:tcW w:w="1486" w:type="dxa"/>
          </w:tcPr>
          <w:p w:rsidR="007622EF" w:rsidRDefault="007622EF">
            <w:pPr>
              <w:jc w:val="center"/>
              <w:rPr>
                <w:sz w:val="20"/>
                <w:szCs w:val="20"/>
              </w:rPr>
            </w:pPr>
            <w:r>
              <w:rPr>
                <w:sz w:val="20"/>
                <w:szCs w:val="20"/>
              </w:rPr>
              <w:t>435,0</w:t>
            </w:r>
          </w:p>
        </w:tc>
        <w:tc>
          <w:tcPr>
            <w:tcW w:w="1628" w:type="dxa"/>
          </w:tcPr>
          <w:p w:rsidR="007622EF" w:rsidRDefault="007622EF">
            <w:pPr>
              <w:jc w:val="center"/>
              <w:rPr>
                <w:sz w:val="20"/>
                <w:szCs w:val="20"/>
              </w:rPr>
            </w:pPr>
            <w:r>
              <w:rPr>
                <w:sz w:val="20"/>
                <w:szCs w:val="20"/>
              </w:rPr>
              <w:t>1883,0</w:t>
            </w:r>
          </w:p>
        </w:tc>
        <w:tc>
          <w:tcPr>
            <w:tcW w:w="1597" w:type="dxa"/>
          </w:tcPr>
          <w:p w:rsidR="007622EF" w:rsidRDefault="007622EF">
            <w:pPr>
              <w:jc w:val="center"/>
              <w:rPr>
                <w:sz w:val="20"/>
                <w:szCs w:val="20"/>
              </w:rPr>
            </w:pPr>
            <w:r>
              <w:rPr>
                <w:sz w:val="20"/>
                <w:szCs w:val="20"/>
              </w:rPr>
              <w:t>2317,0</w:t>
            </w:r>
          </w:p>
        </w:tc>
      </w:tr>
      <w:tr w:rsidR="007622EF">
        <w:trPr>
          <w:jc w:val="center"/>
        </w:trPr>
        <w:tc>
          <w:tcPr>
            <w:tcW w:w="559" w:type="dxa"/>
            <w:shd w:val="clear" w:color="auto" w:fill="F3F3F3"/>
          </w:tcPr>
          <w:p w:rsidR="007622EF" w:rsidRDefault="007622EF">
            <w:pPr>
              <w:widowControl w:val="0"/>
              <w:adjustRightInd w:val="0"/>
              <w:jc w:val="both"/>
              <w:textAlignment w:val="baseline"/>
            </w:pPr>
            <w:r>
              <w:rPr>
                <w:sz w:val="22"/>
                <w:szCs w:val="22"/>
              </w:rPr>
              <w:t>7</w:t>
            </w:r>
          </w:p>
        </w:tc>
        <w:tc>
          <w:tcPr>
            <w:tcW w:w="3123" w:type="dxa"/>
          </w:tcPr>
          <w:p w:rsidR="007622EF" w:rsidRDefault="007622EF">
            <w:pPr>
              <w:widowControl w:val="0"/>
              <w:adjustRightInd w:val="0"/>
              <w:textAlignment w:val="baseline"/>
            </w:pPr>
            <w:r>
              <w:rPr>
                <w:sz w:val="22"/>
                <w:szCs w:val="22"/>
              </w:rPr>
              <w:t>Lietuvos pensininkų sąjungos „Bočiai“ Pasvalio bendrija</w:t>
            </w:r>
          </w:p>
        </w:tc>
        <w:tc>
          <w:tcPr>
            <w:tcW w:w="1353" w:type="dxa"/>
          </w:tcPr>
          <w:p w:rsidR="007622EF" w:rsidRDefault="007622EF">
            <w:pPr>
              <w:widowControl w:val="0"/>
              <w:adjustRightInd w:val="0"/>
              <w:jc w:val="center"/>
              <w:textAlignment w:val="baseline"/>
            </w:pPr>
            <w:r>
              <w:rPr>
                <w:sz w:val="22"/>
                <w:szCs w:val="22"/>
              </w:rPr>
              <w:t>12,0</w:t>
            </w:r>
          </w:p>
        </w:tc>
        <w:tc>
          <w:tcPr>
            <w:tcW w:w="1486" w:type="dxa"/>
          </w:tcPr>
          <w:p w:rsidR="007622EF" w:rsidRDefault="007622EF">
            <w:pPr>
              <w:jc w:val="center"/>
              <w:rPr>
                <w:sz w:val="20"/>
                <w:szCs w:val="20"/>
              </w:rPr>
            </w:pPr>
            <w:r>
              <w:rPr>
                <w:sz w:val="20"/>
                <w:szCs w:val="20"/>
              </w:rPr>
              <w:t>579 ,0</w:t>
            </w:r>
          </w:p>
        </w:tc>
        <w:tc>
          <w:tcPr>
            <w:tcW w:w="1628" w:type="dxa"/>
          </w:tcPr>
          <w:p w:rsidR="007622EF" w:rsidRDefault="007622EF">
            <w:pPr>
              <w:jc w:val="center"/>
              <w:rPr>
                <w:sz w:val="20"/>
                <w:szCs w:val="20"/>
              </w:rPr>
            </w:pPr>
            <w:r>
              <w:rPr>
                <w:sz w:val="20"/>
                <w:szCs w:val="20"/>
              </w:rPr>
              <w:t>3186,0</w:t>
            </w:r>
          </w:p>
        </w:tc>
        <w:tc>
          <w:tcPr>
            <w:tcW w:w="1597" w:type="dxa"/>
          </w:tcPr>
          <w:p w:rsidR="007622EF" w:rsidRDefault="007622EF">
            <w:pPr>
              <w:jc w:val="center"/>
              <w:rPr>
                <w:sz w:val="20"/>
                <w:szCs w:val="20"/>
              </w:rPr>
            </w:pPr>
            <w:r>
              <w:rPr>
                <w:sz w:val="20"/>
                <w:szCs w:val="20"/>
              </w:rPr>
              <w:t xml:space="preserve">3765,0 </w:t>
            </w:r>
          </w:p>
        </w:tc>
      </w:tr>
      <w:tr w:rsidR="007622EF">
        <w:trPr>
          <w:jc w:val="center"/>
        </w:trPr>
        <w:tc>
          <w:tcPr>
            <w:tcW w:w="559" w:type="dxa"/>
            <w:shd w:val="clear" w:color="auto" w:fill="F3F3F3"/>
          </w:tcPr>
          <w:p w:rsidR="007622EF" w:rsidRDefault="007622EF">
            <w:pPr>
              <w:widowControl w:val="0"/>
              <w:adjustRightInd w:val="0"/>
              <w:jc w:val="both"/>
              <w:textAlignment w:val="baseline"/>
            </w:pPr>
          </w:p>
        </w:tc>
        <w:tc>
          <w:tcPr>
            <w:tcW w:w="3123" w:type="dxa"/>
          </w:tcPr>
          <w:p w:rsidR="007622EF" w:rsidRDefault="007622EF">
            <w:pPr>
              <w:widowControl w:val="0"/>
              <w:adjustRightInd w:val="0"/>
              <w:jc w:val="right"/>
              <w:textAlignment w:val="baseline"/>
            </w:pPr>
            <w:r>
              <w:rPr>
                <w:sz w:val="22"/>
                <w:szCs w:val="22"/>
              </w:rPr>
              <w:t>Iš viso:</w:t>
            </w:r>
          </w:p>
        </w:tc>
        <w:tc>
          <w:tcPr>
            <w:tcW w:w="1353" w:type="dxa"/>
          </w:tcPr>
          <w:p w:rsidR="007622EF" w:rsidRDefault="007622EF">
            <w:pPr>
              <w:widowControl w:val="0"/>
              <w:adjustRightInd w:val="0"/>
              <w:jc w:val="center"/>
              <w:textAlignment w:val="baseline"/>
            </w:pPr>
            <w:r>
              <w:rPr>
                <w:b/>
                <w:sz w:val="20"/>
                <w:szCs w:val="20"/>
              </w:rPr>
              <w:t>139,7 tūkst. Lt</w:t>
            </w:r>
          </w:p>
        </w:tc>
        <w:tc>
          <w:tcPr>
            <w:tcW w:w="1486" w:type="dxa"/>
          </w:tcPr>
          <w:p w:rsidR="007622EF" w:rsidRDefault="007622EF">
            <w:pPr>
              <w:spacing w:line="360" w:lineRule="auto"/>
              <w:jc w:val="center"/>
              <w:rPr>
                <w:b/>
                <w:sz w:val="20"/>
                <w:szCs w:val="20"/>
              </w:rPr>
            </w:pPr>
            <w:r>
              <w:rPr>
                <w:b/>
                <w:sz w:val="20"/>
                <w:szCs w:val="20"/>
              </w:rPr>
              <w:t>3765 Eur</w:t>
            </w:r>
          </w:p>
        </w:tc>
        <w:tc>
          <w:tcPr>
            <w:tcW w:w="1628" w:type="dxa"/>
          </w:tcPr>
          <w:p w:rsidR="007622EF" w:rsidRDefault="007622EF">
            <w:pPr>
              <w:spacing w:line="360" w:lineRule="auto"/>
              <w:jc w:val="center"/>
              <w:rPr>
                <w:b/>
                <w:sz w:val="20"/>
                <w:szCs w:val="20"/>
              </w:rPr>
            </w:pPr>
            <w:r>
              <w:rPr>
                <w:b/>
                <w:sz w:val="20"/>
                <w:szCs w:val="20"/>
              </w:rPr>
              <w:t>37312 Eur</w:t>
            </w:r>
          </w:p>
        </w:tc>
        <w:tc>
          <w:tcPr>
            <w:tcW w:w="1597" w:type="dxa"/>
          </w:tcPr>
          <w:p w:rsidR="007622EF" w:rsidRDefault="007622EF">
            <w:pPr>
              <w:spacing w:line="360" w:lineRule="auto"/>
              <w:jc w:val="center"/>
              <w:rPr>
                <w:b/>
                <w:sz w:val="20"/>
                <w:szCs w:val="20"/>
              </w:rPr>
            </w:pPr>
            <w:r>
              <w:rPr>
                <w:b/>
                <w:sz w:val="20"/>
                <w:szCs w:val="20"/>
              </w:rPr>
              <w:t>41077 Eur</w:t>
            </w:r>
          </w:p>
        </w:tc>
      </w:tr>
    </w:tbl>
    <w:p w:rsidR="007622EF" w:rsidRDefault="007622EF">
      <w:pPr>
        <w:rPr>
          <w:i/>
          <w:sz w:val="20"/>
          <w:szCs w:val="20"/>
        </w:rPr>
      </w:pPr>
      <w:r>
        <w:rPr>
          <w:i/>
          <w:sz w:val="20"/>
          <w:szCs w:val="20"/>
        </w:rPr>
        <w:t xml:space="preserve">PVAK* </w:t>
      </w:r>
      <w:r>
        <w:t>–</w:t>
      </w:r>
      <w:r>
        <w:rPr>
          <w:i/>
          <w:sz w:val="20"/>
          <w:szCs w:val="20"/>
        </w:rPr>
        <w:t xml:space="preserve"> Projektų vertinimo ir atrankos komisija.   </w:t>
      </w:r>
      <w:r>
        <w:rPr>
          <w:b/>
          <w:i/>
          <w:sz w:val="20"/>
          <w:szCs w:val="20"/>
        </w:rPr>
        <w:t>Šaltinis</w:t>
      </w:r>
      <w:r>
        <w:rPr>
          <w:i/>
          <w:sz w:val="20"/>
          <w:szCs w:val="20"/>
        </w:rPr>
        <w:t xml:space="preserve"> – Socialinės paramos ir sveikatos skyriaus duomenys</w:t>
      </w:r>
    </w:p>
    <w:p w:rsidR="007622EF" w:rsidRDefault="007622EF">
      <w:pPr>
        <w:ind w:firstLine="720"/>
        <w:jc w:val="both"/>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b/>
          <w:lang w:eastAsia="lt-LT"/>
        </w:rPr>
        <w:t>5.1.6. Bendruomeninės socialinės paslaugos šeimai, vaikams</w:t>
      </w:r>
    </w:p>
    <w:p w:rsidR="007622EF" w:rsidRDefault="007622EF">
      <w:pPr>
        <w:ind w:firstLine="720"/>
        <w:jc w:val="both"/>
        <w:rPr>
          <w:bCs/>
        </w:rPr>
      </w:pPr>
      <w:r>
        <w:rPr>
          <w:bCs/>
        </w:rPr>
        <w:t xml:space="preserve">Pasvalio Šv. Jono Krikštytojo parapijos „Carito“ dienos centrą Pasvalio mieste 2014 m. lankė 40 vaikų  (2013 m. – 30, 2012 m. </w:t>
      </w:r>
      <w:r>
        <w:rPr>
          <w:szCs w:val="20"/>
        </w:rPr>
        <w:t>–</w:t>
      </w:r>
      <w:r>
        <w:rPr>
          <w:bCs/>
        </w:rPr>
        <w:t xml:space="preserve"> 40). Vaikai įgijo socialinių įgūdžių, atliko namų darbus, žaidė įvairius lavinamuosius žaidimus, vyko informacinės paskaitėlės, buvo ugdomas tikėjimas ir dvasingumas puoselėjant krikščioniškąsias vertybes: lankomos šv. Mišios bei patarnaujama jose. Dienos centro lankytojams buvo teikiamos maitinimo paslaugos. </w:t>
      </w:r>
    </w:p>
    <w:p w:rsidR="007622EF" w:rsidRDefault="007622EF">
      <w:pPr>
        <w:ind w:firstLine="720"/>
        <w:jc w:val="both"/>
        <w:rPr>
          <w:bCs/>
        </w:rPr>
      </w:pPr>
      <w:r>
        <w:rPr>
          <w:bCs/>
        </w:rPr>
        <w:t xml:space="preserve">2015 m. numatoma dienos centrų veiklos vaikams iš socialinės rizikos šeimų plėtra rajone. Krinčino Šv. Apaštalų Petro ir Povilo parapija bei Vaškų Šv. Juozapo parapijos atstovai teikė projektus Socialinės apsaugos ir darbo ministerijai dėl dienos centrų vaikams veiklos finansavimo 2015 m.  Krinčino Šv. Apaštalų Petro ir Povilo parapijos projektui „Aš ir tu, mes kartu“ skirtas finansavimas 8 000 Eur, numatomas 30 vaikų skaičius dienos centre Krinčino mstl. Vaškų Šv. Juozapo parapijos projektui „Ištieskime pagalbos ranką“ skirtas finansavimas 8 000 Eur, numatomas 30 vaikų skaičius dienos centre Grūžių k.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r>
        <w:rPr>
          <w:lang w:eastAsia="lt-LT"/>
        </w:rPr>
        <w:t>Lietuvos Respublikos socialinės apsaugos ir darbo ministro 2014 m. sausio 20 d. įsakymu Nr. A1-23 „Dėl socialinių paslaugų išsivystymo normatyvų patvirtinimo“ patvirtinti Socialinių paslaugų išsivystymo normatyvai. 12 lentelėje pateikti duomenys apie Pasvalio rajone teikiamas socialinių paslaugų rūšis pagal žmonių socialines grupes: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12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6. Savivaldybės galimybių teikti socialines paslaugas ir socialinių paslaugų</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poreikio įvertinimas 2014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600"/>
        <w:gridCol w:w="1350"/>
        <w:gridCol w:w="1560"/>
        <w:gridCol w:w="1230"/>
        <w:gridCol w:w="1440"/>
      </w:tblGrid>
      <w:tr w:rsidR="007622EF">
        <w:trPr>
          <w:cantSplit/>
          <w:trHeight w:val="953"/>
          <w:jc w:val="center"/>
        </w:trPr>
        <w:tc>
          <w:tcPr>
            <w:tcW w:w="735" w:type="dxa"/>
            <w:vMerge w:val="restart"/>
            <w:shd w:val="clear" w:color="auto" w:fill="D9D9D9"/>
            <w:vAlign w:val="center"/>
          </w:tcPr>
          <w:p w:rsidR="007622EF" w:rsidRDefault="007622EF">
            <w:pPr>
              <w:jc w:val="center"/>
              <w:rPr>
                <w:szCs w:val="20"/>
              </w:rPr>
            </w:pPr>
            <w:r>
              <w:rPr>
                <w:szCs w:val="20"/>
              </w:rPr>
              <w:t>Eil. Nr.</w:t>
            </w:r>
          </w:p>
        </w:tc>
        <w:tc>
          <w:tcPr>
            <w:tcW w:w="3600" w:type="dxa"/>
            <w:vMerge w:val="restart"/>
            <w:shd w:val="clear" w:color="auto" w:fill="D9D9D9"/>
            <w:noWrap/>
            <w:vAlign w:val="center"/>
          </w:tcPr>
          <w:p w:rsidR="007622EF" w:rsidRDefault="007622EF">
            <w:pPr>
              <w:rPr>
                <w:szCs w:val="20"/>
              </w:rPr>
            </w:pPr>
            <w:r>
              <w:rPr>
                <w:szCs w:val="20"/>
              </w:rPr>
              <w:t>Socialinių paslaugų rūšys pagal žmonių socialines grupes</w:t>
            </w:r>
            <w:r>
              <w:rPr>
                <w:szCs w:val="20"/>
                <w:vertAlign w:val="superscript"/>
              </w:rPr>
              <w:footnoteReference w:id="1"/>
            </w:r>
          </w:p>
        </w:tc>
        <w:tc>
          <w:tcPr>
            <w:tcW w:w="2910" w:type="dxa"/>
            <w:gridSpan w:val="2"/>
            <w:shd w:val="clear" w:color="auto" w:fill="D9D9D9"/>
            <w:vAlign w:val="center"/>
          </w:tcPr>
          <w:p w:rsidR="007622EF" w:rsidRDefault="007622EF">
            <w:pPr>
              <w:jc w:val="center"/>
              <w:rPr>
                <w:szCs w:val="20"/>
              </w:rPr>
            </w:pPr>
            <w:r>
              <w:rPr>
                <w:szCs w:val="20"/>
              </w:rPr>
              <w:t xml:space="preserve">Asmenų (šeimų) skaičius, kuriems socialinių paslaugų poreikis </w:t>
            </w:r>
          </w:p>
        </w:tc>
        <w:tc>
          <w:tcPr>
            <w:tcW w:w="1230" w:type="dxa"/>
            <w:vMerge w:val="restart"/>
            <w:shd w:val="clear" w:color="auto" w:fill="D9D9D9"/>
            <w:vAlign w:val="center"/>
          </w:tcPr>
          <w:p w:rsidR="007622EF" w:rsidRDefault="007622EF">
            <w:pPr>
              <w:jc w:val="center"/>
              <w:rPr>
                <w:szCs w:val="20"/>
              </w:rPr>
            </w:pPr>
            <w:r>
              <w:rPr>
                <w:szCs w:val="20"/>
              </w:rPr>
              <w:t>1000 gyventojų tenka vietų</w:t>
            </w:r>
          </w:p>
        </w:tc>
        <w:tc>
          <w:tcPr>
            <w:tcW w:w="1440" w:type="dxa"/>
            <w:vMerge w:val="restart"/>
            <w:shd w:val="clear" w:color="auto" w:fill="D9D9D9"/>
            <w:vAlign w:val="center"/>
          </w:tcPr>
          <w:p w:rsidR="007622EF" w:rsidRDefault="007622EF">
            <w:pPr>
              <w:jc w:val="center"/>
              <w:rPr>
                <w:szCs w:val="20"/>
              </w:rPr>
            </w:pPr>
            <w:r>
              <w:rPr>
                <w:szCs w:val="20"/>
              </w:rPr>
              <w:t>iš jų finansuoja Savivaldybė</w:t>
            </w:r>
          </w:p>
        </w:tc>
      </w:tr>
      <w:tr w:rsidR="007622EF">
        <w:trPr>
          <w:cantSplit/>
          <w:trHeight w:val="530"/>
          <w:jc w:val="center"/>
        </w:trPr>
        <w:tc>
          <w:tcPr>
            <w:tcW w:w="735" w:type="dxa"/>
            <w:vMerge/>
            <w:shd w:val="clear" w:color="auto" w:fill="D9D9D9"/>
            <w:vAlign w:val="center"/>
          </w:tcPr>
          <w:p w:rsidR="007622EF" w:rsidRDefault="007622EF">
            <w:pPr>
              <w:jc w:val="center"/>
              <w:rPr>
                <w:szCs w:val="20"/>
              </w:rPr>
            </w:pPr>
          </w:p>
        </w:tc>
        <w:tc>
          <w:tcPr>
            <w:tcW w:w="3600" w:type="dxa"/>
            <w:vMerge/>
            <w:shd w:val="clear" w:color="auto" w:fill="D9D9D9"/>
            <w:noWrap/>
            <w:vAlign w:val="center"/>
          </w:tcPr>
          <w:p w:rsidR="007622EF" w:rsidRDefault="007622EF">
            <w:pPr>
              <w:rPr>
                <w:szCs w:val="20"/>
              </w:rPr>
            </w:pPr>
          </w:p>
        </w:tc>
        <w:tc>
          <w:tcPr>
            <w:tcW w:w="1350" w:type="dxa"/>
            <w:shd w:val="clear" w:color="auto" w:fill="D9D9D9"/>
            <w:vAlign w:val="center"/>
          </w:tcPr>
          <w:p w:rsidR="007622EF" w:rsidRDefault="007622EF">
            <w:pPr>
              <w:jc w:val="center"/>
              <w:rPr>
                <w:szCs w:val="20"/>
              </w:rPr>
            </w:pPr>
            <w:r>
              <w:rPr>
                <w:szCs w:val="20"/>
              </w:rPr>
              <w:t xml:space="preserve">įvertintas </w:t>
            </w:r>
          </w:p>
        </w:tc>
        <w:tc>
          <w:tcPr>
            <w:tcW w:w="1560" w:type="dxa"/>
            <w:shd w:val="clear" w:color="auto" w:fill="D9D9D9"/>
            <w:vAlign w:val="center"/>
          </w:tcPr>
          <w:p w:rsidR="007622EF" w:rsidRDefault="007622EF">
            <w:pPr>
              <w:jc w:val="center"/>
              <w:rPr>
                <w:szCs w:val="20"/>
              </w:rPr>
            </w:pPr>
            <w:r>
              <w:rPr>
                <w:szCs w:val="20"/>
              </w:rPr>
              <w:t>nepatenkintas</w:t>
            </w:r>
          </w:p>
        </w:tc>
        <w:tc>
          <w:tcPr>
            <w:tcW w:w="1230" w:type="dxa"/>
            <w:vMerge/>
            <w:shd w:val="clear" w:color="auto" w:fill="D9D9D9"/>
            <w:vAlign w:val="center"/>
          </w:tcPr>
          <w:p w:rsidR="007622EF" w:rsidRDefault="007622EF">
            <w:pPr>
              <w:jc w:val="center"/>
              <w:rPr>
                <w:szCs w:val="20"/>
              </w:rPr>
            </w:pPr>
          </w:p>
        </w:tc>
        <w:tc>
          <w:tcPr>
            <w:tcW w:w="1440" w:type="dxa"/>
            <w:vMerge/>
            <w:shd w:val="clear" w:color="auto" w:fill="D9D9D9"/>
            <w:vAlign w:val="center"/>
          </w:tcPr>
          <w:p w:rsidR="007622EF" w:rsidRDefault="007622EF">
            <w:pPr>
              <w:jc w:val="center"/>
              <w:rPr>
                <w:i/>
                <w:sz w:val="20"/>
                <w:szCs w:val="20"/>
              </w:rPr>
            </w:pPr>
          </w:p>
        </w:tc>
      </w:tr>
      <w:tr w:rsidR="007622EF">
        <w:trPr>
          <w:trHeight w:val="233"/>
          <w:jc w:val="center"/>
        </w:trPr>
        <w:tc>
          <w:tcPr>
            <w:tcW w:w="735" w:type="dxa"/>
            <w:shd w:val="clear" w:color="auto" w:fill="D9D9D9"/>
            <w:vAlign w:val="bottom"/>
          </w:tcPr>
          <w:p w:rsidR="007622EF" w:rsidRDefault="007622EF">
            <w:pPr>
              <w:jc w:val="center"/>
              <w:rPr>
                <w:i/>
                <w:sz w:val="20"/>
                <w:szCs w:val="20"/>
              </w:rPr>
            </w:pPr>
            <w:r>
              <w:rPr>
                <w:i/>
                <w:sz w:val="20"/>
                <w:szCs w:val="20"/>
              </w:rPr>
              <w:t>1</w:t>
            </w:r>
          </w:p>
        </w:tc>
        <w:tc>
          <w:tcPr>
            <w:tcW w:w="3600" w:type="dxa"/>
            <w:shd w:val="clear" w:color="auto" w:fill="D9D9D9"/>
            <w:noWrap/>
            <w:vAlign w:val="bottom"/>
          </w:tcPr>
          <w:p w:rsidR="007622EF" w:rsidRDefault="007622EF">
            <w:pPr>
              <w:jc w:val="center"/>
              <w:rPr>
                <w:i/>
                <w:sz w:val="20"/>
                <w:szCs w:val="20"/>
              </w:rPr>
            </w:pPr>
            <w:r>
              <w:rPr>
                <w:i/>
                <w:sz w:val="20"/>
                <w:szCs w:val="20"/>
              </w:rPr>
              <w:t>2</w:t>
            </w:r>
          </w:p>
        </w:tc>
        <w:tc>
          <w:tcPr>
            <w:tcW w:w="1350" w:type="dxa"/>
            <w:shd w:val="clear" w:color="auto" w:fill="D9D9D9"/>
            <w:vAlign w:val="bottom"/>
          </w:tcPr>
          <w:p w:rsidR="007622EF" w:rsidRDefault="007622EF">
            <w:pPr>
              <w:jc w:val="center"/>
              <w:rPr>
                <w:i/>
                <w:sz w:val="20"/>
                <w:szCs w:val="20"/>
              </w:rPr>
            </w:pPr>
            <w:r>
              <w:rPr>
                <w:i/>
                <w:sz w:val="20"/>
                <w:szCs w:val="20"/>
              </w:rPr>
              <w:t>3</w:t>
            </w:r>
          </w:p>
        </w:tc>
        <w:tc>
          <w:tcPr>
            <w:tcW w:w="1560" w:type="dxa"/>
            <w:shd w:val="clear" w:color="auto" w:fill="D9D9D9"/>
            <w:vAlign w:val="bottom"/>
          </w:tcPr>
          <w:p w:rsidR="007622EF" w:rsidRDefault="007622EF">
            <w:pPr>
              <w:jc w:val="center"/>
              <w:rPr>
                <w:i/>
                <w:sz w:val="20"/>
                <w:szCs w:val="20"/>
              </w:rPr>
            </w:pPr>
            <w:r>
              <w:rPr>
                <w:i/>
                <w:sz w:val="20"/>
                <w:szCs w:val="20"/>
              </w:rPr>
              <w:t>4</w:t>
            </w:r>
          </w:p>
        </w:tc>
        <w:tc>
          <w:tcPr>
            <w:tcW w:w="1230" w:type="dxa"/>
            <w:shd w:val="clear" w:color="auto" w:fill="D9D9D9"/>
            <w:vAlign w:val="bottom"/>
          </w:tcPr>
          <w:p w:rsidR="007622EF" w:rsidRDefault="007622EF">
            <w:pPr>
              <w:jc w:val="center"/>
              <w:rPr>
                <w:i/>
                <w:sz w:val="20"/>
                <w:szCs w:val="20"/>
              </w:rPr>
            </w:pPr>
            <w:r>
              <w:rPr>
                <w:i/>
                <w:sz w:val="20"/>
                <w:szCs w:val="20"/>
              </w:rPr>
              <w:t>5</w:t>
            </w:r>
          </w:p>
        </w:tc>
        <w:tc>
          <w:tcPr>
            <w:tcW w:w="1440" w:type="dxa"/>
            <w:shd w:val="clear" w:color="auto" w:fill="D9D9D9"/>
            <w:vAlign w:val="bottom"/>
          </w:tcPr>
          <w:p w:rsidR="007622EF" w:rsidRDefault="007622EF">
            <w:pPr>
              <w:jc w:val="center"/>
              <w:rPr>
                <w:i/>
                <w:sz w:val="20"/>
                <w:szCs w:val="20"/>
              </w:rPr>
            </w:pPr>
            <w:r>
              <w:rPr>
                <w:i/>
                <w:sz w:val="20"/>
                <w:szCs w:val="20"/>
              </w:rPr>
              <w:t>6</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1.</w:t>
            </w:r>
          </w:p>
        </w:tc>
        <w:tc>
          <w:tcPr>
            <w:tcW w:w="3600" w:type="dxa"/>
            <w:shd w:val="clear" w:color="auto" w:fill="D9D9D9"/>
            <w:noWrap/>
            <w:vAlign w:val="center"/>
          </w:tcPr>
          <w:p w:rsidR="007622EF" w:rsidRDefault="007622EF">
            <w:pPr>
              <w:rPr>
                <w:b/>
                <w:szCs w:val="20"/>
              </w:rPr>
            </w:pPr>
            <w:r>
              <w:rPr>
                <w:b/>
                <w:szCs w:val="20"/>
              </w:rPr>
              <w:t>Suaugę asmenys su negalia</w:t>
            </w:r>
          </w:p>
        </w:tc>
        <w:tc>
          <w:tcPr>
            <w:tcW w:w="1350" w:type="dxa"/>
            <w:shd w:val="clear" w:color="auto" w:fill="D9D9D9"/>
            <w:vAlign w:val="center"/>
          </w:tcPr>
          <w:p w:rsidR="007622EF" w:rsidRDefault="007622EF">
            <w:pPr>
              <w:jc w:val="center"/>
              <w:rPr>
                <w:szCs w:val="20"/>
              </w:rPr>
            </w:pPr>
          </w:p>
        </w:tc>
        <w:tc>
          <w:tcPr>
            <w:tcW w:w="1560" w:type="dxa"/>
            <w:shd w:val="clear" w:color="auto" w:fill="D9D9D9"/>
            <w:vAlign w:val="center"/>
          </w:tcPr>
          <w:p w:rsidR="007622EF" w:rsidRDefault="007622EF">
            <w:pPr>
              <w:jc w:val="center"/>
              <w:rPr>
                <w:szCs w:val="20"/>
              </w:rPr>
            </w:pPr>
          </w:p>
        </w:tc>
        <w:tc>
          <w:tcPr>
            <w:tcW w:w="1230" w:type="dxa"/>
            <w:shd w:val="clear" w:color="auto" w:fill="D9D9D9"/>
            <w:vAlign w:val="center"/>
          </w:tcPr>
          <w:p w:rsidR="007622EF" w:rsidRDefault="007622EF">
            <w:pPr>
              <w:jc w:val="center"/>
              <w:rPr>
                <w:szCs w:val="20"/>
              </w:rPr>
            </w:pPr>
          </w:p>
        </w:tc>
        <w:tc>
          <w:tcPr>
            <w:tcW w:w="1440" w:type="dxa"/>
            <w:shd w:val="clear" w:color="auto" w:fill="D9D9D9"/>
            <w:vAlign w:val="center"/>
          </w:tcPr>
          <w:p w:rsidR="007622EF" w:rsidRDefault="007622EF">
            <w:pPr>
              <w:jc w:val="center"/>
              <w:rPr>
                <w:szCs w:val="20"/>
              </w:rPr>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1.1.</w:t>
            </w:r>
          </w:p>
        </w:tc>
        <w:tc>
          <w:tcPr>
            <w:tcW w:w="3600" w:type="dxa"/>
            <w:shd w:val="clear" w:color="auto" w:fill="F3F3F3"/>
            <w:noWrap/>
            <w:vAlign w:val="center"/>
          </w:tcPr>
          <w:p w:rsidR="007622EF" w:rsidRDefault="007622EF">
            <w:pPr>
              <w:rPr>
                <w:szCs w:val="20"/>
              </w:rPr>
            </w:pPr>
            <w:r>
              <w:rPr>
                <w:szCs w:val="20"/>
              </w:rPr>
              <w:t xml:space="preserve">Ilgalaikė socialinė globa </w:t>
            </w:r>
          </w:p>
        </w:tc>
        <w:tc>
          <w:tcPr>
            <w:tcW w:w="1350" w:type="dxa"/>
            <w:vAlign w:val="center"/>
          </w:tcPr>
          <w:p w:rsidR="007622EF" w:rsidRDefault="007622EF">
            <w:pPr>
              <w:jc w:val="center"/>
              <w:rPr>
                <w:szCs w:val="20"/>
              </w:rPr>
            </w:pPr>
            <w:r>
              <w:rPr>
                <w:szCs w:val="20"/>
              </w:rPr>
              <w:t>13</w:t>
            </w:r>
          </w:p>
        </w:tc>
        <w:tc>
          <w:tcPr>
            <w:tcW w:w="1560" w:type="dxa"/>
            <w:vAlign w:val="center"/>
          </w:tcPr>
          <w:p w:rsidR="007622EF" w:rsidRDefault="007622EF">
            <w:pPr>
              <w:jc w:val="center"/>
              <w:rPr>
                <w:szCs w:val="20"/>
              </w:rPr>
            </w:pPr>
            <w:r>
              <w:rPr>
                <w:szCs w:val="20"/>
              </w:rPr>
              <w:t>1</w:t>
            </w:r>
          </w:p>
        </w:tc>
        <w:tc>
          <w:tcPr>
            <w:tcW w:w="1230" w:type="dxa"/>
            <w:vAlign w:val="center"/>
          </w:tcPr>
          <w:p w:rsidR="007622EF" w:rsidRDefault="007622EF">
            <w:pPr>
              <w:jc w:val="center"/>
              <w:rPr>
                <w:szCs w:val="20"/>
              </w:rPr>
            </w:pPr>
            <w:r>
              <w:rPr>
                <w:szCs w:val="20"/>
              </w:rPr>
              <w:t>0,45</w:t>
            </w:r>
          </w:p>
        </w:tc>
        <w:tc>
          <w:tcPr>
            <w:tcW w:w="1440" w:type="dxa"/>
            <w:vAlign w:val="center"/>
          </w:tcPr>
          <w:p w:rsidR="007622EF" w:rsidRDefault="007622EF">
            <w:pPr>
              <w:jc w:val="center"/>
              <w:rPr>
                <w:szCs w:val="20"/>
              </w:rPr>
            </w:pPr>
            <w:r>
              <w:rPr>
                <w:szCs w:val="20"/>
              </w:rPr>
              <w:t>12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1.2.</w:t>
            </w:r>
          </w:p>
        </w:tc>
        <w:tc>
          <w:tcPr>
            <w:tcW w:w="3600" w:type="dxa"/>
            <w:shd w:val="clear" w:color="auto" w:fill="F3F3F3"/>
            <w:noWrap/>
            <w:vAlign w:val="center"/>
          </w:tcPr>
          <w:p w:rsidR="007622EF" w:rsidRDefault="007622EF">
            <w:pPr>
              <w:rPr>
                <w:szCs w:val="20"/>
              </w:rPr>
            </w:pPr>
            <w:r>
              <w:rPr>
                <w:szCs w:val="20"/>
              </w:rPr>
              <w:t xml:space="preserve">Trumpalaikė socialinė globa </w:t>
            </w:r>
          </w:p>
        </w:tc>
        <w:tc>
          <w:tcPr>
            <w:tcW w:w="1350" w:type="dxa"/>
            <w:vAlign w:val="center"/>
          </w:tcPr>
          <w:p w:rsidR="007622EF" w:rsidRDefault="007622EF">
            <w:pPr>
              <w:jc w:val="center"/>
              <w:rPr>
                <w:szCs w:val="20"/>
              </w:rPr>
            </w:pPr>
            <w:r>
              <w:rPr>
                <w:szCs w:val="20"/>
              </w:rPr>
              <w:t>10</w:t>
            </w:r>
          </w:p>
        </w:tc>
        <w:tc>
          <w:tcPr>
            <w:tcW w:w="1560" w:type="dxa"/>
            <w:vAlign w:val="center"/>
          </w:tcPr>
          <w:p w:rsidR="007622EF" w:rsidRDefault="007622EF">
            <w:pPr>
              <w:jc w:val="center"/>
              <w:rPr>
                <w:szCs w:val="20"/>
              </w:rPr>
            </w:pPr>
            <w:r>
              <w:t>–</w:t>
            </w:r>
            <w:r>
              <w:rPr>
                <w:szCs w:val="20"/>
              </w:rPr>
              <w:t xml:space="preserve"> </w:t>
            </w:r>
          </w:p>
        </w:tc>
        <w:tc>
          <w:tcPr>
            <w:tcW w:w="1230" w:type="dxa"/>
            <w:vAlign w:val="center"/>
          </w:tcPr>
          <w:p w:rsidR="007622EF" w:rsidRDefault="007622EF">
            <w:pPr>
              <w:jc w:val="center"/>
              <w:rPr>
                <w:szCs w:val="20"/>
              </w:rPr>
            </w:pPr>
            <w:r>
              <w:rPr>
                <w:szCs w:val="20"/>
              </w:rPr>
              <w:t>0,37</w:t>
            </w:r>
          </w:p>
        </w:tc>
        <w:tc>
          <w:tcPr>
            <w:tcW w:w="1440" w:type="dxa"/>
            <w:vAlign w:val="center"/>
          </w:tcPr>
          <w:p w:rsidR="007622EF" w:rsidRDefault="007622EF">
            <w:pPr>
              <w:jc w:val="center"/>
              <w:rPr>
                <w:szCs w:val="20"/>
              </w:rPr>
            </w:pPr>
            <w:r>
              <w:rPr>
                <w:szCs w:val="20"/>
              </w:rPr>
              <w:t>10</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1.3.</w:t>
            </w:r>
          </w:p>
        </w:tc>
        <w:tc>
          <w:tcPr>
            <w:tcW w:w="3600" w:type="dxa"/>
            <w:shd w:val="clear" w:color="auto" w:fill="F3F3F3"/>
            <w:noWrap/>
            <w:vAlign w:val="center"/>
          </w:tcPr>
          <w:p w:rsidR="007622EF" w:rsidRDefault="007622EF">
            <w:pPr>
              <w:rPr>
                <w:szCs w:val="20"/>
              </w:rPr>
            </w:pPr>
            <w:r>
              <w:rPr>
                <w:szCs w:val="20"/>
              </w:rPr>
              <w:t xml:space="preserve">Dienos socialinė globa institucijoje </w:t>
            </w:r>
          </w:p>
        </w:tc>
        <w:tc>
          <w:tcPr>
            <w:tcW w:w="1350" w:type="dxa"/>
            <w:vAlign w:val="center"/>
          </w:tcPr>
          <w:p w:rsidR="007622EF" w:rsidRDefault="007622EF">
            <w:pPr>
              <w:jc w:val="center"/>
              <w:rPr>
                <w:szCs w:val="20"/>
              </w:rPr>
            </w:pPr>
            <w:r>
              <w:rPr>
                <w:szCs w:val="20"/>
              </w:rPr>
              <w:t>3</w:t>
            </w:r>
          </w:p>
        </w:tc>
        <w:tc>
          <w:tcPr>
            <w:tcW w:w="1560" w:type="dxa"/>
            <w:vAlign w:val="center"/>
          </w:tcPr>
          <w:p w:rsidR="007622EF" w:rsidRDefault="007622EF">
            <w:pPr>
              <w:jc w:val="center"/>
              <w:rPr>
                <w:szCs w:val="20"/>
              </w:rPr>
            </w:pPr>
            <w:r>
              <w:t>–</w:t>
            </w:r>
            <w:r>
              <w:rPr>
                <w:szCs w:val="20"/>
              </w:rPr>
              <w:t xml:space="preserve"> </w:t>
            </w:r>
          </w:p>
        </w:tc>
        <w:tc>
          <w:tcPr>
            <w:tcW w:w="1230" w:type="dxa"/>
            <w:vAlign w:val="center"/>
          </w:tcPr>
          <w:p w:rsidR="007622EF" w:rsidRDefault="007622EF">
            <w:pPr>
              <w:jc w:val="center"/>
              <w:rPr>
                <w:szCs w:val="20"/>
              </w:rPr>
            </w:pPr>
            <w:r>
              <w:rPr>
                <w:szCs w:val="20"/>
              </w:rPr>
              <w:t>0,11</w:t>
            </w:r>
          </w:p>
        </w:tc>
        <w:tc>
          <w:tcPr>
            <w:tcW w:w="1440" w:type="dxa"/>
            <w:vAlign w:val="center"/>
          </w:tcPr>
          <w:p w:rsidR="007622EF" w:rsidRDefault="007622EF">
            <w:pPr>
              <w:jc w:val="center"/>
              <w:rPr>
                <w:szCs w:val="20"/>
              </w:rPr>
            </w:pPr>
            <w:r>
              <w:rPr>
                <w:szCs w:val="20"/>
              </w:rPr>
              <w:t>3</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1.4.</w:t>
            </w:r>
          </w:p>
        </w:tc>
        <w:tc>
          <w:tcPr>
            <w:tcW w:w="3600" w:type="dxa"/>
            <w:shd w:val="clear" w:color="auto" w:fill="F3F3F3"/>
            <w:noWrap/>
            <w:vAlign w:val="center"/>
          </w:tcPr>
          <w:p w:rsidR="007622EF" w:rsidRDefault="007622EF">
            <w:pPr>
              <w:rPr>
                <w:szCs w:val="20"/>
              </w:rPr>
            </w:pPr>
            <w:r>
              <w:rPr>
                <w:szCs w:val="20"/>
              </w:rPr>
              <w:t xml:space="preserve">Dienos socialinė globa asmens namuose </w:t>
            </w:r>
          </w:p>
        </w:tc>
        <w:tc>
          <w:tcPr>
            <w:tcW w:w="1350" w:type="dxa"/>
            <w:vAlign w:val="center"/>
          </w:tcPr>
          <w:p w:rsidR="007622EF" w:rsidRDefault="007622EF">
            <w:pPr>
              <w:jc w:val="center"/>
              <w:rPr>
                <w:szCs w:val="20"/>
              </w:rPr>
            </w:pPr>
            <w:r>
              <w:rPr>
                <w:szCs w:val="20"/>
              </w:rPr>
              <w:t>2</w:t>
            </w:r>
          </w:p>
        </w:tc>
        <w:tc>
          <w:tcPr>
            <w:tcW w:w="1560" w:type="dxa"/>
            <w:vAlign w:val="center"/>
          </w:tcPr>
          <w:p w:rsidR="007622EF" w:rsidRDefault="007622EF">
            <w:pPr>
              <w:jc w:val="center"/>
              <w:rPr>
                <w:szCs w:val="20"/>
              </w:rPr>
            </w:pPr>
            <w:r>
              <w:t>–</w:t>
            </w:r>
            <w:r>
              <w:rPr>
                <w:szCs w:val="20"/>
              </w:rPr>
              <w:t xml:space="preserve"> </w:t>
            </w:r>
          </w:p>
        </w:tc>
        <w:tc>
          <w:tcPr>
            <w:tcW w:w="1230" w:type="dxa"/>
            <w:vAlign w:val="center"/>
          </w:tcPr>
          <w:p w:rsidR="007622EF" w:rsidRDefault="007622EF">
            <w:pPr>
              <w:jc w:val="center"/>
              <w:rPr>
                <w:szCs w:val="20"/>
              </w:rPr>
            </w:pPr>
            <w:r>
              <w:rPr>
                <w:szCs w:val="20"/>
              </w:rPr>
              <w:t>0,07</w:t>
            </w:r>
          </w:p>
        </w:tc>
        <w:tc>
          <w:tcPr>
            <w:tcW w:w="1440" w:type="dxa"/>
            <w:vAlign w:val="center"/>
          </w:tcPr>
          <w:p w:rsidR="007622EF" w:rsidRDefault="007622EF">
            <w:pPr>
              <w:jc w:val="center"/>
              <w:rPr>
                <w:szCs w:val="20"/>
              </w:rPr>
            </w:pPr>
            <w:r>
              <w:rPr>
                <w:szCs w:val="20"/>
              </w:rPr>
              <w:t>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1.5.</w:t>
            </w:r>
          </w:p>
        </w:tc>
        <w:tc>
          <w:tcPr>
            <w:tcW w:w="3600" w:type="dxa"/>
            <w:shd w:val="clear" w:color="auto" w:fill="F3F3F3"/>
            <w:noWrap/>
            <w:vAlign w:val="center"/>
          </w:tcPr>
          <w:p w:rsidR="007622EF" w:rsidRDefault="007622EF">
            <w:pPr>
              <w:rPr>
                <w:szCs w:val="20"/>
              </w:rPr>
            </w:pPr>
            <w:r>
              <w:rPr>
                <w:szCs w:val="20"/>
              </w:rPr>
              <w:t xml:space="preserve">Pagalba į namus </w:t>
            </w:r>
          </w:p>
        </w:tc>
        <w:tc>
          <w:tcPr>
            <w:tcW w:w="1350" w:type="dxa"/>
            <w:vAlign w:val="center"/>
          </w:tcPr>
          <w:p w:rsidR="007622EF" w:rsidRDefault="007622EF">
            <w:pPr>
              <w:jc w:val="center"/>
              <w:rPr>
                <w:szCs w:val="20"/>
              </w:rPr>
            </w:pPr>
            <w:r>
              <w:rPr>
                <w:szCs w:val="20"/>
              </w:rPr>
              <w:t>5</w:t>
            </w:r>
          </w:p>
        </w:tc>
        <w:tc>
          <w:tcPr>
            <w:tcW w:w="1560" w:type="dxa"/>
            <w:vAlign w:val="center"/>
          </w:tcPr>
          <w:p w:rsidR="007622EF" w:rsidRDefault="007622EF">
            <w:pPr>
              <w:jc w:val="center"/>
              <w:rPr>
                <w:szCs w:val="20"/>
              </w:rPr>
            </w:pPr>
            <w:r>
              <w:t>–</w:t>
            </w:r>
            <w:r>
              <w:rPr>
                <w:szCs w:val="20"/>
              </w:rPr>
              <w:t xml:space="preserve"> </w:t>
            </w:r>
          </w:p>
        </w:tc>
        <w:tc>
          <w:tcPr>
            <w:tcW w:w="1230" w:type="dxa"/>
            <w:vAlign w:val="center"/>
          </w:tcPr>
          <w:p w:rsidR="007622EF" w:rsidRDefault="007622EF">
            <w:pPr>
              <w:jc w:val="center"/>
              <w:rPr>
                <w:szCs w:val="20"/>
              </w:rPr>
            </w:pPr>
            <w:r>
              <w:rPr>
                <w:szCs w:val="20"/>
              </w:rPr>
              <w:t>0,19</w:t>
            </w:r>
          </w:p>
        </w:tc>
        <w:tc>
          <w:tcPr>
            <w:tcW w:w="1440" w:type="dxa"/>
            <w:vAlign w:val="center"/>
          </w:tcPr>
          <w:p w:rsidR="007622EF" w:rsidRDefault="007622EF">
            <w:pPr>
              <w:jc w:val="center"/>
              <w:rPr>
                <w:szCs w:val="20"/>
              </w:rPr>
            </w:pPr>
            <w:r>
              <w:rPr>
                <w:szCs w:val="20"/>
              </w:rPr>
              <w:t>5</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1.6.</w:t>
            </w:r>
          </w:p>
        </w:tc>
        <w:tc>
          <w:tcPr>
            <w:tcW w:w="3600" w:type="dxa"/>
            <w:shd w:val="clear" w:color="auto" w:fill="F3F3F3"/>
            <w:noWrap/>
            <w:vAlign w:val="center"/>
          </w:tcPr>
          <w:p w:rsidR="007622EF" w:rsidRDefault="007622EF">
            <w:pPr>
              <w:rPr>
                <w:szCs w:val="20"/>
              </w:rPr>
            </w:pPr>
            <w:r>
              <w:rPr>
                <w:szCs w:val="20"/>
              </w:rPr>
              <w:t xml:space="preserve">Transporto organizavimo </w:t>
            </w:r>
            <w:r>
              <w:rPr>
                <w:sz w:val="22"/>
                <w:szCs w:val="22"/>
              </w:rPr>
              <w:t>(nuolatinio ir vienkartinio pobūdžio)</w:t>
            </w:r>
          </w:p>
        </w:tc>
        <w:tc>
          <w:tcPr>
            <w:tcW w:w="1350" w:type="dxa"/>
            <w:vAlign w:val="center"/>
          </w:tcPr>
          <w:p w:rsidR="007622EF" w:rsidRDefault="007622EF">
            <w:pPr>
              <w:jc w:val="center"/>
              <w:rPr>
                <w:szCs w:val="20"/>
              </w:rPr>
            </w:pPr>
            <w:r>
              <w:rPr>
                <w:sz w:val="22"/>
                <w:szCs w:val="22"/>
              </w:rPr>
              <w:t>Nebuvo vertinamas</w:t>
            </w:r>
          </w:p>
        </w:tc>
        <w:tc>
          <w:tcPr>
            <w:tcW w:w="1560" w:type="dxa"/>
            <w:vAlign w:val="center"/>
          </w:tcPr>
          <w:p w:rsidR="007622EF" w:rsidRDefault="007622EF">
            <w:pPr>
              <w:jc w:val="center"/>
              <w:rPr>
                <w:szCs w:val="20"/>
              </w:rPr>
            </w:pPr>
            <w:r>
              <w:t>–</w:t>
            </w:r>
            <w:r>
              <w:rPr>
                <w:szCs w:val="20"/>
              </w:rPr>
              <w:t xml:space="preserve"> </w:t>
            </w:r>
          </w:p>
        </w:tc>
        <w:tc>
          <w:tcPr>
            <w:tcW w:w="1230" w:type="dxa"/>
            <w:vAlign w:val="center"/>
          </w:tcPr>
          <w:p w:rsidR="007622EF" w:rsidRDefault="007622EF">
            <w:pPr>
              <w:jc w:val="center"/>
              <w:rPr>
                <w:szCs w:val="20"/>
              </w:rPr>
            </w:pPr>
            <w:r>
              <w:rPr>
                <w:szCs w:val="20"/>
              </w:rPr>
              <w:t>0,82</w:t>
            </w:r>
          </w:p>
        </w:tc>
        <w:tc>
          <w:tcPr>
            <w:tcW w:w="1440" w:type="dxa"/>
            <w:vAlign w:val="center"/>
          </w:tcPr>
          <w:p w:rsidR="007622EF" w:rsidRDefault="007622EF">
            <w:pPr>
              <w:jc w:val="center"/>
              <w:rPr>
                <w:szCs w:val="20"/>
              </w:rPr>
            </w:pPr>
            <w:r>
              <w:rPr>
                <w:szCs w:val="20"/>
              </w:rPr>
              <w:t>22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1.7.</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2.</w:t>
            </w:r>
          </w:p>
        </w:tc>
        <w:tc>
          <w:tcPr>
            <w:tcW w:w="3600" w:type="dxa"/>
            <w:shd w:val="clear" w:color="auto" w:fill="D9D9D9"/>
            <w:noWrap/>
            <w:vAlign w:val="center"/>
          </w:tcPr>
          <w:p w:rsidR="007622EF" w:rsidRDefault="007622EF">
            <w:pPr>
              <w:rPr>
                <w:b/>
                <w:szCs w:val="20"/>
              </w:rPr>
            </w:pPr>
            <w:r>
              <w:rPr>
                <w:b/>
                <w:szCs w:val="20"/>
              </w:rPr>
              <w:t>Senyvo amžiaus asmenys</w:t>
            </w:r>
          </w:p>
        </w:tc>
        <w:tc>
          <w:tcPr>
            <w:tcW w:w="1350" w:type="dxa"/>
            <w:shd w:val="clear" w:color="auto" w:fill="D9D9D9"/>
            <w:vAlign w:val="bottom"/>
          </w:tcPr>
          <w:p w:rsidR="007622EF" w:rsidRDefault="007622EF">
            <w:pPr>
              <w:jc w:val="center"/>
            </w:pPr>
          </w:p>
        </w:tc>
        <w:tc>
          <w:tcPr>
            <w:tcW w:w="1560" w:type="dxa"/>
            <w:shd w:val="clear" w:color="auto" w:fill="D9D9D9"/>
            <w:vAlign w:val="bottom"/>
          </w:tcPr>
          <w:p w:rsidR="007622EF" w:rsidRDefault="007622EF">
            <w:pPr>
              <w:jc w:val="both"/>
            </w:pPr>
          </w:p>
        </w:tc>
        <w:tc>
          <w:tcPr>
            <w:tcW w:w="1230" w:type="dxa"/>
            <w:shd w:val="clear" w:color="auto" w:fill="D9D9D9"/>
            <w:vAlign w:val="bottom"/>
          </w:tcPr>
          <w:p w:rsidR="007622EF" w:rsidRDefault="007622EF">
            <w:pPr>
              <w:jc w:val="both"/>
            </w:pPr>
          </w:p>
        </w:tc>
        <w:tc>
          <w:tcPr>
            <w:tcW w:w="1440" w:type="dxa"/>
            <w:shd w:val="clear" w:color="auto" w:fill="D9D9D9"/>
            <w:vAlign w:val="bottom"/>
          </w:tcPr>
          <w:p w:rsidR="007622EF" w:rsidRDefault="007622EF">
            <w:pPr>
              <w:jc w:val="both"/>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2.1.</w:t>
            </w:r>
          </w:p>
        </w:tc>
        <w:tc>
          <w:tcPr>
            <w:tcW w:w="3600" w:type="dxa"/>
            <w:shd w:val="clear" w:color="auto" w:fill="F3F3F3"/>
            <w:noWrap/>
            <w:vAlign w:val="center"/>
          </w:tcPr>
          <w:p w:rsidR="007622EF" w:rsidRDefault="007622EF">
            <w:pPr>
              <w:rPr>
                <w:szCs w:val="20"/>
              </w:rPr>
            </w:pPr>
            <w:r>
              <w:rPr>
                <w:szCs w:val="20"/>
              </w:rPr>
              <w:t xml:space="preserve">Ilgalaikė socialinė globa </w:t>
            </w:r>
          </w:p>
        </w:tc>
        <w:tc>
          <w:tcPr>
            <w:tcW w:w="1350" w:type="dxa"/>
            <w:vAlign w:val="bottom"/>
          </w:tcPr>
          <w:p w:rsidR="007622EF" w:rsidRDefault="007622EF">
            <w:pPr>
              <w:jc w:val="center"/>
            </w:pPr>
            <w:r>
              <w:rPr>
                <w:sz w:val="22"/>
                <w:szCs w:val="22"/>
              </w:rPr>
              <w:t>28</w:t>
            </w:r>
          </w:p>
        </w:tc>
        <w:tc>
          <w:tcPr>
            <w:tcW w:w="1560" w:type="dxa"/>
            <w:vAlign w:val="bottom"/>
          </w:tcPr>
          <w:p w:rsidR="007622EF" w:rsidRDefault="007622EF">
            <w:pPr>
              <w:jc w:val="center"/>
            </w:pPr>
            <w:r>
              <w:rPr>
                <w:sz w:val="22"/>
                <w:szCs w:val="22"/>
              </w:rPr>
              <w:t>6</w:t>
            </w:r>
          </w:p>
        </w:tc>
        <w:tc>
          <w:tcPr>
            <w:tcW w:w="1230" w:type="dxa"/>
            <w:vAlign w:val="bottom"/>
          </w:tcPr>
          <w:p w:rsidR="007622EF" w:rsidRDefault="007622EF">
            <w:pPr>
              <w:jc w:val="center"/>
            </w:pPr>
            <w:r>
              <w:rPr>
                <w:sz w:val="22"/>
                <w:szCs w:val="22"/>
              </w:rPr>
              <w:t>0,82</w:t>
            </w:r>
          </w:p>
        </w:tc>
        <w:tc>
          <w:tcPr>
            <w:tcW w:w="1440" w:type="dxa"/>
            <w:vAlign w:val="bottom"/>
          </w:tcPr>
          <w:p w:rsidR="007622EF" w:rsidRDefault="007622EF">
            <w:pPr>
              <w:jc w:val="center"/>
            </w:pPr>
            <w:r>
              <w:rPr>
                <w:sz w:val="22"/>
                <w:szCs w:val="22"/>
              </w:rPr>
              <w:t>22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2.2.</w:t>
            </w:r>
          </w:p>
        </w:tc>
        <w:tc>
          <w:tcPr>
            <w:tcW w:w="3600" w:type="dxa"/>
            <w:shd w:val="clear" w:color="auto" w:fill="F3F3F3"/>
            <w:noWrap/>
            <w:vAlign w:val="center"/>
          </w:tcPr>
          <w:p w:rsidR="007622EF" w:rsidRDefault="007622EF">
            <w:pPr>
              <w:rPr>
                <w:szCs w:val="20"/>
              </w:rPr>
            </w:pPr>
            <w:r>
              <w:rPr>
                <w:szCs w:val="20"/>
              </w:rPr>
              <w:t xml:space="preserve">Trumpalaikė socialinė globa </w:t>
            </w:r>
          </w:p>
        </w:tc>
        <w:tc>
          <w:tcPr>
            <w:tcW w:w="1350" w:type="dxa"/>
            <w:vAlign w:val="bottom"/>
          </w:tcPr>
          <w:p w:rsidR="007622EF" w:rsidRDefault="007622EF">
            <w:pPr>
              <w:jc w:val="center"/>
            </w:pPr>
            <w:r>
              <w:rPr>
                <w:sz w:val="22"/>
                <w:szCs w:val="22"/>
              </w:rPr>
              <w:t>17</w:t>
            </w:r>
          </w:p>
        </w:tc>
        <w:tc>
          <w:tcPr>
            <w:tcW w:w="1560" w:type="dxa"/>
            <w:vAlign w:val="bottom"/>
          </w:tcPr>
          <w:p w:rsidR="007622EF" w:rsidRDefault="007622EF">
            <w:pPr>
              <w:jc w:val="center"/>
            </w:pPr>
            <w:r>
              <w:rPr>
                <w:sz w:val="22"/>
                <w:szCs w:val="22"/>
              </w:rPr>
              <w:t>1</w:t>
            </w:r>
          </w:p>
        </w:tc>
        <w:tc>
          <w:tcPr>
            <w:tcW w:w="1230" w:type="dxa"/>
            <w:vAlign w:val="bottom"/>
          </w:tcPr>
          <w:p w:rsidR="007622EF" w:rsidRDefault="007622EF">
            <w:pPr>
              <w:jc w:val="center"/>
            </w:pPr>
            <w:r>
              <w:rPr>
                <w:sz w:val="22"/>
                <w:szCs w:val="22"/>
              </w:rPr>
              <w:t>0,60</w:t>
            </w:r>
          </w:p>
        </w:tc>
        <w:tc>
          <w:tcPr>
            <w:tcW w:w="1440" w:type="dxa"/>
            <w:vAlign w:val="bottom"/>
          </w:tcPr>
          <w:p w:rsidR="007622EF" w:rsidRDefault="007622EF">
            <w:pPr>
              <w:jc w:val="center"/>
            </w:pPr>
            <w:r>
              <w:rPr>
                <w:sz w:val="22"/>
                <w:szCs w:val="22"/>
              </w:rPr>
              <w:t>16</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2.3.</w:t>
            </w:r>
          </w:p>
        </w:tc>
        <w:tc>
          <w:tcPr>
            <w:tcW w:w="3600" w:type="dxa"/>
            <w:shd w:val="clear" w:color="auto" w:fill="F3F3F3"/>
            <w:noWrap/>
            <w:vAlign w:val="center"/>
          </w:tcPr>
          <w:p w:rsidR="007622EF" w:rsidRDefault="007622EF">
            <w:pPr>
              <w:rPr>
                <w:szCs w:val="20"/>
              </w:rPr>
            </w:pPr>
            <w:r>
              <w:rPr>
                <w:szCs w:val="20"/>
              </w:rPr>
              <w:t xml:space="preserve">Dienos socialinė globa asmens namuose </w:t>
            </w:r>
          </w:p>
        </w:tc>
        <w:tc>
          <w:tcPr>
            <w:tcW w:w="1350" w:type="dxa"/>
            <w:vAlign w:val="bottom"/>
          </w:tcPr>
          <w:p w:rsidR="007622EF" w:rsidRDefault="007622EF">
            <w:pPr>
              <w:jc w:val="center"/>
            </w:pPr>
            <w:r>
              <w:rPr>
                <w:sz w:val="22"/>
                <w:szCs w:val="22"/>
              </w:rPr>
              <w:t>12</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0,45</w:t>
            </w:r>
          </w:p>
        </w:tc>
        <w:tc>
          <w:tcPr>
            <w:tcW w:w="1440" w:type="dxa"/>
            <w:vAlign w:val="bottom"/>
          </w:tcPr>
          <w:p w:rsidR="007622EF" w:rsidRDefault="007622EF">
            <w:pPr>
              <w:jc w:val="center"/>
            </w:pPr>
            <w:r>
              <w:rPr>
                <w:sz w:val="22"/>
                <w:szCs w:val="22"/>
              </w:rPr>
              <w:t>12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2.4.</w:t>
            </w:r>
          </w:p>
        </w:tc>
        <w:tc>
          <w:tcPr>
            <w:tcW w:w="3600" w:type="dxa"/>
            <w:shd w:val="clear" w:color="auto" w:fill="F3F3F3"/>
            <w:noWrap/>
            <w:vAlign w:val="center"/>
          </w:tcPr>
          <w:p w:rsidR="007622EF" w:rsidRDefault="007622EF">
            <w:pPr>
              <w:rPr>
                <w:szCs w:val="20"/>
              </w:rPr>
            </w:pPr>
            <w:r>
              <w:rPr>
                <w:szCs w:val="20"/>
              </w:rPr>
              <w:t xml:space="preserve">Pagalba į namus </w:t>
            </w:r>
          </w:p>
        </w:tc>
        <w:tc>
          <w:tcPr>
            <w:tcW w:w="1350" w:type="dxa"/>
            <w:vAlign w:val="bottom"/>
          </w:tcPr>
          <w:p w:rsidR="007622EF" w:rsidRDefault="007622EF">
            <w:pPr>
              <w:jc w:val="center"/>
            </w:pPr>
            <w:r>
              <w:rPr>
                <w:sz w:val="22"/>
                <w:szCs w:val="22"/>
              </w:rPr>
              <w:t>38</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1,42</w:t>
            </w:r>
          </w:p>
        </w:tc>
        <w:tc>
          <w:tcPr>
            <w:tcW w:w="1440" w:type="dxa"/>
            <w:vAlign w:val="bottom"/>
          </w:tcPr>
          <w:p w:rsidR="007622EF" w:rsidRDefault="007622EF">
            <w:pPr>
              <w:jc w:val="center"/>
            </w:pPr>
            <w:r>
              <w:rPr>
                <w:sz w:val="22"/>
                <w:szCs w:val="22"/>
              </w:rPr>
              <w:t>38</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2.5.</w:t>
            </w:r>
          </w:p>
        </w:tc>
        <w:tc>
          <w:tcPr>
            <w:tcW w:w="3600" w:type="dxa"/>
            <w:shd w:val="clear" w:color="auto" w:fill="F3F3F3"/>
            <w:noWrap/>
            <w:vAlign w:val="center"/>
          </w:tcPr>
          <w:p w:rsidR="007622EF" w:rsidRDefault="007622EF">
            <w:pPr>
              <w:rPr>
                <w:szCs w:val="20"/>
              </w:rPr>
            </w:pPr>
            <w:r>
              <w:rPr>
                <w:szCs w:val="20"/>
              </w:rPr>
              <w:t>Sociokultūrinės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3,49</w:t>
            </w:r>
          </w:p>
        </w:tc>
        <w:tc>
          <w:tcPr>
            <w:tcW w:w="1440" w:type="dxa"/>
            <w:vAlign w:val="bottom"/>
          </w:tcPr>
          <w:p w:rsidR="007622EF" w:rsidRDefault="007622EF">
            <w:pPr>
              <w:jc w:val="center"/>
            </w:pPr>
          </w:p>
          <w:p w:rsidR="007622EF" w:rsidRDefault="007622EF">
            <w:pPr>
              <w:jc w:val="center"/>
            </w:pPr>
            <w:r>
              <w:rPr>
                <w:sz w:val="22"/>
                <w:szCs w:val="22"/>
              </w:rPr>
              <w:t>93</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2.6.</w:t>
            </w:r>
          </w:p>
        </w:tc>
        <w:tc>
          <w:tcPr>
            <w:tcW w:w="3600" w:type="dxa"/>
            <w:shd w:val="clear" w:color="auto" w:fill="F3F3F3"/>
            <w:noWrap/>
            <w:vAlign w:val="center"/>
          </w:tcPr>
          <w:p w:rsidR="007622EF" w:rsidRDefault="007622EF">
            <w:pPr>
              <w:rPr>
                <w:szCs w:val="20"/>
              </w:rPr>
            </w:pPr>
            <w:r>
              <w:rPr>
                <w:szCs w:val="20"/>
              </w:rPr>
              <w:t>Transporto organizavimo (vienkartinio pobūdžio)</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2,33</w:t>
            </w:r>
          </w:p>
        </w:tc>
        <w:tc>
          <w:tcPr>
            <w:tcW w:w="1440" w:type="dxa"/>
            <w:vAlign w:val="bottom"/>
          </w:tcPr>
          <w:p w:rsidR="007622EF" w:rsidRDefault="007622EF">
            <w:pPr>
              <w:jc w:val="center"/>
            </w:pPr>
            <w:r>
              <w:rPr>
                <w:sz w:val="22"/>
                <w:szCs w:val="22"/>
              </w:rPr>
              <w:t>62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2.7.</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3.</w:t>
            </w:r>
          </w:p>
        </w:tc>
        <w:tc>
          <w:tcPr>
            <w:tcW w:w="3600" w:type="dxa"/>
            <w:shd w:val="clear" w:color="auto" w:fill="D9D9D9"/>
            <w:noWrap/>
            <w:vAlign w:val="center"/>
          </w:tcPr>
          <w:p w:rsidR="007622EF" w:rsidRDefault="007622EF">
            <w:pPr>
              <w:rPr>
                <w:b/>
                <w:szCs w:val="20"/>
              </w:rPr>
            </w:pPr>
            <w:r>
              <w:rPr>
                <w:b/>
                <w:szCs w:val="20"/>
              </w:rPr>
              <w:t>Vaikai su negalia</w:t>
            </w:r>
          </w:p>
        </w:tc>
        <w:tc>
          <w:tcPr>
            <w:tcW w:w="1350" w:type="dxa"/>
            <w:shd w:val="clear" w:color="auto" w:fill="D9D9D9"/>
            <w:vAlign w:val="bottom"/>
          </w:tcPr>
          <w:p w:rsidR="007622EF" w:rsidRDefault="007622EF">
            <w:pPr>
              <w:jc w:val="both"/>
            </w:pPr>
          </w:p>
        </w:tc>
        <w:tc>
          <w:tcPr>
            <w:tcW w:w="1560" w:type="dxa"/>
            <w:shd w:val="clear" w:color="auto" w:fill="D9D9D9"/>
            <w:vAlign w:val="bottom"/>
          </w:tcPr>
          <w:p w:rsidR="007622EF" w:rsidRDefault="007622EF">
            <w:pPr>
              <w:jc w:val="both"/>
            </w:pPr>
          </w:p>
        </w:tc>
        <w:tc>
          <w:tcPr>
            <w:tcW w:w="1230" w:type="dxa"/>
            <w:shd w:val="clear" w:color="auto" w:fill="D9D9D9"/>
            <w:vAlign w:val="bottom"/>
          </w:tcPr>
          <w:p w:rsidR="007622EF" w:rsidRDefault="007622EF">
            <w:pPr>
              <w:jc w:val="both"/>
            </w:pPr>
          </w:p>
        </w:tc>
        <w:tc>
          <w:tcPr>
            <w:tcW w:w="1440" w:type="dxa"/>
            <w:shd w:val="clear" w:color="auto" w:fill="D9D9D9"/>
            <w:vAlign w:val="bottom"/>
          </w:tcPr>
          <w:p w:rsidR="007622EF" w:rsidRDefault="007622EF">
            <w:pPr>
              <w:jc w:val="both"/>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3.1.</w:t>
            </w:r>
          </w:p>
        </w:tc>
        <w:tc>
          <w:tcPr>
            <w:tcW w:w="3600" w:type="dxa"/>
            <w:shd w:val="clear" w:color="auto" w:fill="F3F3F3"/>
            <w:noWrap/>
            <w:vAlign w:val="center"/>
          </w:tcPr>
          <w:p w:rsidR="007622EF" w:rsidRDefault="007622EF">
            <w:pPr>
              <w:rPr>
                <w:szCs w:val="20"/>
              </w:rPr>
            </w:pPr>
            <w:r>
              <w:rPr>
                <w:szCs w:val="20"/>
              </w:rPr>
              <w:t xml:space="preserve">Ilgalaikė socialinė globa </w:t>
            </w:r>
          </w:p>
        </w:tc>
        <w:tc>
          <w:tcPr>
            <w:tcW w:w="1350" w:type="dxa"/>
            <w:vAlign w:val="bottom"/>
          </w:tcPr>
          <w:p w:rsidR="007622EF" w:rsidRDefault="007622EF">
            <w:pPr>
              <w:jc w:val="center"/>
            </w:pPr>
            <w:r>
              <w:t>–</w:t>
            </w:r>
            <w:r>
              <w:rPr>
                <w:szCs w:val="20"/>
              </w:rPr>
              <w:t xml:space="preserve"> </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t>–</w:t>
            </w:r>
            <w:r>
              <w:rPr>
                <w:szCs w:val="20"/>
              </w:rPr>
              <w:t xml:space="preserve"> </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3.2.</w:t>
            </w:r>
          </w:p>
        </w:tc>
        <w:tc>
          <w:tcPr>
            <w:tcW w:w="3600" w:type="dxa"/>
            <w:shd w:val="clear" w:color="auto" w:fill="F3F3F3"/>
            <w:noWrap/>
            <w:vAlign w:val="center"/>
          </w:tcPr>
          <w:p w:rsidR="007622EF" w:rsidRDefault="007622EF">
            <w:pPr>
              <w:rPr>
                <w:szCs w:val="20"/>
              </w:rPr>
            </w:pPr>
            <w:r>
              <w:rPr>
                <w:szCs w:val="20"/>
              </w:rPr>
              <w:t xml:space="preserve">Trumpalaikė socialinė globa </w:t>
            </w:r>
          </w:p>
        </w:tc>
        <w:tc>
          <w:tcPr>
            <w:tcW w:w="1350" w:type="dxa"/>
            <w:vAlign w:val="bottom"/>
          </w:tcPr>
          <w:p w:rsidR="007622EF" w:rsidRDefault="007622EF">
            <w:pPr>
              <w:jc w:val="center"/>
            </w:pPr>
            <w:r>
              <w:t>–</w:t>
            </w:r>
            <w:r>
              <w:rPr>
                <w:szCs w:val="20"/>
              </w:rPr>
              <w:t xml:space="preserve"> </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t>–</w:t>
            </w:r>
          </w:p>
        </w:tc>
        <w:tc>
          <w:tcPr>
            <w:tcW w:w="1440" w:type="dxa"/>
            <w:vAlign w:val="bottom"/>
          </w:tcPr>
          <w:p w:rsidR="007622EF" w:rsidRDefault="007622EF">
            <w:pPr>
              <w:jc w:val="center"/>
            </w:pPr>
            <w:r>
              <w:t>–</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3.3.</w:t>
            </w:r>
          </w:p>
        </w:tc>
        <w:tc>
          <w:tcPr>
            <w:tcW w:w="3600" w:type="dxa"/>
            <w:shd w:val="clear" w:color="auto" w:fill="F3F3F3"/>
            <w:noWrap/>
            <w:vAlign w:val="center"/>
          </w:tcPr>
          <w:p w:rsidR="007622EF" w:rsidRDefault="007622EF">
            <w:pPr>
              <w:rPr>
                <w:szCs w:val="20"/>
              </w:rPr>
            </w:pPr>
            <w:r>
              <w:rPr>
                <w:szCs w:val="20"/>
              </w:rPr>
              <w:t xml:space="preserve">Dienos socialinė globa institucijoje </w:t>
            </w:r>
          </w:p>
        </w:tc>
        <w:tc>
          <w:tcPr>
            <w:tcW w:w="1350" w:type="dxa"/>
            <w:vAlign w:val="bottom"/>
          </w:tcPr>
          <w:p w:rsidR="007622EF" w:rsidRDefault="007622EF">
            <w:pPr>
              <w:jc w:val="center"/>
            </w:pPr>
            <w:r>
              <w:rPr>
                <w:sz w:val="22"/>
                <w:szCs w:val="22"/>
              </w:rPr>
              <w:t>2</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0,07</w:t>
            </w:r>
          </w:p>
        </w:tc>
        <w:tc>
          <w:tcPr>
            <w:tcW w:w="1440" w:type="dxa"/>
            <w:vAlign w:val="bottom"/>
          </w:tcPr>
          <w:p w:rsidR="007622EF" w:rsidRDefault="007622EF">
            <w:pPr>
              <w:jc w:val="center"/>
            </w:pPr>
            <w:r>
              <w:rPr>
                <w:sz w:val="22"/>
                <w:szCs w:val="22"/>
              </w:rPr>
              <w:t>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3.4.</w:t>
            </w:r>
          </w:p>
        </w:tc>
        <w:tc>
          <w:tcPr>
            <w:tcW w:w="3600" w:type="dxa"/>
            <w:shd w:val="clear" w:color="auto" w:fill="F3F3F3"/>
            <w:noWrap/>
            <w:vAlign w:val="center"/>
          </w:tcPr>
          <w:p w:rsidR="007622EF" w:rsidRDefault="007622EF">
            <w:pPr>
              <w:rPr>
                <w:szCs w:val="20"/>
              </w:rPr>
            </w:pPr>
            <w:r>
              <w:rPr>
                <w:szCs w:val="20"/>
              </w:rPr>
              <w:t xml:space="preserve">Transporto organizavimo </w:t>
            </w:r>
            <w:r>
              <w:rPr>
                <w:sz w:val="22"/>
                <w:szCs w:val="22"/>
              </w:rPr>
              <w:t>(nuolatinio pobūdžio)</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0,19</w:t>
            </w:r>
          </w:p>
        </w:tc>
        <w:tc>
          <w:tcPr>
            <w:tcW w:w="1440" w:type="dxa"/>
            <w:vAlign w:val="bottom"/>
          </w:tcPr>
          <w:p w:rsidR="007622EF" w:rsidRDefault="007622EF">
            <w:pPr>
              <w:jc w:val="center"/>
            </w:pPr>
            <w:r>
              <w:rPr>
                <w:sz w:val="22"/>
                <w:szCs w:val="22"/>
              </w:rPr>
              <w:t>5</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3.5.</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4.</w:t>
            </w:r>
          </w:p>
        </w:tc>
        <w:tc>
          <w:tcPr>
            <w:tcW w:w="3600" w:type="dxa"/>
            <w:shd w:val="clear" w:color="auto" w:fill="D9D9D9"/>
            <w:noWrap/>
            <w:vAlign w:val="center"/>
          </w:tcPr>
          <w:p w:rsidR="007622EF" w:rsidRDefault="007622EF">
            <w:pPr>
              <w:rPr>
                <w:b/>
                <w:szCs w:val="20"/>
              </w:rPr>
            </w:pPr>
            <w:r>
              <w:rPr>
                <w:b/>
                <w:szCs w:val="20"/>
              </w:rPr>
              <w:t>Vaikai likę be tėvų globos</w:t>
            </w:r>
          </w:p>
        </w:tc>
        <w:tc>
          <w:tcPr>
            <w:tcW w:w="1350" w:type="dxa"/>
            <w:shd w:val="clear" w:color="auto" w:fill="D9D9D9"/>
            <w:vAlign w:val="bottom"/>
          </w:tcPr>
          <w:p w:rsidR="007622EF" w:rsidRDefault="007622EF">
            <w:pPr>
              <w:jc w:val="center"/>
            </w:pPr>
          </w:p>
        </w:tc>
        <w:tc>
          <w:tcPr>
            <w:tcW w:w="1560" w:type="dxa"/>
            <w:shd w:val="clear" w:color="auto" w:fill="D9D9D9"/>
            <w:vAlign w:val="bottom"/>
          </w:tcPr>
          <w:p w:rsidR="007622EF" w:rsidRDefault="007622EF">
            <w:pPr>
              <w:jc w:val="both"/>
            </w:pPr>
          </w:p>
        </w:tc>
        <w:tc>
          <w:tcPr>
            <w:tcW w:w="1230" w:type="dxa"/>
            <w:shd w:val="clear" w:color="auto" w:fill="D9D9D9"/>
            <w:vAlign w:val="bottom"/>
          </w:tcPr>
          <w:p w:rsidR="007622EF" w:rsidRDefault="007622EF">
            <w:pPr>
              <w:jc w:val="both"/>
            </w:pPr>
          </w:p>
        </w:tc>
        <w:tc>
          <w:tcPr>
            <w:tcW w:w="1440" w:type="dxa"/>
            <w:shd w:val="clear" w:color="auto" w:fill="D9D9D9"/>
            <w:vAlign w:val="bottom"/>
          </w:tcPr>
          <w:p w:rsidR="007622EF" w:rsidRDefault="007622EF">
            <w:pPr>
              <w:jc w:val="both"/>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4.1.</w:t>
            </w:r>
          </w:p>
        </w:tc>
        <w:tc>
          <w:tcPr>
            <w:tcW w:w="3600" w:type="dxa"/>
            <w:shd w:val="clear" w:color="auto" w:fill="F3F3F3"/>
            <w:noWrap/>
            <w:vAlign w:val="center"/>
          </w:tcPr>
          <w:p w:rsidR="007622EF" w:rsidRDefault="007622EF">
            <w:pPr>
              <w:rPr>
                <w:szCs w:val="20"/>
              </w:rPr>
            </w:pPr>
            <w:r>
              <w:rPr>
                <w:szCs w:val="20"/>
              </w:rPr>
              <w:t>Ilgalaikė socialinė globa</w:t>
            </w:r>
          </w:p>
        </w:tc>
        <w:tc>
          <w:tcPr>
            <w:tcW w:w="1350" w:type="dxa"/>
            <w:vAlign w:val="bottom"/>
          </w:tcPr>
          <w:p w:rsidR="007622EF" w:rsidRDefault="007622EF">
            <w:pPr>
              <w:jc w:val="center"/>
            </w:pPr>
            <w:r>
              <w:rPr>
                <w:sz w:val="22"/>
                <w:szCs w:val="22"/>
              </w:rPr>
              <w:t>12</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0,45</w:t>
            </w:r>
          </w:p>
        </w:tc>
        <w:tc>
          <w:tcPr>
            <w:tcW w:w="1440" w:type="dxa"/>
            <w:vAlign w:val="bottom"/>
          </w:tcPr>
          <w:p w:rsidR="007622EF" w:rsidRDefault="007622EF">
            <w:pPr>
              <w:jc w:val="center"/>
            </w:pPr>
            <w:r>
              <w:rPr>
                <w:sz w:val="22"/>
                <w:szCs w:val="22"/>
              </w:rPr>
              <w:t>12</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4.2.</w:t>
            </w:r>
          </w:p>
        </w:tc>
        <w:tc>
          <w:tcPr>
            <w:tcW w:w="3600" w:type="dxa"/>
            <w:shd w:val="clear" w:color="auto" w:fill="F3F3F3"/>
            <w:noWrap/>
            <w:vAlign w:val="center"/>
          </w:tcPr>
          <w:p w:rsidR="007622EF" w:rsidRDefault="007622EF">
            <w:pPr>
              <w:rPr>
                <w:szCs w:val="20"/>
              </w:rPr>
            </w:pPr>
            <w:r>
              <w:rPr>
                <w:szCs w:val="20"/>
              </w:rPr>
              <w:t>Trumpalaikė socialinė globa</w:t>
            </w:r>
          </w:p>
        </w:tc>
        <w:tc>
          <w:tcPr>
            <w:tcW w:w="1350" w:type="dxa"/>
            <w:vAlign w:val="bottom"/>
          </w:tcPr>
          <w:p w:rsidR="007622EF" w:rsidRDefault="007622EF">
            <w:pPr>
              <w:jc w:val="center"/>
            </w:pPr>
            <w:r>
              <w:rPr>
                <w:sz w:val="22"/>
                <w:szCs w:val="22"/>
              </w:rPr>
              <w:t>10</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0,37</w:t>
            </w:r>
          </w:p>
        </w:tc>
        <w:tc>
          <w:tcPr>
            <w:tcW w:w="1440" w:type="dxa"/>
            <w:vAlign w:val="bottom"/>
          </w:tcPr>
          <w:p w:rsidR="007622EF" w:rsidRDefault="007622EF">
            <w:pPr>
              <w:jc w:val="center"/>
            </w:pPr>
            <w:r>
              <w:rPr>
                <w:sz w:val="22"/>
                <w:szCs w:val="22"/>
              </w:rPr>
              <w:t>10</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4.3.</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5.</w:t>
            </w:r>
          </w:p>
        </w:tc>
        <w:tc>
          <w:tcPr>
            <w:tcW w:w="3600" w:type="dxa"/>
            <w:shd w:val="clear" w:color="auto" w:fill="D9D9D9"/>
            <w:noWrap/>
            <w:vAlign w:val="center"/>
          </w:tcPr>
          <w:p w:rsidR="007622EF" w:rsidRDefault="007622EF">
            <w:pPr>
              <w:rPr>
                <w:b/>
                <w:szCs w:val="20"/>
              </w:rPr>
            </w:pPr>
            <w:r>
              <w:rPr>
                <w:b/>
                <w:szCs w:val="20"/>
              </w:rPr>
              <w:t>Socialinės rizikos šeimos, vaikai iš socialinės rizikos šeimų</w:t>
            </w:r>
          </w:p>
        </w:tc>
        <w:tc>
          <w:tcPr>
            <w:tcW w:w="1350" w:type="dxa"/>
            <w:shd w:val="clear" w:color="auto" w:fill="D9D9D9"/>
            <w:vAlign w:val="bottom"/>
          </w:tcPr>
          <w:p w:rsidR="007622EF" w:rsidRDefault="007622EF">
            <w:pPr>
              <w:jc w:val="both"/>
            </w:pPr>
          </w:p>
        </w:tc>
        <w:tc>
          <w:tcPr>
            <w:tcW w:w="1560" w:type="dxa"/>
            <w:shd w:val="clear" w:color="auto" w:fill="D9D9D9"/>
            <w:vAlign w:val="bottom"/>
          </w:tcPr>
          <w:p w:rsidR="007622EF" w:rsidRDefault="007622EF">
            <w:pPr>
              <w:jc w:val="center"/>
            </w:pPr>
          </w:p>
        </w:tc>
        <w:tc>
          <w:tcPr>
            <w:tcW w:w="1230" w:type="dxa"/>
            <w:shd w:val="clear" w:color="auto" w:fill="D9D9D9"/>
            <w:vAlign w:val="bottom"/>
          </w:tcPr>
          <w:p w:rsidR="007622EF" w:rsidRDefault="007622EF">
            <w:pPr>
              <w:jc w:val="both"/>
            </w:pPr>
          </w:p>
        </w:tc>
        <w:tc>
          <w:tcPr>
            <w:tcW w:w="1440" w:type="dxa"/>
            <w:shd w:val="clear" w:color="auto" w:fill="D9D9D9"/>
            <w:vAlign w:val="bottom"/>
          </w:tcPr>
          <w:p w:rsidR="007622EF" w:rsidRDefault="007622EF">
            <w:pPr>
              <w:jc w:val="center"/>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5.1.</w:t>
            </w:r>
          </w:p>
        </w:tc>
        <w:tc>
          <w:tcPr>
            <w:tcW w:w="3600" w:type="dxa"/>
            <w:shd w:val="clear" w:color="auto" w:fill="F3F3F3"/>
            <w:noWrap/>
            <w:vAlign w:val="center"/>
          </w:tcPr>
          <w:p w:rsidR="007622EF" w:rsidRDefault="007622EF">
            <w:pPr>
              <w:rPr>
                <w:szCs w:val="20"/>
              </w:rPr>
            </w:pPr>
            <w:r>
              <w:rPr>
                <w:szCs w:val="20"/>
              </w:rPr>
              <w:t xml:space="preserve">Socialinių įgūdžių ugdymas ir palaikymas asmens (šeimos) namuose </w:t>
            </w:r>
          </w:p>
        </w:tc>
        <w:tc>
          <w:tcPr>
            <w:tcW w:w="1350" w:type="dxa"/>
            <w:vAlign w:val="bottom"/>
          </w:tcPr>
          <w:p w:rsidR="007622EF" w:rsidRDefault="007622EF">
            <w:pPr>
              <w:jc w:val="center"/>
            </w:pPr>
            <w:r>
              <w:rPr>
                <w:sz w:val="22"/>
                <w:szCs w:val="22"/>
              </w:rPr>
              <w:t>220</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8,25</w:t>
            </w:r>
          </w:p>
        </w:tc>
        <w:tc>
          <w:tcPr>
            <w:tcW w:w="1440" w:type="dxa"/>
            <w:vAlign w:val="bottom"/>
          </w:tcPr>
          <w:p w:rsidR="007622EF" w:rsidRDefault="007622EF">
            <w:pPr>
              <w:jc w:val="center"/>
            </w:pPr>
            <w:r>
              <w:rPr>
                <w:sz w:val="22"/>
                <w:szCs w:val="22"/>
              </w:rPr>
              <w:t>220</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5.2.</w:t>
            </w:r>
          </w:p>
        </w:tc>
        <w:tc>
          <w:tcPr>
            <w:tcW w:w="3600" w:type="dxa"/>
            <w:shd w:val="clear" w:color="auto" w:fill="F3F3F3"/>
            <w:noWrap/>
            <w:vAlign w:val="center"/>
          </w:tcPr>
          <w:p w:rsidR="007622EF" w:rsidRDefault="007622EF">
            <w:pPr>
              <w:rPr>
                <w:szCs w:val="20"/>
              </w:rPr>
            </w:pPr>
            <w:r>
              <w:rPr>
                <w:szCs w:val="20"/>
              </w:rPr>
              <w:t>Socialinių įgūdžių ugdymas ir palaikymas vaikų dienos centre</w:t>
            </w:r>
          </w:p>
        </w:tc>
        <w:tc>
          <w:tcPr>
            <w:tcW w:w="1350" w:type="dxa"/>
            <w:vAlign w:val="bottom"/>
          </w:tcPr>
          <w:p w:rsidR="007622EF" w:rsidRDefault="007622EF">
            <w:pPr>
              <w:jc w:val="center"/>
            </w:pPr>
            <w:r>
              <w:rPr>
                <w:sz w:val="22"/>
                <w:szCs w:val="22"/>
              </w:rPr>
              <w:t>40</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1,50</w:t>
            </w:r>
          </w:p>
        </w:tc>
        <w:tc>
          <w:tcPr>
            <w:tcW w:w="1440" w:type="dxa"/>
            <w:vAlign w:val="bottom"/>
          </w:tcPr>
          <w:p w:rsidR="007622EF" w:rsidRDefault="007622EF">
            <w:pPr>
              <w:jc w:val="center"/>
            </w:pPr>
            <w:r>
              <w:rPr>
                <w:sz w:val="22"/>
                <w:szCs w:val="22"/>
              </w:rPr>
              <w:t>40</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5.3.</w:t>
            </w:r>
          </w:p>
        </w:tc>
        <w:tc>
          <w:tcPr>
            <w:tcW w:w="3600" w:type="dxa"/>
            <w:shd w:val="clear" w:color="auto" w:fill="F3F3F3"/>
            <w:noWrap/>
            <w:vAlign w:val="center"/>
          </w:tcPr>
          <w:p w:rsidR="007622EF" w:rsidRDefault="007622EF">
            <w:pPr>
              <w:rPr>
                <w:szCs w:val="20"/>
              </w:rPr>
            </w:pPr>
            <w:r>
              <w:rPr>
                <w:szCs w:val="20"/>
              </w:rPr>
              <w:t>Laikinas apnakvindinimas (apgyvendinimas krizių centruose)</w:t>
            </w:r>
          </w:p>
        </w:tc>
        <w:tc>
          <w:tcPr>
            <w:tcW w:w="1350" w:type="dxa"/>
            <w:vAlign w:val="bottom"/>
          </w:tcPr>
          <w:p w:rsidR="007622EF" w:rsidRDefault="007622EF">
            <w:pPr>
              <w:jc w:val="center"/>
            </w:pPr>
            <w:r>
              <w:rPr>
                <w:sz w:val="22"/>
                <w:szCs w:val="22"/>
              </w:rPr>
              <w:t xml:space="preserve">5 </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0,19</w:t>
            </w:r>
          </w:p>
        </w:tc>
        <w:tc>
          <w:tcPr>
            <w:tcW w:w="1440" w:type="dxa"/>
            <w:vAlign w:val="bottom"/>
          </w:tcPr>
          <w:p w:rsidR="007622EF" w:rsidRDefault="007622EF">
            <w:pPr>
              <w:jc w:val="center"/>
            </w:pPr>
            <w:r>
              <w:rPr>
                <w:sz w:val="22"/>
                <w:szCs w:val="22"/>
              </w:rPr>
              <w:t>5</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5.5.</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6.</w:t>
            </w:r>
          </w:p>
        </w:tc>
        <w:tc>
          <w:tcPr>
            <w:tcW w:w="3600" w:type="dxa"/>
            <w:shd w:val="clear" w:color="auto" w:fill="D9D9D9"/>
            <w:noWrap/>
            <w:vAlign w:val="center"/>
          </w:tcPr>
          <w:p w:rsidR="007622EF" w:rsidRDefault="007622EF">
            <w:pPr>
              <w:rPr>
                <w:b/>
                <w:szCs w:val="20"/>
              </w:rPr>
            </w:pPr>
            <w:r>
              <w:rPr>
                <w:b/>
                <w:szCs w:val="20"/>
              </w:rPr>
              <w:t>Socialinės rizikos suaugę asmenys</w:t>
            </w:r>
          </w:p>
        </w:tc>
        <w:tc>
          <w:tcPr>
            <w:tcW w:w="1350" w:type="dxa"/>
            <w:shd w:val="clear" w:color="auto" w:fill="D9D9D9"/>
            <w:vAlign w:val="bottom"/>
          </w:tcPr>
          <w:p w:rsidR="007622EF" w:rsidRDefault="007622EF">
            <w:pPr>
              <w:jc w:val="center"/>
            </w:pPr>
          </w:p>
        </w:tc>
        <w:tc>
          <w:tcPr>
            <w:tcW w:w="1560" w:type="dxa"/>
            <w:shd w:val="clear" w:color="auto" w:fill="D9D9D9"/>
            <w:vAlign w:val="bottom"/>
          </w:tcPr>
          <w:p w:rsidR="007622EF" w:rsidRDefault="007622EF">
            <w:pPr>
              <w:jc w:val="center"/>
            </w:pPr>
          </w:p>
        </w:tc>
        <w:tc>
          <w:tcPr>
            <w:tcW w:w="1230" w:type="dxa"/>
            <w:shd w:val="clear" w:color="auto" w:fill="D9D9D9"/>
            <w:vAlign w:val="bottom"/>
          </w:tcPr>
          <w:p w:rsidR="007622EF" w:rsidRDefault="007622EF">
            <w:pPr>
              <w:jc w:val="center"/>
            </w:pPr>
          </w:p>
        </w:tc>
        <w:tc>
          <w:tcPr>
            <w:tcW w:w="1440" w:type="dxa"/>
            <w:shd w:val="clear" w:color="auto" w:fill="D9D9D9"/>
            <w:vAlign w:val="bottom"/>
          </w:tcPr>
          <w:p w:rsidR="007622EF" w:rsidRDefault="007622EF">
            <w:pPr>
              <w:jc w:val="center"/>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6.1.</w:t>
            </w:r>
          </w:p>
        </w:tc>
        <w:tc>
          <w:tcPr>
            <w:tcW w:w="3600" w:type="dxa"/>
            <w:shd w:val="clear" w:color="auto" w:fill="F3F3F3"/>
            <w:noWrap/>
            <w:vAlign w:val="center"/>
          </w:tcPr>
          <w:p w:rsidR="007622EF" w:rsidRDefault="007622EF">
            <w:pPr>
              <w:rPr>
                <w:szCs w:val="20"/>
              </w:rPr>
            </w:pPr>
            <w:r>
              <w:rPr>
                <w:szCs w:val="20"/>
              </w:rPr>
              <w:t xml:space="preserve">Socialinių įgūdžių ugdymas ir palaikymas asmens (šeimos) namuose </w:t>
            </w:r>
          </w:p>
        </w:tc>
        <w:tc>
          <w:tcPr>
            <w:tcW w:w="1350" w:type="dxa"/>
            <w:vAlign w:val="bottom"/>
          </w:tcPr>
          <w:p w:rsidR="007622EF" w:rsidRDefault="007622EF">
            <w:pPr>
              <w:jc w:val="center"/>
            </w:pPr>
            <w:r>
              <w:rPr>
                <w:sz w:val="22"/>
                <w:szCs w:val="22"/>
              </w:rPr>
              <w:t>99</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3,71</w:t>
            </w:r>
          </w:p>
        </w:tc>
        <w:tc>
          <w:tcPr>
            <w:tcW w:w="1440" w:type="dxa"/>
            <w:vAlign w:val="bottom"/>
          </w:tcPr>
          <w:p w:rsidR="007622EF" w:rsidRDefault="007622EF">
            <w:pPr>
              <w:jc w:val="center"/>
            </w:pPr>
            <w:r>
              <w:rPr>
                <w:sz w:val="22"/>
                <w:szCs w:val="22"/>
              </w:rPr>
              <w:t>99</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6.2.</w:t>
            </w:r>
          </w:p>
        </w:tc>
        <w:tc>
          <w:tcPr>
            <w:tcW w:w="3600" w:type="dxa"/>
            <w:shd w:val="clear" w:color="auto" w:fill="F3F3F3"/>
            <w:noWrap/>
            <w:vAlign w:val="center"/>
          </w:tcPr>
          <w:p w:rsidR="007622EF" w:rsidRDefault="007622EF">
            <w:pPr>
              <w:rPr>
                <w:szCs w:val="20"/>
              </w:rPr>
            </w:pPr>
            <w:r>
              <w:rPr>
                <w:szCs w:val="20"/>
              </w:rPr>
              <w:t xml:space="preserve">Laikinas apnakvindinimas </w:t>
            </w:r>
          </w:p>
        </w:tc>
        <w:tc>
          <w:tcPr>
            <w:tcW w:w="1350" w:type="dxa"/>
            <w:vAlign w:val="bottom"/>
          </w:tcPr>
          <w:p w:rsidR="007622EF" w:rsidRDefault="007622EF">
            <w:pPr>
              <w:jc w:val="center"/>
            </w:pPr>
            <w:r>
              <w:t>–</w:t>
            </w:r>
            <w:r>
              <w:rPr>
                <w:szCs w:val="20"/>
              </w:rPr>
              <w:t xml:space="preserve"> </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t>–</w:t>
            </w:r>
            <w:r>
              <w:rPr>
                <w:szCs w:val="20"/>
              </w:rPr>
              <w:t xml:space="preserve"> </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6.3.</w:t>
            </w:r>
          </w:p>
        </w:tc>
        <w:tc>
          <w:tcPr>
            <w:tcW w:w="3600" w:type="dxa"/>
            <w:shd w:val="clear" w:color="auto" w:fill="F3F3F3"/>
            <w:noWrap/>
            <w:vAlign w:val="center"/>
          </w:tcPr>
          <w:p w:rsidR="007622EF" w:rsidRDefault="007622EF">
            <w:pPr>
              <w:rPr>
                <w:szCs w:val="20"/>
              </w:rPr>
            </w:pPr>
            <w:r>
              <w:rPr>
                <w:szCs w:val="20"/>
              </w:rPr>
              <w:t xml:space="preserve">Laikinas apgyvendinimas krizių centruose </w:t>
            </w:r>
          </w:p>
        </w:tc>
        <w:tc>
          <w:tcPr>
            <w:tcW w:w="1350" w:type="dxa"/>
            <w:vAlign w:val="bottom"/>
          </w:tcPr>
          <w:p w:rsidR="007622EF" w:rsidRDefault="007622EF">
            <w:pPr>
              <w:jc w:val="center"/>
            </w:pPr>
            <w:r>
              <w:rPr>
                <w:sz w:val="22"/>
                <w:szCs w:val="22"/>
              </w:rPr>
              <w:t>1</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0,04</w:t>
            </w:r>
          </w:p>
        </w:tc>
        <w:tc>
          <w:tcPr>
            <w:tcW w:w="1440" w:type="dxa"/>
            <w:vAlign w:val="bottom"/>
          </w:tcPr>
          <w:p w:rsidR="007622EF" w:rsidRDefault="007622EF">
            <w:pPr>
              <w:jc w:val="center"/>
            </w:pPr>
            <w:r>
              <w:rPr>
                <w:sz w:val="22"/>
                <w:szCs w:val="22"/>
              </w:rPr>
              <w:t>1</w:t>
            </w: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6.4..</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r w:rsidR="007622EF">
        <w:trPr>
          <w:trHeight w:val="341"/>
          <w:jc w:val="center"/>
        </w:trPr>
        <w:tc>
          <w:tcPr>
            <w:tcW w:w="735" w:type="dxa"/>
            <w:shd w:val="clear" w:color="auto" w:fill="D9D9D9"/>
            <w:vAlign w:val="center"/>
          </w:tcPr>
          <w:p w:rsidR="007622EF" w:rsidRDefault="007622EF">
            <w:pPr>
              <w:jc w:val="center"/>
              <w:rPr>
                <w:b/>
                <w:szCs w:val="20"/>
              </w:rPr>
            </w:pPr>
            <w:r>
              <w:rPr>
                <w:b/>
                <w:szCs w:val="20"/>
              </w:rPr>
              <w:t>7.</w:t>
            </w:r>
          </w:p>
        </w:tc>
        <w:tc>
          <w:tcPr>
            <w:tcW w:w="3600" w:type="dxa"/>
            <w:shd w:val="clear" w:color="auto" w:fill="D9D9D9"/>
            <w:noWrap/>
            <w:vAlign w:val="center"/>
          </w:tcPr>
          <w:p w:rsidR="007622EF" w:rsidRDefault="007622EF">
            <w:pPr>
              <w:rPr>
                <w:b/>
                <w:szCs w:val="20"/>
              </w:rPr>
            </w:pPr>
            <w:r>
              <w:rPr>
                <w:b/>
                <w:szCs w:val="20"/>
              </w:rPr>
              <w:t>Visos žmonių socialinės grupės</w:t>
            </w:r>
          </w:p>
        </w:tc>
        <w:tc>
          <w:tcPr>
            <w:tcW w:w="1350" w:type="dxa"/>
            <w:shd w:val="clear" w:color="auto" w:fill="D9D9D9"/>
            <w:vAlign w:val="bottom"/>
          </w:tcPr>
          <w:p w:rsidR="007622EF" w:rsidRDefault="007622EF">
            <w:pPr>
              <w:jc w:val="both"/>
            </w:pPr>
          </w:p>
        </w:tc>
        <w:tc>
          <w:tcPr>
            <w:tcW w:w="1560" w:type="dxa"/>
            <w:shd w:val="clear" w:color="auto" w:fill="D9D9D9"/>
            <w:vAlign w:val="bottom"/>
          </w:tcPr>
          <w:p w:rsidR="007622EF" w:rsidRDefault="007622EF">
            <w:pPr>
              <w:jc w:val="center"/>
            </w:pPr>
          </w:p>
        </w:tc>
        <w:tc>
          <w:tcPr>
            <w:tcW w:w="1230" w:type="dxa"/>
            <w:shd w:val="clear" w:color="auto" w:fill="D9D9D9"/>
            <w:vAlign w:val="bottom"/>
          </w:tcPr>
          <w:p w:rsidR="007622EF" w:rsidRDefault="007622EF">
            <w:pPr>
              <w:jc w:val="center"/>
            </w:pPr>
          </w:p>
        </w:tc>
        <w:tc>
          <w:tcPr>
            <w:tcW w:w="1440" w:type="dxa"/>
            <w:shd w:val="clear" w:color="auto" w:fill="D9D9D9"/>
            <w:vAlign w:val="bottom"/>
          </w:tcPr>
          <w:p w:rsidR="007622EF" w:rsidRDefault="007622EF">
            <w:pPr>
              <w:jc w:val="center"/>
            </w:pPr>
          </w:p>
        </w:tc>
      </w:tr>
      <w:tr w:rsidR="007622EF">
        <w:trPr>
          <w:trHeight w:val="341"/>
          <w:jc w:val="center"/>
        </w:trPr>
        <w:tc>
          <w:tcPr>
            <w:tcW w:w="735" w:type="dxa"/>
            <w:shd w:val="clear" w:color="auto" w:fill="F3F3F3"/>
            <w:vAlign w:val="center"/>
          </w:tcPr>
          <w:p w:rsidR="007622EF" w:rsidRDefault="007622EF">
            <w:pPr>
              <w:jc w:val="center"/>
              <w:rPr>
                <w:szCs w:val="20"/>
              </w:rPr>
            </w:pPr>
            <w:r>
              <w:rPr>
                <w:szCs w:val="20"/>
              </w:rPr>
              <w:t>7.1.</w:t>
            </w:r>
          </w:p>
        </w:tc>
        <w:tc>
          <w:tcPr>
            <w:tcW w:w="3600" w:type="dxa"/>
            <w:shd w:val="clear" w:color="auto" w:fill="F3F3F3"/>
            <w:noWrap/>
            <w:vAlign w:val="center"/>
          </w:tcPr>
          <w:p w:rsidR="007622EF" w:rsidRDefault="007622EF">
            <w:pPr>
              <w:rPr>
                <w:szCs w:val="20"/>
              </w:rPr>
            </w:pPr>
            <w:r>
              <w:rPr>
                <w:szCs w:val="20"/>
              </w:rPr>
              <w:t>Bendrosios socialinės paslaugos</w:t>
            </w:r>
          </w:p>
        </w:tc>
        <w:tc>
          <w:tcPr>
            <w:tcW w:w="1350" w:type="dxa"/>
            <w:vAlign w:val="bottom"/>
          </w:tcPr>
          <w:p w:rsidR="007622EF" w:rsidRDefault="007622EF">
            <w:pPr>
              <w:jc w:val="center"/>
            </w:pPr>
            <w:r>
              <w:rPr>
                <w:sz w:val="22"/>
                <w:szCs w:val="22"/>
              </w:rPr>
              <w:t>Nebuvo vertinamas</w:t>
            </w:r>
          </w:p>
        </w:tc>
        <w:tc>
          <w:tcPr>
            <w:tcW w:w="1560" w:type="dxa"/>
            <w:vAlign w:val="bottom"/>
          </w:tcPr>
          <w:p w:rsidR="007622EF" w:rsidRDefault="007622EF">
            <w:pPr>
              <w:jc w:val="center"/>
            </w:pPr>
            <w:r>
              <w:t>–</w:t>
            </w:r>
            <w:r>
              <w:rPr>
                <w:szCs w:val="20"/>
              </w:rPr>
              <w:t xml:space="preserve"> </w:t>
            </w:r>
          </w:p>
        </w:tc>
        <w:tc>
          <w:tcPr>
            <w:tcW w:w="1230" w:type="dxa"/>
            <w:vAlign w:val="bottom"/>
          </w:tcPr>
          <w:p w:rsidR="007622EF" w:rsidRDefault="007622EF">
            <w:pPr>
              <w:jc w:val="center"/>
            </w:pPr>
            <w:r>
              <w:rPr>
                <w:sz w:val="22"/>
                <w:szCs w:val="22"/>
              </w:rPr>
              <w:t>Pagal poreikį</w:t>
            </w:r>
          </w:p>
        </w:tc>
        <w:tc>
          <w:tcPr>
            <w:tcW w:w="1440" w:type="dxa"/>
            <w:vAlign w:val="bottom"/>
          </w:tcPr>
          <w:p w:rsidR="007622EF" w:rsidRDefault="007622EF">
            <w:pPr>
              <w:jc w:val="center"/>
            </w:pPr>
            <w:r>
              <w:t>–</w:t>
            </w:r>
            <w:r>
              <w:rPr>
                <w:szCs w:val="20"/>
              </w:rPr>
              <w:t xml:space="preserve"> </w:t>
            </w:r>
          </w:p>
        </w:tc>
      </w:tr>
    </w:tbl>
    <w:p w:rsidR="007622EF" w:rsidRDefault="007622EF">
      <w:pPr>
        <w:widowControl w:val="0"/>
        <w:adjustRightInd w:val="0"/>
        <w:jc w:val="both"/>
        <w:textAlignment w:val="baseline"/>
        <w:rPr>
          <w:i/>
          <w:sz w:val="18"/>
          <w:szCs w:val="18"/>
          <w:lang w:eastAsia="lt-LT"/>
        </w:rPr>
      </w:pPr>
      <w:r>
        <w:rPr>
          <w:b/>
          <w:bCs/>
          <w:i/>
          <w:sz w:val="18"/>
          <w:szCs w:val="18"/>
          <w:vertAlign w:val="superscript"/>
          <w:lang w:eastAsia="lt-LT"/>
        </w:rPr>
        <w:t>1</w:t>
      </w:r>
      <w:r>
        <w:rPr>
          <w:i/>
          <w:sz w:val="18"/>
          <w:szCs w:val="18"/>
          <w:lang w:eastAsia="lt-LT"/>
        </w:rPr>
        <w:t>Lentelė užpildoma pagal Socialinių paslaugų kataloge (Žin., 2006, Nr. 43-1570) žmonių socialinėms grupėms numatytas nustatytas socialinių paslaugų rūšis.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6.1. Savivaldybės organizuojamų socialinių paslaugų analizė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7622EF" w:rsidRDefault="007622EF">
      <w:pPr>
        <w:ind w:firstLine="720"/>
        <w:jc w:val="both"/>
        <w:rPr>
          <w:szCs w:val="20"/>
        </w:rPr>
      </w:pPr>
      <w:r>
        <w:rPr>
          <w:szCs w:val="20"/>
        </w:rPr>
        <w:t>Pagrindiniai socialinių paslaugų gavėjai Pasvalio rajone yra senyvo amžiaus asmenys, asmenys su negalia, likę be tėvų globos vaikai, socialinės rizikos šeimos bei jose augantys vaikai.</w:t>
      </w:r>
    </w:p>
    <w:p w:rsidR="007622EF" w:rsidRDefault="007622EF">
      <w:pPr>
        <w:ind w:firstLine="720"/>
        <w:jc w:val="both"/>
      </w:pPr>
      <w:r>
        <w:rPr>
          <w:szCs w:val="20"/>
        </w:rPr>
        <w:t xml:space="preserve">Savivaldybės administracijos Socialinės paramos ir sveikatos skyrius, vykdydamas teisės aktais nustatytas socialinių paslaugų organizavimo funkcijas, Vaiko teisių apsaugos skyrius, seniūnijų socialiniai darbuotojai teikia informavimo bei konsultavimo paslaugas, vykdo kitas  nustatytas administravimo procedūras: socialinių paslaugų skyrimą, socialinių paslaugų poreikio nustatymą, finansinių galimybių vertinimą. Pagrindiniai socialinių paslaugų teikėjai yra Savivaldybės biudžetinės įstaigos: </w:t>
      </w:r>
      <w:r>
        <w:t>Paslaugų ir užimtumo centras pagyvenusiems ir neįgaliesiems</w:t>
      </w:r>
      <w:r>
        <w:rPr>
          <w:szCs w:val="20"/>
        </w:rPr>
        <w:t xml:space="preserve">, </w:t>
      </w:r>
      <w:r>
        <w:rPr>
          <w:lang w:eastAsia="lt-LT"/>
        </w:rPr>
        <w:t xml:space="preserve">Pasvalio rajono sutrikusio intelekto žmonių užimtumo centras </w:t>
      </w:r>
      <w:r>
        <w:t xml:space="preserve">„Viltis“, Pasvalio specialiosios mokyklos Socialinės globos padalinys, Grūžių vaikų globos namai, taip pat viešosios įstaigos Pasvalio ligoninės Socialinės globos padalinys. </w:t>
      </w:r>
    </w:p>
    <w:p w:rsidR="007622EF" w:rsidRDefault="007622EF">
      <w:pPr>
        <w:ind w:firstLine="720"/>
        <w:jc w:val="both"/>
      </w:pPr>
      <w:r>
        <w:t>Nuo 2013 m. sausio 1 d. įstaigoms, teikiančioms socialinės globos paslaugas, buvo pradėtas vykdyti licencijavimas. Socialinės apsaugos ir darbo ministro įsakymu buvo patvirtinti Socialinės globos normų aprašai, kuriuos įstaigos turėjo atitikti norėdamos gauti licencijas. Savivaldybės socialinių paslaugų įstaigos vykdė pokyčius, susijusius su socialinės globos paslaugų teikimo kokybės gerinimu. Per 2014 m. licencijas socialinės globos paslaugų teikimui gavo 5 socialinių paslaugų įstaigos:</w:t>
      </w:r>
    </w:p>
    <w:p w:rsidR="007622EF" w:rsidRDefault="007622EF">
      <w:pPr>
        <w:ind w:firstLine="720"/>
        <w:jc w:val="both"/>
        <w:rPr>
          <w:szCs w:val="20"/>
        </w:rPr>
      </w:pPr>
      <w:r>
        <w:t>1. Paslaugų centras 2014 m. rugpjūčio 6 d. gavo tris licencijas: „Institucinė socialinė globa (ilgalaikė, trumpalaikė) suaugusiems asmenims su negalia“, „Institucinė socialinė globa (ilgalaikė, trumpalaikė) senyvo amžiaus asmenims“  ir „S</w:t>
      </w:r>
      <w:r>
        <w:rPr>
          <w:szCs w:val="20"/>
        </w:rPr>
        <w:t>ocialinė globa suaugusiems asmenims su negalia ar senyvo amžiaus asmenims namuose“.</w:t>
      </w:r>
    </w:p>
    <w:p w:rsidR="007622EF" w:rsidRDefault="007622EF">
      <w:pPr>
        <w:ind w:firstLine="720"/>
        <w:jc w:val="both"/>
        <w:rPr>
          <w:szCs w:val="20"/>
        </w:rPr>
      </w:pPr>
      <w:r>
        <w:t xml:space="preserve">2. </w:t>
      </w:r>
      <w:r>
        <w:rPr>
          <w:szCs w:val="20"/>
        </w:rPr>
        <w:t>Užimtumo centras „Viltis“ 2014 m. rugsėjo 19 d. gavo vieną licenciją „Institucinė socialinė globa (dienos) suaugusiems asmenims su negalia“.</w:t>
      </w:r>
    </w:p>
    <w:p w:rsidR="007622EF" w:rsidRDefault="007622EF">
      <w:pPr>
        <w:ind w:firstLine="720"/>
        <w:jc w:val="both"/>
        <w:rPr>
          <w:szCs w:val="20"/>
        </w:rPr>
      </w:pPr>
      <w:r>
        <w:rPr>
          <w:szCs w:val="20"/>
        </w:rPr>
        <w:t>3. Pasvalio specialioji mokykla 2014 m. spalio 24 d. gavo vieną licenciją „Institucinė socialinė globa (dienos) vaikams su negalia“.</w:t>
      </w:r>
    </w:p>
    <w:p w:rsidR="007622EF" w:rsidRDefault="007622EF">
      <w:pPr>
        <w:ind w:firstLine="709"/>
        <w:jc w:val="both"/>
      </w:pPr>
      <w:r>
        <w:rPr>
          <w:szCs w:val="20"/>
        </w:rPr>
        <w:t xml:space="preserve">4.  Viešoji įstaiga Pasvalio ligoninė 2014 m. gruodžio 30 d. gavo dvi licencijas: </w:t>
      </w:r>
      <w:r>
        <w:t>„Institucinė socialinė globa (ilgalaikė, trumpalaikė) suaugusiems asmenims su negalia“ ir „Institucinė socialinė globa (ilgalaikė, trumpalaikė) senyvo amžiaus asmenims“.</w:t>
      </w:r>
    </w:p>
    <w:p w:rsidR="007622EF" w:rsidRDefault="007622EF">
      <w:pPr>
        <w:ind w:firstLine="709"/>
        <w:jc w:val="both"/>
      </w:pPr>
      <w:r>
        <w:t>5. Grūžių vaikų globos namai 2014 m. lapkričio 24 d. gavo vieną licenciją: „Institucinė socialinė globa (ilgalaikė, trumpalaikė) likusiems be tėvų globos vaikams, socialinės rizikos vaikams“.</w:t>
      </w:r>
    </w:p>
    <w:p w:rsidR="007622EF" w:rsidRDefault="007622EF">
      <w:pPr>
        <w:ind w:firstLine="709"/>
        <w:jc w:val="both"/>
        <w:rPr>
          <w:szCs w:val="20"/>
        </w:rPr>
      </w:pPr>
      <w:r>
        <w:rPr>
          <w:szCs w:val="20"/>
        </w:rPr>
        <w:t xml:space="preserve">2014 m. pabaigoje Grūžių vaikų globos namuose buvo baigtas vykdyti socialinių paslaugų kokybės gerinimo projektas pagal „Stacionarių socialinių paslaugų įstaigų infrastruktūros modernizavimo“ programą. Remonto darbai buvo finansuojami iš ES fondo ir valstybės biudžeto. Projekto vertė </w:t>
      </w:r>
      <w:r>
        <w:t>–</w:t>
      </w:r>
      <w:r>
        <w:rPr>
          <w:szCs w:val="20"/>
        </w:rPr>
        <w:t xml:space="preserve"> 1530,0 tūkst. Lt. Vaikams pagerintos gyvenimo sąlygos, atitinkančios nustatytas socialinės globos normas. Nuo 2015 m. įstaiga pradės dirbti šeimynų pagrindu, bus suformuotos dvi šeimynos po 12 vaikų.</w:t>
      </w:r>
    </w:p>
    <w:p w:rsidR="007622EF" w:rsidRDefault="007622EF">
      <w:pPr>
        <w:ind w:firstLine="864"/>
        <w:jc w:val="both"/>
        <w:rPr>
          <w:szCs w:val="20"/>
        </w:rPr>
      </w:pPr>
      <w:r>
        <w:rPr>
          <w:szCs w:val="20"/>
        </w:rPr>
        <w:t>Siekiant įvertinti teikiamų socialinės globos paslaugų ekonominį efektyvumą 13 lentelėje pateikime įstaigų apskaičiuotas lėšų sąnaudas 1 paslaugos gavėjui.</w:t>
      </w:r>
    </w:p>
    <w:p w:rsidR="007622EF" w:rsidRDefault="007622EF">
      <w:pPr>
        <w:ind w:firstLine="720"/>
        <w:rPr>
          <w:b/>
          <w:lang w:eastAsia="lt-LT"/>
        </w:rPr>
      </w:pPr>
    </w:p>
    <w:p w:rsidR="007622EF" w:rsidRDefault="007622EF">
      <w:pPr>
        <w:ind w:firstLine="720"/>
        <w:jc w:val="right"/>
        <w:rPr>
          <w:b/>
        </w:rPr>
      </w:pPr>
      <w:r>
        <w:rPr>
          <w:b/>
          <w:lang w:eastAsia="lt-LT"/>
        </w:rPr>
        <w:t xml:space="preserve"> </w:t>
      </w:r>
      <w:r>
        <w:rPr>
          <w:lang w:eastAsia="lt-LT"/>
        </w:rPr>
        <w:t>13 lentelė</w:t>
      </w:r>
    </w:p>
    <w:p w:rsidR="007622EF" w:rsidRDefault="007622EF">
      <w:pPr>
        <w:jc w:val="center"/>
        <w:rPr>
          <w:b/>
        </w:rPr>
      </w:pPr>
      <w:r>
        <w:rPr>
          <w:b/>
        </w:rPr>
        <w:t>Lėšų sąnaudos 1 asmens išlaikymui rajono socialinių paslaugų įstaigose</w:t>
      </w:r>
    </w:p>
    <w:p w:rsidR="007622EF" w:rsidRDefault="007622EF">
      <w:pPr>
        <w:jc w:val="center"/>
        <w:rPr>
          <w:b/>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087"/>
        <w:gridCol w:w="1105"/>
        <w:gridCol w:w="1110"/>
        <w:gridCol w:w="1087"/>
        <w:gridCol w:w="1072"/>
        <w:gridCol w:w="1084"/>
      </w:tblGrid>
      <w:tr w:rsidR="007622EF">
        <w:tc>
          <w:tcPr>
            <w:tcW w:w="3416" w:type="dxa"/>
            <w:tcBorders>
              <w:bottom w:val="nil"/>
            </w:tcBorders>
            <w:shd w:val="clear" w:color="auto" w:fill="D9D9D9"/>
          </w:tcPr>
          <w:p w:rsidR="007622EF" w:rsidRDefault="007622EF">
            <w:pPr>
              <w:jc w:val="center"/>
              <w:rPr>
                <w:lang w:eastAsia="lt-LT"/>
              </w:rPr>
            </w:pPr>
          </w:p>
        </w:tc>
        <w:tc>
          <w:tcPr>
            <w:tcW w:w="3323" w:type="dxa"/>
            <w:gridSpan w:val="3"/>
            <w:shd w:val="clear" w:color="auto" w:fill="D9D9D9"/>
          </w:tcPr>
          <w:p w:rsidR="007622EF" w:rsidRDefault="007622EF">
            <w:pPr>
              <w:jc w:val="center"/>
              <w:rPr>
                <w:lang w:val="it-IT" w:eastAsia="lt-LT"/>
              </w:rPr>
            </w:pPr>
            <w:r>
              <w:rPr>
                <w:sz w:val="22"/>
                <w:szCs w:val="22"/>
              </w:rPr>
              <w:t xml:space="preserve">2013 m. </w:t>
            </w:r>
          </w:p>
        </w:tc>
        <w:tc>
          <w:tcPr>
            <w:tcW w:w="2900" w:type="dxa"/>
            <w:gridSpan w:val="3"/>
            <w:shd w:val="clear" w:color="auto" w:fill="D9D9D9"/>
          </w:tcPr>
          <w:p w:rsidR="007622EF" w:rsidRDefault="007622EF">
            <w:pPr>
              <w:jc w:val="center"/>
            </w:pPr>
            <w:r>
              <w:rPr>
                <w:sz w:val="22"/>
                <w:szCs w:val="22"/>
              </w:rPr>
              <w:t xml:space="preserve">2014 m. </w:t>
            </w:r>
          </w:p>
        </w:tc>
      </w:tr>
      <w:tr w:rsidR="007622EF">
        <w:tc>
          <w:tcPr>
            <w:tcW w:w="3416" w:type="dxa"/>
            <w:tcBorders>
              <w:top w:val="nil"/>
            </w:tcBorders>
            <w:shd w:val="clear" w:color="auto" w:fill="D9D9D9"/>
          </w:tcPr>
          <w:p w:rsidR="007622EF" w:rsidRDefault="007622EF">
            <w:pPr>
              <w:jc w:val="center"/>
              <w:rPr>
                <w:lang w:val="it-IT" w:eastAsia="lt-LT"/>
              </w:rPr>
            </w:pPr>
            <w:r>
              <w:rPr>
                <w:sz w:val="22"/>
                <w:szCs w:val="22"/>
              </w:rPr>
              <w:t>Paslaugų teikėjas/</w:t>
            </w:r>
          </w:p>
          <w:p w:rsidR="007622EF" w:rsidRDefault="007622EF">
            <w:pPr>
              <w:jc w:val="center"/>
              <w:rPr>
                <w:b/>
                <w:lang w:val="pt-BR" w:eastAsia="lt-LT"/>
              </w:rPr>
            </w:pPr>
            <w:r>
              <w:rPr>
                <w:sz w:val="22"/>
                <w:szCs w:val="22"/>
              </w:rPr>
              <w:t>Paslaugos (ų) pavadinimas</w:t>
            </w:r>
          </w:p>
        </w:tc>
        <w:tc>
          <w:tcPr>
            <w:tcW w:w="1097" w:type="dxa"/>
            <w:shd w:val="clear" w:color="auto" w:fill="D9D9D9"/>
          </w:tcPr>
          <w:p w:rsidR="007622EF" w:rsidRDefault="007622EF">
            <w:pPr>
              <w:jc w:val="center"/>
              <w:rPr>
                <w:lang w:val="it-IT" w:eastAsia="lt-LT"/>
              </w:rPr>
            </w:pPr>
            <w:r>
              <w:rPr>
                <w:sz w:val="22"/>
                <w:szCs w:val="22"/>
                <w:lang w:val="it-IT"/>
              </w:rPr>
              <w:t>Vidutinis asmenų skaičius per m.</w:t>
            </w:r>
          </w:p>
        </w:tc>
        <w:tc>
          <w:tcPr>
            <w:tcW w:w="1111" w:type="dxa"/>
            <w:shd w:val="clear" w:color="auto" w:fill="D9D9D9"/>
          </w:tcPr>
          <w:p w:rsidR="007622EF" w:rsidRDefault="007622EF">
            <w:pPr>
              <w:jc w:val="center"/>
              <w:rPr>
                <w:lang w:val="it-IT" w:eastAsia="lt-LT"/>
              </w:rPr>
            </w:pPr>
            <w:r>
              <w:rPr>
                <w:sz w:val="22"/>
                <w:szCs w:val="22"/>
                <w:lang w:val="it-IT"/>
              </w:rPr>
              <w:t>Asmenų skaičius metų pabaigoje</w:t>
            </w:r>
          </w:p>
        </w:tc>
        <w:tc>
          <w:tcPr>
            <w:tcW w:w="1115" w:type="dxa"/>
            <w:shd w:val="clear" w:color="auto" w:fill="D9D9D9"/>
          </w:tcPr>
          <w:p w:rsidR="007622EF" w:rsidRDefault="007622EF">
            <w:pPr>
              <w:jc w:val="center"/>
              <w:rPr>
                <w:lang w:val="it-IT" w:eastAsia="lt-LT"/>
              </w:rPr>
            </w:pPr>
            <w:r>
              <w:rPr>
                <w:sz w:val="22"/>
                <w:szCs w:val="22"/>
                <w:lang w:val="it-IT"/>
              </w:rPr>
              <w:t>1 asmens išlaikymo kaina, Lt/mėn.</w:t>
            </w:r>
          </w:p>
        </w:tc>
        <w:tc>
          <w:tcPr>
            <w:tcW w:w="1097" w:type="dxa"/>
            <w:shd w:val="clear" w:color="auto" w:fill="D9D9D9"/>
          </w:tcPr>
          <w:p w:rsidR="007622EF" w:rsidRDefault="007622EF">
            <w:pPr>
              <w:jc w:val="center"/>
              <w:rPr>
                <w:lang w:val="it-IT" w:eastAsia="lt-LT"/>
              </w:rPr>
            </w:pPr>
            <w:r>
              <w:rPr>
                <w:sz w:val="22"/>
                <w:szCs w:val="22"/>
                <w:lang w:val="it-IT"/>
              </w:rPr>
              <w:t>Vidutinis asmenų skaičius per m.</w:t>
            </w:r>
          </w:p>
        </w:tc>
        <w:tc>
          <w:tcPr>
            <w:tcW w:w="1072" w:type="dxa"/>
            <w:shd w:val="clear" w:color="auto" w:fill="D9D9D9"/>
          </w:tcPr>
          <w:p w:rsidR="007622EF" w:rsidRDefault="007622EF">
            <w:pPr>
              <w:jc w:val="center"/>
              <w:rPr>
                <w:lang w:val="it-IT" w:eastAsia="lt-LT"/>
              </w:rPr>
            </w:pPr>
            <w:r>
              <w:rPr>
                <w:sz w:val="22"/>
                <w:szCs w:val="22"/>
                <w:lang w:val="it-IT"/>
              </w:rPr>
              <w:t>Asmenų skaičius metų pabaigoje</w:t>
            </w:r>
          </w:p>
        </w:tc>
        <w:tc>
          <w:tcPr>
            <w:tcW w:w="731" w:type="dxa"/>
            <w:shd w:val="clear" w:color="auto" w:fill="D9D9D9"/>
          </w:tcPr>
          <w:p w:rsidR="007622EF" w:rsidRDefault="007622EF">
            <w:pPr>
              <w:jc w:val="center"/>
              <w:rPr>
                <w:lang w:val="it-IT" w:eastAsia="lt-LT"/>
              </w:rPr>
            </w:pPr>
            <w:r>
              <w:rPr>
                <w:sz w:val="22"/>
                <w:szCs w:val="22"/>
                <w:lang w:val="it-IT"/>
              </w:rPr>
              <w:t>1 asmens išlaikymo kaina, Lt/mėn.</w:t>
            </w:r>
          </w:p>
        </w:tc>
      </w:tr>
      <w:tr w:rsidR="007622EF">
        <w:tc>
          <w:tcPr>
            <w:tcW w:w="9639" w:type="dxa"/>
            <w:gridSpan w:val="7"/>
            <w:tcBorders>
              <w:bottom w:val="nil"/>
            </w:tcBorders>
            <w:shd w:val="clear" w:color="auto" w:fill="D9D9D9"/>
          </w:tcPr>
          <w:p w:rsidR="007622EF" w:rsidRDefault="007622EF">
            <w:pPr>
              <w:jc w:val="center"/>
              <w:rPr>
                <w:lang w:val="it-IT" w:eastAsia="lt-LT"/>
              </w:rPr>
            </w:pPr>
            <w:r>
              <w:rPr>
                <w:b/>
                <w:sz w:val="22"/>
                <w:szCs w:val="22"/>
                <w:lang w:val="it-IT" w:eastAsia="lt-LT"/>
              </w:rPr>
              <w:t>Paslaugų ir užimtumo centras pagyvenusiems ir neįgaliesiems</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1. Ilgalaikė socialinė globa, iš jų:</w:t>
            </w:r>
          </w:p>
        </w:tc>
        <w:tc>
          <w:tcPr>
            <w:tcW w:w="1097" w:type="dxa"/>
            <w:tcBorders>
              <w:bottom w:val="nil"/>
            </w:tcBorders>
          </w:tcPr>
          <w:p w:rsidR="007622EF" w:rsidRDefault="007622EF">
            <w:pPr>
              <w:jc w:val="center"/>
              <w:rPr>
                <w:lang w:val="it-IT" w:eastAsia="lt-LT"/>
              </w:rPr>
            </w:pPr>
            <w:r>
              <w:rPr>
                <w:lang w:val="it-IT" w:eastAsia="lt-LT"/>
              </w:rPr>
              <w:t>34</w:t>
            </w:r>
          </w:p>
        </w:tc>
        <w:tc>
          <w:tcPr>
            <w:tcW w:w="1111" w:type="dxa"/>
            <w:tcBorders>
              <w:bottom w:val="nil"/>
            </w:tcBorders>
          </w:tcPr>
          <w:p w:rsidR="007622EF" w:rsidRDefault="007622EF">
            <w:pPr>
              <w:jc w:val="center"/>
              <w:rPr>
                <w:lang w:val="it-IT" w:eastAsia="lt-LT"/>
              </w:rPr>
            </w:pPr>
            <w:r>
              <w:rPr>
                <w:lang w:val="it-IT" w:eastAsia="lt-LT"/>
              </w:rPr>
              <w:t>33</w:t>
            </w:r>
          </w:p>
        </w:tc>
        <w:tc>
          <w:tcPr>
            <w:tcW w:w="1115" w:type="dxa"/>
            <w:tcBorders>
              <w:bottom w:val="nil"/>
            </w:tcBorders>
          </w:tcPr>
          <w:p w:rsidR="007622EF" w:rsidRDefault="007622EF">
            <w:pPr>
              <w:jc w:val="center"/>
              <w:rPr>
                <w:lang w:val="it-IT" w:eastAsia="lt-LT"/>
              </w:rPr>
            </w:pPr>
            <w:r>
              <w:t>–</w:t>
            </w:r>
            <w:r>
              <w:rPr>
                <w:szCs w:val="20"/>
              </w:rPr>
              <w:t xml:space="preserve"> </w:t>
            </w:r>
          </w:p>
        </w:tc>
        <w:tc>
          <w:tcPr>
            <w:tcW w:w="1097" w:type="dxa"/>
            <w:tcBorders>
              <w:bottom w:val="nil"/>
            </w:tcBorders>
          </w:tcPr>
          <w:p w:rsidR="007622EF" w:rsidRDefault="007622EF">
            <w:pPr>
              <w:jc w:val="center"/>
              <w:rPr>
                <w:lang w:val="it-IT" w:eastAsia="lt-LT"/>
              </w:rPr>
            </w:pPr>
            <w:r>
              <w:rPr>
                <w:lang w:val="it-IT" w:eastAsia="lt-LT"/>
              </w:rPr>
              <w:t>35</w:t>
            </w:r>
          </w:p>
        </w:tc>
        <w:tc>
          <w:tcPr>
            <w:tcW w:w="1072" w:type="dxa"/>
            <w:tcBorders>
              <w:bottom w:val="nil"/>
            </w:tcBorders>
          </w:tcPr>
          <w:p w:rsidR="007622EF" w:rsidRDefault="007622EF">
            <w:pPr>
              <w:jc w:val="center"/>
              <w:rPr>
                <w:lang w:val="it-IT" w:eastAsia="lt-LT"/>
              </w:rPr>
            </w:pPr>
            <w:r>
              <w:rPr>
                <w:lang w:val="it-IT" w:eastAsia="lt-LT"/>
              </w:rPr>
              <w:t>37</w:t>
            </w:r>
          </w:p>
        </w:tc>
        <w:tc>
          <w:tcPr>
            <w:tcW w:w="731" w:type="dxa"/>
            <w:tcBorders>
              <w:bottom w:val="nil"/>
            </w:tcBorders>
          </w:tcPr>
          <w:p w:rsidR="007622EF" w:rsidRDefault="007622EF">
            <w:pPr>
              <w:jc w:val="center"/>
              <w:rPr>
                <w:lang w:val="it-IT" w:eastAsia="lt-LT"/>
              </w:rPr>
            </w:pPr>
            <w:r>
              <w:t>–</w:t>
            </w:r>
            <w:r>
              <w:rPr>
                <w:szCs w:val="20"/>
              </w:rPr>
              <w:t xml:space="preserve"> </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1.1. su sunkia negalia</w:t>
            </w:r>
          </w:p>
        </w:tc>
        <w:tc>
          <w:tcPr>
            <w:tcW w:w="1097" w:type="dxa"/>
            <w:tcBorders>
              <w:bottom w:val="nil"/>
            </w:tcBorders>
          </w:tcPr>
          <w:p w:rsidR="007622EF" w:rsidRDefault="007622EF">
            <w:pPr>
              <w:jc w:val="center"/>
              <w:rPr>
                <w:lang w:val="it-IT" w:eastAsia="lt-LT"/>
              </w:rPr>
            </w:pPr>
            <w:r>
              <w:rPr>
                <w:lang w:val="it-IT" w:eastAsia="lt-LT"/>
              </w:rPr>
              <w:t>6</w:t>
            </w:r>
          </w:p>
        </w:tc>
        <w:tc>
          <w:tcPr>
            <w:tcW w:w="1111" w:type="dxa"/>
            <w:tcBorders>
              <w:bottom w:val="nil"/>
            </w:tcBorders>
          </w:tcPr>
          <w:p w:rsidR="007622EF" w:rsidRDefault="007622EF">
            <w:pPr>
              <w:jc w:val="center"/>
              <w:rPr>
                <w:lang w:val="it-IT" w:eastAsia="lt-LT"/>
              </w:rPr>
            </w:pPr>
            <w:r>
              <w:rPr>
                <w:lang w:val="it-IT" w:eastAsia="lt-LT"/>
              </w:rPr>
              <w:t>6</w:t>
            </w:r>
          </w:p>
        </w:tc>
        <w:tc>
          <w:tcPr>
            <w:tcW w:w="1115" w:type="dxa"/>
            <w:tcBorders>
              <w:bottom w:val="nil"/>
            </w:tcBorders>
          </w:tcPr>
          <w:p w:rsidR="007622EF" w:rsidRDefault="007622EF">
            <w:pPr>
              <w:jc w:val="center"/>
              <w:rPr>
                <w:lang w:val="it-IT" w:eastAsia="lt-LT"/>
              </w:rPr>
            </w:pPr>
            <w:r>
              <w:rPr>
                <w:lang w:val="it-IT" w:eastAsia="lt-LT"/>
              </w:rPr>
              <w:t>2100,0</w:t>
            </w:r>
          </w:p>
        </w:tc>
        <w:tc>
          <w:tcPr>
            <w:tcW w:w="1097" w:type="dxa"/>
            <w:tcBorders>
              <w:bottom w:val="nil"/>
            </w:tcBorders>
          </w:tcPr>
          <w:p w:rsidR="007622EF" w:rsidRDefault="007622EF">
            <w:pPr>
              <w:jc w:val="center"/>
              <w:rPr>
                <w:lang w:val="it-IT" w:eastAsia="lt-LT"/>
              </w:rPr>
            </w:pPr>
            <w:r>
              <w:rPr>
                <w:lang w:val="it-IT" w:eastAsia="lt-LT"/>
              </w:rPr>
              <w:t>8</w:t>
            </w:r>
          </w:p>
        </w:tc>
        <w:tc>
          <w:tcPr>
            <w:tcW w:w="1072" w:type="dxa"/>
            <w:tcBorders>
              <w:bottom w:val="nil"/>
            </w:tcBorders>
          </w:tcPr>
          <w:p w:rsidR="007622EF" w:rsidRDefault="007622EF">
            <w:pPr>
              <w:jc w:val="center"/>
              <w:rPr>
                <w:lang w:val="it-IT" w:eastAsia="lt-LT"/>
              </w:rPr>
            </w:pPr>
            <w:r>
              <w:rPr>
                <w:lang w:val="it-IT" w:eastAsia="lt-LT"/>
              </w:rPr>
              <w:t>10</w:t>
            </w:r>
          </w:p>
        </w:tc>
        <w:tc>
          <w:tcPr>
            <w:tcW w:w="731" w:type="dxa"/>
            <w:tcBorders>
              <w:bottom w:val="nil"/>
            </w:tcBorders>
          </w:tcPr>
          <w:p w:rsidR="007622EF" w:rsidRDefault="007622EF">
            <w:pPr>
              <w:jc w:val="center"/>
              <w:rPr>
                <w:lang w:val="it-IT" w:eastAsia="lt-LT"/>
              </w:rPr>
            </w:pPr>
            <w:r>
              <w:rPr>
                <w:lang w:val="it-IT" w:eastAsia="lt-LT"/>
              </w:rPr>
              <w:t>2150,0</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 xml:space="preserve">1.2. </w:t>
            </w:r>
            <w:r>
              <w:rPr>
                <w:sz w:val="22"/>
                <w:szCs w:val="22"/>
                <w:lang w:val="it-IT"/>
              </w:rPr>
              <w:t>be sunkios negalios</w:t>
            </w:r>
          </w:p>
        </w:tc>
        <w:tc>
          <w:tcPr>
            <w:tcW w:w="1097" w:type="dxa"/>
            <w:tcBorders>
              <w:bottom w:val="nil"/>
            </w:tcBorders>
          </w:tcPr>
          <w:p w:rsidR="007622EF" w:rsidRDefault="007622EF">
            <w:pPr>
              <w:jc w:val="center"/>
              <w:rPr>
                <w:lang w:val="it-IT" w:eastAsia="lt-LT"/>
              </w:rPr>
            </w:pPr>
            <w:r>
              <w:rPr>
                <w:lang w:val="it-IT" w:eastAsia="lt-LT"/>
              </w:rPr>
              <w:t>28</w:t>
            </w:r>
          </w:p>
        </w:tc>
        <w:tc>
          <w:tcPr>
            <w:tcW w:w="1111" w:type="dxa"/>
            <w:tcBorders>
              <w:bottom w:val="nil"/>
            </w:tcBorders>
          </w:tcPr>
          <w:p w:rsidR="007622EF" w:rsidRDefault="007622EF">
            <w:pPr>
              <w:jc w:val="center"/>
              <w:rPr>
                <w:lang w:val="it-IT" w:eastAsia="lt-LT"/>
              </w:rPr>
            </w:pPr>
            <w:r>
              <w:rPr>
                <w:lang w:val="it-IT" w:eastAsia="lt-LT"/>
              </w:rPr>
              <w:t>27</w:t>
            </w:r>
          </w:p>
        </w:tc>
        <w:tc>
          <w:tcPr>
            <w:tcW w:w="1115" w:type="dxa"/>
            <w:tcBorders>
              <w:bottom w:val="nil"/>
            </w:tcBorders>
          </w:tcPr>
          <w:p w:rsidR="007622EF" w:rsidRDefault="007622EF">
            <w:pPr>
              <w:jc w:val="center"/>
              <w:rPr>
                <w:lang w:val="it-IT" w:eastAsia="lt-LT"/>
              </w:rPr>
            </w:pPr>
            <w:r>
              <w:rPr>
                <w:lang w:val="it-IT" w:eastAsia="lt-LT"/>
              </w:rPr>
              <w:t>1700,0</w:t>
            </w:r>
          </w:p>
        </w:tc>
        <w:tc>
          <w:tcPr>
            <w:tcW w:w="1097" w:type="dxa"/>
            <w:tcBorders>
              <w:bottom w:val="nil"/>
            </w:tcBorders>
          </w:tcPr>
          <w:p w:rsidR="007622EF" w:rsidRDefault="007622EF">
            <w:pPr>
              <w:jc w:val="center"/>
              <w:rPr>
                <w:lang w:val="it-IT" w:eastAsia="lt-LT"/>
              </w:rPr>
            </w:pPr>
            <w:r>
              <w:rPr>
                <w:lang w:val="it-IT" w:eastAsia="lt-LT"/>
              </w:rPr>
              <w:t>27</w:t>
            </w:r>
          </w:p>
        </w:tc>
        <w:tc>
          <w:tcPr>
            <w:tcW w:w="1072" w:type="dxa"/>
            <w:tcBorders>
              <w:bottom w:val="nil"/>
            </w:tcBorders>
          </w:tcPr>
          <w:p w:rsidR="007622EF" w:rsidRDefault="007622EF">
            <w:pPr>
              <w:jc w:val="center"/>
              <w:rPr>
                <w:lang w:val="it-IT" w:eastAsia="lt-LT"/>
              </w:rPr>
            </w:pPr>
            <w:r>
              <w:rPr>
                <w:lang w:val="it-IT" w:eastAsia="lt-LT"/>
              </w:rPr>
              <w:t>27</w:t>
            </w:r>
          </w:p>
        </w:tc>
        <w:tc>
          <w:tcPr>
            <w:tcW w:w="731" w:type="dxa"/>
            <w:tcBorders>
              <w:bottom w:val="nil"/>
            </w:tcBorders>
          </w:tcPr>
          <w:p w:rsidR="007622EF" w:rsidRDefault="007622EF">
            <w:pPr>
              <w:jc w:val="center"/>
              <w:rPr>
                <w:lang w:val="it-IT" w:eastAsia="lt-LT"/>
              </w:rPr>
            </w:pPr>
            <w:r>
              <w:rPr>
                <w:lang w:val="it-IT" w:eastAsia="lt-LT"/>
              </w:rPr>
              <w:t>1830,0</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2. Trumpalaikė socialinė globa (iki 6 mėn.), iš jų:</w:t>
            </w:r>
          </w:p>
        </w:tc>
        <w:tc>
          <w:tcPr>
            <w:tcW w:w="1097" w:type="dxa"/>
            <w:tcBorders>
              <w:bottom w:val="nil"/>
            </w:tcBorders>
          </w:tcPr>
          <w:p w:rsidR="007622EF" w:rsidRDefault="007622EF">
            <w:pPr>
              <w:jc w:val="center"/>
              <w:rPr>
                <w:lang w:val="it-IT" w:eastAsia="lt-LT"/>
              </w:rPr>
            </w:pPr>
            <w:r>
              <w:rPr>
                <w:lang w:val="it-IT" w:eastAsia="lt-LT"/>
              </w:rPr>
              <w:t>3</w:t>
            </w:r>
          </w:p>
        </w:tc>
        <w:tc>
          <w:tcPr>
            <w:tcW w:w="1111" w:type="dxa"/>
            <w:tcBorders>
              <w:bottom w:val="nil"/>
            </w:tcBorders>
          </w:tcPr>
          <w:p w:rsidR="007622EF" w:rsidRDefault="007622EF">
            <w:pPr>
              <w:jc w:val="center"/>
              <w:rPr>
                <w:lang w:val="it-IT" w:eastAsia="lt-LT"/>
              </w:rPr>
            </w:pPr>
            <w:r>
              <w:rPr>
                <w:lang w:val="it-IT" w:eastAsia="lt-LT"/>
              </w:rPr>
              <w:t>2</w:t>
            </w:r>
          </w:p>
        </w:tc>
        <w:tc>
          <w:tcPr>
            <w:tcW w:w="1115" w:type="dxa"/>
            <w:tcBorders>
              <w:bottom w:val="nil"/>
            </w:tcBorders>
          </w:tcPr>
          <w:p w:rsidR="007622EF" w:rsidRDefault="007622EF">
            <w:pPr>
              <w:jc w:val="center"/>
              <w:rPr>
                <w:lang w:val="it-IT" w:eastAsia="lt-LT"/>
              </w:rPr>
            </w:pPr>
            <w:r>
              <w:t>–</w:t>
            </w:r>
            <w:r>
              <w:rPr>
                <w:szCs w:val="20"/>
              </w:rPr>
              <w:t xml:space="preserve"> </w:t>
            </w:r>
          </w:p>
        </w:tc>
        <w:tc>
          <w:tcPr>
            <w:tcW w:w="1097" w:type="dxa"/>
            <w:tcBorders>
              <w:bottom w:val="nil"/>
            </w:tcBorders>
          </w:tcPr>
          <w:p w:rsidR="007622EF" w:rsidRDefault="007622EF">
            <w:pPr>
              <w:jc w:val="center"/>
              <w:rPr>
                <w:lang w:val="it-IT" w:eastAsia="lt-LT"/>
              </w:rPr>
            </w:pPr>
            <w:r>
              <w:rPr>
                <w:lang w:val="it-IT" w:eastAsia="lt-LT"/>
              </w:rPr>
              <w:t>3</w:t>
            </w:r>
          </w:p>
        </w:tc>
        <w:tc>
          <w:tcPr>
            <w:tcW w:w="1072" w:type="dxa"/>
            <w:tcBorders>
              <w:bottom w:val="nil"/>
            </w:tcBorders>
          </w:tcPr>
          <w:p w:rsidR="007622EF" w:rsidRDefault="007622EF">
            <w:pPr>
              <w:jc w:val="center"/>
              <w:rPr>
                <w:lang w:val="it-IT" w:eastAsia="lt-LT"/>
              </w:rPr>
            </w:pPr>
            <w:r>
              <w:rPr>
                <w:lang w:val="it-IT" w:eastAsia="lt-LT"/>
              </w:rPr>
              <w:t>1</w:t>
            </w:r>
          </w:p>
        </w:tc>
        <w:tc>
          <w:tcPr>
            <w:tcW w:w="731" w:type="dxa"/>
            <w:tcBorders>
              <w:bottom w:val="nil"/>
            </w:tcBorders>
          </w:tcPr>
          <w:p w:rsidR="007622EF" w:rsidRDefault="007622EF">
            <w:pPr>
              <w:jc w:val="center"/>
              <w:rPr>
                <w:lang w:val="it-IT" w:eastAsia="lt-LT"/>
              </w:rPr>
            </w:pPr>
            <w:r>
              <w:t>–</w:t>
            </w:r>
            <w:r>
              <w:rPr>
                <w:szCs w:val="20"/>
              </w:rPr>
              <w:t xml:space="preserve"> </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2.1. su sunkia negalia</w:t>
            </w:r>
          </w:p>
        </w:tc>
        <w:tc>
          <w:tcPr>
            <w:tcW w:w="1097" w:type="dxa"/>
            <w:tcBorders>
              <w:bottom w:val="nil"/>
            </w:tcBorders>
          </w:tcPr>
          <w:p w:rsidR="007622EF" w:rsidRDefault="007622EF">
            <w:pPr>
              <w:jc w:val="center"/>
              <w:rPr>
                <w:lang w:val="it-IT" w:eastAsia="lt-LT"/>
              </w:rPr>
            </w:pPr>
            <w:r>
              <w:rPr>
                <w:lang w:val="it-IT" w:eastAsia="lt-LT"/>
              </w:rPr>
              <w:t>1</w:t>
            </w:r>
          </w:p>
        </w:tc>
        <w:tc>
          <w:tcPr>
            <w:tcW w:w="1111" w:type="dxa"/>
            <w:tcBorders>
              <w:bottom w:val="nil"/>
            </w:tcBorders>
          </w:tcPr>
          <w:p w:rsidR="007622EF" w:rsidRDefault="007622EF">
            <w:pPr>
              <w:jc w:val="center"/>
              <w:rPr>
                <w:lang w:val="it-IT" w:eastAsia="lt-LT"/>
              </w:rPr>
            </w:pPr>
            <w:r>
              <w:rPr>
                <w:lang w:val="it-IT" w:eastAsia="lt-LT"/>
              </w:rPr>
              <w:t>0</w:t>
            </w:r>
          </w:p>
        </w:tc>
        <w:tc>
          <w:tcPr>
            <w:tcW w:w="1115" w:type="dxa"/>
            <w:tcBorders>
              <w:bottom w:val="nil"/>
            </w:tcBorders>
          </w:tcPr>
          <w:p w:rsidR="007622EF" w:rsidRDefault="007622EF">
            <w:pPr>
              <w:jc w:val="center"/>
              <w:rPr>
                <w:lang w:val="it-IT" w:eastAsia="lt-LT"/>
              </w:rPr>
            </w:pPr>
            <w:r>
              <w:rPr>
                <w:lang w:val="it-IT" w:eastAsia="lt-LT"/>
              </w:rPr>
              <w:t>1700,0</w:t>
            </w:r>
          </w:p>
        </w:tc>
        <w:tc>
          <w:tcPr>
            <w:tcW w:w="1097" w:type="dxa"/>
            <w:tcBorders>
              <w:bottom w:val="nil"/>
            </w:tcBorders>
          </w:tcPr>
          <w:p w:rsidR="007622EF" w:rsidRDefault="007622EF">
            <w:pPr>
              <w:jc w:val="center"/>
              <w:rPr>
                <w:lang w:val="it-IT" w:eastAsia="lt-LT"/>
              </w:rPr>
            </w:pPr>
            <w:r>
              <w:t>–</w:t>
            </w:r>
            <w:r>
              <w:rPr>
                <w:szCs w:val="20"/>
              </w:rPr>
              <w:t xml:space="preserve"> </w:t>
            </w:r>
          </w:p>
        </w:tc>
        <w:tc>
          <w:tcPr>
            <w:tcW w:w="1072" w:type="dxa"/>
            <w:tcBorders>
              <w:bottom w:val="nil"/>
            </w:tcBorders>
          </w:tcPr>
          <w:p w:rsidR="007622EF" w:rsidRDefault="007622EF">
            <w:pPr>
              <w:jc w:val="center"/>
              <w:rPr>
                <w:lang w:val="it-IT" w:eastAsia="lt-LT"/>
              </w:rPr>
            </w:pPr>
            <w:r>
              <w:t>–</w:t>
            </w:r>
            <w:r>
              <w:rPr>
                <w:szCs w:val="20"/>
              </w:rPr>
              <w:t xml:space="preserve"> </w:t>
            </w:r>
          </w:p>
        </w:tc>
        <w:tc>
          <w:tcPr>
            <w:tcW w:w="731" w:type="dxa"/>
            <w:tcBorders>
              <w:bottom w:val="nil"/>
            </w:tcBorders>
          </w:tcPr>
          <w:p w:rsidR="007622EF" w:rsidRDefault="007622EF">
            <w:pPr>
              <w:jc w:val="center"/>
              <w:rPr>
                <w:lang w:val="it-IT" w:eastAsia="lt-LT"/>
              </w:rPr>
            </w:pPr>
            <w:r>
              <w:t>–</w:t>
            </w:r>
            <w:r>
              <w:rPr>
                <w:szCs w:val="20"/>
              </w:rPr>
              <w:t xml:space="preserve"> </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 xml:space="preserve">2.2. </w:t>
            </w:r>
            <w:r>
              <w:rPr>
                <w:sz w:val="22"/>
                <w:szCs w:val="22"/>
                <w:lang w:val="it-IT"/>
              </w:rPr>
              <w:t>be sunkios negalios</w:t>
            </w:r>
          </w:p>
        </w:tc>
        <w:tc>
          <w:tcPr>
            <w:tcW w:w="1097" w:type="dxa"/>
            <w:tcBorders>
              <w:bottom w:val="nil"/>
            </w:tcBorders>
          </w:tcPr>
          <w:p w:rsidR="007622EF" w:rsidRDefault="007622EF">
            <w:pPr>
              <w:jc w:val="center"/>
              <w:rPr>
                <w:lang w:val="it-IT" w:eastAsia="lt-LT"/>
              </w:rPr>
            </w:pPr>
            <w:r>
              <w:rPr>
                <w:lang w:val="it-IT" w:eastAsia="lt-LT"/>
              </w:rPr>
              <w:t>3</w:t>
            </w:r>
          </w:p>
        </w:tc>
        <w:tc>
          <w:tcPr>
            <w:tcW w:w="1111" w:type="dxa"/>
            <w:tcBorders>
              <w:bottom w:val="nil"/>
            </w:tcBorders>
          </w:tcPr>
          <w:p w:rsidR="007622EF" w:rsidRDefault="007622EF">
            <w:pPr>
              <w:jc w:val="center"/>
              <w:rPr>
                <w:lang w:val="it-IT" w:eastAsia="lt-LT"/>
              </w:rPr>
            </w:pPr>
            <w:r>
              <w:rPr>
                <w:lang w:val="it-IT" w:eastAsia="lt-LT"/>
              </w:rPr>
              <w:t>2</w:t>
            </w:r>
          </w:p>
        </w:tc>
        <w:tc>
          <w:tcPr>
            <w:tcW w:w="1115" w:type="dxa"/>
            <w:tcBorders>
              <w:bottom w:val="nil"/>
            </w:tcBorders>
          </w:tcPr>
          <w:p w:rsidR="007622EF" w:rsidRDefault="007622EF">
            <w:pPr>
              <w:jc w:val="center"/>
              <w:rPr>
                <w:lang w:val="it-IT" w:eastAsia="lt-LT"/>
              </w:rPr>
            </w:pPr>
            <w:r>
              <w:rPr>
                <w:lang w:val="it-IT" w:eastAsia="lt-LT"/>
              </w:rPr>
              <w:t>1700,0</w:t>
            </w:r>
          </w:p>
        </w:tc>
        <w:tc>
          <w:tcPr>
            <w:tcW w:w="1097" w:type="dxa"/>
            <w:tcBorders>
              <w:bottom w:val="nil"/>
            </w:tcBorders>
          </w:tcPr>
          <w:p w:rsidR="007622EF" w:rsidRDefault="007622EF">
            <w:pPr>
              <w:jc w:val="center"/>
              <w:rPr>
                <w:lang w:val="it-IT" w:eastAsia="lt-LT"/>
              </w:rPr>
            </w:pPr>
            <w:r>
              <w:rPr>
                <w:lang w:val="it-IT" w:eastAsia="lt-LT"/>
              </w:rPr>
              <w:t>3</w:t>
            </w:r>
          </w:p>
        </w:tc>
        <w:tc>
          <w:tcPr>
            <w:tcW w:w="1072" w:type="dxa"/>
            <w:tcBorders>
              <w:bottom w:val="nil"/>
            </w:tcBorders>
          </w:tcPr>
          <w:p w:rsidR="007622EF" w:rsidRDefault="007622EF">
            <w:pPr>
              <w:jc w:val="center"/>
              <w:rPr>
                <w:lang w:val="it-IT" w:eastAsia="lt-LT"/>
              </w:rPr>
            </w:pPr>
            <w:r>
              <w:rPr>
                <w:lang w:val="it-IT" w:eastAsia="lt-LT"/>
              </w:rPr>
              <w:t>1</w:t>
            </w:r>
          </w:p>
        </w:tc>
        <w:tc>
          <w:tcPr>
            <w:tcW w:w="731" w:type="dxa"/>
            <w:tcBorders>
              <w:bottom w:val="nil"/>
            </w:tcBorders>
          </w:tcPr>
          <w:p w:rsidR="007622EF" w:rsidRDefault="007622EF">
            <w:pPr>
              <w:jc w:val="center"/>
              <w:rPr>
                <w:lang w:val="it-IT" w:eastAsia="lt-LT"/>
              </w:rPr>
            </w:pPr>
            <w:r>
              <w:rPr>
                <w:lang w:val="it-IT" w:eastAsia="lt-LT"/>
              </w:rPr>
              <w:t>1830,0</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 xml:space="preserve">3. Dienos socialinė globa asmens namuose su sunkia negalia </w:t>
            </w:r>
          </w:p>
        </w:tc>
        <w:tc>
          <w:tcPr>
            <w:tcW w:w="1097" w:type="dxa"/>
            <w:tcBorders>
              <w:bottom w:val="nil"/>
            </w:tcBorders>
          </w:tcPr>
          <w:p w:rsidR="007622EF" w:rsidRDefault="007622EF">
            <w:pPr>
              <w:jc w:val="center"/>
              <w:rPr>
                <w:lang w:val="it-IT" w:eastAsia="lt-LT"/>
              </w:rPr>
            </w:pPr>
            <w:r>
              <w:rPr>
                <w:lang w:val="it-IT" w:eastAsia="lt-LT"/>
              </w:rPr>
              <w:t>15</w:t>
            </w:r>
          </w:p>
        </w:tc>
        <w:tc>
          <w:tcPr>
            <w:tcW w:w="1111" w:type="dxa"/>
            <w:tcBorders>
              <w:bottom w:val="nil"/>
            </w:tcBorders>
          </w:tcPr>
          <w:p w:rsidR="007622EF" w:rsidRDefault="007622EF">
            <w:pPr>
              <w:jc w:val="center"/>
              <w:rPr>
                <w:lang w:val="it-IT" w:eastAsia="lt-LT"/>
              </w:rPr>
            </w:pPr>
            <w:r>
              <w:rPr>
                <w:lang w:val="it-IT" w:eastAsia="lt-LT"/>
              </w:rPr>
              <w:t>17</w:t>
            </w:r>
          </w:p>
        </w:tc>
        <w:tc>
          <w:tcPr>
            <w:tcW w:w="1115" w:type="dxa"/>
            <w:tcBorders>
              <w:bottom w:val="nil"/>
            </w:tcBorders>
          </w:tcPr>
          <w:p w:rsidR="007622EF" w:rsidRDefault="007622EF">
            <w:pPr>
              <w:jc w:val="center"/>
              <w:rPr>
                <w:lang w:val="it-IT" w:eastAsia="lt-LT"/>
              </w:rPr>
            </w:pPr>
            <w:r>
              <w:rPr>
                <w:lang w:val="it-IT" w:eastAsia="lt-LT"/>
              </w:rPr>
              <w:t>1560,0</w:t>
            </w:r>
          </w:p>
        </w:tc>
        <w:tc>
          <w:tcPr>
            <w:tcW w:w="1097" w:type="dxa"/>
            <w:tcBorders>
              <w:bottom w:val="nil"/>
            </w:tcBorders>
          </w:tcPr>
          <w:p w:rsidR="007622EF" w:rsidRDefault="007622EF">
            <w:pPr>
              <w:jc w:val="center"/>
              <w:rPr>
                <w:lang w:val="it-IT" w:eastAsia="lt-LT"/>
              </w:rPr>
            </w:pPr>
            <w:r>
              <w:rPr>
                <w:lang w:val="it-IT" w:eastAsia="lt-LT"/>
              </w:rPr>
              <w:t>27</w:t>
            </w:r>
          </w:p>
        </w:tc>
        <w:tc>
          <w:tcPr>
            <w:tcW w:w="1072" w:type="dxa"/>
            <w:tcBorders>
              <w:bottom w:val="nil"/>
            </w:tcBorders>
          </w:tcPr>
          <w:p w:rsidR="007622EF" w:rsidRDefault="007622EF">
            <w:pPr>
              <w:jc w:val="center"/>
              <w:rPr>
                <w:lang w:val="it-IT" w:eastAsia="lt-LT"/>
              </w:rPr>
            </w:pPr>
            <w:r>
              <w:rPr>
                <w:lang w:val="it-IT" w:eastAsia="lt-LT"/>
              </w:rPr>
              <w:t>29</w:t>
            </w:r>
          </w:p>
        </w:tc>
        <w:tc>
          <w:tcPr>
            <w:tcW w:w="731" w:type="dxa"/>
            <w:tcBorders>
              <w:bottom w:val="nil"/>
            </w:tcBorders>
          </w:tcPr>
          <w:p w:rsidR="007622EF" w:rsidRDefault="007622EF">
            <w:pPr>
              <w:jc w:val="center"/>
              <w:rPr>
                <w:lang w:val="it-IT" w:eastAsia="lt-LT"/>
              </w:rPr>
            </w:pPr>
            <w:r>
              <w:rPr>
                <w:lang w:val="it-IT" w:eastAsia="lt-LT"/>
              </w:rPr>
              <w:t>1439,0</w:t>
            </w:r>
          </w:p>
        </w:tc>
      </w:tr>
      <w:tr w:rsidR="007622EF">
        <w:tc>
          <w:tcPr>
            <w:tcW w:w="3416" w:type="dxa"/>
            <w:tcBorders>
              <w:bottom w:val="nil"/>
            </w:tcBorders>
            <w:shd w:val="pct5" w:color="auto" w:fill="auto"/>
          </w:tcPr>
          <w:p w:rsidR="007622EF" w:rsidRDefault="007622EF">
            <w:pPr>
              <w:rPr>
                <w:lang w:val="it-IT" w:eastAsia="lt-LT"/>
              </w:rPr>
            </w:pPr>
            <w:r>
              <w:rPr>
                <w:sz w:val="22"/>
                <w:szCs w:val="22"/>
                <w:lang w:val="it-IT" w:eastAsia="lt-LT"/>
              </w:rPr>
              <w:t>4. Pagalba į namus</w:t>
            </w:r>
          </w:p>
        </w:tc>
        <w:tc>
          <w:tcPr>
            <w:tcW w:w="1097" w:type="dxa"/>
            <w:tcBorders>
              <w:bottom w:val="nil"/>
            </w:tcBorders>
          </w:tcPr>
          <w:p w:rsidR="007622EF" w:rsidRDefault="007622EF">
            <w:pPr>
              <w:jc w:val="center"/>
              <w:rPr>
                <w:lang w:val="it-IT" w:eastAsia="lt-LT"/>
              </w:rPr>
            </w:pPr>
            <w:r>
              <w:rPr>
                <w:lang w:val="it-IT" w:eastAsia="lt-LT"/>
              </w:rPr>
              <w:t>136</w:t>
            </w:r>
          </w:p>
        </w:tc>
        <w:tc>
          <w:tcPr>
            <w:tcW w:w="1111" w:type="dxa"/>
            <w:tcBorders>
              <w:bottom w:val="nil"/>
            </w:tcBorders>
          </w:tcPr>
          <w:p w:rsidR="007622EF" w:rsidRDefault="007622EF">
            <w:pPr>
              <w:jc w:val="center"/>
              <w:rPr>
                <w:lang w:val="it-IT" w:eastAsia="lt-LT"/>
              </w:rPr>
            </w:pPr>
            <w:r>
              <w:rPr>
                <w:lang w:val="it-IT" w:eastAsia="lt-LT"/>
              </w:rPr>
              <w:t>143</w:t>
            </w:r>
          </w:p>
        </w:tc>
        <w:tc>
          <w:tcPr>
            <w:tcW w:w="1115" w:type="dxa"/>
            <w:tcBorders>
              <w:bottom w:val="nil"/>
            </w:tcBorders>
          </w:tcPr>
          <w:p w:rsidR="007622EF" w:rsidRDefault="007622EF">
            <w:pPr>
              <w:jc w:val="center"/>
              <w:rPr>
                <w:lang w:val="it-IT" w:eastAsia="lt-LT"/>
              </w:rPr>
            </w:pPr>
            <w:r>
              <w:rPr>
                <w:lang w:val="it-IT" w:eastAsia="lt-LT"/>
              </w:rPr>
              <w:t>260,0</w:t>
            </w:r>
          </w:p>
        </w:tc>
        <w:tc>
          <w:tcPr>
            <w:tcW w:w="1097" w:type="dxa"/>
            <w:tcBorders>
              <w:bottom w:val="nil"/>
            </w:tcBorders>
          </w:tcPr>
          <w:p w:rsidR="007622EF" w:rsidRDefault="007622EF">
            <w:pPr>
              <w:jc w:val="center"/>
              <w:rPr>
                <w:lang w:val="it-IT" w:eastAsia="lt-LT"/>
              </w:rPr>
            </w:pPr>
            <w:r>
              <w:rPr>
                <w:lang w:val="it-IT" w:eastAsia="lt-LT"/>
              </w:rPr>
              <w:t>169</w:t>
            </w:r>
          </w:p>
        </w:tc>
        <w:tc>
          <w:tcPr>
            <w:tcW w:w="1072" w:type="dxa"/>
            <w:tcBorders>
              <w:bottom w:val="nil"/>
            </w:tcBorders>
          </w:tcPr>
          <w:p w:rsidR="007622EF" w:rsidRDefault="007622EF">
            <w:pPr>
              <w:jc w:val="center"/>
              <w:rPr>
                <w:lang w:val="it-IT" w:eastAsia="lt-LT"/>
              </w:rPr>
            </w:pPr>
            <w:r>
              <w:rPr>
                <w:lang w:val="it-IT" w:eastAsia="lt-LT"/>
              </w:rPr>
              <w:t>171</w:t>
            </w:r>
          </w:p>
        </w:tc>
        <w:tc>
          <w:tcPr>
            <w:tcW w:w="731" w:type="dxa"/>
            <w:tcBorders>
              <w:bottom w:val="nil"/>
            </w:tcBorders>
          </w:tcPr>
          <w:p w:rsidR="007622EF" w:rsidRDefault="007622EF">
            <w:pPr>
              <w:jc w:val="center"/>
              <w:rPr>
                <w:lang w:val="it-IT" w:eastAsia="lt-LT"/>
              </w:rPr>
            </w:pPr>
            <w:r>
              <w:rPr>
                <w:lang w:val="it-IT" w:eastAsia="lt-LT"/>
              </w:rPr>
              <w:t>290,0</w:t>
            </w:r>
          </w:p>
        </w:tc>
      </w:tr>
      <w:tr w:rsidR="007622EF">
        <w:tc>
          <w:tcPr>
            <w:tcW w:w="9639" w:type="dxa"/>
            <w:gridSpan w:val="7"/>
            <w:shd w:val="clear" w:color="auto" w:fill="D9D9D9"/>
          </w:tcPr>
          <w:p w:rsidR="007622EF" w:rsidRDefault="007622EF">
            <w:pPr>
              <w:jc w:val="center"/>
              <w:rPr>
                <w:lang w:val="it-IT" w:eastAsia="lt-LT"/>
              </w:rPr>
            </w:pPr>
            <w:r>
              <w:rPr>
                <w:b/>
                <w:sz w:val="22"/>
                <w:szCs w:val="22"/>
                <w:lang w:val="it-IT" w:eastAsia="lt-LT"/>
              </w:rPr>
              <w:t xml:space="preserve">Pasvalio rajono sutrikusio intelekto žmonių užimtumo centras </w:t>
            </w:r>
            <w:r>
              <w:rPr>
                <w:b/>
              </w:rPr>
              <w:t>„</w:t>
            </w:r>
            <w:r>
              <w:rPr>
                <w:b/>
                <w:sz w:val="22"/>
                <w:szCs w:val="22"/>
                <w:lang w:val="it-IT" w:eastAsia="lt-LT"/>
              </w:rPr>
              <w:t>Viltis</w:t>
            </w:r>
            <w:r>
              <w:rPr>
                <w:b/>
              </w:rPr>
              <w:t>“</w:t>
            </w:r>
          </w:p>
        </w:tc>
      </w:tr>
      <w:tr w:rsidR="007622EF">
        <w:tc>
          <w:tcPr>
            <w:tcW w:w="3416" w:type="dxa"/>
            <w:shd w:val="pct5" w:color="auto" w:fill="auto"/>
          </w:tcPr>
          <w:p w:rsidR="007622EF" w:rsidRDefault="007622EF">
            <w:pPr>
              <w:rPr>
                <w:lang w:val="it-IT"/>
              </w:rPr>
            </w:pPr>
            <w:r>
              <w:rPr>
                <w:sz w:val="22"/>
                <w:szCs w:val="22"/>
                <w:lang w:val="it-IT"/>
              </w:rPr>
              <w:t>1. Dienos socialinė globa, iš jų:</w:t>
            </w:r>
          </w:p>
        </w:tc>
        <w:tc>
          <w:tcPr>
            <w:tcW w:w="1097" w:type="dxa"/>
          </w:tcPr>
          <w:p w:rsidR="007622EF" w:rsidRDefault="007622EF">
            <w:pPr>
              <w:jc w:val="center"/>
              <w:rPr>
                <w:szCs w:val="20"/>
                <w:lang w:val="it-IT"/>
              </w:rPr>
            </w:pPr>
            <w:r>
              <w:rPr>
                <w:szCs w:val="20"/>
                <w:lang w:val="it-IT"/>
              </w:rPr>
              <w:t>18</w:t>
            </w:r>
          </w:p>
        </w:tc>
        <w:tc>
          <w:tcPr>
            <w:tcW w:w="1111" w:type="dxa"/>
          </w:tcPr>
          <w:p w:rsidR="007622EF" w:rsidRDefault="007622EF">
            <w:pPr>
              <w:jc w:val="center"/>
              <w:rPr>
                <w:szCs w:val="20"/>
                <w:lang w:val="it-IT"/>
              </w:rPr>
            </w:pPr>
            <w:r>
              <w:rPr>
                <w:szCs w:val="20"/>
                <w:lang w:val="it-IT"/>
              </w:rPr>
              <w:t>13</w:t>
            </w:r>
          </w:p>
        </w:tc>
        <w:tc>
          <w:tcPr>
            <w:tcW w:w="1115" w:type="dxa"/>
          </w:tcPr>
          <w:p w:rsidR="007622EF" w:rsidRDefault="007622EF">
            <w:pPr>
              <w:jc w:val="center"/>
              <w:rPr>
                <w:szCs w:val="20"/>
                <w:lang w:val="it-IT"/>
              </w:rPr>
            </w:pPr>
            <w:r>
              <w:t>–</w:t>
            </w:r>
            <w:r>
              <w:rPr>
                <w:szCs w:val="20"/>
              </w:rPr>
              <w:t xml:space="preserve"> </w:t>
            </w:r>
          </w:p>
        </w:tc>
        <w:tc>
          <w:tcPr>
            <w:tcW w:w="1097" w:type="dxa"/>
          </w:tcPr>
          <w:p w:rsidR="007622EF" w:rsidRDefault="007622EF">
            <w:pPr>
              <w:jc w:val="center"/>
              <w:rPr>
                <w:szCs w:val="20"/>
                <w:lang w:val="it-IT"/>
              </w:rPr>
            </w:pPr>
            <w:r>
              <w:rPr>
                <w:szCs w:val="20"/>
                <w:lang w:val="it-IT"/>
              </w:rPr>
              <w:t>13</w:t>
            </w:r>
          </w:p>
        </w:tc>
        <w:tc>
          <w:tcPr>
            <w:tcW w:w="1072" w:type="dxa"/>
          </w:tcPr>
          <w:p w:rsidR="007622EF" w:rsidRDefault="007622EF">
            <w:pPr>
              <w:jc w:val="center"/>
              <w:rPr>
                <w:szCs w:val="20"/>
                <w:lang w:val="it-IT"/>
              </w:rPr>
            </w:pPr>
            <w:r>
              <w:rPr>
                <w:szCs w:val="20"/>
                <w:lang w:val="it-IT"/>
              </w:rPr>
              <w:t>16</w:t>
            </w:r>
          </w:p>
        </w:tc>
        <w:tc>
          <w:tcPr>
            <w:tcW w:w="731" w:type="dxa"/>
          </w:tcPr>
          <w:p w:rsidR="007622EF" w:rsidRDefault="007622EF">
            <w:pPr>
              <w:jc w:val="center"/>
              <w:rPr>
                <w:szCs w:val="20"/>
                <w:lang w:val="it-IT"/>
              </w:rPr>
            </w:pPr>
            <w:r>
              <w:t>–</w:t>
            </w:r>
          </w:p>
        </w:tc>
      </w:tr>
      <w:tr w:rsidR="007622EF">
        <w:tc>
          <w:tcPr>
            <w:tcW w:w="3416" w:type="dxa"/>
            <w:tcBorders>
              <w:top w:val="nil"/>
            </w:tcBorders>
            <w:shd w:val="pct5" w:color="auto" w:fill="auto"/>
          </w:tcPr>
          <w:p w:rsidR="007622EF" w:rsidRDefault="007622EF">
            <w:pPr>
              <w:rPr>
                <w:lang w:val="it-IT"/>
              </w:rPr>
            </w:pPr>
            <w:r>
              <w:rPr>
                <w:sz w:val="22"/>
                <w:szCs w:val="22"/>
                <w:lang w:val="it-IT"/>
              </w:rPr>
              <w:t>1.1. su sunkia negalia</w:t>
            </w:r>
          </w:p>
        </w:tc>
        <w:tc>
          <w:tcPr>
            <w:tcW w:w="1097" w:type="dxa"/>
          </w:tcPr>
          <w:p w:rsidR="007622EF" w:rsidRDefault="007622EF">
            <w:pPr>
              <w:jc w:val="center"/>
              <w:rPr>
                <w:szCs w:val="20"/>
                <w:lang w:val="it-IT"/>
              </w:rPr>
            </w:pPr>
            <w:r>
              <w:rPr>
                <w:szCs w:val="20"/>
                <w:lang w:val="it-IT"/>
              </w:rPr>
              <w:t>16</w:t>
            </w:r>
          </w:p>
        </w:tc>
        <w:tc>
          <w:tcPr>
            <w:tcW w:w="1111" w:type="dxa"/>
          </w:tcPr>
          <w:p w:rsidR="007622EF" w:rsidRDefault="007622EF">
            <w:pPr>
              <w:jc w:val="center"/>
              <w:rPr>
                <w:szCs w:val="20"/>
                <w:lang w:val="it-IT"/>
              </w:rPr>
            </w:pPr>
            <w:r>
              <w:rPr>
                <w:szCs w:val="20"/>
                <w:lang w:val="it-IT"/>
              </w:rPr>
              <w:t>12</w:t>
            </w:r>
          </w:p>
        </w:tc>
        <w:tc>
          <w:tcPr>
            <w:tcW w:w="1115" w:type="dxa"/>
          </w:tcPr>
          <w:p w:rsidR="007622EF" w:rsidRDefault="007622EF">
            <w:pPr>
              <w:jc w:val="center"/>
              <w:rPr>
                <w:szCs w:val="20"/>
                <w:lang w:val="it-IT"/>
              </w:rPr>
            </w:pPr>
            <w:r>
              <w:rPr>
                <w:szCs w:val="20"/>
                <w:lang w:val="it-IT"/>
              </w:rPr>
              <w:t>1423,0</w:t>
            </w:r>
          </w:p>
          <w:p w:rsidR="007622EF" w:rsidRDefault="007622EF">
            <w:pPr>
              <w:jc w:val="center"/>
              <w:rPr>
                <w:szCs w:val="20"/>
                <w:lang w:val="it-IT"/>
              </w:rPr>
            </w:pPr>
          </w:p>
        </w:tc>
        <w:tc>
          <w:tcPr>
            <w:tcW w:w="1097" w:type="dxa"/>
          </w:tcPr>
          <w:p w:rsidR="007622EF" w:rsidRDefault="007622EF">
            <w:pPr>
              <w:jc w:val="center"/>
              <w:rPr>
                <w:szCs w:val="20"/>
                <w:lang w:val="it-IT"/>
              </w:rPr>
            </w:pPr>
            <w:r>
              <w:rPr>
                <w:szCs w:val="20"/>
                <w:lang w:val="it-IT"/>
              </w:rPr>
              <w:t>12</w:t>
            </w:r>
          </w:p>
        </w:tc>
        <w:tc>
          <w:tcPr>
            <w:tcW w:w="1072" w:type="dxa"/>
          </w:tcPr>
          <w:p w:rsidR="007622EF" w:rsidRDefault="007622EF">
            <w:pPr>
              <w:jc w:val="center"/>
              <w:rPr>
                <w:szCs w:val="20"/>
                <w:lang w:val="it-IT"/>
              </w:rPr>
            </w:pPr>
            <w:r>
              <w:rPr>
                <w:szCs w:val="20"/>
                <w:lang w:val="it-IT"/>
              </w:rPr>
              <w:t>13</w:t>
            </w:r>
          </w:p>
        </w:tc>
        <w:tc>
          <w:tcPr>
            <w:tcW w:w="731" w:type="dxa"/>
          </w:tcPr>
          <w:p w:rsidR="007622EF" w:rsidRDefault="007622EF">
            <w:pPr>
              <w:jc w:val="center"/>
              <w:rPr>
                <w:szCs w:val="20"/>
                <w:lang w:val="it-IT"/>
              </w:rPr>
            </w:pPr>
            <w:r>
              <w:rPr>
                <w:szCs w:val="20"/>
                <w:lang w:val="it-IT"/>
              </w:rPr>
              <w:t>1580,0</w:t>
            </w:r>
          </w:p>
        </w:tc>
      </w:tr>
      <w:tr w:rsidR="007622EF">
        <w:tc>
          <w:tcPr>
            <w:tcW w:w="3416" w:type="dxa"/>
            <w:tcBorders>
              <w:top w:val="nil"/>
            </w:tcBorders>
            <w:shd w:val="pct5" w:color="auto" w:fill="auto"/>
          </w:tcPr>
          <w:p w:rsidR="007622EF" w:rsidRDefault="007622EF">
            <w:pPr>
              <w:rPr>
                <w:lang w:val="it-IT"/>
              </w:rPr>
            </w:pPr>
            <w:r>
              <w:rPr>
                <w:sz w:val="22"/>
                <w:szCs w:val="22"/>
                <w:lang w:val="it-IT"/>
              </w:rPr>
              <w:t>1.2. be sunkios negalios</w:t>
            </w:r>
          </w:p>
        </w:tc>
        <w:tc>
          <w:tcPr>
            <w:tcW w:w="1097" w:type="dxa"/>
          </w:tcPr>
          <w:p w:rsidR="007622EF" w:rsidRDefault="007622EF">
            <w:pPr>
              <w:jc w:val="center"/>
              <w:rPr>
                <w:szCs w:val="20"/>
                <w:lang w:val="it-IT"/>
              </w:rPr>
            </w:pPr>
            <w:r>
              <w:rPr>
                <w:szCs w:val="20"/>
                <w:lang w:val="it-IT"/>
              </w:rPr>
              <w:t>2</w:t>
            </w:r>
          </w:p>
        </w:tc>
        <w:tc>
          <w:tcPr>
            <w:tcW w:w="1111" w:type="dxa"/>
          </w:tcPr>
          <w:p w:rsidR="007622EF" w:rsidRDefault="007622EF">
            <w:pPr>
              <w:jc w:val="center"/>
              <w:rPr>
                <w:szCs w:val="20"/>
                <w:lang w:val="it-IT"/>
              </w:rPr>
            </w:pPr>
            <w:r>
              <w:rPr>
                <w:szCs w:val="20"/>
                <w:lang w:val="it-IT"/>
              </w:rPr>
              <w:t>1</w:t>
            </w:r>
          </w:p>
        </w:tc>
        <w:tc>
          <w:tcPr>
            <w:tcW w:w="1115" w:type="dxa"/>
          </w:tcPr>
          <w:p w:rsidR="007622EF" w:rsidRDefault="007622EF">
            <w:pPr>
              <w:jc w:val="center"/>
              <w:rPr>
                <w:szCs w:val="20"/>
                <w:lang w:val="it-IT"/>
              </w:rPr>
            </w:pPr>
            <w:r>
              <w:rPr>
                <w:szCs w:val="20"/>
                <w:lang w:val="it-IT"/>
              </w:rPr>
              <w:t>1280,0</w:t>
            </w:r>
          </w:p>
        </w:tc>
        <w:tc>
          <w:tcPr>
            <w:tcW w:w="1097" w:type="dxa"/>
          </w:tcPr>
          <w:p w:rsidR="007622EF" w:rsidRDefault="007622EF">
            <w:pPr>
              <w:jc w:val="center"/>
              <w:rPr>
                <w:szCs w:val="20"/>
                <w:lang w:val="it-IT"/>
              </w:rPr>
            </w:pPr>
            <w:r>
              <w:rPr>
                <w:szCs w:val="20"/>
                <w:lang w:val="it-IT"/>
              </w:rPr>
              <w:t>1</w:t>
            </w:r>
          </w:p>
        </w:tc>
        <w:tc>
          <w:tcPr>
            <w:tcW w:w="1072" w:type="dxa"/>
          </w:tcPr>
          <w:p w:rsidR="007622EF" w:rsidRDefault="007622EF">
            <w:pPr>
              <w:jc w:val="center"/>
              <w:rPr>
                <w:szCs w:val="20"/>
                <w:lang w:val="it-IT"/>
              </w:rPr>
            </w:pPr>
            <w:r>
              <w:rPr>
                <w:szCs w:val="20"/>
                <w:lang w:val="it-IT"/>
              </w:rPr>
              <w:t>3</w:t>
            </w:r>
          </w:p>
        </w:tc>
        <w:tc>
          <w:tcPr>
            <w:tcW w:w="731" w:type="dxa"/>
          </w:tcPr>
          <w:p w:rsidR="007622EF" w:rsidRDefault="007622EF">
            <w:pPr>
              <w:jc w:val="center"/>
              <w:rPr>
                <w:szCs w:val="20"/>
                <w:lang w:val="it-IT"/>
              </w:rPr>
            </w:pPr>
            <w:r>
              <w:rPr>
                <w:szCs w:val="20"/>
                <w:lang w:val="it-IT"/>
              </w:rPr>
              <w:t>1400,0</w:t>
            </w:r>
          </w:p>
        </w:tc>
      </w:tr>
      <w:tr w:rsidR="007622EF">
        <w:tc>
          <w:tcPr>
            <w:tcW w:w="3416" w:type="dxa"/>
            <w:tcBorders>
              <w:top w:val="nil"/>
            </w:tcBorders>
            <w:shd w:val="pct5" w:color="auto" w:fill="auto"/>
          </w:tcPr>
          <w:p w:rsidR="007622EF" w:rsidRDefault="007622EF">
            <w:pPr>
              <w:rPr>
                <w:lang w:val="it-IT"/>
              </w:rPr>
            </w:pPr>
            <w:r>
              <w:rPr>
                <w:sz w:val="22"/>
                <w:szCs w:val="22"/>
                <w:lang w:val="it-IT"/>
              </w:rPr>
              <w:t>2. Trumpalaikė socialinė globa (5 d. per sav.), iš jų:</w:t>
            </w:r>
          </w:p>
        </w:tc>
        <w:tc>
          <w:tcPr>
            <w:tcW w:w="1097" w:type="dxa"/>
          </w:tcPr>
          <w:p w:rsidR="007622EF" w:rsidRDefault="007622EF">
            <w:pPr>
              <w:jc w:val="center"/>
              <w:rPr>
                <w:szCs w:val="20"/>
                <w:lang w:val="it-IT"/>
              </w:rPr>
            </w:pPr>
            <w:r>
              <w:rPr>
                <w:szCs w:val="20"/>
                <w:lang w:val="it-IT"/>
              </w:rPr>
              <w:t>16</w:t>
            </w:r>
          </w:p>
        </w:tc>
        <w:tc>
          <w:tcPr>
            <w:tcW w:w="1111" w:type="dxa"/>
          </w:tcPr>
          <w:p w:rsidR="007622EF" w:rsidRDefault="007622EF">
            <w:pPr>
              <w:jc w:val="center"/>
              <w:rPr>
                <w:szCs w:val="20"/>
                <w:lang w:val="it-IT"/>
              </w:rPr>
            </w:pPr>
            <w:r>
              <w:rPr>
                <w:szCs w:val="20"/>
                <w:lang w:val="it-IT"/>
              </w:rPr>
              <w:t>14</w:t>
            </w:r>
          </w:p>
        </w:tc>
        <w:tc>
          <w:tcPr>
            <w:tcW w:w="1115" w:type="dxa"/>
          </w:tcPr>
          <w:p w:rsidR="007622EF" w:rsidRDefault="007622EF">
            <w:pPr>
              <w:jc w:val="center"/>
              <w:rPr>
                <w:szCs w:val="20"/>
                <w:lang w:val="it-IT"/>
              </w:rPr>
            </w:pPr>
            <w:r>
              <w:t>–</w:t>
            </w:r>
            <w:r>
              <w:rPr>
                <w:szCs w:val="20"/>
              </w:rPr>
              <w:t xml:space="preserve"> </w:t>
            </w:r>
          </w:p>
        </w:tc>
        <w:tc>
          <w:tcPr>
            <w:tcW w:w="1097" w:type="dxa"/>
          </w:tcPr>
          <w:p w:rsidR="007622EF" w:rsidRDefault="007622EF">
            <w:pPr>
              <w:jc w:val="center"/>
              <w:rPr>
                <w:szCs w:val="20"/>
                <w:lang w:val="it-IT"/>
              </w:rPr>
            </w:pPr>
            <w:r>
              <w:rPr>
                <w:szCs w:val="20"/>
                <w:lang w:val="it-IT"/>
              </w:rPr>
              <w:t>14</w:t>
            </w:r>
          </w:p>
        </w:tc>
        <w:tc>
          <w:tcPr>
            <w:tcW w:w="1072" w:type="dxa"/>
          </w:tcPr>
          <w:p w:rsidR="007622EF" w:rsidRDefault="007622EF">
            <w:pPr>
              <w:jc w:val="center"/>
              <w:rPr>
                <w:szCs w:val="20"/>
                <w:lang w:val="it-IT"/>
              </w:rPr>
            </w:pPr>
            <w:r>
              <w:rPr>
                <w:szCs w:val="20"/>
                <w:lang w:val="it-IT"/>
              </w:rPr>
              <w:t>13</w:t>
            </w:r>
          </w:p>
        </w:tc>
        <w:tc>
          <w:tcPr>
            <w:tcW w:w="731" w:type="dxa"/>
          </w:tcPr>
          <w:p w:rsidR="007622EF" w:rsidRDefault="007622EF">
            <w:pPr>
              <w:jc w:val="center"/>
              <w:rPr>
                <w:szCs w:val="20"/>
                <w:lang w:val="it-IT"/>
              </w:rPr>
            </w:pPr>
            <w:r>
              <w:t>–</w:t>
            </w:r>
            <w:r>
              <w:rPr>
                <w:szCs w:val="20"/>
              </w:rPr>
              <w:t xml:space="preserve"> </w:t>
            </w:r>
          </w:p>
        </w:tc>
      </w:tr>
      <w:tr w:rsidR="007622EF">
        <w:tc>
          <w:tcPr>
            <w:tcW w:w="3416" w:type="dxa"/>
            <w:tcBorders>
              <w:top w:val="nil"/>
            </w:tcBorders>
            <w:shd w:val="pct5" w:color="auto" w:fill="auto"/>
          </w:tcPr>
          <w:p w:rsidR="007622EF" w:rsidRDefault="007622EF">
            <w:pPr>
              <w:rPr>
                <w:lang w:val="it-IT"/>
              </w:rPr>
            </w:pPr>
            <w:r>
              <w:rPr>
                <w:sz w:val="22"/>
                <w:szCs w:val="22"/>
                <w:lang w:val="it-IT"/>
              </w:rPr>
              <w:t>2. 1. su sunkia negalia</w:t>
            </w:r>
          </w:p>
        </w:tc>
        <w:tc>
          <w:tcPr>
            <w:tcW w:w="1097" w:type="dxa"/>
          </w:tcPr>
          <w:p w:rsidR="007622EF" w:rsidRDefault="007622EF">
            <w:pPr>
              <w:jc w:val="center"/>
              <w:rPr>
                <w:szCs w:val="20"/>
                <w:lang w:val="it-IT"/>
              </w:rPr>
            </w:pPr>
            <w:r>
              <w:rPr>
                <w:szCs w:val="20"/>
                <w:lang w:val="it-IT"/>
              </w:rPr>
              <w:t>13</w:t>
            </w:r>
          </w:p>
        </w:tc>
        <w:tc>
          <w:tcPr>
            <w:tcW w:w="1111" w:type="dxa"/>
          </w:tcPr>
          <w:p w:rsidR="007622EF" w:rsidRDefault="007622EF">
            <w:pPr>
              <w:jc w:val="center"/>
              <w:rPr>
                <w:szCs w:val="20"/>
                <w:lang w:val="it-IT"/>
              </w:rPr>
            </w:pPr>
            <w:r>
              <w:rPr>
                <w:szCs w:val="20"/>
                <w:lang w:val="it-IT"/>
              </w:rPr>
              <w:t>10</w:t>
            </w:r>
          </w:p>
        </w:tc>
        <w:tc>
          <w:tcPr>
            <w:tcW w:w="1115" w:type="dxa"/>
          </w:tcPr>
          <w:p w:rsidR="007622EF" w:rsidRDefault="007622EF">
            <w:pPr>
              <w:jc w:val="center"/>
              <w:rPr>
                <w:szCs w:val="20"/>
                <w:lang w:val="it-IT"/>
              </w:rPr>
            </w:pPr>
            <w:r>
              <w:rPr>
                <w:szCs w:val="20"/>
                <w:lang w:val="it-IT"/>
              </w:rPr>
              <w:t>1652,0</w:t>
            </w:r>
          </w:p>
          <w:p w:rsidR="007622EF" w:rsidRDefault="007622EF">
            <w:pPr>
              <w:jc w:val="center"/>
              <w:rPr>
                <w:szCs w:val="20"/>
                <w:lang w:val="it-IT"/>
              </w:rPr>
            </w:pPr>
          </w:p>
        </w:tc>
        <w:tc>
          <w:tcPr>
            <w:tcW w:w="1097" w:type="dxa"/>
          </w:tcPr>
          <w:p w:rsidR="007622EF" w:rsidRDefault="007622EF">
            <w:pPr>
              <w:jc w:val="center"/>
              <w:rPr>
                <w:szCs w:val="20"/>
                <w:lang w:val="it-IT"/>
              </w:rPr>
            </w:pPr>
            <w:r>
              <w:rPr>
                <w:szCs w:val="20"/>
                <w:lang w:val="it-IT"/>
              </w:rPr>
              <w:t>10</w:t>
            </w:r>
          </w:p>
        </w:tc>
        <w:tc>
          <w:tcPr>
            <w:tcW w:w="1072" w:type="dxa"/>
          </w:tcPr>
          <w:p w:rsidR="007622EF" w:rsidRDefault="007622EF">
            <w:pPr>
              <w:jc w:val="center"/>
              <w:rPr>
                <w:szCs w:val="20"/>
                <w:lang w:val="it-IT"/>
              </w:rPr>
            </w:pPr>
            <w:r>
              <w:rPr>
                <w:szCs w:val="20"/>
                <w:lang w:val="it-IT"/>
              </w:rPr>
              <w:t>9</w:t>
            </w:r>
          </w:p>
        </w:tc>
        <w:tc>
          <w:tcPr>
            <w:tcW w:w="731" w:type="dxa"/>
          </w:tcPr>
          <w:p w:rsidR="007622EF" w:rsidRDefault="007622EF">
            <w:pPr>
              <w:jc w:val="center"/>
              <w:rPr>
                <w:szCs w:val="20"/>
                <w:lang w:val="it-IT"/>
              </w:rPr>
            </w:pPr>
            <w:r>
              <w:rPr>
                <w:szCs w:val="20"/>
                <w:lang w:val="it-IT"/>
              </w:rPr>
              <w:t>1780,0</w:t>
            </w:r>
          </w:p>
        </w:tc>
      </w:tr>
      <w:tr w:rsidR="007622EF">
        <w:tc>
          <w:tcPr>
            <w:tcW w:w="3416" w:type="dxa"/>
            <w:shd w:val="pct5" w:color="auto" w:fill="auto"/>
          </w:tcPr>
          <w:p w:rsidR="007622EF" w:rsidRDefault="007622EF">
            <w:pPr>
              <w:rPr>
                <w:lang w:val="it-IT"/>
              </w:rPr>
            </w:pPr>
            <w:r>
              <w:rPr>
                <w:sz w:val="22"/>
                <w:szCs w:val="22"/>
                <w:lang w:val="it-IT"/>
              </w:rPr>
              <w:t>2. 2. be sunkios negalios</w:t>
            </w:r>
          </w:p>
        </w:tc>
        <w:tc>
          <w:tcPr>
            <w:tcW w:w="1097" w:type="dxa"/>
          </w:tcPr>
          <w:p w:rsidR="007622EF" w:rsidRDefault="007622EF">
            <w:pPr>
              <w:jc w:val="center"/>
              <w:rPr>
                <w:szCs w:val="20"/>
                <w:lang w:val="it-IT"/>
              </w:rPr>
            </w:pPr>
            <w:r>
              <w:rPr>
                <w:szCs w:val="20"/>
                <w:lang w:val="it-IT"/>
              </w:rPr>
              <w:t>3</w:t>
            </w:r>
          </w:p>
        </w:tc>
        <w:tc>
          <w:tcPr>
            <w:tcW w:w="1111" w:type="dxa"/>
          </w:tcPr>
          <w:p w:rsidR="007622EF" w:rsidRDefault="007622EF">
            <w:pPr>
              <w:jc w:val="center"/>
              <w:rPr>
                <w:szCs w:val="20"/>
                <w:lang w:val="it-IT"/>
              </w:rPr>
            </w:pPr>
            <w:r>
              <w:rPr>
                <w:szCs w:val="20"/>
                <w:lang w:val="it-IT"/>
              </w:rPr>
              <w:t>4</w:t>
            </w:r>
          </w:p>
        </w:tc>
        <w:tc>
          <w:tcPr>
            <w:tcW w:w="1115" w:type="dxa"/>
          </w:tcPr>
          <w:p w:rsidR="007622EF" w:rsidRDefault="007622EF">
            <w:pPr>
              <w:jc w:val="center"/>
              <w:rPr>
                <w:szCs w:val="20"/>
                <w:lang w:val="it-IT"/>
              </w:rPr>
            </w:pPr>
            <w:r>
              <w:rPr>
                <w:szCs w:val="20"/>
                <w:lang w:val="it-IT"/>
              </w:rPr>
              <w:t>1538,0</w:t>
            </w:r>
          </w:p>
        </w:tc>
        <w:tc>
          <w:tcPr>
            <w:tcW w:w="1097" w:type="dxa"/>
          </w:tcPr>
          <w:p w:rsidR="007622EF" w:rsidRDefault="007622EF">
            <w:pPr>
              <w:jc w:val="center"/>
              <w:rPr>
                <w:szCs w:val="20"/>
                <w:lang w:val="it-IT"/>
              </w:rPr>
            </w:pPr>
            <w:r>
              <w:rPr>
                <w:szCs w:val="20"/>
                <w:lang w:val="it-IT"/>
              </w:rPr>
              <w:t>4</w:t>
            </w:r>
          </w:p>
        </w:tc>
        <w:tc>
          <w:tcPr>
            <w:tcW w:w="1072" w:type="dxa"/>
          </w:tcPr>
          <w:p w:rsidR="007622EF" w:rsidRDefault="007622EF">
            <w:pPr>
              <w:jc w:val="center"/>
              <w:rPr>
                <w:szCs w:val="20"/>
                <w:lang w:val="it-IT"/>
              </w:rPr>
            </w:pPr>
            <w:r>
              <w:rPr>
                <w:szCs w:val="20"/>
                <w:lang w:val="it-IT"/>
              </w:rPr>
              <w:t>4</w:t>
            </w:r>
          </w:p>
        </w:tc>
        <w:tc>
          <w:tcPr>
            <w:tcW w:w="731" w:type="dxa"/>
          </w:tcPr>
          <w:p w:rsidR="007622EF" w:rsidRDefault="007622EF">
            <w:pPr>
              <w:jc w:val="center"/>
              <w:rPr>
                <w:szCs w:val="20"/>
                <w:lang w:val="it-IT"/>
              </w:rPr>
            </w:pPr>
            <w:r>
              <w:rPr>
                <w:szCs w:val="20"/>
                <w:lang w:val="it-IT"/>
              </w:rPr>
              <w:t>1660,0</w:t>
            </w:r>
          </w:p>
        </w:tc>
      </w:tr>
      <w:tr w:rsidR="007622EF">
        <w:tc>
          <w:tcPr>
            <w:tcW w:w="9639" w:type="dxa"/>
            <w:gridSpan w:val="7"/>
            <w:shd w:val="clear" w:color="auto" w:fill="D9D9D9"/>
          </w:tcPr>
          <w:p w:rsidR="007622EF" w:rsidRDefault="007622EF">
            <w:pPr>
              <w:jc w:val="center"/>
              <w:rPr>
                <w:lang w:val="it-IT"/>
              </w:rPr>
            </w:pPr>
            <w:r>
              <w:rPr>
                <w:b/>
                <w:sz w:val="22"/>
                <w:szCs w:val="22"/>
                <w:lang w:val="it-IT"/>
              </w:rPr>
              <w:t>Pasvalio specialioji mokykla Socialinės globos padalinys</w:t>
            </w:r>
          </w:p>
        </w:tc>
      </w:tr>
      <w:tr w:rsidR="007622EF">
        <w:tc>
          <w:tcPr>
            <w:tcW w:w="3416" w:type="dxa"/>
            <w:shd w:val="pct5" w:color="auto" w:fill="auto"/>
          </w:tcPr>
          <w:p w:rsidR="007622EF" w:rsidRDefault="007622EF">
            <w:pPr>
              <w:rPr>
                <w:lang w:val="it-IT"/>
              </w:rPr>
            </w:pPr>
            <w:r>
              <w:rPr>
                <w:sz w:val="22"/>
                <w:szCs w:val="22"/>
                <w:lang w:val="it-IT"/>
              </w:rPr>
              <w:t>1. Dienos socialinė globa vaikams su sunkia negalia</w:t>
            </w:r>
          </w:p>
        </w:tc>
        <w:tc>
          <w:tcPr>
            <w:tcW w:w="1097" w:type="dxa"/>
          </w:tcPr>
          <w:p w:rsidR="007622EF" w:rsidRDefault="007622EF">
            <w:pPr>
              <w:jc w:val="center"/>
              <w:rPr>
                <w:lang w:val="it-IT"/>
              </w:rPr>
            </w:pPr>
            <w:r>
              <w:rPr>
                <w:lang w:val="it-IT"/>
              </w:rPr>
              <w:t>5</w:t>
            </w:r>
          </w:p>
        </w:tc>
        <w:tc>
          <w:tcPr>
            <w:tcW w:w="1111" w:type="dxa"/>
          </w:tcPr>
          <w:p w:rsidR="007622EF" w:rsidRDefault="007622EF">
            <w:pPr>
              <w:jc w:val="center"/>
              <w:rPr>
                <w:lang w:val="it-IT"/>
              </w:rPr>
            </w:pPr>
            <w:r>
              <w:rPr>
                <w:lang w:val="it-IT"/>
              </w:rPr>
              <w:t>5</w:t>
            </w:r>
          </w:p>
        </w:tc>
        <w:tc>
          <w:tcPr>
            <w:tcW w:w="1115" w:type="dxa"/>
          </w:tcPr>
          <w:p w:rsidR="007622EF" w:rsidRDefault="007622EF">
            <w:pPr>
              <w:jc w:val="center"/>
              <w:rPr>
                <w:lang w:val="it-IT"/>
              </w:rPr>
            </w:pPr>
            <w:r>
              <w:rPr>
                <w:lang w:val="it-IT"/>
              </w:rPr>
              <w:t>955,0</w:t>
            </w:r>
          </w:p>
        </w:tc>
        <w:tc>
          <w:tcPr>
            <w:tcW w:w="1097" w:type="dxa"/>
          </w:tcPr>
          <w:p w:rsidR="007622EF" w:rsidRDefault="007622EF">
            <w:pPr>
              <w:jc w:val="center"/>
              <w:rPr>
                <w:lang w:val="it-IT"/>
              </w:rPr>
            </w:pPr>
            <w:r>
              <w:rPr>
                <w:lang w:val="it-IT"/>
              </w:rPr>
              <w:t>6</w:t>
            </w:r>
          </w:p>
        </w:tc>
        <w:tc>
          <w:tcPr>
            <w:tcW w:w="1072" w:type="dxa"/>
          </w:tcPr>
          <w:p w:rsidR="007622EF" w:rsidRDefault="007622EF">
            <w:pPr>
              <w:jc w:val="center"/>
              <w:rPr>
                <w:lang w:val="it-IT"/>
              </w:rPr>
            </w:pPr>
            <w:r>
              <w:rPr>
                <w:lang w:val="it-IT"/>
              </w:rPr>
              <w:t>6</w:t>
            </w:r>
          </w:p>
        </w:tc>
        <w:tc>
          <w:tcPr>
            <w:tcW w:w="731" w:type="dxa"/>
          </w:tcPr>
          <w:p w:rsidR="007622EF" w:rsidRDefault="007622EF">
            <w:pPr>
              <w:jc w:val="center"/>
              <w:rPr>
                <w:lang w:val="it-IT"/>
              </w:rPr>
            </w:pPr>
            <w:r>
              <w:rPr>
                <w:lang w:val="it-IT"/>
              </w:rPr>
              <w:t>1192,0</w:t>
            </w:r>
          </w:p>
        </w:tc>
      </w:tr>
      <w:tr w:rsidR="007622EF">
        <w:tc>
          <w:tcPr>
            <w:tcW w:w="3416" w:type="dxa"/>
            <w:shd w:val="pct5" w:color="auto" w:fill="auto"/>
          </w:tcPr>
          <w:p w:rsidR="007622EF" w:rsidRDefault="007622EF">
            <w:pPr>
              <w:rPr>
                <w:lang w:val="it-IT"/>
              </w:rPr>
            </w:pPr>
            <w:r>
              <w:rPr>
                <w:sz w:val="22"/>
                <w:szCs w:val="22"/>
                <w:lang w:val="it-IT"/>
              </w:rPr>
              <w:t xml:space="preserve">2. Trumpalaikė socialinė globa vaikams su sunkia negalia </w:t>
            </w:r>
          </w:p>
        </w:tc>
        <w:tc>
          <w:tcPr>
            <w:tcW w:w="1097" w:type="dxa"/>
          </w:tcPr>
          <w:p w:rsidR="007622EF" w:rsidRDefault="007622EF">
            <w:pPr>
              <w:jc w:val="center"/>
              <w:rPr>
                <w:lang w:val="it-IT"/>
              </w:rPr>
            </w:pPr>
            <w:r>
              <w:rPr>
                <w:lang w:val="it-IT"/>
              </w:rPr>
              <w:t>7</w:t>
            </w:r>
          </w:p>
        </w:tc>
        <w:tc>
          <w:tcPr>
            <w:tcW w:w="1111" w:type="dxa"/>
          </w:tcPr>
          <w:p w:rsidR="007622EF" w:rsidRDefault="007622EF">
            <w:pPr>
              <w:jc w:val="center"/>
              <w:rPr>
                <w:lang w:val="it-IT"/>
              </w:rPr>
            </w:pPr>
            <w:r>
              <w:rPr>
                <w:lang w:val="it-IT"/>
              </w:rPr>
              <w:t>7</w:t>
            </w:r>
          </w:p>
        </w:tc>
        <w:tc>
          <w:tcPr>
            <w:tcW w:w="1115" w:type="dxa"/>
          </w:tcPr>
          <w:p w:rsidR="007622EF" w:rsidRDefault="007622EF">
            <w:pPr>
              <w:jc w:val="center"/>
              <w:rPr>
                <w:lang w:val="it-IT"/>
              </w:rPr>
            </w:pPr>
            <w:r>
              <w:rPr>
                <w:lang w:val="it-IT"/>
              </w:rPr>
              <w:t>1162,0</w:t>
            </w:r>
          </w:p>
        </w:tc>
        <w:tc>
          <w:tcPr>
            <w:tcW w:w="1097" w:type="dxa"/>
          </w:tcPr>
          <w:p w:rsidR="007622EF" w:rsidRDefault="007622EF">
            <w:pPr>
              <w:jc w:val="center"/>
              <w:rPr>
                <w:lang w:val="it-IT"/>
              </w:rPr>
            </w:pPr>
            <w:r>
              <w:rPr>
                <w:lang w:val="it-IT"/>
              </w:rPr>
              <w:t>6</w:t>
            </w:r>
          </w:p>
        </w:tc>
        <w:tc>
          <w:tcPr>
            <w:tcW w:w="1072" w:type="dxa"/>
          </w:tcPr>
          <w:p w:rsidR="007622EF" w:rsidRDefault="007622EF">
            <w:pPr>
              <w:jc w:val="center"/>
              <w:rPr>
                <w:lang w:val="it-IT"/>
              </w:rPr>
            </w:pPr>
            <w:r>
              <w:rPr>
                <w:lang w:val="it-IT"/>
              </w:rPr>
              <w:t>6</w:t>
            </w:r>
          </w:p>
        </w:tc>
        <w:tc>
          <w:tcPr>
            <w:tcW w:w="731" w:type="dxa"/>
          </w:tcPr>
          <w:p w:rsidR="007622EF" w:rsidRDefault="007622EF">
            <w:pPr>
              <w:jc w:val="center"/>
              <w:rPr>
                <w:lang w:val="it-IT"/>
              </w:rPr>
            </w:pPr>
            <w:r>
              <w:rPr>
                <w:lang w:val="it-IT"/>
              </w:rPr>
              <w:t>1597,0</w:t>
            </w:r>
          </w:p>
        </w:tc>
      </w:tr>
      <w:tr w:rsidR="007622EF">
        <w:tc>
          <w:tcPr>
            <w:tcW w:w="9639" w:type="dxa"/>
            <w:gridSpan w:val="7"/>
            <w:shd w:val="clear" w:color="auto" w:fill="D9D9D9"/>
          </w:tcPr>
          <w:p w:rsidR="007622EF" w:rsidRDefault="007622EF">
            <w:pPr>
              <w:jc w:val="center"/>
              <w:rPr>
                <w:lang w:val="it-IT"/>
              </w:rPr>
            </w:pPr>
            <w:r>
              <w:rPr>
                <w:b/>
                <w:sz w:val="22"/>
                <w:szCs w:val="22"/>
                <w:lang w:val="it-IT"/>
              </w:rPr>
              <w:t>VšĮ Pasvalio ligoninė, Palaikomojo gydymo ir slaugos skyriaus socialinės globos padalinys</w:t>
            </w:r>
          </w:p>
        </w:tc>
      </w:tr>
      <w:tr w:rsidR="007622EF">
        <w:tc>
          <w:tcPr>
            <w:tcW w:w="3416" w:type="dxa"/>
            <w:shd w:val="pct5" w:color="auto" w:fill="auto"/>
          </w:tcPr>
          <w:p w:rsidR="007622EF" w:rsidRDefault="007622EF">
            <w:pPr>
              <w:rPr>
                <w:lang w:val="it-IT"/>
              </w:rPr>
            </w:pPr>
            <w:r>
              <w:rPr>
                <w:sz w:val="22"/>
                <w:szCs w:val="22"/>
                <w:lang w:val="it-IT"/>
              </w:rPr>
              <w:t>1. Ilgalaikė, trumpalaikė socialinė globa asmenims su sunkia negalia</w:t>
            </w:r>
          </w:p>
        </w:tc>
        <w:tc>
          <w:tcPr>
            <w:tcW w:w="1097" w:type="dxa"/>
          </w:tcPr>
          <w:p w:rsidR="007622EF" w:rsidRDefault="007622EF">
            <w:pPr>
              <w:jc w:val="center"/>
              <w:rPr>
                <w:lang w:val="it-IT"/>
              </w:rPr>
            </w:pPr>
            <w:r>
              <w:rPr>
                <w:lang w:val="it-IT"/>
              </w:rPr>
              <w:t>15</w:t>
            </w:r>
          </w:p>
        </w:tc>
        <w:tc>
          <w:tcPr>
            <w:tcW w:w="1111" w:type="dxa"/>
          </w:tcPr>
          <w:p w:rsidR="007622EF" w:rsidRDefault="007622EF">
            <w:pPr>
              <w:jc w:val="center"/>
              <w:rPr>
                <w:lang w:val="it-IT"/>
              </w:rPr>
            </w:pPr>
            <w:r>
              <w:rPr>
                <w:lang w:val="it-IT"/>
              </w:rPr>
              <w:t>11</w:t>
            </w:r>
          </w:p>
        </w:tc>
        <w:tc>
          <w:tcPr>
            <w:tcW w:w="1115" w:type="dxa"/>
          </w:tcPr>
          <w:p w:rsidR="007622EF" w:rsidRDefault="007622EF">
            <w:pPr>
              <w:jc w:val="center"/>
              <w:rPr>
                <w:lang w:val="it-IT"/>
              </w:rPr>
            </w:pPr>
            <w:r>
              <w:rPr>
                <w:lang w:val="it-IT"/>
              </w:rPr>
              <w:t>2592,0</w:t>
            </w:r>
          </w:p>
        </w:tc>
        <w:tc>
          <w:tcPr>
            <w:tcW w:w="1097" w:type="dxa"/>
          </w:tcPr>
          <w:p w:rsidR="007622EF" w:rsidRDefault="007622EF">
            <w:pPr>
              <w:jc w:val="center"/>
              <w:rPr>
                <w:lang w:val="it-IT"/>
              </w:rPr>
            </w:pPr>
            <w:r>
              <w:rPr>
                <w:lang w:val="it-IT"/>
              </w:rPr>
              <w:t>20</w:t>
            </w:r>
          </w:p>
        </w:tc>
        <w:tc>
          <w:tcPr>
            <w:tcW w:w="1072" w:type="dxa"/>
          </w:tcPr>
          <w:p w:rsidR="007622EF" w:rsidRDefault="007622EF">
            <w:pPr>
              <w:jc w:val="center"/>
              <w:rPr>
                <w:lang w:val="it-IT"/>
              </w:rPr>
            </w:pPr>
            <w:r>
              <w:rPr>
                <w:lang w:val="it-IT"/>
              </w:rPr>
              <w:t>15</w:t>
            </w:r>
          </w:p>
        </w:tc>
        <w:tc>
          <w:tcPr>
            <w:tcW w:w="731" w:type="dxa"/>
          </w:tcPr>
          <w:p w:rsidR="007622EF" w:rsidRDefault="007622EF">
            <w:pPr>
              <w:jc w:val="center"/>
              <w:rPr>
                <w:lang w:val="it-IT"/>
              </w:rPr>
            </w:pPr>
            <w:r>
              <w:rPr>
                <w:lang w:val="it-IT"/>
              </w:rPr>
              <w:t>2592,0</w:t>
            </w:r>
          </w:p>
        </w:tc>
      </w:tr>
      <w:tr w:rsidR="007622EF">
        <w:tc>
          <w:tcPr>
            <w:tcW w:w="9639" w:type="dxa"/>
            <w:gridSpan w:val="7"/>
            <w:shd w:val="clear" w:color="auto" w:fill="D9D9D9"/>
          </w:tcPr>
          <w:p w:rsidR="007622EF" w:rsidRDefault="007622EF">
            <w:pPr>
              <w:jc w:val="center"/>
              <w:rPr>
                <w:lang w:val="it-IT"/>
              </w:rPr>
            </w:pPr>
            <w:r>
              <w:rPr>
                <w:b/>
                <w:sz w:val="22"/>
                <w:szCs w:val="22"/>
                <w:lang w:val="it-IT"/>
              </w:rPr>
              <w:t>Grūžių vaikų globos namai</w:t>
            </w:r>
          </w:p>
        </w:tc>
      </w:tr>
      <w:tr w:rsidR="007622EF">
        <w:tc>
          <w:tcPr>
            <w:tcW w:w="3416" w:type="dxa"/>
            <w:shd w:val="pct5" w:color="auto" w:fill="auto"/>
          </w:tcPr>
          <w:p w:rsidR="007622EF" w:rsidRDefault="007622EF">
            <w:pPr>
              <w:rPr>
                <w:lang w:val="it-IT"/>
              </w:rPr>
            </w:pPr>
            <w:r>
              <w:rPr>
                <w:sz w:val="22"/>
                <w:szCs w:val="22"/>
                <w:lang w:val="it-IT"/>
              </w:rPr>
              <w:t>1. Ilgalaikė, trumpalaikė socialinė globa tėvų globos netekusiems vaikams ir našlaičiams</w:t>
            </w:r>
          </w:p>
        </w:tc>
        <w:tc>
          <w:tcPr>
            <w:tcW w:w="1097" w:type="dxa"/>
          </w:tcPr>
          <w:p w:rsidR="007622EF" w:rsidRDefault="007622EF">
            <w:pPr>
              <w:jc w:val="center"/>
              <w:rPr>
                <w:lang w:val="it-IT"/>
              </w:rPr>
            </w:pPr>
            <w:r>
              <w:rPr>
                <w:lang w:val="it-IT"/>
              </w:rPr>
              <w:t>33</w:t>
            </w:r>
          </w:p>
        </w:tc>
        <w:tc>
          <w:tcPr>
            <w:tcW w:w="1111" w:type="dxa"/>
          </w:tcPr>
          <w:p w:rsidR="007622EF" w:rsidRDefault="007622EF">
            <w:pPr>
              <w:jc w:val="center"/>
              <w:rPr>
                <w:lang w:val="it-IT"/>
              </w:rPr>
            </w:pPr>
            <w:r>
              <w:rPr>
                <w:lang w:val="it-IT"/>
              </w:rPr>
              <w:t>27</w:t>
            </w:r>
          </w:p>
        </w:tc>
        <w:tc>
          <w:tcPr>
            <w:tcW w:w="1115" w:type="dxa"/>
          </w:tcPr>
          <w:p w:rsidR="007622EF" w:rsidRDefault="007622EF">
            <w:pPr>
              <w:jc w:val="center"/>
              <w:rPr>
                <w:lang w:val="it-IT"/>
              </w:rPr>
            </w:pPr>
            <w:r>
              <w:rPr>
                <w:lang w:val="it-IT"/>
              </w:rPr>
              <w:t>1917,0</w:t>
            </w:r>
          </w:p>
          <w:p w:rsidR="007622EF" w:rsidRDefault="007622EF">
            <w:pPr>
              <w:jc w:val="center"/>
              <w:rPr>
                <w:lang w:val="it-IT"/>
              </w:rPr>
            </w:pPr>
          </w:p>
        </w:tc>
        <w:tc>
          <w:tcPr>
            <w:tcW w:w="1097" w:type="dxa"/>
          </w:tcPr>
          <w:p w:rsidR="007622EF" w:rsidRDefault="007622EF">
            <w:pPr>
              <w:jc w:val="center"/>
              <w:rPr>
                <w:lang w:val="it-IT"/>
              </w:rPr>
            </w:pPr>
            <w:r>
              <w:rPr>
                <w:lang w:val="it-IT"/>
              </w:rPr>
              <w:t>33</w:t>
            </w:r>
          </w:p>
        </w:tc>
        <w:tc>
          <w:tcPr>
            <w:tcW w:w="1072" w:type="dxa"/>
          </w:tcPr>
          <w:p w:rsidR="007622EF" w:rsidRDefault="007622EF">
            <w:pPr>
              <w:jc w:val="center"/>
              <w:rPr>
                <w:lang w:val="it-IT"/>
              </w:rPr>
            </w:pPr>
            <w:r>
              <w:rPr>
                <w:lang w:val="it-IT"/>
              </w:rPr>
              <w:t>22</w:t>
            </w:r>
          </w:p>
        </w:tc>
        <w:tc>
          <w:tcPr>
            <w:tcW w:w="731" w:type="dxa"/>
          </w:tcPr>
          <w:p w:rsidR="007622EF" w:rsidRDefault="007622EF">
            <w:pPr>
              <w:jc w:val="center"/>
              <w:rPr>
                <w:lang w:val="it-IT"/>
              </w:rPr>
            </w:pPr>
            <w:r>
              <w:rPr>
                <w:lang w:val="it-IT"/>
              </w:rPr>
              <w:t>2300,0</w:t>
            </w:r>
          </w:p>
        </w:tc>
      </w:tr>
      <w:tr w:rsidR="007622EF">
        <w:tc>
          <w:tcPr>
            <w:tcW w:w="9639" w:type="dxa"/>
            <w:gridSpan w:val="7"/>
            <w:shd w:val="clear" w:color="auto" w:fill="D9D9D9"/>
          </w:tcPr>
          <w:p w:rsidR="007622EF" w:rsidRDefault="007622EF">
            <w:pPr>
              <w:jc w:val="center"/>
              <w:rPr>
                <w:lang w:val="it-IT"/>
              </w:rPr>
            </w:pPr>
            <w:r>
              <w:rPr>
                <w:b/>
                <w:sz w:val="22"/>
                <w:szCs w:val="22"/>
              </w:rPr>
              <w:t>Nijolės Navickienės šeimyna</w:t>
            </w:r>
          </w:p>
        </w:tc>
      </w:tr>
      <w:tr w:rsidR="007622EF">
        <w:tc>
          <w:tcPr>
            <w:tcW w:w="3416" w:type="dxa"/>
            <w:shd w:val="pct5" w:color="auto" w:fill="auto"/>
          </w:tcPr>
          <w:p w:rsidR="007622EF" w:rsidRDefault="007622EF">
            <w:pPr>
              <w:rPr>
                <w:lang w:val="it-IT"/>
              </w:rPr>
            </w:pPr>
          </w:p>
        </w:tc>
        <w:tc>
          <w:tcPr>
            <w:tcW w:w="1097" w:type="dxa"/>
          </w:tcPr>
          <w:p w:rsidR="007622EF" w:rsidRDefault="007622EF">
            <w:pPr>
              <w:jc w:val="center"/>
              <w:rPr>
                <w:lang w:val="it-IT"/>
              </w:rPr>
            </w:pPr>
            <w:r>
              <w:rPr>
                <w:lang w:val="it-IT"/>
              </w:rPr>
              <w:t>11</w:t>
            </w:r>
          </w:p>
        </w:tc>
        <w:tc>
          <w:tcPr>
            <w:tcW w:w="1111" w:type="dxa"/>
          </w:tcPr>
          <w:p w:rsidR="007622EF" w:rsidRDefault="007622EF">
            <w:pPr>
              <w:jc w:val="center"/>
              <w:rPr>
                <w:lang w:val="it-IT"/>
              </w:rPr>
            </w:pPr>
            <w:r>
              <w:rPr>
                <w:lang w:val="it-IT"/>
              </w:rPr>
              <w:t>11</w:t>
            </w:r>
          </w:p>
        </w:tc>
        <w:tc>
          <w:tcPr>
            <w:tcW w:w="1115" w:type="dxa"/>
          </w:tcPr>
          <w:p w:rsidR="007622EF" w:rsidRDefault="007622EF">
            <w:pPr>
              <w:jc w:val="center"/>
              <w:rPr>
                <w:lang w:val="it-IT"/>
              </w:rPr>
            </w:pPr>
            <w:r>
              <w:rPr>
                <w:lang w:val="it-IT"/>
              </w:rPr>
              <w:t>1297,0</w:t>
            </w:r>
          </w:p>
        </w:tc>
        <w:tc>
          <w:tcPr>
            <w:tcW w:w="1097" w:type="dxa"/>
          </w:tcPr>
          <w:p w:rsidR="007622EF" w:rsidRDefault="007622EF">
            <w:pPr>
              <w:jc w:val="center"/>
              <w:rPr>
                <w:lang w:val="it-IT"/>
              </w:rPr>
            </w:pPr>
            <w:r>
              <w:rPr>
                <w:lang w:val="it-IT"/>
              </w:rPr>
              <w:t>11</w:t>
            </w:r>
          </w:p>
        </w:tc>
        <w:tc>
          <w:tcPr>
            <w:tcW w:w="1072" w:type="dxa"/>
          </w:tcPr>
          <w:p w:rsidR="007622EF" w:rsidRDefault="007622EF">
            <w:pPr>
              <w:jc w:val="center"/>
              <w:rPr>
                <w:lang w:val="it-IT"/>
              </w:rPr>
            </w:pPr>
            <w:r>
              <w:rPr>
                <w:lang w:val="it-IT"/>
              </w:rPr>
              <w:t>11</w:t>
            </w:r>
          </w:p>
        </w:tc>
        <w:tc>
          <w:tcPr>
            <w:tcW w:w="731" w:type="dxa"/>
          </w:tcPr>
          <w:p w:rsidR="007622EF" w:rsidRDefault="007622EF">
            <w:pPr>
              <w:jc w:val="center"/>
              <w:rPr>
                <w:lang w:val="it-IT"/>
              </w:rPr>
            </w:pPr>
            <w:r>
              <w:rPr>
                <w:lang w:val="it-IT"/>
              </w:rPr>
              <w:t>1297,0</w:t>
            </w:r>
          </w:p>
        </w:tc>
      </w:tr>
    </w:tbl>
    <w:p w:rsidR="007622EF" w:rsidRDefault="007622EF"/>
    <w:p w:rsidR="007622EF" w:rsidRDefault="007622EF">
      <w:pPr>
        <w:sectPr w:rsidR="007622EF">
          <w:headerReference w:type="first" r:id="rId12"/>
          <w:type w:val="continuous"/>
          <w:pgSz w:w="11906" w:h="16838" w:code="9"/>
          <w:pgMar w:top="1134" w:right="567" w:bottom="1134" w:left="1701" w:header="964" w:footer="567" w:gutter="0"/>
          <w:cols w:space="1296"/>
          <w:formProt w:val="0"/>
        </w:sectPr>
      </w:pPr>
    </w:p>
    <w:p w:rsidR="007622EF" w:rsidRDefault="007622EF">
      <w:pPr>
        <w:ind w:firstLine="1080"/>
        <w:jc w:val="right"/>
        <w:rPr>
          <w:szCs w:val="20"/>
        </w:rPr>
      </w:pPr>
      <w:r>
        <w:rPr>
          <w:szCs w:val="20"/>
        </w:rPr>
        <w:t>14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7. Socialinių darbuotojų ir socialinių darbuotojų padėjėjų skaičius Savivaldybėje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058"/>
        <w:gridCol w:w="1000"/>
        <w:gridCol w:w="2049"/>
        <w:gridCol w:w="1496"/>
      </w:tblGrid>
      <w:tr w:rsidR="007622EF">
        <w:trPr>
          <w:cantSplit/>
        </w:trPr>
        <w:tc>
          <w:tcPr>
            <w:tcW w:w="435" w:type="dxa"/>
            <w:vMerge w:val="restart"/>
            <w:shd w:val="clear" w:color="auto" w:fill="D9D9D9"/>
            <w:vAlign w:val="center"/>
          </w:tcPr>
          <w:p w:rsidR="007622EF" w:rsidRDefault="007622EF">
            <w:pPr>
              <w:jc w:val="both"/>
              <w:rPr>
                <w:szCs w:val="20"/>
              </w:rPr>
            </w:pPr>
            <w:r>
              <w:rPr>
                <w:szCs w:val="20"/>
              </w:rPr>
              <w:t>Eil. Nr.</w:t>
            </w:r>
          </w:p>
        </w:tc>
        <w:tc>
          <w:tcPr>
            <w:tcW w:w="4370" w:type="dxa"/>
            <w:vMerge w:val="restart"/>
            <w:shd w:val="clear" w:color="auto" w:fill="D9D9D9"/>
            <w:vAlign w:val="center"/>
          </w:tcPr>
          <w:p w:rsidR="007622EF" w:rsidRDefault="007622EF">
            <w:pPr>
              <w:jc w:val="both"/>
              <w:rPr>
                <w:szCs w:val="20"/>
              </w:rPr>
            </w:pPr>
            <w:r>
              <w:rPr>
                <w:szCs w:val="20"/>
              </w:rPr>
              <w:t>Įstaigos</w:t>
            </w:r>
          </w:p>
        </w:tc>
        <w:tc>
          <w:tcPr>
            <w:tcW w:w="3173" w:type="dxa"/>
            <w:gridSpan w:val="2"/>
            <w:shd w:val="clear" w:color="auto" w:fill="D9D9D9"/>
            <w:vAlign w:val="center"/>
          </w:tcPr>
          <w:p w:rsidR="007622EF" w:rsidRDefault="007622EF">
            <w:pPr>
              <w:jc w:val="both"/>
              <w:rPr>
                <w:szCs w:val="20"/>
              </w:rPr>
            </w:pPr>
            <w:r>
              <w:rPr>
                <w:szCs w:val="20"/>
              </w:rPr>
              <w:t>Socialinių darbuotojų skaičius</w:t>
            </w:r>
          </w:p>
        </w:tc>
        <w:tc>
          <w:tcPr>
            <w:tcW w:w="1529" w:type="dxa"/>
            <w:vMerge w:val="restart"/>
            <w:shd w:val="clear" w:color="auto" w:fill="D9D9D9"/>
            <w:vAlign w:val="center"/>
          </w:tcPr>
          <w:p w:rsidR="007622EF" w:rsidRDefault="007622EF">
            <w:pPr>
              <w:jc w:val="both"/>
              <w:rPr>
                <w:szCs w:val="20"/>
              </w:rPr>
            </w:pPr>
            <w:r>
              <w:rPr>
                <w:szCs w:val="20"/>
              </w:rPr>
              <w:t>Socialinių darbuotojų padėjėjų skaičius</w:t>
            </w:r>
          </w:p>
        </w:tc>
      </w:tr>
      <w:tr w:rsidR="007622EF">
        <w:trPr>
          <w:cantSplit/>
        </w:trPr>
        <w:tc>
          <w:tcPr>
            <w:tcW w:w="435" w:type="dxa"/>
            <w:vMerge/>
            <w:shd w:val="clear" w:color="auto" w:fill="D9D9D9"/>
            <w:vAlign w:val="center"/>
          </w:tcPr>
          <w:p w:rsidR="007622EF" w:rsidRDefault="007622EF">
            <w:pPr>
              <w:jc w:val="both"/>
              <w:rPr>
                <w:szCs w:val="20"/>
              </w:rPr>
            </w:pPr>
          </w:p>
        </w:tc>
        <w:tc>
          <w:tcPr>
            <w:tcW w:w="4370" w:type="dxa"/>
            <w:vMerge/>
            <w:shd w:val="clear" w:color="auto" w:fill="D9D9D9"/>
            <w:vAlign w:val="center"/>
          </w:tcPr>
          <w:p w:rsidR="007622EF" w:rsidRDefault="007622EF">
            <w:pPr>
              <w:jc w:val="both"/>
              <w:rPr>
                <w:szCs w:val="20"/>
              </w:rPr>
            </w:pPr>
          </w:p>
        </w:tc>
        <w:tc>
          <w:tcPr>
            <w:tcW w:w="1052" w:type="dxa"/>
            <w:shd w:val="clear" w:color="auto" w:fill="D9D9D9"/>
            <w:vAlign w:val="center"/>
          </w:tcPr>
          <w:p w:rsidR="007622EF" w:rsidRDefault="007622EF">
            <w:pPr>
              <w:jc w:val="both"/>
              <w:rPr>
                <w:szCs w:val="20"/>
              </w:rPr>
            </w:pPr>
            <w:r>
              <w:rPr>
                <w:szCs w:val="20"/>
              </w:rPr>
              <w:t xml:space="preserve">iš viso </w:t>
            </w:r>
          </w:p>
        </w:tc>
        <w:tc>
          <w:tcPr>
            <w:tcW w:w="2121" w:type="dxa"/>
            <w:shd w:val="clear" w:color="auto" w:fill="D9D9D9"/>
          </w:tcPr>
          <w:p w:rsidR="007622EF" w:rsidRDefault="007622EF">
            <w:pPr>
              <w:rPr>
                <w:szCs w:val="20"/>
              </w:rPr>
            </w:pPr>
            <w:r>
              <w:rPr>
                <w:szCs w:val="20"/>
              </w:rPr>
              <w:t>iš jų finansuojamų iš valstybės biudžeto</w:t>
            </w:r>
          </w:p>
        </w:tc>
        <w:tc>
          <w:tcPr>
            <w:tcW w:w="1529" w:type="dxa"/>
            <w:vMerge/>
            <w:shd w:val="clear" w:color="auto" w:fill="D9D9D9"/>
            <w:vAlign w:val="center"/>
          </w:tcPr>
          <w:p w:rsidR="007622EF" w:rsidRDefault="007622EF">
            <w:pPr>
              <w:jc w:val="both"/>
              <w:rPr>
                <w:szCs w:val="20"/>
              </w:rPr>
            </w:pPr>
          </w:p>
        </w:tc>
      </w:tr>
      <w:tr w:rsidR="007622EF">
        <w:tc>
          <w:tcPr>
            <w:tcW w:w="435" w:type="dxa"/>
            <w:shd w:val="clear" w:color="auto" w:fill="F3F3F3"/>
          </w:tcPr>
          <w:p w:rsidR="007622EF" w:rsidRDefault="007622EF">
            <w:pPr>
              <w:jc w:val="both"/>
              <w:rPr>
                <w:szCs w:val="20"/>
              </w:rPr>
            </w:pPr>
            <w:r>
              <w:rPr>
                <w:szCs w:val="20"/>
              </w:rPr>
              <w:t>1.</w:t>
            </w:r>
          </w:p>
        </w:tc>
        <w:tc>
          <w:tcPr>
            <w:tcW w:w="4370" w:type="dxa"/>
          </w:tcPr>
          <w:p w:rsidR="007622EF" w:rsidRDefault="007622EF">
            <w:pPr>
              <w:jc w:val="both"/>
              <w:rPr>
                <w:szCs w:val="20"/>
              </w:rPr>
            </w:pPr>
            <w:r>
              <w:rPr>
                <w:szCs w:val="20"/>
              </w:rPr>
              <w:t xml:space="preserve">Savivaldybės socialinių paslaugų įstaigose: </w:t>
            </w:r>
          </w:p>
        </w:tc>
        <w:tc>
          <w:tcPr>
            <w:tcW w:w="1052" w:type="dxa"/>
            <w:vAlign w:val="center"/>
          </w:tcPr>
          <w:p w:rsidR="007622EF" w:rsidRDefault="007622EF">
            <w:pPr>
              <w:jc w:val="both"/>
              <w:rPr>
                <w:szCs w:val="20"/>
              </w:rPr>
            </w:pPr>
            <w:r>
              <w:rPr>
                <w:szCs w:val="20"/>
              </w:rPr>
              <w:t>15</w:t>
            </w:r>
          </w:p>
        </w:tc>
        <w:tc>
          <w:tcPr>
            <w:tcW w:w="2121" w:type="dxa"/>
          </w:tcPr>
          <w:p w:rsidR="007622EF" w:rsidRDefault="007622EF">
            <w:pPr>
              <w:jc w:val="both"/>
              <w:rPr>
                <w:szCs w:val="20"/>
              </w:rPr>
            </w:pPr>
            <w:r>
              <w:rPr>
                <w:szCs w:val="20"/>
              </w:rPr>
              <w:t>10,5</w:t>
            </w:r>
          </w:p>
        </w:tc>
        <w:tc>
          <w:tcPr>
            <w:tcW w:w="1529" w:type="dxa"/>
            <w:vAlign w:val="center"/>
          </w:tcPr>
          <w:p w:rsidR="007622EF" w:rsidRDefault="007622EF">
            <w:pPr>
              <w:jc w:val="both"/>
              <w:rPr>
                <w:szCs w:val="20"/>
              </w:rPr>
            </w:pPr>
            <w:r>
              <w:rPr>
                <w:szCs w:val="20"/>
              </w:rPr>
              <w:t>57</w:t>
            </w:r>
          </w:p>
        </w:tc>
      </w:tr>
      <w:tr w:rsidR="007622EF">
        <w:tc>
          <w:tcPr>
            <w:tcW w:w="435" w:type="dxa"/>
            <w:shd w:val="clear" w:color="auto" w:fill="F3F3F3"/>
          </w:tcPr>
          <w:p w:rsidR="007622EF" w:rsidRDefault="007622EF">
            <w:pPr>
              <w:jc w:val="both"/>
              <w:rPr>
                <w:szCs w:val="20"/>
              </w:rPr>
            </w:pPr>
            <w:r>
              <w:rPr>
                <w:szCs w:val="20"/>
              </w:rPr>
              <w:t>1.1.</w:t>
            </w:r>
          </w:p>
        </w:tc>
        <w:tc>
          <w:tcPr>
            <w:tcW w:w="4370" w:type="dxa"/>
          </w:tcPr>
          <w:p w:rsidR="007622EF" w:rsidRDefault="007622EF">
            <w:pPr>
              <w:jc w:val="both"/>
              <w:rPr>
                <w:szCs w:val="20"/>
              </w:rPr>
            </w:pPr>
            <w:r>
              <w:rPr>
                <w:szCs w:val="20"/>
              </w:rPr>
              <w:t xml:space="preserve">     biudžetinėse </w:t>
            </w:r>
          </w:p>
        </w:tc>
        <w:tc>
          <w:tcPr>
            <w:tcW w:w="1052" w:type="dxa"/>
          </w:tcPr>
          <w:p w:rsidR="007622EF" w:rsidRDefault="007622EF">
            <w:pPr>
              <w:jc w:val="both"/>
              <w:rPr>
                <w:szCs w:val="20"/>
              </w:rPr>
            </w:pPr>
            <w:r>
              <w:rPr>
                <w:szCs w:val="20"/>
              </w:rPr>
              <w:t>15</w:t>
            </w:r>
          </w:p>
        </w:tc>
        <w:tc>
          <w:tcPr>
            <w:tcW w:w="2121" w:type="dxa"/>
          </w:tcPr>
          <w:p w:rsidR="007622EF" w:rsidRDefault="007622EF">
            <w:pPr>
              <w:jc w:val="both"/>
              <w:rPr>
                <w:szCs w:val="20"/>
              </w:rPr>
            </w:pPr>
            <w:r>
              <w:rPr>
                <w:szCs w:val="20"/>
              </w:rPr>
              <w:t>10,5</w:t>
            </w:r>
          </w:p>
        </w:tc>
        <w:tc>
          <w:tcPr>
            <w:tcW w:w="1529" w:type="dxa"/>
          </w:tcPr>
          <w:p w:rsidR="007622EF" w:rsidRDefault="007622EF">
            <w:pPr>
              <w:jc w:val="both"/>
              <w:rPr>
                <w:szCs w:val="20"/>
              </w:rPr>
            </w:pPr>
            <w:r>
              <w:rPr>
                <w:szCs w:val="20"/>
              </w:rPr>
              <w:t>57</w:t>
            </w:r>
          </w:p>
        </w:tc>
      </w:tr>
      <w:tr w:rsidR="007622EF">
        <w:tc>
          <w:tcPr>
            <w:tcW w:w="435" w:type="dxa"/>
            <w:shd w:val="clear" w:color="auto" w:fill="F3F3F3"/>
          </w:tcPr>
          <w:p w:rsidR="007622EF" w:rsidRDefault="007622EF">
            <w:pPr>
              <w:jc w:val="both"/>
              <w:rPr>
                <w:szCs w:val="20"/>
              </w:rPr>
            </w:pPr>
            <w:r>
              <w:rPr>
                <w:szCs w:val="20"/>
              </w:rPr>
              <w:t>1.2.</w:t>
            </w:r>
          </w:p>
        </w:tc>
        <w:tc>
          <w:tcPr>
            <w:tcW w:w="4370" w:type="dxa"/>
          </w:tcPr>
          <w:p w:rsidR="007622EF" w:rsidRDefault="007622EF">
            <w:pPr>
              <w:jc w:val="both"/>
              <w:rPr>
                <w:szCs w:val="20"/>
              </w:rPr>
            </w:pPr>
            <w:r>
              <w:rPr>
                <w:szCs w:val="20"/>
              </w:rPr>
              <w:t xml:space="preserve">     viešosiose</w:t>
            </w:r>
          </w:p>
        </w:tc>
        <w:tc>
          <w:tcPr>
            <w:tcW w:w="1052" w:type="dxa"/>
          </w:tcPr>
          <w:p w:rsidR="007622EF" w:rsidRDefault="007622EF">
            <w:pPr>
              <w:jc w:val="both"/>
              <w:rPr>
                <w:szCs w:val="20"/>
              </w:rPr>
            </w:pPr>
            <w:r>
              <w:t>–</w:t>
            </w:r>
          </w:p>
        </w:tc>
        <w:tc>
          <w:tcPr>
            <w:tcW w:w="2121" w:type="dxa"/>
          </w:tcPr>
          <w:p w:rsidR="007622EF" w:rsidRDefault="007622EF">
            <w:pPr>
              <w:jc w:val="both"/>
              <w:rPr>
                <w:szCs w:val="20"/>
              </w:rPr>
            </w:pPr>
            <w:r>
              <w:t>–</w:t>
            </w:r>
          </w:p>
        </w:tc>
        <w:tc>
          <w:tcPr>
            <w:tcW w:w="1529" w:type="dxa"/>
          </w:tcPr>
          <w:p w:rsidR="007622EF" w:rsidRDefault="007622EF">
            <w:pPr>
              <w:jc w:val="both"/>
              <w:rPr>
                <w:szCs w:val="20"/>
              </w:rPr>
            </w:pPr>
            <w:r>
              <w:t>–</w:t>
            </w:r>
            <w:r>
              <w:rPr>
                <w:szCs w:val="20"/>
              </w:rPr>
              <w:t xml:space="preserve"> </w:t>
            </w:r>
          </w:p>
        </w:tc>
      </w:tr>
      <w:tr w:rsidR="007622EF">
        <w:tc>
          <w:tcPr>
            <w:tcW w:w="435" w:type="dxa"/>
            <w:shd w:val="clear" w:color="auto" w:fill="F3F3F3"/>
          </w:tcPr>
          <w:p w:rsidR="007622EF" w:rsidRDefault="007622EF">
            <w:pPr>
              <w:jc w:val="both"/>
              <w:rPr>
                <w:szCs w:val="20"/>
              </w:rPr>
            </w:pPr>
            <w:r>
              <w:rPr>
                <w:szCs w:val="20"/>
              </w:rPr>
              <w:t>2.</w:t>
            </w:r>
          </w:p>
        </w:tc>
        <w:tc>
          <w:tcPr>
            <w:tcW w:w="4370" w:type="dxa"/>
          </w:tcPr>
          <w:p w:rsidR="007622EF" w:rsidRDefault="007622EF">
            <w:pPr>
              <w:jc w:val="both"/>
              <w:rPr>
                <w:szCs w:val="20"/>
              </w:rPr>
            </w:pPr>
            <w:r>
              <w:rPr>
                <w:szCs w:val="20"/>
              </w:rPr>
              <w:t>Savivaldybės administracijoje</w:t>
            </w:r>
          </w:p>
        </w:tc>
        <w:tc>
          <w:tcPr>
            <w:tcW w:w="1052" w:type="dxa"/>
          </w:tcPr>
          <w:p w:rsidR="007622EF" w:rsidRDefault="007622EF">
            <w:pPr>
              <w:jc w:val="both"/>
              <w:rPr>
                <w:szCs w:val="20"/>
              </w:rPr>
            </w:pPr>
            <w:r>
              <w:rPr>
                <w:szCs w:val="20"/>
              </w:rPr>
              <w:t>25</w:t>
            </w:r>
          </w:p>
        </w:tc>
        <w:tc>
          <w:tcPr>
            <w:tcW w:w="2121" w:type="dxa"/>
          </w:tcPr>
          <w:p w:rsidR="007622EF" w:rsidRDefault="007622EF">
            <w:pPr>
              <w:jc w:val="both"/>
              <w:rPr>
                <w:szCs w:val="20"/>
              </w:rPr>
            </w:pPr>
            <w:r>
              <w:rPr>
                <w:szCs w:val="20"/>
              </w:rPr>
              <w:t>15</w:t>
            </w:r>
          </w:p>
        </w:tc>
        <w:tc>
          <w:tcPr>
            <w:tcW w:w="1529" w:type="dxa"/>
          </w:tcPr>
          <w:p w:rsidR="007622EF" w:rsidRDefault="007622EF">
            <w:pPr>
              <w:jc w:val="both"/>
              <w:rPr>
                <w:szCs w:val="20"/>
              </w:rPr>
            </w:pPr>
            <w:r>
              <w:t>–</w:t>
            </w:r>
          </w:p>
        </w:tc>
      </w:tr>
      <w:tr w:rsidR="007622EF">
        <w:tc>
          <w:tcPr>
            <w:tcW w:w="435" w:type="dxa"/>
            <w:shd w:val="clear" w:color="auto" w:fill="F3F3F3"/>
          </w:tcPr>
          <w:p w:rsidR="007622EF" w:rsidRDefault="007622EF">
            <w:pPr>
              <w:jc w:val="both"/>
              <w:rPr>
                <w:szCs w:val="20"/>
              </w:rPr>
            </w:pPr>
          </w:p>
        </w:tc>
        <w:tc>
          <w:tcPr>
            <w:tcW w:w="4370" w:type="dxa"/>
          </w:tcPr>
          <w:p w:rsidR="007622EF" w:rsidRDefault="007622EF">
            <w:pPr>
              <w:jc w:val="both"/>
              <w:rPr>
                <w:szCs w:val="20"/>
              </w:rPr>
            </w:pPr>
            <w:r>
              <w:rPr>
                <w:b/>
                <w:szCs w:val="20"/>
              </w:rPr>
              <w:t>Iš viso</w:t>
            </w:r>
          </w:p>
        </w:tc>
        <w:tc>
          <w:tcPr>
            <w:tcW w:w="1052" w:type="dxa"/>
          </w:tcPr>
          <w:p w:rsidR="007622EF" w:rsidRDefault="007622EF">
            <w:pPr>
              <w:jc w:val="both"/>
              <w:rPr>
                <w:b/>
                <w:bCs/>
                <w:szCs w:val="20"/>
              </w:rPr>
            </w:pPr>
            <w:r>
              <w:rPr>
                <w:b/>
                <w:bCs/>
                <w:szCs w:val="20"/>
              </w:rPr>
              <w:t>40</w:t>
            </w:r>
          </w:p>
        </w:tc>
        <w:tc>
          <w:tcPr>
            <w:tcW w:w="2121" w:type="dxa"/>
          </w:tcPr>
          <w:p w:rsidR="007622EF" w:rsidRDefault="007622EF">
            <w:pPr>
              <w:jc w:val="both"/>
              <w:rPr>
                <w:b/>
                <w:bCs/>
                <w:szCs w:val="20"/>
              </w:rPr>
            </w:pPr>
            <w:r>
              <w:rPr>
                <w:b/>
                <w:bCs/>
                <w:szCs w:val="20"/>
              </w:rPr>
              <w:t>25,5</w:t>
            </w:r>
          </w:p>
        </w:tc>
        <w:tc>
          <w:tcPr>
            <w:tcW w:w="1529" w:type="dxa"/>
          </w:tcPr>
          <w:p w:rsidR="007622EF" w:rsidRDefault="007622EF">
            <w:pPr>
              <w:jc w:val="both"/>
              <w:rPr>
                <w:b/>
                <w:bCs/>
                <w:szCs w:val="20"/>
              </w:rPr>
            </w:pPr>
            <w:r>
              <w:rPr>
                <w:b/>
                <w:bCs/>
                <w:szCs w:val="20"/>
              </w:rPr>
              <w:t>57</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Cs/>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Pr>
          <w:b/>
          <w:bCs/>
          <w:lang w:eastAsia="lt-LT"/>
        </w:rPr>
        <w:t>7.1. Socialinių darbuotojų išsilavinimas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Cs/>
          <w:sz w:val="20"/>
          <w:szCs w:val="20"/>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Cs/>
          <w:lang w:eastAsia="lt-LT"/>
        </w:rPr>
      </w:pPr>
      <w:r>
        <w:rPr>
          <w:bCs/>
          <w:lang w:eastAsia="lt-LT"/>
        </w:rPr>
        <w:t xml:space="preserve">Iš viso socialinių paslaugų įstaigose bei seniūnijose dirba 40 socialinių darbuotojų, iš kurių 13 turi aukštąjį universitetinį, 27 </w:t>
      </w:r>
      <w:r>
        <w:rPr>
          <w:rFonts w:ascii="Courier New" w:hAnsi="Courier New" w:cs="Courier New"/>
          <w:bCs/>
          <w:sz w:val="20"/>
          <w:lang w:eastAsia="lt-LT"/>
        </w:rPr>
        <w:t xml:space="preserve">– </w:t>
      </w:r>
      <w:r>
        <w:rPr>
          <w:bCs/>
          <w:lang w:eastAsia="lt-LT"/>
        </w:rPr>
        <w:t>aukštąjį neuniversitetinį socialinio darbo išsilavinimą. 2014 m. socialiniai darbuotojai kėlė kvalifikaciją įvairiuose mokymuose. Vienam socialiniam darbuotojui suteikta vyresniojo socialinio darbuotojo kvalifikacinė kategorija.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8. Ankstesnių metų socialinių paslaugų plano įgyvendinimo rezultatų</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trumpa apžvalga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7622EF" w:rsidRDefault="007622EF">
      <w:pPr>
        <w:tabs>
          <w:tab w:val="left" w:pos="720"/>
        </w:tabs>
        <w:ind w:firstLine="720"/>
        <w:jc w:val="both"/>
        <w:rPr>
          <w:szCs w:val="20"/>
        </w:rPr>
      </w:pPr>
      <w:r>
        <w:t xml:space="preserve">2014 m. socialinių paslaugų plane nustatyti socialinių paslaugų teikimo tikslai, uždaviniai ir priemonės buvo įvykdytos. </w:t>
      </w:r>
      <w:r>
        <w:rPr>
          <w:szCs w:val="20"/>
        </w:rPr>
        <w:t xml:space="preserve">Socialinės globos įstaigos teiks veiklos ataskaitas tvirtinti Savivaldybės tarybai. </w:t>
      </w:r>
    </w:p>
    <w:p w:rsidR="007622EF" w:rsidRDefault="007622EF">
      <w:pPr>
        <w:tabs>
          <w:tab w:val="left" w:pos="720"/>
        </w:tabs>
        <w:ind w:firstLine="720"/>
        <w:jc w:val="both"/>
        <w:rPr>
          <w:szCs w:val="20"/>
        </w:rPr>
      </w:pPr>
      <w:r>
        <w:rPr>
          <w:szCs w:val="20"/>
        </w:rPr>
        <w:t>2014 m. seniūnijų socialiniai darbuotojai socialinės rizikos šeimoms ir asmenims teikė bendrąsias ir specialiąsias socialines paslaugas. Parengti: 245 sprendimai teikti socialinių įgūdžių ugdymo ir palaikymo paslaugas socialinės rizikos šeimoms ir socialinės rizikos asmenims; 6 sprendimai laikino apnakvindinimo paslaugai, socialinės rizikos šeimoms patekusioms į krizinę situaciją, 32 sprendimai teikti trumpalaikę/ilgalaikę socialinę globą vaikams, laikinai likusiems be tėvų globos.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bookmarkStart w:id="0" w:name="_GoBack"/>
      <w:bookmarkEnd w:id="0"/>
      <w:r>
        <w:rPr>
          <w:b/>
          <w:lang w:eastAsia="lt-LT"/>
        </w:rPr>
        <w:t>III. PRIEMONIŲ PLANAS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9. Prioritetinės socialinių paslaugų plėtros kryptys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tabs>
          <w:tab w:val="left" w:pos="720"/>
        </w:tabs>
        <w:ind w:firstLine="720"/>
        <w:jc w:val="both"/>
        <w:rPr>
          <w:b/>
          <w:bCs/>
          <w:szCs w:val="20"/>
        </w:rPr>
      </w:pPr>
      <w:r>
        <w:rPr>
          <w:b/>
          <w:bCs/>
          <w:szCs w:val="20"/>
        </w:rPr>
        <w:t>9.1. prioritetinės paslaugų rūšys:</w:t>
      </w:r>
    </w:p>
    <w:p w:rsidR="007622EF" w:rsidRDefault="007622EF">
      <w:pPr>
        <w:tabs>
          <w:tab w:val="left" w:pos="720"/>
        </w:tabs>
        <w:ind w:firstLine="720"/>
        <w:jc w:val="both"/>
        <w:rPr>
          <w:szCs w:val="20"/>
        </w:rPr>
      </w:pPr>
      <w:r>
        <w:rPr>
          <w:bCs/>
          <w:szCs w:val="20"/>
        </w:rPr>
        <w:t xml:space="preserve">9.1.1. </w:t>
      </w:r>
      <w:r>
        <w:rPr>
          <w:szCs w:val="20"/>
        </w:rPr>
        <w:t>socialinės priežiūros paslaugos socialinės rizikos šeimoms, jose augantiems vaikams;</w:t>
      </w:r>
    </w:p>
    <w:p w:rsidR="007622EF" w:rsidRDefault="007622EF">
      <w:pPr>
        <w:tabs>
          <w:tab w:val="left" w:pos="720"/>
        </w:tabs>
        <w:ind w:firstLine="720"/>
        <w:jc w:val="both"/>
        <w:rPr>
          <w:szCs w:val="20"/>
        </w:rPr>
      </w:pPr>
      <w:r>
        <w:rPr>
          <w:szCs w:val="20"/>
        </w:rPr>
        <w:t>9.1.2. socialinės priežiūros paslaugos senyvo amžiaus, neįgaliems asmenims;</w:t>
      </w:r>
    </w:p>
    <w:p w:rsidR="007622EF" w:rsidRDefault="007622EF">
      <w:pPr>
        <w:tabs>
          <w:tab w:val="left" w:pos="720"/>
        </w:tabs>
        <w:ind w:firstLine="720"/>
        <w:jc w:val="both"/>
        <w:rPr>
          <w:szCs w:val="20"/>
        </w:rPr>
      </w:pPr>
      <w:r>
        <w:rPr>
          <w:szCs w:val="20"/>
        </w:rPr>
        <w:t>9.1.3. socialinės globos paslaugos šeimynų principu našlaičiams ir be tėvų globos likusiems vaikams;</w:t>
      </w:r>
    </w:p>
    <w:p w:rsidR="007622EF" w:rsidRDefault="007622EF">
      <w:pPr>
        <w:tabs>
          <w:tab w:val="left" w:pos="720"/>
        </w:tabs>
        <w:ind w:firstLine="720"/>
        <w:jc w:val="both"/>
        <w:rPr>
          <w:bCs/>
          <w:szCs w:val="20"/>
        </w:rPr>
      </w:pPr>
      <w:r>
        <w:rPr>
          <w:bCs/>
          <w:szCs w:val="20"/>
        </w:rPr>
        <w:t>9.1.4.</w:t>
      </w:r>
      <w:r>
        <w:rPr>
          <w:szCs w:val="20"/>
        </w:rPr>
        <w:t xml:space="preserve"> dienos socialinės globos paslaugos asmens namuose asmenims su sunkia negalia;</w:t>
      </w:r>
    </w:p>
    <w:p w:rsidR="007622EF" w:rsidRDefault="007622EF">
      <w:pPr>
        <w:tabs>
          <w:tab w:val="left" w:pos="720"/>
        </w:tabs>
        <w:ind w:firstLine="720"/>
        <w:jc w:val="both"/>
        <w:rPr>
          <w:szCs w:val="20"/>
        </w:rPr>
      </w:pPr>
      <w:r>
        <w:rPr>
          <w:szCs w:val="20"/>
        </w:rPr>
        <w:t>9.1.5. ilgalaikės, trumpalaikės socialinės globos paslaugos institucijoje senyvo amžiaus, neįgaliems asmenims;</w:t>
      </w:r>
    </w:p>
    <w:p w:rsidR="007622EF" w:rsidRDefault="007622EF">
      <w:pPr>
        <w:tabs>
          <w:tab w:val="left" w:pos="720"/>
        </w:tabs>
        <w:ind w:firstLine="720"/>
        <w:jc w:val="both"/>
        <w:rPr>
          <w:szCs w:val="20"/>
        </w:rPr>
      </w:pPr>
      <w:r>
        <w:rPr>
          <w:bCs/>
          <w:szCs w:val="20"/>
        </w:rPr>
        <w:t>9.1.6. bendrosios socialinės paslaugos bendruomenėse.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b/>
          <w:lang w:eastAsia="lt-LT"/>
        </w:rPr>
        <w:t>9.2. prioritetinės žmonių socialinės grupės:</w:t>
      </w:r>
    </w:p>
    <w:p w:rsidR="007622EF" w:rsidRDefault="007622EF">
      <w:pPr>
        <w:tabs>
          <w:tab w:val="left" w:pos="720"/>
        </w:tabs>
        <w:ind w:firstLine="720"/>
        <w:jc w:val="both"/>
        <w:rPr>
          <w:szCs w:val="20"/>
        </w:rPr>
      </w:pPr>
      <w:r>
        <w:rPr>
          <w:szCs w:val="20"/>
        </w:rPr>
        <w:t>9.2.1. socialinės rizikos šeimos ir jose augantys vaikai;</w:t>
      </w:r>
    </w:p>
    <w:p w:rsidR="007622EF" w:rsidRDefault="007622EF">
      <w:pPr>
        <w:tabs>
          <w:tab w:val="left" w:pos="720"/>
        </w:tabs>
        <w:ind w:firstLine="720"/>
        <w:jc w:val="both"/>
        <w:rPr>
          <w:szCs w:val="20"/>
        </w:rPr>
      </w:pPr>
      <w:r>
        <w:rPr>
          <w:szCs w:val="20"/>
        </w:rPr>
        <w:t>9.2.2. našlaičiai ir be tėvų globos likę vaikai;</w:t>
      </w:r>
    </w:p>
    <w:p w:rsidR="007622EF" w:rsidRDefault="007622EF">
      <w:pPr>
        <w:tabs>
          <w:tab w:val="left" w:pos="720"/>
        </w:tabs>
        <w:ind w:firstLine="720"/>
        <w:jc w:val="both"/>
        <w:rPr>
          <w:szCs w:val="20"/>
        </w:rPr>
      </w:pPr>
      <w:r>
        <w:rPr>
          <w:szCs w:val="20"/>
        </w:rPr>
        <w:t>9.2.3. neįgalūs asmenys;</w:t>
      </w:r>
    </w:p>
    <w:p w:rsidR="007622EF" w:rsidRDefault="007622EF">
      <w:pPr>
        <w:tabs>
          <w:tab w:val="left" w:pos="720"/>
        </w:tabs>
        <w:ind w:firstLine="720"/>
        <w:jc w:val="both"/>
        <w:rPr>
          <w:szCs w:val="20"/>
        </w:rPr>
      </w:pPr>
      <w:r>
        <w:rPr>
          <w:szCs w:val="20"/>
        </w:rPr>
        <w:t>9.2.4. senyvo amžiaus asmenys.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15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10. Priemonių planas 2015</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iCs/>
          <w:sz w:val="18"/>
          <w:szCs w:val="18"/>
          <w:lang w:eastAsia="lt-LT"/>
        </w:rPr>
      </w:pPr>
      <w:r>
        <w:rPr>
          <w:i/>
          <w:iCs/>
          <w:sz w:val="18"/>
          <w:szCs w:val="18"/>
          <w:lang w:eastAsia="lt-LT"/>
        </w:rPr>
        <w:t xml:space="preserve">Lentelėje naudojami sutrumpinimai: </w:t>
      </w:r>
      <w:r>
        <w:rPr>
          <w:b/>
          <w:i/>
          <w:iCs/>
          <w:sz w:val="18"/>
          <w:szCs w:val="18"/>
          <w:lang w:eastAsia="lt-LT"/>
        </w:rPr>
        <w:t>SB</w:t>
      </w:r>
      <w:r>
        <w:rPr>
          <w:i/>
          <w:iCs/>
          <w:sz w:val="18"/>
          <w:szCs w:val="18"/>
          <w:lang w:eastAsia="lt-LT"/>
        </w:rPr>
        <w:t xml:space="preserve"> </w:t>
      </w:r>
      <w:r>
        <w:rPr>
          <w:rFonts w:ascii="Courier New" w:hAnsi="Courier New" w:cs="Courier New"/>
          <w:sz w:val="20"/>
          <w:lang w:eastAsia="lt-LT"/>
        </w:rPr>
        <w:t>–</w:t>
      </w:r>
      <w:r>
        <w:rPr>
          <w:i/>
          <w:iCs/>
          <w:sz w:val="18"/>
          <w:szCs w:val="18"/>
          <w:lang w:eastAsia="lt-LT"/>
        </w:rPr>
        <w:t xml:space="preserve"> Savivaldybės biudžetas, </w:t>
      </w:r>
      <w:r>
        <w:rPr>
          <w:b/>
          <w:i/>
          <w:iCs/>
          <w:sz w:val="18"/>
          <w:szCs w:val="18"/>
          <w:lang w:eastAsia="lt-LT"/>
        </w:rPr>
        <w:t>VB</w:t>
      </w:r>
      <w:r>
        <w:rPr>
          <w:rFonts w:ascii="Courier New" w:hAnsi="Courier New" w:cs="Courier New"/>
          <w:sz w:val="20"/>
          <w:lang w:eastAsia="lt-LT"/>
        </w:rPr>
        <w:t>–</w:t>
      </w:r>
      <w:r>
        <w:rPr>
          <w:i/>
          <w:iCs/>
          <w:sz w:val="18"/>
          <w:szCs w:val="18"/>
          <w:lang w:eastAsia="lt-LT"/>
        </w:rPr>
        <w:t xml:space="preserve"> Valstybės biudžeto tikslinė dotacija, </w:t>
      </w:r>
      <w:r>
        <w:rPr>
          <w:b/>
          <w:i/>
          <w:iCs/>
          <w:sz w:val="18"/>
          <w:szCs w:val="18"/>
          <w:lang w:eastAsia="lt-LT"/>
        </w:rPr>
        <w:t xml:space="preserve">V </w:t>
      </w:r>
      <w:r>
        <w:rPr>
          <w:rFonts w:ascii="Courier New" w:hAnsi="Courier New" w:cs="Courier New"/>
          <w:sz w:val="20"/>
          <w:lang w:eastAsia="lt-LT"/>
        </w:rPr>
        <w:t xml:space="preserve">– </w:t>
      </w:r>
      <w:r>
        <w:rPr>
          <w:i/>
          <w:iCs/>
          <w:sz w:val="18"/>
          <w:szCs w:val="18"/>
          <w:lang w:eastAsia="lt-LT"/>
        </w:rPr>
        <w:t xml:space="preserve">Valstybės biudžeto, </w:t>
      </w:r>
      <w:r>
        <w:rPr>
          <w:b/>
          <w:i/>
          <w:iCs/>
          <w:sz w:val="18"/>
          <w:szCs w:val="18"/>
          <w:lang w:eastAsia="lt-LT"/>
        </w:rPr>
        <w:t xml:space="preserve">AM </w:t>
      </w:r>
      <w:r>
        <w:rPr>
          <w:rFonts w:ascii="Courier New" w:hAnsi="Courier New" w:cs="Courier New"/>
          <w:sz w:val="20"/>
          <w:lang w:eastAsia="lt-LT"/>
        </w:rPr>
        <w:t>–</w:t>
      </w:r>
      <w:r>
        <w:rPr>
          <w:rFonts w:ascii="Courier New" w:hAnsi="Courier New" w:cs="Courier New"/>
          <w:sz w:val="20"/>
          <w:szCs w:val="20"/>
          <w:lang w:eastAsia="lt-LT"/>
        </w:rPr>
        <w:t xml:space="preserve"> </w:t>
      </w:r>
      <w:r>
        <w:rPr>
          <w:i/>
          <w:iCs/>
          <w:sz w:val="18"/>
          <w:szCs w:val="18"/>
          <w:lang w:eastAsia="lt-LT"/>
        </w:rPr>
        <w:t xml:space="preserve"> asmens mokėjimas)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2130"/>
        <w:gridCol w:w="1425"/>
        <w:gridCol w:w="2202"/>
        <w:gridCol w:w="2209"/>
      </w:tblGrid>
      <w:tr w:rsidR="007622EF">
        <w:tc>
          <w:tcPr>
            <w:tcW w:w="9854" w:type="dxa"/>
            <w:gridSpan w:val="5"/>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r>
              <w:rPr>
                <w:b/>
                <w:bCs/>
                <w:sz w:val="22"/>
                <w:szCs w:val="22"/>
                <w:lang w:eastAsia="lt-LT"/>
              </w:rPr>
              <w:t xml:space="preserve">1 tikslas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lang w:eastAsia="lt-LT"/>
              </w:rPr>
            </w:pPr>
            <w:r>
              <w:rPr>
                <w:b/>
                <w:bCs/>
                <w:i/>
                <w:sz w:val="22"/>
                <w:szCs w:val="22"/>
                <w:lang w:eastAsia="lt-LT"/>
              </w:rPr>
              <w:t>Dienos, trumpalaikės ir ilgalaikės socialinės globos institucijose paslaugų teikimo užtikrinimas ir jų kokybės gerinimas senyvo amžiaus ir asmenims su negalia pagal jų poreikius</w:t>
            </w:r>
          </w:p>
        </w:tc>
      </w:tr>
      <w:tr w:rsidR="007622EF">
        <w:tc>
          <w:tcPr>
            <w:tcW w:w="1888" w:type="dxa"/>
            <w:shd w:val="clear" w:color="auto" w:fill="F3F3F3"/>
            <w:vAlign w:val="bottom"/>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Uždaviniai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shd w:val="clear" w:color="auto" w:fill="F3F3F3"/>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Priemonės</w:t>
            </w:r>
          </w:p>
        </w:tc>
        <w:tc>
          <w:tcPr>
            <w:tcW w:w="1425" w:type="dxa"/>
            <w:shd w:val="clear" w:color="auto" w:fill="F3F3F3"/>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Lėšos ir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finansavimo šaltiniai 2015 m., Eur</w:t>
            </w:r>
          </w:p>
        </w:tc>
        <w:tc>
          <w:tcPr>
            <w:tcW w:w="2202" w:type="dxa"/>
            <w:shd w:val="clear" w:color="auto" w:fill="F3F3F3"/>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Atsakingi vykdytojai</w:t>
            </w:r>
          </w:p>
        </w:tc>
        <w:tc>
          <w:tcPr>
            <w:tcW w:w="2209" w:type="dxa"/>
            <w:shd w:val="clear" w:color="auto" w:fill="F3F3F3"/>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Laukiamas rezultatas 2015 m.</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 Užtikrinti kokybišką ilgalaikės socialinės globos paslaugų teikimą senyvo amžiaus ir neįgaliems rajono gyventojams pagal jų poreikius</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1.1.1. Teikti ilgalaikės socialinės globos paslaugas institucijoje senyvo amžiaus ir neįgaliems rajono gyventojams</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97747SB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48400VBT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87454 AM</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paslaugų ir užimtumo centras pagyvenusiems ir neįgaliesiems </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Paslaugos bus teikiamos 35 senyvo amžiaus asmenims ir suaugusiems asmenims su negalia</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1.1.2. kompensuoti ilgalaikės (trumpalaikės) socialinės globos paslaugas institucijoje neįgaliems asmenims valstybiniuose socialinės globos namuose</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135014 VBT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33880 SB</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administracijos Socialinės paramos ir sveikatos skyrius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Paslaugos bus perkamos 36 senyvo amžiaus asmenims ir suaugusiems asmenims su negalia,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 vaikui su negalia</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1.1.3. kompensuoti ilgalaikės (trumpalaikės) socialinės globos paslaugas institucijoje neįgaliems asmenims VšĮ Pasvalio ligoninės socialinės globos padalinyje</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34885 VBT</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administracijos Socialinės paramos ir sveikatos skyrius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Socialinės globos paslaugas gaus 15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Sunkios negalios asmenų, kuriems nustatytas specialusis poreikis slaugai</w:t>
            </w:r>
          </w:p>
        </w:tc>
      </w:tr>
      <w:tr w:rsidR="007622EF">
        <w:tc>
          <w:tcPr>
            <w:tcW w:w="1888" w:type="dxa"/>
            <w:vMerge w:val="restart"/>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 Užtikrinti kokybišką dienos ir trumpalaikės socialinės globos paslaugų institucijoje teikimą  neįgaliems vaikams ir suaugusiems asmenims pagal jų poreikius</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1.2.1. Teikti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trumpalaikės ir dienos socialinės globos paslaugas suaugusiems neįgaliems asmenims institucijoje </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127029 VBT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38503 SB</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sutrikusio intelekto žmonių užimtumo centras „Viltis“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Trumpalaikės ir dienos socialinės globos paslaugos bus teikiamos 30 suaugusių asmenų su negalia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r>
      <w:tr w:rsidR="007622EF">
        <w:tc>
          <w:tcPr>
            <w:tcW w:w="1888" w:type="dxa"/>
            <w:vMerge/>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Teikti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trumpalaikės ir dienos socialinės globos paslaugas  institucijoje vaikams su negalia</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51118 VBT</w:t>
            </w:r>
          </w:p>
          <w:p w:rsidR="007622EF" w:rsidRDefault="007622EF">
            <w:pPr>
              <w:rPr>
                <w:szCs w:val="20"/>
                <w:lang w:eastAsia="lt-LT"/>
              </w:rPr>
            </w:pPr>
            <w:r>
              <w:rPr>
                <w:sz w:val="22"/>
                <w:szCs w:val="22"/>
              </w:rPr>
              <w:t>14316 AM</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Pasvalio specialiosios mokyklos Socialinės globos padalinys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Trumpalaikės ir dienos socialinės globos paslaugos bus teikiamos 12 vaikų su negalia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r>
      <w:tr w:rsidR="007622EF">
        <w:tc>
          <w:tcPr>
            <w:tcW w:w="9854" w:type="dxa"/>
            <w:gridSpan w:val="5"/>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r>
              <w:rPr>
                <w:b/>
                <w:bCs/>
                <w:sz w:val="22"/>
                <w:szCs w:val="22"/>
                <w:lang w:eastAsia="lt-LT"/>
              </w:rPr>
              <w:t xml:space="preserve">2 tikslas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r>
              <w:rPr>
                <w:b/>
                <w:bCs/>
                <w:sz w:val="22"/>
                <w:szCs w:val="22"/>
                <w:lang w:eastAsia="lt-LT"/>
              </w:rPr>
              <w:t xml:space="preserve">     </w:t>
            </w:r>
            <w:r>
              <w:rPr>
                <w:b/>
                <w:i/>
                <w:sz w:val="22"/>
                <w:szCs w:val="22"/>
                <w:lang w:eastAsia="lt-LT"/>
              </w:rPr>
              <w:t>Socialinės priežiūros,</w:t>
            </w:r>
            <w:r>
              <w:rPr>
                <w:rFonts w:ascii="Courier New" w:hAnsi="Courier New" w:cs="Courier New"/>
                <w:b/>
                <w:i/>
                <w:sz w:val="22"/>
                <w:szCs w:val="22"/>
                <w:lang w:eastAsia="lt-LT"/>
              </w:rPr>
              <w:t xml:space="preserve"> </w:t>
            </w:r>
            <w:r>
              <w:rPr>
                <w:b/>
                <w:i/>
                <w:sz w:val="22"/>
                <w:szCs w:val="22"/>
                <w:lang w:eastAsia="lt-LT"/>
              </w:rPr>
              <w:t xml:space="preserve">dienos socialinės globos paslaugų asmens namuose  paslaugų teikimo užtikrinimas </w:t>
            </w:r>
            <w:r>
              <w:rPr>
                <w:i/>
                <w:lang w:eastAsia="lt-LT"/>
              </w:rPr>
              <w:t>ir kokybės gerinimas</w:t>
            </w:r>
            <w:r>
              <w:rPr>
                <w:lang w:eastAsia="lt-LT"/>
              </w:rPr>
              <w:t xml:space="preserve"> </w:t>
            </w:r>
            <w:r>
              <w:rPr>
                <w:b/>
                <w:i/>
                <w:sz w:val="22"/>
                <w:szCs w:val="22"/>
                <w:lang w:eastAsia="lt-LT"/>
              </w:rPr>
              <w:t>senyvo amžiaus ir asmenims su negalia, siekiant kuo ilgiau išlaikyti jų savarankiškumą kasdienėje veikloje</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2.1. Užtikrinti senyvo amžiaus asmenų ir neįgaliųjų socialinę priežiūrą namuose</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2.1.1. Teikti pagalbos į namus paslaugas senyvo amžiaus, suaugusiems asmenims su negalia</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140000 SB</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17500 AM</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paslaugų ir užimtumo centras pagyvenusiems ir neįgaliesiems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Paslaugos bus teikiamos 170 asmenų</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2.2. Užtikrinti dienos socialinės globos paslaugų asmens namuose asmenims su sunkia negalia teikimą ir gerinti jų kokybę</w:t>
            </w:r>
          </w:p>
        </w:tc>
        <w:tc>
          <w:tcPr>
            <w:tcW w:w="2130" w:type="dxa"/>
          </w:tcPr>
          <w:p w:rsidR="007622EF" w:rsidRDefault="007622EF">
            <w:pPr>
              <w:tabs>
                <w:tab w:val="left" w:pos="720"/>
              </w:tabs>
            </w:pPr>
            <w:r>
              <w:rPr>
                <w:sz w:val="22"/>
                <w:szCs w:val="22"/>
              </w:rPr>
              <w:t>2.2.1. Teikti dienos socialinės globos paslaugas asmens namuose asmenims kuriems nustatytas specialusis poreikis slaugai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 39559VBT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2" w:type="dxa"/>
          </w:tcPr>
          <w:p w:rsidR="007622EF" w:rsidRDefault="007622EF">
            <w:pPr>
              <w:tabs>
                <w:tab w:val="left" w:pos="720"/>
              </w:tabs>
            </w:pPr>
            <w:r>
              <w:rPr>
                <w:sz w:val="22"/>
                <w:szCs w:val="22"/>
              </w:rPr>
              <w:t>Pasvalio rajono paslaugų ir užimtumo centras pagyvenusiems ir neįgaliesiems, bendradarbiaudamas su VšĮ Pasvalio pirminės asmens sveikatos priežiūros centru</w:t>
            </w:r>
          </w:p>
        </w:tc>
        <w:tc>
          <w:tcPr>
            <w:tcW w:w="2209" w:type="dxa"/>
            <w:vMerge w:val="restart"/>
            <w:vAlign w:val="center"/>
          </w:tcPr>
          <w:p w:rsidR="007622EF" w:rsidRDefault="007622EF">
            <w:pPr>
              <w:tabs>
                <w:tab w:val="left" w:pos="720"/>
              </w:tabs>
              <w:jc w:val="center"/>
            </w:pPr>
            <w:r>
              <w:rPr>
                <w:sz w:val="22"/>
                <w:szCs w:val="22"/>
              </w:rPr>
              <w:t>Paslaugos bus teikiamos 30 asmenų, kuriems nustatytas specialusis poreikis slaugai</w:t>
            </w:r>
          </w:p>
          <w:p w:rsidR="007622EF" w:rsidRDefault="007622EF">
            <w:pPr>
              <w:tabs>
                <w:tab w:val="left" w:pos="720"/>
              </w:tabs>
              <w:jc w:val="center"/>
            </w:pP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2.2.2. Įgyvendinti </w:t>
            </w:r>
            <w:r>
              <w:rPr>
                <w:lang w:eastAsia="lt-LT"/>
              </w:rPr>
              <w:t xml:space="preserve">projektą </w:t>
            </w:r>
            <w:r>
              <w:rPr>
                <w:i/>
                <w:lang w:eastAsia="lt-LT"/>
              </w:rPr>
              <w:t>„Pasvalio rajono integruotos pagalbos asmens namuose paslaugų teikimo modelis“ (</w:t>
            </w:r>
            <w:r>
              <w:rPr>
                <w:lang w:eastAsia="lt-LT"/>
              </w:rPr>
              <w:t>iki 2015-08-30 d.)</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38894 VBT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34186 ES lėšos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26965 AM</w:t>
            </w:r>
          </w:p>
        </w:tc>
        <w:tc>
          <w:tcPr>
            <w:tcW w:w="2202" w:type="dxa"/>
          </w:tcPr>
          <w:p w:rsidR="007622EF" w:rsidRDefault="007622EF">
            <w:pPr>
              <w:tabs>
                <w:tab w:val="left" w:pos="720"/>
              </w:tabs>
            </w:pPr>
            <w:r>
              <w:rPr>
                <w:sz w:val="22"/>
                <w:szCs w:val="22"/>
              </w:rPr>
              <w:t>Pasvalio rajono paslaugų ir užimtumo centras pagyvenusiems ir neįgaliesiems</w:t>
            </w:r>
          </w:p>
        </w:tc>
        <w:tc>
          <w:tcPr>
            <w:tcW w:w="2209" w:type="dxa"/>
            <w:vMerge/>
          </w:tcPr>
          <w:p w:rsidR="007622EF" w:rsidRDefault="007622EF">
            <w:pPr>
              <w:tabs>
                <w:tab w:val="left" w:pos="720"/>
              </w:tabs>
            </w:pPr>
          </w:p>
        </w:tc>
      </w:tr>
      <w:tr w:rsidR="007622EF">
        <w:tc>
          <w:tcPr>
            <w:tcW w:w="9854" w:type="dxa"/>
            <w:gridSpan w:val="5"/>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r>
              <w:rPr>
                <w:b/>
                <w:bCs/>
                <w:sz w:val="22"/>
                <w:szCs w:val="22"/>
                <w:lang w:eastAsia="lt-LT"/>
              </w:rPr>
              <w:t xml:space="preserve">3 tikslas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Pr>
                <w:b/>
                <w:i/>
                <w:sz w:val="22"/>
                <w:szCs w:val="22"/>
                <w:lang w:eastAsia="lt-LT"/>
              </w:rPr>
              <w:t>Tobulinti ilgalaikės, trumpalaikės socialinės globos paslaugų kokybę tėvų globos netekusiems vaikams ir užtikrinti socialinės priežiūros paslaugų teikimą socialinės rizikos šeimoms ir jose augantiems vaikams, vieniems gyvenantiems socialinės rizikos asmenims</w:t>
            </w:r>
            <w:r>
              <w:rPr>
                <w:b/>
                <w:sz w:val="22"/>
                <w:szCs w:val="22"/>
                <w:lang w:eastAsia="lt-LT"/>
              </w:rPr>
              <w:t>.</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3.1. Užtikrinti socialinės globos normas atitinkantį socialinės globos paslaugų teikimą našlaičiams ir tėvų globos netekusiems vaikams</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3.1.1. Teikti ilgalaikės, trumpalaikės socialinės globos paslaugas institucijoje tėvų globos netekusiems vaikams</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166651 SB</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45412VB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Grūžių vaikų globos namai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Paslaugos bus teikiamos pagal poreikį, yra 24 vietos.</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3.1.2.Teikti ilgalaikės, trumpalaikės socialinės globos paslaugas Nijolės Navickienės ir Gražinos Grigaliūnienės</w:t>
            </w:r>
            <w:r>
              <w:rPr>
                <w:sz w:val="22"/>
                <w:szCs w:val="22"/>
                <w:u w:val="single"/>
                <w:lang w:eastAsia="lt-LT"/>
              </w:rPr>
              <w:t xml:space="preserve"> </w:t>
            </w:r>
            <w:r>
              <w:rPr>
                <w:sz w:val="22"/>
                <w:szCs w:val="22"/>
                <w:lang w:eastAsia="lt-LT"/>
              </w:rPr>
              <w:t xml:space="preserve"> šeimynose tėvų globos netekusiems vaikams</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44912VB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11120 SB</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Vaiko teisių apsaugos ir Socialinės paramos ir sveikatos skyrius</w:t>
            </w:r>
          </w:p>
        </w:tc>
        <w:tc>
          <w:tcPr>
            <w:tcW w:w="2209"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Paslaugos bus teikiamos 13 vaikų</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3.2. Gerinti socialinių paslaugų teikimo prieinamumą socialinės rizikos šeimoms ir jų vaikams šeimos krizių atveju.</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3.2.1. Teikti socialines paslaugas Šeimos krizių centre </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28325 SB</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Grūžių vaikų globos namai, Savivaldybės administracijos Vaiko teisių apsaugos Socialinės paramos ir sveikatos skyriai, seniūnijos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Paslaugos bus teikiamos pagal poreikį</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3.3. Užtikrinti socialinių paslaugų teikimą socialinės rizikos šeimoms ir jose augantiems vaikams, vieniems gyvenantiems socialinės rizikos asmenims jų namuose</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3.3.1. Teikti socialines paslaugas socialinės rizikos šeimoms ir jose augantiems vaikams, vieniems gyvenantiems socialinės rizikos asmenims jų namuose</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126344</w:t>
            </w:r>
            <w:r>
              <w:rPr>
                <w:sz w:val="22"/>
                <w:szCs w:val="22"/>
                <w:lang w:eastAsia="lt-LT"/>
              </w:rPr>
              <w:t xml:space="preserve"> VB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administracija, seniūnijos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15 socialinių darbuotojų teiks socialinės priežiūros paslaugas apie 220 socialinės rizikos šeimų</w:t>
            </w:r>
          </w:p>
        </w:tc>
      </w:tr>
      <w:tr w:rsidR="007622EF">
        <w:tc>
          <w:tcPr>
            <w:tcW w:w="9854" w:type="dxa"/>
            <w:gridSpan w:val="5"/>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r>
              <w:rPr>
                <w:b/>
                <w:bCs/>
                <w:sz w:val="22"/>
                <w:szCs w:val="22"/>
                <w:lang w:eastAsia="lt-LT"/>
              </w:rPr>
              <w:t xml:space="preserve">4 tikslas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lang w:eastAsia="lt-LT"/>
              </w:rPr>
            </w:pPr>
            <w:r>
              <w:rPr>
                <w:b/>
                <w:i/>
                <w:sz w:val="22"/>
                <w:szCs w:val="22"/>
                <w:lang w:eastAsia="lt-LT"/>
              </w:rPr>
              <w:t>Socialinių paslaugų prieinamumo gerinimas visoms socialinėms asmenų grupėms</w:t>
            </w:r>
            <w:r>
              <w:rPr>
                <w:b/>
                <w:bCs/>
                <w:i/>
                <w:sz w:val="22"/>
                <w:szCs w:val="22"/>
                <w:lang w:eastAsia="lt-LT"/>
              </w:rPr>
              <w:t xml:space="preserve">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4.1. Užtikrinti specialaus transporto paslaugų teikimą neįgaliems rajono gyventojams</w:t>
            </w:r>
          </w:p>
        </w:tc>
        <w:tc>
          <w:tcPr>
            <w:tcW w:w="2130"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4.1.1. Teikti specialaus transporto paslaugas  neįgaliesiems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1425"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10340 SB</w:t>
            </w:r>
          </w:p>
        </w:tc>
        <w:tc>
          <w:tcPr>
            <w:tcW w:w="2202"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paslaugų ir užimtumo centras pagyvenusiems ir neįgaliesiems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Nuolatinio pobūdžio paslauga pasinaudos 30 neįgaliųjų (vežiojimas į Užimtumo centrą „Viltis, Specialiosios mokyklos Socialinės globos padalinį).Vienkartinio pobūdžio paslauga pasinaudos 60 asmenų.</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4.2. Užtikrinti sociokultūrinių paslaugų teikimą senyvo amžiaus ir neįgaliems rajono gyventojams</w:t>
            </w:r>
          </w:p>
        </w:tc>
        <w:tc>
          <w:tcPr>
            <w:tcW w:w="2130"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4.2.1. Teikti sociokultūrines paslaugas neįgaliems ir senyvo amžiaus žmonėms Dienos centre</w:t>
            </w:r>
          </w:p>
        </w:tc>
        <w:tc>
          <w:tcPr>
            <w:tcW w:w="1425"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49460SB</w:t>
            </w:r>
          </w:p>
        </w:tc>
        <w:tc>
          <w:tcPr>
            <w:tcW w:w="2202"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paslaugų ir užimtumo centras pagyvenusiems ir neįgaliesiems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Paslaugą gaus apie 90 asmenų</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4.3.Vykdyti neįgaliųjų socialinės integracijos priemones</w:t>
            </w:r>
          </w:p>
        </w:tc>
        <w:tc>
          <w:tcPr>
            <w:tcW w:w="2130"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4.3.1. Aprūpinti neįgaliuosius techninėmis pagalbos priemonėmis</w:t>
            </w:r>
          </w:p>
        </w:tc>
        <w:tc>
          <w:tcPr>
            <w:tcW w:w="1425"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5000 SB</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2"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Pasvalio rajono paslaugų ir užimtumo centras pagyvenusiems ir neįgaliesiems </w:t>
            </w:r>
          </w:p>
        </w:tc>
        <w:tc>
          <w:tcPr>
            <w:tcW w:w="2209"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Apie 400 asmenų bus aprūpinti techninėmis pagalbos priemonėmis, planuojama išduoti 550 vnt. įvairių priemonių</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4.3.2. Vykdyti būsto pritaikymo neįgaliesiems darbus</w:t>
            </w:r>
          </w:p>
        </w:tc>
        <w:tc>
          <w:tcPr>
            <w:tcW w:w="1425"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825 SB</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4287,7 VB</w:t>
            </w:r>
          </w:p>
        </w:tc>
        <w:tc>
          <w:tcPr>
            <w:tcW w:w="2202"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Savivaldybės administracija, Pasvalio rajono paslaugų ir užimtumo centras pagyvenusiems ir neįgaliesiems </w:t>
            </w:r>
          </w:p>
        </w:tc>
        <w:tc>
          <w:tcPr>
            <w:tcW w:w="2209"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 asmenims bus pritaikytas būstas</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4.3.3. Iš dalies finansuoti socialinės reabilitacijos paslaugų neįgaliesiems teikimą, skiriant lėšas  nevyriausybinių organizacijų, vienijančių neįgaliuosius, projektams</w:t>
            </w:r>
          </w:p>
        </w:tc>
        <w:tc>
          <w:tcPr>
            <w:tcW w:w="1425"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3765 SB</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37312 VB</w:t>
            </w:r>
          </w:p>
        </w:tc>
        <w:tc>
          <w:tcPr>
            <w:tcW w:w="2202"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administracija, Socialinės paramos ir sveikatos skyrius</w:t>
            </w:r>
          </w:p>
        </w:tc>
        <w:tc>
          <w:tcPr>
            <w:tcW w:w="2209" w:type="dxa"/>
            <w:tcBorders>
              <w:bottom w:val="nil"/>
            </w:tcBorders>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Bus įgyvendinti 7 organizacijų projektai.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 xml:space="preserve">Planuojama kad įgyvendinus projektus 2015 m. naudą turės 197 asmenys, iš jų 183 neįgalieji. </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4.4. Užtikrinti</w:t>
            </w:r>
            <w:r>
              <w:rPr>
                <w:b/>
                <w:bCs/>
                <w:sz w:val="22"/>
                <w:szCs w:val="22"/>
                <w:lang w:eastAsia="lt-LT"/>
              </w:rPr>
              <w:t xml:space="preserve"> </w:t>
            </w:r>
            <w:r>
              <w:rPr>
                <w:bCs/>
                <w:sz w:val="22"/>
                <w:szCs w:val="22"/>
                <w:lang w:eastAsia="lt-LT"/>
              </w:rPr>
              <w:t xml:space="preserve">bendrųjų </w:t>
            </w:r>
            <w:r>
              <w:rPr>
                <w:b/>
                <w:bCs/>
                <w:sz w:val="22"/>
                <w:szCs w:val="22"/>
                <w:lang w:eastAsia="lt-LT"/>
              </w:rPr>
              <w:t>s</w:t>
            </w:r>
            <w:r>
              <w:rPr>
                <w:bCs/>
                <w:sz w:val="22"/>
                <w:szCs w:val="22"/>
                <w:lang w:eastAsia="lt-LT"/>
              </w:rPr>
              <w:t>ocialinių paslaugų prieinamumą ir socialinės paramos teikimo organizavimą seniūnijose</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4.4.1. Teikti bendrąsias socialines paslaugas, socialinę paramą rajono gyventojams seniūnijose</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106073 SB</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Seniūnijos, socialinio darbo organizatoriai</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Bus užtikrintas socialinės paramos teikimo organizavimas 11 rajono seniūnijų</w:t>
            </w:r>
          </w:p>
        </w:tc>
      </w:tr>
      <w:tr w:rsidR="007622EF">
        <w:tc>
          <w:tcPr>
            <w:tcW w:w="9854" w:type="dxa"/>
            <w:gridSpan w:val="5"/>
            <w:shd w:val="clear" w:color="auto" w:fill="D9D9D9"/>
          </w:tcPr>
          <w:p w:rsidR="007622EF" w:rsidRDefault="007622EF">
            <w:pPr>
              <w:rPr>
                <w:b/>
              </w:rPr>
            </w:pPr>
            <w:r>
              <w:rPr>
                <w:b/>
                <w:sz w:val="22"/>
                <w:szCs w:val="22"/>
              </w:rPr>
              <w:t xml:space="preserve">5 tikslas </w:t>
            </w:r>
          </w:p>
          <w:p w:rsidR="007622EF" w:rsidRDefault="007622EF">
            <w:pPr>
              <w:ind w:firstLine="1080"/>
            </w:pPr>
            <w:r>
              <w:rPr>
                <w:b/>
                <w:i/>
                <w:sz w:val="22"/>
                <w:szCs w:val="22"/>
              </w:rPr>
              <w:t xml:space="preserve">Teikiamų socialinių priežiūros paslaugų ir nustatytų Socialinės globos normų Savivaldybės socialinės globos įstaigose taikymo kontrolė ir priežiūra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lang w:eastAsia="lt-LT"/>
              </w:rPr>
            </w:pP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5.1. Siekiant gerinti socialinių paslaugų kokybę, kelti socialinių darbuotojų, socialinių darbuotojų padėjėjų kvalifikaciją</w:t>
            </w:r>
          </w:p>
        </w:tc>
        <w:tc>
          <w:tcPr>
            <w:tcW w:w="213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5.1.1.Kelti socialinių darbuotojų, socialinių darbuotojų padėjėjų kvalifikaciją gilinant jų žinias Socialinių darbuotojų rengimo centro organizuojamuose mokymuose</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(Lėšos numatomos kiekvieno asignavimų valdytojo sąmatose)</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biudžetinės socialinių paslaugų įstaigos,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Savivaldybės administracijos, Socialinės paramos ir sveikatos skyrius, seniūnijos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 xml:space="preserve">20 darbuotojų kels kvalifikaciją </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5.2. Užtikrinti socialinės priežiūros paslaugų teikimo kontrolę</w:t>
            </w:r>
          </w:p>
        </w:tc>
        <w:tc>
          <w:tcPr>
            <w:tcW w:w="2130" w:type="dxa"/>
          </w:tcPr>
          <w:p w:rsidR="007622EF" w:rsidRDefault="007622EF">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5.2.1. Vykdyti  teikiamų socialinės priežiūros paslaugų senyvo amžiaus, neįgaliems asmenims kontrolę</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rFonts w:ascii="Courier New" w:hAnsi="Courier New" w:cs="Courier New"/>
                <w:sz w:val="20"/>
                <w:lang w:eastAsia="lt-LT"/>
              </w:rPr>
              <w:t>–</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paramos ir sveikatos skyrius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 xml:space="preserve">Bus atliktas socialinės priežiūros – pagalbos į namus paslaugų teikimo kokybės vertinimas. </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tc>
        <w:tc>
          <w:tcPr>
            <w:tcW w:w="2130" w:type="dxa"/>
          </w:tcPr>
          <w:p w:rsidR="007622EF" w:rsidRDefault="007622EF">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5.2.2. Vykdyti  teikiamų socialinės priežiūros paslaugų socialinės rizikos šeimoms, asmenims kontrolę</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rFonts w:ascii="Courier New" w:hAnsi="Courier New" w:cs="Courier New"/>
                <w:sz w:val="20"/>
                <w:lang w:eastAsia="lt-LT"/>
              </w:rPr>
              <w:t>–</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paramos ir sveikatos skyrius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Bus atliktas teikiamų socialinės priežiūros paslaugų socialinės rizikos šeimoms ir asmenims patikrinimas seniūnijose ir Šeimos Krizių centre.</w:t>
            </w:r>
          </w:p>
        </w:tc>
      </w:tr>
      <w:tr w:rsidR="007622EF">
        <w:tc>
          <w:tcPr>
            <w:tcW w:w="1888"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5.3. Užtikrinti socialinės globos paslaugų teikimo kontrolę</w:t>
            </w:r>
          </w:p>
        </w:tc>
        <w:tc>
          <w:tcPr>
            <w:tcW w:w="2130" w:type="dxa"/>
          </w:tcPr>
          <w:p w:rsidR="007622EF" w:rsidRDefault="007622EF">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5.2.1. Vykdyti  teikiamų socialinės globos paslaugų teikimo kontrolę</w:t>
            </w:r>
          </w:p>
        </w:tc>
        <w:tc>
          <w:tcPr>
            <w:tcW w:w="142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rFonts w:ascii="Courier New" w:hAnsi="Courier New" w:cs="Courier New"/>
                <w:sz w:val="20"/>
                <w:lang w:eastAsia="lt-LT"/>
              </w:rPr>
              <w:t>–</w:t>
            </w:r>
          </w:p>
        </w:tc>
        <w:tc>
          <w:tcPr>
            <w:tcW w:w="220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sz w:val="22"/>
                <w:szCs w:val="22"/>
                <w:lang w:eastAsia="lt-LT"/>
              </w:rPr>
              <w:t>Socialinės paramos ir sveikatos skyrius</w:t>
            </w:r>
          </w:p>
        </w:tc>
        <w:tc>
          <w:tcPr>
            <w:tcW w:w="220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r>
              <w:rPr>
                <w:lang w:eastAsia="lt-LT"/>
              </w:rPr>
              <w:t xml:space="preserve">Bus atliktas socialinės priežiūros – pagalbos į namus paslaugų teikimo kokybės vertinimas. </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16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11. Regioninių socialinių paslaugų poreikis 2015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672"/>
        <w:gridCol w:w="4140"/>
        <w:gridCol w:w="1179"/>
      </w:tblGrid>
      <w:tr w:rsidR="007622EF">
        <w:tc>
          <w:tcPr>
            <w:tcW w:w="756"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Eil. Nr.</w:t>
            </w:r>
          </w:p>
        </w:tc>
        <w:tc>
          <w:tcPr>
            <w:tcW w:w="3672"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Socialinių paslaugų rūšys pagal  žmonių socialines grupes</w:t>
            </w:r>
          </w:p>
        </w:tc>
        <w:tc>
          <w:tcPr>
            <w:tcW w:w="4140"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Socialinės globos įstaiga</w:t>
            </w:r>
          </w:p>
        </w:tc>
        <w:tc>
          <w:tcPr>
            <w:tcW w:w="1179"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Mastas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(vietų sk.)</w:t>
            </w:r>
          </w:p>
        </w:tc>
      </w:tr>
      <w:tr w:rsidR="007622EF">
        <w:tc>
          <w:tcPr>
            <w:tcW w:w="75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i/>
                <w:sz w:val="20"/>
                <w:szCs w:val="20"/>
                <w:lang w:eastAsia="lt-LT"/>
              </w:rPr>
              <w:t>1</w:t>
            </w:r>
          </w:p>
        </w:tc>
        <w:tc>
          <w:tcPr>
            <w:tcW w:w="3672"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i/>
                <w:sz w:val="20"/>
                <w:szCs w:val="20"/>
                <w:lang w:eastAsia="lt-LT"/>
              </w:rPr>
              <w:t>2</w:t>
            </w:r>
          </w:p>
        </w:tc>
        <w:tc>
          <w:tcPr>
            <w:tcW w:w="4140"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i/>
                <w:sz w:val="20"/>
                <w:szCs w:val="20"/>
                <w:lang w:eastAsia="lt-LT"/>
              </w:rPr>
              <w:t>3</w:t>
            </w:r>
          </w:p>
        </w:tc>
        <w:tc>
          <w:tcPr>
            <w:tcW w:w="1179"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i/>
                <w:sz w:val="20"/>
                <w:szCs w:val="20"/>
                <w:lang w:eastAsia="lt-LT"/>
              </w:rPr>
              <w:t>4</w:t>
            </w:r>
          </w:p>
        </w:tc>
      </w:tr>
      <w:tr w:rsidR="007622EF">
        <w:tc>
          <w:tcPr>
            <w:tcW w:w="75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lang w:eastAsia="lt-LT"/>
              </w:rPr>
              <w:t>1.</w:t>
            </w:r>
          </w:p>
        </w:tc>
        <w:tc>
          <w:tcPr>
            <w:tcW w:w="367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lang w:eastAsia="lt-LT"/>
              </w:rPr>
              <w:t>1.1. Ilgalaikė socialinė globa institucijoje senyvo amžiaus ir neįgaliems asmenims</w:t>
            </w:r>
          </w:p>
        </w:tc>
        <w:tc>
          <w:tcPr>
            <w:tcW w:w="414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Socialinės globos namai: Lavėnų, Linkuvos, Kupiškio, Jotainių, Skemų, Jurdaičių, Zarasų, ir kt.</w:t>
            </w:r>
          </w:p>
        </w:tc>
        <w:tc>
          <w:tcPr>
            <w:tcW w:w="117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6</w:t>
            </w:r>
          </w:p>
        </w:tc>
      </w:tr>
      <w:tr w:rsidR="007622EF">
        <w:tc>
          <w:tcPr>
            <w:tcW w:w="75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p>
        </w:tc>
        <w:tc>
          <w:tcPr>
            <w:tcW w:w="367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lang w:eastAsia="lt-LT"/>
              </w:rPr>
              <w:t xml:space="preserve">1.2. Ilgalaikė socialinė globa institucijoje vaikams su neįgalia </w:t>
            </w:r>
          </w:p>
        </w:tc>
        <w:tc>
          <w:tcPr>
            <w:tcW w:w="414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Socialinės globos namai: Ventos</w:t>
            </w:r>
          </w:p>
        </w:tc>
        <w:tc>
          <w:tcPr>
            <w:tcW w:w="117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1</w:t>
            </w:r>
          </w:p>
        </w:tc>
      </w:tr>
      <w:tr w:rsidR="007622EF">
        <w:tc>
          <w:tcPr>
            <w:tcW w:w="75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p>
        </w:tc>
        <w:tc>
          <w:tcPr>
            <w:tcW w:w="367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lang w:eastAsia="lt-LT"/>
              </w:rPr>
              <w:t xml:space="preserve">1.3. Ilgalaikė, trumpalaikė socialinė globa institucijoje vaikams, netekusiems tėvų globos  </w:t>
            </w:r>
          </w:p>
        </w:tc>
        <w:tc>
          <w:tcPr>
            <w:tcW w:w="414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Vaikų globos namai</w:t>
            </w:r>
          </w:p>
        </w:tc>
        <w:tc>
          <w:tcPr>
            <w:tcW w:w="117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5</w:t>
            </w:r>
          </w:p>
        </w:tc>
      </w:tr>
      <w:tr w:rsidR="007622EF">
        <w:tc>
          <w:tcPr>
            <w:tcW w:w="75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w:t>
            </w:r>
          </w:p>
        </w:tc>
        <w:tc>
          <w:tcPr>
            <w:tcW w:w="3672"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Trumpalaikė socialinė globa institucijoje seniems ir neįgaliems asmenims</w:t>
            </w:r>
          </w:p>
        </w:tc>
        <w:tc>
          <w:tcPr>
            <w:tcW w:w="414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lang w:eastAsia="lt-LT"/>
              </w:rPr>
            </w:pPr>
            <w:r>
              <w:rPr>
                <w:lang w:eastAsia="lt-LT"/>
              </w:rPr>
              <w:t>Socialinės globos namai: Lavėnų, Linkuvos, Kupiškio, Jotainių, Skemų, Jurdaičių, Zarasų ir kt.</w:t>
            </w:r>
          </w:p>
        </w:tc>
        <w:tc>
          <w:tcPr>
            <w:tcW w:w="1179"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3</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17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IV. FINANSAVIMO PLANAS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12. Socialinių paslaugų finansavimo šaltiniai (tūkst. Lt, Eur)</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ab/>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53"/>
        <w:gridCol w:w="1616"/>
        <w:gridCol w:w="1109"/>
        <w:gridCol w:w="1016"/>
      </w:tblGrid>
      <w:tr w:rsidR="007622EF">
        <w:trPr>
          <w:cantSplit/>
        </w:trPr>
        <w:tc>
          <w:tcPr>
            <w:tcW w:w="647" w:type="dxa"/>
            <w:vMerge w:val="restart"/>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Eil. Nr.</w:t>
            </w:r>
          </w:p>
        </w:tc>
        <w:tc>
          <w:tcPr>
            <w:tcW w:w="5553" w:type="dxa"/>
            <w:vMerge w:val="restart"/>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Socialinių paslaugų finansavimo šaltiniai</w:t>
            </w:r>
          </w:p>
        </w:tc>
        <w:tc>
          <w:tcPr>
            <w:tcW w:w="1616"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 xml:space="preserve">Pagal faktines išlaidas,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tūkst. Lt</w:t>
            </w:r>
          </w:p>
        </w:tc>
        <w:tc>
          <w:tcPr>
            <w:tcW w:w="2125" w:type="dxa"/>
            <w:gridSpan w:val="2"/>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Pagal planines išlaidas,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Eur</w:t>
            </w:r>
          </w:p>
        </w:tc>
      </w:tr>
      <w:tr w:rsidR="007622EF">
        <w:trPr>
          <w:cantSplit/>
        </w:trPr>
        <w:tc>
          <w:tcPr>
            <w:tcW w:w="647"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5553"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1616"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2014 m.</w:t>
            </w:r>
          </w:p>
        </w:tc>
        <w:tc>
          <w:tcPr>
            <w:tcW w:w="1109"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2015 m.</w:t>
            </w:r>
          </w:p>
        </w:tc>
        <w:tc>
          <w:tcPr>
            <w:tcW w:w="1016"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2016 m.</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1.</w:t>
            </w:r>
          </w:p>
        </w:tc>
        <w:tc>
          <w:tcPr>
            <w:tcW w:w="555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Savivaldybės biudžeto (savarankiškų funkcijų) išlaidos socialinėms paslaugoms, tūkst. Lt, Eur </w:t>
            </w:r>
          </w:p>
        </w:tc>
        <w:tc>
          <w:tcPr>
            <w:tcW w:w="161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2455,7</w:t>
            </w:r>
          </w:p>
        </w:tc>
        <w:tc>
          <w:tcPr>
            <w:tcW w:w="1109"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706411</w:t>
            </w:r>
          </w:p>
        </w:tc>
        <w:tc>
          <w:tcPr>
            <w:tcW w:w="101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710000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1.1. </w:t>
            </w:r>
          </w:p>
        </w:tc>
        <w:tc>
          <w:tcPr>
            <w:tcW w:w="555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 Palyginti su Savivaldybės biudžeto (savarankiškų funkcijų) biudžetu proc.</w:t>
            </w:r>
          </w:p>
        </w:tc>
        <w:tc>
          <w:tcPr>
            <w:tcW w:w="161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6,3</w:t>
            </w:r>
          </w:p>
        </w:tc>
        <w:tc>
          <w:tcPr>
            <w:tcW w:w="1109"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6,2</w:t>
            </w:r>
          </w:p>
        </w:tc>
        <w:tc>
          <w:tcPr>
            <w:tcW w:w="101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6,5</w:t>
            </w:r>
          </w:p>
        </w:tc>
      </w:tr>
    </w:tbl>
    <w:p w:rsidR="007622EF" w:rsidRDefault="007622EF">
      <w:pPr>
        <w:jc w:val="both"/>
        <w:rPr>
          <w:sz w:val="2"/>
          <w:szCs w:val="2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531"/>
        <w:gridCol w:w="1611"/>
        <w:gridCol w:w="1080"/>
        <w:gridCol w:w="1056"/>
      </w:tblGrid>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LR valstybės biudžeto specialiosios tikslinės dotacijos Savivaldybės biudžetui, tūkst. Lt:</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1925,6</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561609</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588400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2.1.</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     socialinės rizikos šeimų socialinei priežiūrai organizuoti</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438,4</w:t>
            </w:r>
          </w:p>
        </w:tc>
        <w:tc>
          <w:tcPr>
            <w:tcW w:w="1080" w:type="dxa"/>
            <w:vAlign w:val="center"/>
          </w:tcPr>
          <w:p w:rsidR="007622EF" w:rsidRDefault="007622EF">
            <w:pPr>
              <w:jc w:val="center"/>
              <w:rPr>
                <w:szCs w:val="20"/>
                <w:lang w:eastAsia="lt-LT"/>
              </w:rPr>
            </w:pPr>
            <w:r>
              <w:rPr>
                <w:szCs w:val="20"/>
                <w:lang w:eastAsia="lt-LT"/>
              </w:rPr>
              <w:t>126344</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126400</w:t>
            </w:r>
          </w:p>
        </w:tc>
      </w:tr>
      <w:tr w:rsidR="007622EF">
        <w:trPr>
          <w:trHeight w:val="423"/>
        </w:trPr>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2.2.</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     asmenų su sunkia negalia socialinei globai organizuoti</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1443,4</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422510</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450000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2.3.</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     viešųjų darbų organizavimo programa</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43,8</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12755</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12000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3.</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Vaikų globos (rūpybos) išmokos (Valstybės biudžetas)</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283,6</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89424</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90000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4.</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Neįgaliųjų socialinės reabilitacijos paslaugos (Valstybės biudžetas)</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127,0</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37312</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38000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5.</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ES struktūrinių fondų, Valstybės biudžeto lėšos, tūkst. Lt socialinių paslaugų plėtrai</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1453,9</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34186</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rFonts w:ascii="Courier New" w:hAnsi="Courier New" w:cs="Courier New"/>
                <w:sz w:val="20"/>
                <w:lang w:eastAsia="lt-LT"/>
              </w:rPr>
              <w:t>–</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6.</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Asmenų mokėjimai už socialines paslaugas, tūkst. Lt</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473,0</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171252</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175000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7.</w:t>
            </w: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Kitos lėšos, tūkst. Lt</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3,0</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1000</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1500</w:t>
            </w:r>
          </w:p>
        </w:tc>
      </w:tr>
      <w:tr w:rsidR="007622EF">
        <w:tc>
          <w:tcPr>
            <w:tcW w:w="647"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5581"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
                <w:lang w:eastAsia="lt-LT"/>
              </w:rPr>
            </w:pPr>
            <w:r>
              <w:rPr>
                <w:b/>
                <w:lang w:eastAsia="lt-LT"/>
              </w:rPr>
              <w:t>Iš viso, tūkst. Lt; Eur</w:t>
            </w:r>
          </w:p>
        </w:tc>
        <w:tc>
          <w:tcPr>
            <w:tcW w:w="162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6721,8</w:t>
            </w:r>
          </w:p>
        </w:tc>
        <w:tc>
          <w:tcPr>
            <w:tcW w:w="1080"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1601194</w:t>
            </w:r>
          </w:p>
        </w:tc>
        <w:tc>
          <w:tcPr>
            <w:tcW w:w="996"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1602900</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12.1. Socialinių paslaugų finansavimo šaltinių įvertinimas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ab/>
        <w:t xml:space="preserve">Socialinėms paslaugoms teikti 2015 metais iš Savivaldybės biudžeto yra skirta 6,2 proc. lėšų nuo visų suplanuotų savarankiškoms funkcijoms vykdyti. Socialinės paslaugos finansuojamos iš 17 lentelėje pateiktų šaltinių: didžiausia dalis </w:t>
      </w:r>
      <w:r>
        <w:rPr>
          <w:rFonts w:ascii="Courier New" w:hAnsi="Courier New" w:cs="Courier New"/>
          <w:sz w:val="20"/>
          <w:lang w:eastAsia="lt-LT"/>
        </w:rPr>
        <w:t>–</w:t>
      </w:r>
      <w:r>
        <w:rPr>
          <w:lang w:eastAsia="lt-LT"/>
        </w:rPr>
        <w:t xml:space="preserve"> 44 proc., iš Savivaldybės biudžeto savarankiškoms funkcijoms vykdyti, 35 proc. </w:t>
      </w:r>
      <w:r>
        <w:rPr>
          <w:rFonts w:ascii="Courier New" w:hAnsi="Courier New" w:cs="Courier New"/>
          <w:sz w:val="20"/>
          <w:lang w:eastAsia="lt-LT"/>
        </w:rPr>
        <w:t>–</w:t>
      </w:r>
      <w:r>
        <w:rPr>
          <w:lang w:eastAsia="lt-LT"/>
        </w:rPr>
        <w:t xml:space="preserve"> iš Valstybės biudžeto tikslinės dotacijos Savivaldybės biudžetui, 10,6 proc. asmenų mokėjimai už socialines paslaugas, 5,5 proc. iš Valstybės biudžeto (vaikų globos (rūpybos) išmokos), 2,0 proc. ES fondų lėšų, socialinės globos paslaugų kokybės gerinimui ir plėtrai. Lyginant su 2014 m., finansavimo šaltinai keičiasi nedaug. Tai priklauso nuo kintančio gavėjų skaičiaus, teisinių aktų pasikeitimų, parengtų ir vykdomų projektų ir pan.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18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13. Socialinių paslaugų finansavimo iš Savivaldybės biudžeto būdai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6800"/>
        <w:gridCol w:w="1235"/>
        <w:gridCol w:w="1173"/>
      </w:tblGrid>
      <w:tr w:rsidR="007622EF">
        <w:trPr>
          <w:cantSplit/>
        </w:trPr>
        <w:tc>
          <w:tcPr>
            <w:tcW w:w="646" w:type="dxa"/>
            <w:vMerge w:val="restart"/>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Eil. Nr.</w:t>
            </w:r>
          </w:p>
        </w:tc>
        <w:tc>
          <w:tcPr>
            <w:tcW w:w="6800" w:type="dxa"/>
            <w:vMerge w:val="restart"/>
            <w:shd w:val="clear" w:color="auto" w:fill="D9D9D9"/>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Finansavimo būdai</w:t>
            </w:r>
          </w:p>
        </w:tc>
        <w:tc>
          <w:tcPr>
            <w:tcW w:w="2408" w:type="dxa"/>
            <w:gridSpan w:val="2"/>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Lėšos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r>
      <w:tr w:rsidR="007622EF">
        <w:trPr>
          <w:cantSplit/>
        </w:trPr>
        <w:tc>
          <w:tcPr>
            <w:tcW w:w="646"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6800" w:type="dxa"/>
            <w:vMerge/>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1235"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2014 m.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(tūkst. Lt)</w:t>
            </w:r>
          </w:p>
        </w:tc>
        <w:tc>
          <w:tcPr>
            <w:tcW w:w="1173"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2015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Eur</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1.</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Socialinių paslaugų pirkimas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lang w:eastAsia="lt-LT"/>
              </w:rPr>
            </w:pPr>
            <w:r>
              <w:rPr>
                <w:i/>
                <w:lang w:eastAsia="lt-LT"/>
              </w:rPr>
              <w:t>-</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Tiesioginis socialinių paslaugų įstaigų finansavimas</w:t>
            </w:r>
          </w:p>
        </w:tc>
        <w:tc>
          <w:tcPr>
            <w:tcW w:w="1235"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2443,0</w:t>
            </w:r>
          </w:p>
        </w:tc>
        <w:tc>
          <w:tcPr>
            <w:tcW w:w="1173" w:type="dxa"/>
            <w:vAlign w:val="center"/>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702646</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iš jo:</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2.1.</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Savivaldybės pavaldumo įstaigoms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1979,2</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551573</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2.2.</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Seniūnijoms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318,3</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106073</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2.3.</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Regioninių socialinių paslaugų įstaigoms pagal lėšų kompensavimo sutartis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99,5</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33880</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2.4.</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Nevyriausybinių organizacijų įstaigoms pagal lėšų kompensavimo sutartis. Šeimynos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46,0</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11120</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3.</w:t>
            </w: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Savivaldybės biudžeto lėšos, skirtos nevyriausybinėms organizacijoms</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12,70</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3765</w:t>
            </w:r>
          </w:p>
        </w:tc>
      </w:tr>
      <w:tr w:rsidR="007622EF">
        <w:tc>
          <w:tcPr>
            <w:tcW w:w="646" w:type="dxa"/>
            <w:shd w:val="clear" w:color="auto" w:fill="F3F3F3"/>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c>
        <w:tc>
          <w:tcPr>
            <w:tcW w:w="680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r>
              <w:rPr>
                <w:b/>
                <w:lang w:eastAsia="lt-LT"/>
              </w:rPr>
              <w:t>Iš viso</w:t>
            </w:r>
          </w:p>
        </w:tc>
        <w:tc>
          <w:tcPr>
            <w:tcW w:w="1235"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2455,7</w:t>
            </w:r>
          </w:p>
        </w:tc>
        <w:tc>
          <w:tcPr>
            <w:tcW w:w="1173"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Pr>
                <w:lang w:eastAsia="lt-LT"/>
              </w:rPr>
              <w:t>706411</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14. Lėšos, reikalingos žmogiškųjų išteklių plėtrai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lang w:eastAsia="lt-LT"/>
        </w:rPr>
        <w:t xml:space="preserve"> </w:t>
      </w:r>
      <w:r>
        <w:rPr>
          <w:lang w:eastAsia="lt-LT"/>
        </w:rPr>
        <w:tab/>
        <w:t xml:space="preserve">Siekiant užtikrinti kokybiškas socialines paslaugas, būtina ne tik didinti žmogiškuosius išteklius, bet taip pat skirti lėšų jų kvalifikacijai kelti bei darbo užmokesčiui didinti bei pačių socialinį darbą dirbančių asmenų  psichologinės, emocinės ir fizinės sveikatos stiprinimui.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lang w:eastAsia="lt-LT"/>
        </w:rPr>
      </w:pPr>
      <w:r>
        <w:rPr>
          <w:lang w:eastAsia="lt-LT"/>
        </w:rPr>
        <w:t>2015 m., kaip ir ankstesniais metais, vyks socialinių darbuotojų ir socialinių darbuotojų padėjėjų kvalifikacijos kėlimo seminarai, mokymai. Savivaldybės socialinių paslaugų įstaigos savo biudžetuose yra susiplanavusios lėšas socialinių darbuotojų ir socialinių darbuotojų padėjėjų kvalifikacijos kėlimui 2015 m.</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center"/>
        <w:textAlignment w:val="baseline"/>
        <w:rPr>
          <w:b/>
          <w:lang w:eastAsia="lt-LT"/>
        </w:rPr>
      </w:pPr>
      <w:r>
        <w:rPr>
          <w:b/>
          <w:lang w:eastAsia="lt-LT"/>
        </w:rPr>
        <w:t>15. Savivaldybės finansinių galimybių palyginimas su numatytų priemonių finansavimu</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Pr>
          <w:lang w:eastAsia="lt-LT"/>
        </w:rPr>
        <w:t>Pasvalio rajono savivaldybė, vertindama socialinių paslaugų poreikio didėjimą, savo biudžete nemažina lėšų, skirtų savarankiškoms funkcijoms vykdyti. Didėja lėšų poreikis Valstybės biudžeto tikslinės dotacijos socialinės globos paslaugoms teikti asmenims su sunkia negalia, nes kasmet didėja šių asmenų gavėjų skaičius. Nustatant globą vaikams, netekusiems tėvų globos, kai globėjais skiriamos šeimynos, didėja Valstybės biudžeto lėšų poreikis, tokiu atveju vienam vaikui išlaikyti skiriama dvigubo dydžio globos (rūpybos) išmoka nei kitiems globėjams. Visoms 2015 m. socialinių paslaugų plane numatytoms priemonėms yra skirtos lėšos pagal socialines paslaugas teikiančių įstaigų pateiktus planavimo dokumentus Savivaldybei.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15.1. Savivaldybės organizuojamų socialinių paslaugų įvertinimas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Teikiamų socialinių paslaugų struktūra 2015 m. nesikeis. Pasvalio rajono socialinių paslaugų įstaigos gavo licencijas socialinės globos paslaugų teikimui. Pagal pateiktus ir finansuojamus projektus bus gerinama teikiamų socialinių paslaugų kokybė.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V. PLĖTROS VIZIJA IR PROGNOZĖ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16. Socialinių paslaugų plėtros vizija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Užtikrinti kokybiškas socialines paslaugas visiems Savivaldybės gyventojams pagal nustatytą socialinių paslaugų poreikį.</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17. Prognozuojamos socialinės paslaugos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17.1. Dienos socialinė globa asmens namuose asmenims su sunkia negalia teikimo plėtra.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17.2. Trumpalaikės socialinės globos paslaugų teikimas Šeimos krizių centre.</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 xml:space="preserve">17.3. Bendruomeninių socialinių paslaugų šeimai, vaikams teikimo stiprinimas.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18. Savivaldybės biudžeto augimo perspektyva ir numatomas pokytis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 xml:space="preserve">Savivaldybės biudžetas savarankiškoms funkcijoms vykdyti kasmet mažinamas. Asmenims su sunkia negalia lėšos iš Valstybės biudžeto planuojamos kasmet, pagal nustatytą metodiką. Socialinių paslaugų plėtra, atsižvelgiant į Savivaldybės biudžetą, turi būti ribojama, didesnį dėmesį reikia skirti bendruomeninių paslaugų plėtrai.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Pr>
          <w:lang w:eastAsia="lt-LT"/>
        </w:rPr>
        <w:t>19 lentelė</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Pr>
          <w:b/>
          <w:lang w:eastAsia="lt-LT"/>
        </w:rPr>
        <w:t xml:space="preserve">19. </w:t>
      </w:r>
      <w:r>
        <w:rPr>
          <w:b/>
          <w:bCs/>
          <w:lang w:eastAsia="lt-LT"/>
        </w:rPr>
        <w:t>Siūlomos plėsti valstybinės socialinės paslaugos, jų rūšys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Pr>
          <w:b/>
          <w:bCs/>
          <w:lang w:eastAsia="lt-LT"/>
        </w:rPr>
        <w:t>ir prognozuojamas mastas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2520"/>
      </w:tblGrid>
      <w:tr w:rsidR="007622EF">
        <w:tc>
          <w:tcPr>
            <w:tcW w:w="7020"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Socialinių paslaugų rūšys (nurodomos pagal žmonių socialines grupes)</w:t>
            </w:r>
          </w:p>
        </w:tc>
        <w:tc>
          <w:tcPr>
            <w:tcW w:w="2520" w:type="dxa"/>
            <w:shd w:val="clear" w:color="auto" w:fill="D9D9D9"/>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Mastas (vietų skaičius)</w:t>
            </w:r>
          </w:p>
        </w:tc>
      </w:tr>
      <w:tr w:rsidR="007622EF">
        <w:tc>
          <w:tcPr>
            <w:tcW w:w="702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 xml:space="preserve">Apgyvendinimas savarankiško gyvenimo namuose asmenims su negalia </w:t>
            </w:r>
          </w:p>
        </w:tc>
        <w:tc>
          <w:tcPr>
            <w:tcW w:w="2520" w:type="dxa"/>
          </w:tcPr>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Pr>
                <w:lang w:eastAsia="lt-LT"/>
              </w:rPr>
              <w:t>8</w:t>
            </w:r>
          </w:p>
        </w:tc>
      </w:tr>
    </w:tbl>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Pr>
          <w:b/>
          <w:lang w:eastAsia="lt-LT"/>
        </w:rPr>
        <w:t>VI. PLANO ĮGYVENDINIMO PRIEŽIŪRA</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r>
        <w:rPr>
          <w:b/>
          <w:lang w:eastAsia="lt-LT"/>
        </w:rPr>
        <w:t>20. Socialinių paslaugų plano įgyvendinimo priežiūros vykdytojai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p>
    <w:p w:rsidR="007622EF" w:rsidRDefault="007622E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Pasvalio rajono savivaldybės socialinių paslaugų plano įgyvendinimo priežiūrą vykdo Pasvalio rajono savivaldybės administracijos Socialinės paramos ir sveikatos skyrius, Finansų skyrius, Apskaitos skyrius, nevyriausybinės organizacijos.</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16" w:firstLine="720"/>
        <w:jc w:val="both"/>
        <w:textAlignment w:val="baseline"/>
        <w:rPr>
          <w:sz w:val="16"/>
          <w:szCs w:val="16"/>
          <w:lang w:eastAsia="lt-LT"/>
        </w:rPr>
      </w:pP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Pr>
          <w:b/>
          <w:lang w:eastAsia="lt-LT"/>
        </w:rPr>
        <w:t>21</w:t>
      </w:r>
      <w:r>
        <w:rPr>
          <w:lang w:eastAsia="lt-LT"/>
        </w:rPr>
        <w:t xml:space="preserve">. </w:t>
      </w:r>
      <w:r>
        <w:rPr>
          <w:b/>
          <w:lang w:eastAsia="lt-LT"/>
        </w:rPr>
        <w:t>Socialinių paslaugų plano įgyvendinimo priežiūros etapai ir  įvertinimo rezultatai</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p>
    <w:p w:rsidR="007622EF" w:rsidRDefault="007622EF">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t xml:space="preserve">Pasvalio rajono savivaldybės 2015 m. socialinių paslaugų planas bus vertinamas baigiantis kalendoriniams metams. </w:t>
      </w:r>
      <w:r>
        <w:rPr>
          <w:lang w:eastAsia="lt-LT"/>
        </w:rPr>
        <w:t xml:space="preserve">Vertinimo metu bus aptariamos iškilusios kliūtys plano įgyvendinimui, laukiamų rezultatų pasiekimui, bus ieškoma būdų kliūčių šalinimui. Bus vertinama teikiamų paslaugų kokybė bei vykdoma socialinės priežiūros paslaugų kontrolė. </w:t>
      </w:r>
    </w:p>
    <w:p w:rsidR="007622EF" w:rsidRDefault="00762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Pr>
          <w:lang w:eastAsia="lt-LT"/>
        </w:rPr>
        <w:t>Įvertinus atliktus darbus 2015 metais, bus planuojamos socialinės paslaugos 2016 metams.</w:t>
      </w:r>
    </w:p>
    <w:p w:rsidR="007622EF" w:rsidRDefault="007622EF">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2"/>
        <w:jc w:val="both"/>
        <w:rPr>
          <w:lang w:eastAsia="lt-LT"/>
        </w:rPr>
      </w:pPr>
    </w:p>
    <w:p w:rsidR="007622EF" w:rsidRDefault="007622EF">
      <w:pPr>
        <w:tabs>
          <w:tab w:val="left" w:pos="720"/>
        </w:tabs>
        <w:ind w:firstLine="720"/>
        <w:jc w:val="both"/>
        <w:rPr>
          <w:b/>
          <w:szCs w:val="20"/>
        </w:rPr>
      </w:pPr>
      <w:r>
        <w:rPr>
          <w:b/>
          <w:szCs w:val="20"/>
        </w:rPr>
        <w:t>22. Pasiektų rezultatų, tikslų ir uždavinių analizė, numatytų vykdyti priemonių efektyvumas</w:t>
      </w:r>
    </w:p>
    <w:p w:rsidR="007622EF" w:rsidRDefault="007622EF">
      <w:pPr>
        <w:tabs>
          <w:tab w:val="left" w:pos="720"/>
        </w:tabs>
        <w:ind w:firstLine="720"/>
        <w:jc w:val="both"/>
        <w:rPr>
          <w:b/>
          <w:szCs w:val="20"/>
        </w:rPr>
      </w:pPr>
    </w:p>
    <w:p w:rsidR="007622EF" w:rsidRDefault="007622EF">
      <w:pPr>
        <w:widowControl w:val="0"/>
        <w:suppressAutoHyphens/>
        <w:ind w:firstLine="900"/>
        <w:jc w:val="both"/>
        <w:rPr>
          <w:szCs w:val="20"/>
        </w:rPr>
      </w:pPr>
      <w:r>
        <w:rPr>
          <w:szCs w:val="20"/>
        </w:rPr>
        <w:t>Siekiant sėkmingo socialinių paslaugų organizavimo ir teikimo, numatoma:</w:t>
      </w:r>
    </w:p>
    <w:p w:rsidR="007622EF" w:rsidRDefault="007622EF">
      <w:pPr>
        <w:widowControl w:val="0"/>
        <w:suppressAutoHyphens/>
        <w:ind w:firstLine="900"/>
        <w:jc w:val="both"/>
        <w:rPr>
          <w:szCs w:val="20"/>
        </w:rPr>
      </w:pPr>
      <w:r>
        <w:rPr>
          <w:szCs w:val="20"/>
        </w:rPr>
        <w:t>visas Savivaldybėje teikiamas socialinės priežiūros ir socialinės globos paslaugas registruoti socialinės paramos informacinėje duomenų bazėje (SPIS);</w:t>
      </w:r>
    </w:p>
    <w:p w:rsidR="007622EF" w:rsidRDefault="007622EF">
      <w:pPr>
        <w:widowControl w:val="0"/>
        <w:suppressAutoHyphens/>
        <w:ind w:firstLine="900"/>
        <w:jc w:val="both"/>
        <w:rPr>
          <w:rFonts w:eastAsia="SimSun" w:cs="Mangal"/>
          <w:kern w:val="1"/>
          <w:lang w:eastAsia="zh-CN" w:bidi="hi-IN"/>
        </w:rPr>
      </w:pPr>
      <w:r>
        <w:rPr>
          <w:rFonts w:eastAsia="SimSun" w:cs="Mangal"/>
          <w:kern w:val="1"/>
          <w:lang w:eastAsia="zh-CN" w:bidi="hi-IN"/>
        </w:rPr>
        <w:t>kelti darbuotojų kvalifikaciją bei didinti žmogiškuosius išteklius, siekiant gerinti klientų aptarnavimo kokybę;</w:t>
      </w:r>
    </w:p>
    <w:p w:rsidR="007622EF" w:rsidRDefault="007622EF">
      <w:pPr>
        <w:widowControl w:val="0"/>
        <w:suppressAutoHyphens/>
        <w:ind w:firstLine="900"/>
        <w:jc w:val="both"/>
        <w:rPr>
          <w:szCs w:val="20"/>
        </w:rPr>
      </w:pPr>
      <w:r>
        <w:rPr>
          <w:rFonts w:eastAsia="SimSun" w:cs="Mangal"/>
          <w:kern w:val="1"/>
          <w:lang w:eastAsia="zh-CN" w:bidi="hi-IN"/>
        </w:rPr>
        <w:t>bendradarbiauti su įvairiomis įstaigomis ir nevyriausybinėmis organizacijomis, siekiant gerinti socialines paslaugas gaunančių asmenų gyvenimo kokybę;</w:t>
      </w:r>
    </w:p>
    <w:p w:rsidR="007622EF" w:rsidRDefault="007622EF">
      <w:pPr>
        <w:ind w:firstLine="720"/>
        <w:jc w:val="both"/>
        <w:rPr>
          <w:szCs w:val="20"/>
        </w:rPr>
      </w:pPr>
      <w:r>
        <w:rPr>
          <w:szCs w:val="20"/>
        </w:rPr>
        <w:t xml:space="preserve">2015 m. socialinių paslaugų plano įvykdymo rezultatus skelbti Pasvalio rajono savivaldybės interneto svetainėje </w:t>
      </w:r>
      <w:hyperlink r:id="rId13" w:history="1">
        <w:r>
          <w:rPr>
            <w:szCs w:val="20"/>
            <w:u w:val="single"/>
          </w:rPr>
          <w:t>www.pasvalys.lt</w:t>
        </w:r>
      </w:hyperlink>
      <w:r>
        <w:rPr>
          <w:szCs w:val="20"/>
        </w:rPr>
        <w:t>.</w:t>
      </w:r>
    </w:p>
    <w:p w:rsidR="007622EF" w:rsidRDefault="007622EF">
      <w:pPr>
        <w:ind w:firstLine="720"/>
        <w:jc w:val="both"/>
        <w:rPr>
          <w:szCs w:val="20"/>
        </w:rPr>
      </w:pPr>
    </w:p>
    <w:p w:rsidR="007622EF" w:rsidRDefault="007622EF">
      <w:pPr>
        <w:ind w:firstLine="720"/>
        <w:jc w:val="both"/>
        <w:rPr>
          <w:szCs w:val="20"/>
        </w:rPr>
      </w:pPr>
    </w:p>
    <w:p w:rsidR="007622EF" w:rsidRDefault="007622EF">
      <w:pPr>
        <w:tabs>
          <w:tab w:val="left" w:pos="720"/>
        </w:tabs>
        <w:jc w:val="center"/>
        <w:rPr>
          <w:szCs w:val="20"/>
        </w:rPr>
      </w:pPr>
      <w:r>
        <w:rPr>
          <w:szCs w:val="20"/>
        </w:rPr>
        <w:t>___________________________</w:t>
      </w:r>
    </w:p>
    <w:sectPr w:rsidR="007622EF" w:rsidSect="00FD44F2">
      <w:type w:val="continuous"/>
      <w:pgSz w:w="11906" w:h="16838" w:code="9"/>
      <w:pgMar w:top="1134" w:right="567" w:bottom="1134" w:left="1701" w:header="964" w:footer="567"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EF" w:rsidRDefault="007622EF">
      <w:r>
        <w:separator/>
      </w:r>
    </w:p>
  </w:endnote>
  <w:endnote w:type="continuationSeparator" w:id="0">
    <w:p w:rsidR="007622EF" w:rsidRDefault="00762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Batang">
    <w:altName w:val="©öØ©A?"/>
    <w:panose1 w:val="02030600000101010101"/>
    <w:charset w:val="81"/>
    <w:family w:val="auto"/>
    <w:notTrueType/>
    <w:pitch w:val="fixed"/>
    <w:sig w:usb0="00000001" w:usb1="09060000" w:usb2="00000010" w:usb3="00000000" w:csb0="00080000" w:csb1="00000000"/>
  </w:font>
  <w:font w:name="HelveticaLT">
    <w:altName w:val="Arial"/>
    <w:panose1 w:val="00000000000000000000"/>
    <w:charset w:val="BA"/>
    <w:family w:val="swiss"/>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EF" w:rsidRDefault="007622EF">
      <w:r>
        <w:separator/>
      </w:r>
    </w:p>
  </w:footnote>
  <w:footnote w:type="continuationSeparator" w:id="0">
    <w:p w:rsidR="007622EF" w:rsidRDefault="007622EF">
      <w:r>
        <w:continuationSeparator/>
      </w:r>
    </w:p>
  </w:footnote>
  <w:footnote w:id="1">
    <w:p w:rsidR="007622EF" w:rsidRDefault="007622EF">
      <w:pPr>
        <w:pStyle w:val="FootnoteText"/>
        <w:spacing w:line="240" w:lineRule="atLeast"/>
      </w:pPr>
      <w:r>
        <w:rPr>
          <w:rStyle w:val="FootnoteReference"/>
        </w:rPr>
        <w:footnoteRef/>
      </w:r>
      <w:r>
        <w:t xml:space="preserve"> Lentelė užpildoma pagal Socialinių paslaugų kataloge (Žin., 2006, Nr. 43-1570) žmonių socialinėms grupėms numatytas socialinių paslaugų rūšis.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EF" w:rsidRDefault="007622EF">
    <w:pPr>
      <w:pStyle w:val="Header"/>
    </w:pPr>
    <w:r>
      <w:rPr>
        <w:noProof/>
        <w:lang w:eastAsia="lt-LT"/>
      </w:rPr>
      <w:pict>
        <v:shapetype id="_x0000_t202" coordsize="21600,21600" o:spt="202" path="m,l,21600r21600,l21600,xe">
          <v:stroke joinstyle="miter"/>
          <v:path gradientshapeok="t" o:connecttype="rect"/>
        </v:shapetype>
        <v:shape id="Text Box 1" o:spid="_x0000_s2049" type="#_x0000_t202" style="position:absolute;margin-left:198pt;margin-top:-3pt;width:71.85pt;height:62.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7622EF" w:rsidRDefault="007622EF">
                <w:r>
                  <w:rPr>
                    <w:rFonts w:ascii="HelveticaLT" w:hAnsi="HelveticaLT"/>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7" type="#_x0000_t75" style="width:54.75pt;height:54pt;visibility:visible">
                      <v:imagedata r:id="rId1" o:title=""/>
                    </v:shape>
                  </w:pict>
                </w:r>
              </w:p>
            </w:txbxContent>
          </v:textbox>
        </v:shape>
      </w:pict>
    </w:r>
  </w:p>
  <w:p w:rsidR="007622EF" w:rsidRDefault="007622EF">
    <w:pPr>
      <w:pStyle w:val="Header"/>
    </w:pPr>
  </w:p>
  <w:p w:rsidR="007622EF" w:rsidRDefault="007622EF">
    <w:pPr>
      <w:pStyle w:val="Header"/>
    </w:pPr>
  </w:p>
  <w:p w:rsidR="007622EF" w:rsidRDefault="007622EF">
    <w:pPr>
      <w:pStyle w:val="Header"/>
      <w:jc w:val="center"/>
      <w:rPr>
        <w:b/>
        <w:bCs/>
        <w:caps/>
      </w:rPr>
    </w:pPr>
  </w:p>
  <w:p w:rsidR="007622EF" w:rsidRDefault="007622EF">
    <w:pPr>
      <w:pStyle w:val="Header"/>
      <w:jc w:val="center"/>
      <w:rPr>
        <w:b/>
        <w:bCs/>
        <w:caps/>
        <w:sz w:val="10"/>
      </w:rPr>
    </w:pPr>
  </w:p>
  <w:p w:rsidR="007622EF" w:rsidRDefault="007622EF">
    <w:pPr>
      <w:pStyle w:val="Header"/>
      <w:jc w:val="center"/>
      <w:rPr>
        <w:b/>
        <w:bCs/>
        <w:caps/>
        <w:sz w:val="26"/>
      </w:rPr>
    </w:pPr>
    <w:r>
      <w:rPr>
        <w:b/>
        <w:bCs/>
        <w:caps/>
        <w:sz w:val="26"/>
      </w:rPr>
      <w:t>Pasvalio rajono savivaldybės taryba</w:t>
    </w:r>
  </w:p>
  <w:p w:rsidR="007622EF" w:rsidRDefault="007622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B310DBA"/>
    <w:multiLevelType w:val="hybridMultilevel"/>
    <w:tmpl w:val="CD0AAF5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D2861AD"/>
    <w:multiLevelType w:val="hybridMultilevel"/>
    <w:tmpl w:val="2064F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6DD5428"/>
    <w:multiLevelType w:val="multilevel"/>
    <w:tmpl w:val="F52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A0811"/>
    <w:multiLevelType w:val="hybridMultilevel"/>
    <w:tmpl w:val="DD464DE8"/>
    <w:lvl w:ilvl="0" w:tplc="9B0E1430">
      <w:start w:val="2"/>
      <w:numFmt w:val="bullet"/>
      <w:lvlText w:val="-"/>
      <w:lvlJc w:val="left"/>
      <w:pPr>
        <w:tabs>
          <w:tab w:val="num" w:pos="660"/>
        </w:tabs>
        <w:ind w:left="660" w:hanging="360"/>
      </w:pPr>
      <w:rPr>
        <w:rFonts w:ascii="Times New Roman" w:eastAsia="Times New Roman" w:hAnsi="Times New Roman" w:hint="default"/>
      </w:rPr>
    </w:lvl>
    <w:lvl w:ilvl="1" w:tplc="04270003" w:tentative="1">
      <w:start w:val="1"/>
      <w:numFmt w:val="bullet"/>
      <w:lvlText w:val="o"/>
      <w:lvlJc w:val="left"/>
      <w:pPr>
        <w:tabs>
          <w:tab w:val="num" w:pos="1380"/>
        </w:tabs>
        <w:ind w:left="1380" w:hanging="360"/>
      </w:pPr>
      <w:rPr>
        <w:rFonts w:ascii="Courier New" w:hAnsi="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5">
    <w:nsid w:val="218112B1"/>
    <w:multiLevelType w:val="multilevel"/>
    <w:tmpl w:val="C7DCFF4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45A1991"/>
    <w:multiLevelType w:val="hybridMultilevel"/>
    <w:tmpl w:val="93C0B988"/>
    <w:lvl w:ilvl="0" w:tplc="C5303F4C">
      <w:start w:val="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53372B36"/>
    <w:multiLevelType w:val="hybridMultilevel"/>
    <w:tmpl w:val="C506F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779F509E"/>
    <w:multiLevelType w:val="hybridMultilevel"/>
    <w:tmpl w:val="F30A8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
  </w:num>
  <w:num w:numId="6">
    <w:abstractNumId w:val="3"/>
  </w:num>
  <w:num w:numId="7">
    <w:abstractNumId w:val="0"/>
  </w:num>
  <w:num w:numId="8">
    <w:abstractNumId w:val="8"/>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2EF"/>
    <w:rsid w:val="007622EF"/>
    <w:rsid w:val="00FD44F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lt-LT"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eastAsia="en-US"/>
    </w:rPr>
  </w:style>
  <w:style w:type="character" w:customStyle="1" w:styleId="typewriter">
    <w:name w:val="typewriter"/>
    <w:basedOn w:val="DefaultParagraphFont"/>
    <w:uiPriority w:val="99"/>
    <w:rPr>
      <w:rFonts w:cs="Times New Roman"/>
    </w:rPr>
  </w:style>
  <w:style w:type="character" w:customStyle="1" w:styleId="PlaceholderText1">
    <w:name w:val="Placeholder Text1"/>
    <w:basedOn w:val="DefaultParagraphFont"/>
    <w:uiPriority w:val="99"/>
    <w:semiHidden/>
    <w:rPr>
      <w:rFonts w:cs="Times New Roman"/>
      <w:color w:val="808080"/>
    </w:rPr>
  </w:style>
  <w:style w:type="character" w:customStyle="1" w:styleId="antr">
    <w:name w:val="antr"/>
    <w:basedOn w:val="DefaultParagraphFont"/>
    <w:uiPriority w:val="99"/>
    <w:rPr>
      <w:rFonts w:ascii="Times New Roman" w:hAnsi="Times New Roman" w:cs="Times New Roman"/>
      <w:b/>
      <w:bCs/>
      <w:caps/>
      <w:sz w:val="24"/>
      <w:szCs w:val="24"/>
    </w:rPr>
  </w:style>
  <w:style w:type="paragraph" w:customStyle="1" w:styleId="Pagrindinistekstas1">
    <w:name w:val="Pagrindinis tekstas1"/>
    <w:uiPriority w:val="99"/>
    <w:pPr>
      <w:snapToGrid w:val="0"/>
      <w:ind w:firstLine="312"/>
      <w:jc w:val="both"/>
    </w:pPr>
    <w:rPr>
      <w:rFonts w:ascii="TimesLT" w:hAnsi="TimesLT" w:cs="TimesLT"/>
      <w:sz w:val="20"/>
      <w:szCs w:val="20"/>
      <w:lang w:val="en-US" w:eastAsia="en-US"/>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Pr>
      <w:rFonts w:ascii="Courier New" w:hAnsi="Courier New" w:cs="Courier New"/>
      <w:lang w:val="lt-LT" w:eastAsia="lt-LT"/>
    </w:rPr>
  </w:style>
  <w:style w:type="paragraph" w:styleId="BodyTextIndent">
    <w:name w:val="Body Text Indent"/>
    <w:basedOn w:val="Normal"/>
    <w:link w:val="BodyTextIndentChar1"/>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customStyle="1" w:styleId="BodyTextIndentChar1">
    <w:name w:val="Body Text Indent Char1"/>
    <w:basedOn w:val="DefaultParagraphFont"/>
    <w:link w:val="BodyTextIndent"/>
    <w:uiPriority w:val="99"/>
    <w:locked/>
    <w:rPr>
      <w:rFonts w:cs="Times New Roman"/>
      <w:sz w:val="24"/>
      <w:szCs w:val="24"/>
      <w:lang w:val="lt-LT"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CharChar5">
    <w:name w:val="Char Char5"/>
    <w:basedOn w:val="Normal"/>
    <w:uiPriority w:val="99"/>
    <w:pPr>
      <w:spacing w:after="160" w:line="240" w:lineRule="exact"/>
    </w:pPr>
    <w:rPr>
      <w:rFonts w:ascii="Tahoma" w:hAnsi="Tahoma"/>
      <w:sz w:val="20"/>
      <w:szCs w:val="20"/>
      <w:lang w:val="en-US"/>
    </w:rPr>
  </w:style>
  <w:style w:type="table" w:styleId="TableGrid">
    <w:name w:val="Table Grid"/>
    <w:basedOn w:val="TableNormal"/>
    <w:uiPriority w:val="99"/>
    <w:locked/>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pPr>
      <w:widowControl w:val="0"/>
      <w:adjustRightInd w:val="0"/>
      <w:spacing w:line="360" w:lineRule="atLeast"/>
      <w:jc w:val="both"/>
      <w:textAlignment w:val="baseline"/>
    </w:pPr>
    <w:rPr>
      <w:sz w:val="20"/>
      <w:szCs w:val="20"/>
      <w:lang w:eastAsia="lt-LT"/>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locked/>
    <w:rPr>
      <w:rFonts w:cs="Times New Roman"/>
      <w:b/>
    </w:rPr>
  </w:style>
  <w:style w:type="paragraph" w:customStyle="1" w:styleId="DiagramaDiagramaDiagramaDiagramaDiagrama">
    <w:name w:val="Diagrama Diagrama Diagrama Diagrama Diagrama"/>
    <w:basedOn w:val="Normal"/>
    <w:uiPriority w:val="99"/>
    <w:pPr>
      <w:widowControl w:val="0"/>
      <w:adjustRightInd w:val="0"/>
      <w:spacing w:after="160" w:line="240" w:lineRule="exact"/>
      <w:jc w:val="both"/>
      <w:textAlignment w:val="baseline"/>
    </w:pPr>
    <w:rPr>
      <w:rFonts w:ascii="Tahoma" w:hAnsi="Tahoma"/>
      <w:sz w:val="20"/>
      <w:szCs w:val="20"/>
      <w:lang w:val="en-US"/>
    </w:rPr>
  </w:style>
  <w:style w:type="paragraph" w:customStyle="1" w:styleId="Default">
    <w:name w:val="Default"/>
    <w:uiPriority w:val="99"/>
    <w:pPr>
      <w:autoSpaceDE w:val="0"/>
      <w:autoSpaceDN w:val="0"/>
      <w:adjustRightInd w:val="0"/>
    </w:pPr>
    <w:rPr>
      <w:color w:val="000000"/>
      <w:sz w:val="24"/>
      <w:szCs w:val="24"/>
    </w:rPr>
  </w:style>
  <w:style w:type="character" w:styleId="Emphasis">
    <w:name w:val="Emphasis"/>
    <w:basedOn w:val="DefaultParagraphFont"/>
    <w:uiPriority w:val="99"/>
    <w:qFormat/>
    <w:locked/>
    <w:rPr>
      <w:rFonts w:cs="Times New Roman"/>
      <w:i/>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lang w:eastAsia="lt-LT"/>
    </w:rPr>
  </w:style>
  <w:style w:type="paragraph" w:styleId="Title">
    <w:name w:val="Title"/>
    <w:basedOn w:val="Normal"/>
    <w:link w:val="TitleChar"/>
    <w:uiPriority w:val="99"/>
    <w:qFormat/>
    <w:locked/>
    <w:pPr>
      <w:spacing w:before="100" w:beforeAutospacing="1" w:after="100" w:afterAutospacing="1"/>
    </w:pPr>
    <w:rPr>
      <w:lang w:eastAsia="lt-LT"/>
    </w:rPr>
  </w:style>
  <w:style w:type="character" w:customStyle="1" w:styleId="TitleChar">
    <w:name w:val="Title Char"/>
    <w:basedOn w:val="DefaultParagraphFont"/>
    <w:link w:val="Title"/>
    <w:uiPriority w:val="99"/>
    <w:locked/>
    <w:rPr>
      <w:rFonts w:cs="Times New Roman"/>
      <w:sz w:val="24"/>
      <w:szCs w:val="24"/>
    </w:rPr>
  </w:style>
  <w:style w:type="paragraph" w:customStyle="1" w:styleId="Pagrindinistekstas2">
    <w:name w:val="Pagrindinis tekstas2"/>
    <w:uiPriority w:val="99"/>
    <w:pPr>
      <w:autoSpaceDE w:val="0"/>
      <w:autoSpaceDN w:val="0"/>
      <w:adjustRightInd w:val="0"/>
      <w:ind w:firstLine="312"/>
      <w:jc w:val="both"/>
    </w:pPr>
    <w:rPr>
      <w:rFonts w:ascii="TimesLT" w:hAnsi="TimesLT"/>
      <w:sz w:val="20"/>
      <w:szCs w:val="20"/>
      <w:lang w:val="en-US" w:eastAsia="en-US"/>
    </w:rPr>
  </w:style>
  <w:style w:type="paragraph" w:customStyle="1" w:styleId="statymopavad">
    <w:name w:val="statymopavad"/>
    <w:basedOn w:val="Normal"/>
    <w:uiPriority w:val="99"/>
    <w:pPr>
      <w:spacing w:before="100" w:beforeAutospacing="1" w:after="100" w:afterAutospacing="1"/>
    </w:pPr>
    <w:rPr>
      <w:lang w:eastAsia="lt-LT"/>
    </w:rPr>
  </w:style>
  <w:style w:type="paragraph" w:customStyle="1" w:styleId="CharCharCharCharCharCharCharChar1CharCharCharCharCharChar">
    <w:name w:val="Char Char Char Char Char Char Char Char1 Char Char Char Char Char Char"/>
    <w:basedOn w:val="Normal"/>
    <w:uiPriority w:val="99"/>
    <w:pPr>
      <w:spacing w:after="160" w:line="240" w:lineRule="exact"/>
    </w:pPr>
    <w:rPr>
      <w:rFonts w:ascii="Tahoma" w:eastAsia="Batang" w:hAnsi="Tahoma"/>
      <w:sz w:val="20"/>
      <w:szCs w:val="20"/>
      <w:lang w:val="en-US"/>
    </w:rPr>
  </w:style>
  <w:style w:type="paragraph" w:customStyle="1" w:styleId="NoSpacing1">
    <w:name w:val="No Spacing1"/>
    <w:uiPriority w:val="99"/>
    <w:pPr>
      <w:widowControl w:val="0"/>
      <w:adjustRightInd w:val="0"/>
      <w:jc w:val="both"/>
    </w:pPr>
    <w:rPr>
      <w:sz w:val="24"/>
      <w:szCs w:val="24"/>
    </w:rPr>
  </w:style>
  <w:style w:type="paragraph" w:customStyle="1" w:styleId="Char1CharCharDiagramaDiagramaCharChar">
    <w:name w:val="Char1 Char Char Diagrama Diagrama Char Char"/>
    <w:basedOn w:val="Normal"/>
    <w:uiPriority w:val="99"/>
    <w:pPr>
      <w:spacing w:after="160" w:line="240" w:lineRule="exact"/>
    </w:pPr>
    <w:rPr>
      <w:rFonts w:ascii="Tahoma" w:hAnsi="Tahoma"/>
      <w:sz w:val="20"/>
      <w:szCs w:val="20"/>
      <w:lang w:val="en-US"/>
    </w:rPr>
  </w:style>
  <w:style w:type="paragraph" w:customStyle="1" w:styleId="CharChar3">
    <w:name w:val="Char Char3"/>
    <w:basedOn w:val="Normal"/>
    <w:uiPriority w:val="99"/>
    <w:pPr>
      <w:spacing w:after="160" w:line="240" w:lineRule="exact"/>
    </w:pPr>
    <w:rPr>
      <w:rFonts w:ascii="Tahoma" w:hAnsi="Tahoma"/>
      <w:sz w:val="20"/>
      <w:szCs w:val="20"/>
      <w:lang w:val="en-US"/>
    </w:rPr>
  </w:style>
  <w:style w:type="paragraph" w:customStyle="1" w:styleId="CharChar">
    <w:name w:val="Char Char"/>
    <w:basedOn w:val="Normal"/>
    <w:uiPriority w:val="99"/>
    <w:pPr>
      <w:spacing w:after="160" w:line="240" w:lineRule="exact"/>
    </w:pPr>
    <w:rPr>
      <w:rFonts w:ascii="Tahoma" w:hAnsi="Tahoma"/>
      <w:sz w:val="20"/>
      <w:szCs w:val="20"/>
      <w:lang w:val="en-US"/>
    </w:rPr>
  </w:style>
  <w:style w:type="paragraph" w:customStyle="1" w:styleId="CharCharCharCharDiagramaDiagramaCharChar1DiagramaDiagrama">
    <w:name w:val="Char Char Char Char Diagrama Diagrama Char Char1 Diagrama Diagrama"/>
    <w:basedOn w:val="Normal"/>
    <w:uiPriority w:val="99"/>
    <w:pPr>
      <w:spacing w:after="160" w:line="240" w:lineRule="exact"/>
    </w:pPr>
    <w:rPr>
      <w:rFonts w:ascii="Tahoma" w:hAnsi="Tahoma"/>
      <w:sz w:val="20"/>
      <w:szCs w:val="20"/>
      <w:lang w:val="en-US"/>
    </w:rPr>
  </w:style>
  <w:style w:type="paragraph" w:customStyle="1" w:styleId="DiagramaDiagrama1CharCharChar">
    <w:name w:val="Diagrama Diagrama1 Char Char Char"/>
    <w:basedOn w:val="Normal"/>
    <w:uiPriority w:val="99"/>
    <w:pPr>
      <w:spacing w:after="160" w:line="240" w:lineRule="exact"/>
    </w:pPr>
    <w:rPr>
      <w:rFonts w:ascii="Tahoma" w:hAnsi="Tahoma"/>
      <w:sz w:val="20"/>
      <w:szCs w:val="20"/>
      <w:lang w:val="en-US"/>
    </w:rPr>
  </w:style>
  <w:style w:type="character" w:customStyle="1" w:styleId="CharChar4">
    <w:name w:val="Char Char4"/>
    <w:uiPriority w:val="99"/>
    <w:locked/>
    <w:rPr>
      <w:sz w:val="24"/>
      <w:lang w:val="lt-L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yperlink" Target="http://www.stat.gov.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25</Pages>
  <Words>-32766</Words>
  <Characters>25313</Characters>
  <Application>Microsoft Office Outlook</Application>
  <DocSecurity>0</DocSecurity>
  <Lines>0</Lines>
  <Paragraphs>0</Paragraphs>
  <ScaleCrop>false</ScaleCrop>
  <Company>Pasvalio raj.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Office</cp:lastModifiedBy>
  <cp:revision>6</cp:revision>
  <cp:lastPrinted>2011-05-31T06:46:00Z</cp:lastPrinted>
  <dcterms:created xsi:type="dcterms:W3CDTF">2015-04-01T07:21:00Z</dcterms:created>
  <dcterms:modified xsi:type="dcterms:W3CDTF">2015-04-02T07:00:00Z</dcterms:modified>
</cp:coreProperties>
</file>