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80" w:rsidRPr="00C56CEF" w:rsidRDefault="00A56980" w:rsidP="00A56980">
      <w:pPr>
        <w:ind w:left="5102"/>
        <w:rPr>
          <w:szCs w:val="20"/>
        </w:rPr>
      </w:pPr>
      <w:r w:rsidRPr="00C56CEF">
        <w:rPr>
          <w:szCs w:val="20"/>
        </w:rPr>
        <w:t xml:space="preserve">Priverstinio poveikio priemonių taikymo taisyklių </w:t>
      </w:r>
    </w:p>
    <w:p w:rsidR="00A56980" w:rsidRPr="00C56CEF" w:rsidRDefault="00A56980" w:rsidP="00A56980">
      <w:pPr>
        <w:ind w:left="5102"/>
        <w:rPr>
          <w:szCs w:val="20"/>
        </w:rPr>
      </w:pPr>
      <w:r w:rsidRPr="00C56CEF">
        <w:rPr>
          <w:szCs w:val="20"/>
        </w:rPr>
        <w:t>2</w:t>
      </w:r>
      <w:r>
        <w:rPr>
          <w:szCs w:val="20"/>
        </w:rPr>
        <w:t>1</w:t>
      </w:r>
      <w:r w:rsidRPr="00C56CEF">
        <w:rPr>
          <w:szCs w:val="20"/>
        </w:rPr>
        <w:t xml:space="preserve"> priedas</w:t>
      </w:r>
    </w:p>
    <w:p w:rsidR="00A56980" w:rsidRPr="00C56CEF" w:rsidRDefault="00A56980" w:rsidP="00A56980">
      <w:pPr>
        <w:pStyle w:val="Antrats"/>
        <w:tabs>
          <w:tab w:val="left" w:pos="1296"/>
        </w:tabs>
        <w:jc w:val="both"/>
        <w:rPr>
          <w:rFonts w:ascii="Arial" w:hAnsi="Arial"/>
          <w:szCs w:val="20"/>
        </w:rPr>
      </w:pPr>
    </w:p>
    <w:tbl>
      <w:tblPr>
        <w:tblW w:w="9639" w:type="dxa"/>
        <w:tblLayout w:type="fixed"/>
        <w:tblLook w:val="0000" w:firstRow="0" w:lastRow="0" w:firstColumn="0" w:lastColumn="0" w:noHBand="0" w:noVBand="0"/>
      </w:tblPr>
      <w:tblGrid>
        <w:gridCol w:w="9639"/>
      </w:tblGrid>
      <w:tr w:rsidR="00A56980" w:rsidRPr="001B6BE2" w:rsidTr="000651C3">
        <w:trPr>
          <w:cantSplit/>
          <w:trHeight w:val="243"/>
        </w:trPr>
        <w:tc>
          <w:tcPr>
            <w:tcW w:w="9639" w:type="dxa"/>
          </w:tcPr>
          <w:p w:rsidR="00A56980" w:rsidRPr="001B6BE2" w:rsidRDefault="00A56980" w:rsidP="000651C3">
            <w:pPr>
              <w:tabs>
                <w:tab w:val="right" w:pos="2671"/>
              </w:tabs>
              <w:jc w:val="center"/>
              <w:rPr>
                <w:b/>
                <w:bCs/>
              </w:rPr>
            </w:pPr>
            <w:r w:rsidRPr="001B6BE2">
              <w:rPr>
                <w:b/>
                <w:bCs/>
              </w:rPr>
              <w:t>(Įspėjimo dėl išieškojimo formos pavyzdys)</w:t>
            </w:r>
          </w:p>
          <w:p w:rsidR="00A56980" w:rsidRPr="001B6BE2" w:rsidRDefault="00A56980" w:rsidP="000651C3">
            <w:pPr>
              <w:tabs>
                <w:tab w:val="right" w:pos="2671"/>
              </w:tabs>
              <w:jc w:val="center"/>
              <w:rPr>
                <w:b/>
                <w:bCs/>
              </w:rPr>
            </w:pPr>
          </w:p>
        </w:tc>
      </w:tr>
      <w:tr w:rsidR="00A56980" w:rsidRPr="001B6BE2" w:rsidTr="000651C3">
        <w:trPr>
          <w:cantSplit/>
          <w:trHeight w:val="896"/>
        </w:trPr>
        <w:tc>
          <w:tcPr>
            <w:tcW w:w="9639" w:type="dxa"/>
          </w:tcPr>
          <w:p w:rsidR="00A56980" w:rsidRDefault="00A56980" w:rsidP="000651C3">
            <w:pPr>
              <w:tabs>
                <w:tab w:val="right" w:pos="2671"/>
              </w:tabs>
              <w:jc w:val="center"/>
              <w:rPr>
                <w:noProof/>
                <w:lang w:eastAsia="lt-LT"/>
              </w:rPr>
            </w:pPr>
            <w:r>
              <w:rPr>
                <w:noProof/>
                <w:lang w:eastAsia="lt-LT"/>
              </w:rPr>
              <w:drawing>
                <wp:inline distT="0" distB="0" distL="0" distR="0" wp14:anchorId="761193CB" wp14:editId="1B5FCF5B">
                  <wp:extent cx="476250" cy="571500"/>
                  <wp:effectExtent l="0" t="0" r="0" b="0"/>
                  <wp:docPr id="22"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A56980" w:rsidRDefault="00A56980" w:rsidP="000651C3">
            <w:pPr>
              <w:tabs>
                <w:tab w:val="right" w:pos="2671"/>
              </w:tabs>
              <w:jc w:val="center"/>
            </w:pPr>
          </w:p>
        </w:tc>
      </w:tr>
    </w:tbl>
    <w:p w:rsidR="00A56980" w:rsidRPr="001B6BE2" w:rsidRDefault="00A56980" w:rsidP="00A56980">
      <w:pPr>
        <w:jc w:val="center"/>
        <w:rPr>
          <w:b/>
          <w:szCs w:val="20"/>
        </w:rPr>
      </w:pPr>
      <w:r w:rsidRPr="001B6BE2">
        <w:rPr>
          <w:b/>
          <w:szCs w:val="20"/>
        </w:rPr>
        <w:t>VALSTYBINIO SOCIALINIO DRAUDIMO FONDO VALDYBOS</w:t>
      </w:r>
    </w:p>
    <w:p w:rsidR="00A56980" w:rsidRPr="001B6BE2" w:rsidRDefault="00A56980" w:rsidP="00A56980">
      <w:pPr>
        <w:jc w:val="center"/>
        <w:rPr>
          <w:b/>
          <w:szCs w:val="20"/>
        </w:rPr>
      </w:pPr>
      <w:r w:rsidRPr="001B6BE2">
        <w:rPr>
          <w:b/>
          <w:szCs w:val="20"/>
        </w:rPr>
        <w:t>(MIESTO) SKYRIUS</w:t>
      </w:r>
    </w:p>
    <w:p w:rsidR="00A56980" w:rsidRPr="001B6BE2" w:rsidRDefault="00A56980" w:rsidP="00A56980">
      <w:pPr>
        <w:jc w:val="center"/>
        <w:rPr>
          <w:szCs w:val="20"/>
        </w:rPr>
      </w:pPr>
      <w:r w:rsidRPr="001B6BE2">
        <w:rPr>
          <w:szCs w:val="20"/>
        </w:rPr>
        <w:t>(Įstaigos duomenys)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428"/>
      </w:tblGrid>
      <w:tr w:rsidR="00A56980" w:rsidRPr="001B6BE2" w:rsidTr="000651C3">
        <w:tc>
          <w:tcPr>
            <w:tcW w:w="5328" w:type="dxa"/>
            <w:tcBorders>
              <w:left w:val="nil"/>
              <w:bottom w:val="nil"/>
              <w:right w:val="nil"/>
            </w:tcBorders>
          </w:tcPr>
          <w:p w:rsidR="00A56980" w:rsidRPr="001B6BE2" w:rsidRDefault="00A56980" w:rsidP="000651C3">
            <w:pPr>
              <w:rPr>
                <w:bCs/>
              </w:rPr>
            </w:pPr>
          </w:p>
          <w:p w:rsidR="00A56980" w:rsidRPr="001B6BE2" w:rsidRDefault="00A56980" w:rsidP="000651C3">
            <w:pPr>
              <w:rPr>
                <w:bCs/>
              </w:rPr>
            </w:pPr>
            <w:r w:rsidRPr="001B6BE2">
              <w:rPr>
                <w:bCs/>
              </w:rPr>
              <w:t>(Adresatas)</w:t>
            </w:r>
          </w:p>
          <w:p w:rsidR="00A56980" w:rsidRPr="001B6BE2" w:rsidRDefault="00A56980" w:rsidP="000651C3">
            <w:pPr>
              <w:rPr>
                <w:b/>
              </w:rPr>
            </w:pPr>
          </w:p>
        </w:tc>
        <w:tc>
          <w:tcPr>
            <w:tcW w:w="4526" w:type="dxa"/>
            <w:tcBorders>
              <w:left w:val="nil"/>
              <w:bottom w:val="nil"/>
              <w:right w:val="nil"/>
            </w:tcBorders>
          </w:tcPr>
          <w:p w:rsidR="00A56980" w:rsidRPr="001B6BE2" w:rsidRDefault="00A56980" w:rsidP="000651C3">
            <w:pPr>
              <w:rPr>
                <w:szCs w:val="20"/>
              </w:rPr>
            </w:pPr>
          </w:p>
          <w:p w:rsidR="00A56980" w:rsidRPr="001B6BE2" w:rsidRDefault="00A56980" w:rsidP="000651C3">
            <w:pPr>
              <w:rPr>
                <w:szCs w:val="20"/>
              </w:rPr>
            </w:pPr>
            <w:r w:rsidRPr="001B6BE2">
              <w:rPr>
                <w:szCs w:val="20"/>
              </w:rPr>
              <w:t xml:space="preserve">20 – – Nr. </w:t>
            </w:r>
          </w:p>
          <w:p w:rsidR="00A56980" w:rsidRPr="001B6BE2" w:rsidRDefault="00A56980" w:rsidP="000651C3">
            <w:pPr>
              <w:jc w:val="center"/>
              <w:rPr>
                <w:b/>
              </w:rPr>
            </w:pPr>
          </w:p>
        </w:tc>
      </w:tr>
    </w:tbl>
    <w:p w:rsidR="00A56980" w:rsidRPr="001B6BE2" w:rsidRDefault="00A56980" w:rsidP="00A56980">
      <w:pPr>
        <w:rPr>
          <w:b/>
          <w:szCs w:val="20"/>
        </w:rPr>
      </w:pPr>
      <w:r w:rsidRPr="001B6BE2">
        <w:rPr>
          <w:b/>
          <w:szCs w:val="20"/>
        </w:rPr>
        <w:t>DĖL (DRAUDĖJO VARDAS IR PAVARDĖ/PAVADINIMAS) ĮSPĖJIMO APIE IŠIEŠKOJIMĄ</w:t>
      </w:r>
    </w:p>
    <w:p w:rsidR="00A56980" w:rsidRDefault="00A56980" w:rsidP="00A56980">
      <w:pPr>
        <w:jc w:val="center"/>
      </w:pPr>
    </w:p>
    <w:p w:rsidR="00A56980" w:rsidRDefault="00A56980" w:rsidP="00A56980">
      <w:pPr>
        <w:ind w:firstLine="720"/>
        <w:jc w:val="both"/>
      </w:pPr>
      <w:r>
        <w:t>20…-…-… buvo įregistruota priverstinė hipoteka (priverstinis įkeitimas), (identifikavimo kodas), kuriuo buvo užtikrintas įsipareigojimas sumokėti skolą Valstybinio socialinio draudimo fondo biudžetui, įkeičiant ……………………….. (nurodyti priverstinai įkeistą daiktą(-</w:t>
      </w:r>
      <w:proofErr w:type="spellStart"/>
      <w:r>
        <w:t>us</w:t>
      </w:r>
      <w:proofErr w:type="spellEnd"/>
      <w:r>
        <w:t xml:space="preserve">) arba turtines teises (pavadinimą ir rūšį). Priverstine hipoteka (priverstiniu įkeitimu) užtikrintos skolos … (įmokų …, palūkanų..., baudos …, delspinigių …) Jūs nesumokėjote. </w:t>
      </w:r>
    </w:p>
    <w:p w:rsidR="00A56980" w:rsidRDefault="00A56980" w:rsidP="00A56980">
      <w:pPr>
        <w:ind w:firstLine="720"/>
        <w:jc w:val="both"/>
      </w:pPr>
      <w:r>
        <w:t xml:space="preserve">Informuojame, kad Jūs privalote sumokėti skolą Valstybinio socialinio draudimo fondo biudžetui per 25 dienas nuo įspėjimo gavimo dienos. Įspėjimas laikomas įteiktu praėjus penkioms dienoms nuo jo išsiuntimo. Jei skolos nesumokėsite, bus pradėtas priverstinis išieškojimas iš įkeisto turto. </w:t>
      </w:r>
    </w:p>
    <w:p w:rsidR="00A56980" w:rsidRDefault="00A56980" w:rsidP="00A56980">
      <w:pPr>
        <w:jc w:val="both"/>
      </w:pPr>
    </w:p>
    <w:p w:rsidR="00A56980" w:rsidRDefault="00A56980" w:rsidP="00A56980">
      <w:pPr>
        <w:jc w:val="both"/>
      </w:pPr>
    </w:p>
    <w:tbl>
      <w:tblPr>
        <w:tblW w:w="9639" w:type="dxa"/>
        <w:tblLayout w:type="fixed"/>
        <w:tblCellMar>
          <w:left w:w="107" w:type="dxa"/>
          <w:right w:w="107" w:type="dxa"/>
        </w:tblCellMar>
        <w:tblLook w:val="0000" w:firstRow="0" w:lastRow="0" w:firstColumn="0" w:lastColumn="0" w:noHBand="0" w:noVBand="0"/>
      </w:tblPr>
      <w:tblGrid>
        <w:gridCol w:w="5509"/>
        <w:gridCol w:w="4130"/>
      </w:tblGrid>
      <w:tr w:rsidR="00A56980" w:rsidRPr="001B6BE2" w:rsidTr="000651C3">
        <w:tc>
          <w:tcPr>
            <w:tcW w:w="5542" w:type="dxa"/>
          </w:tcPr>
          <w:p w:rsidR="00A56980" w:rsidRPr="001B6BE2" w:rsidRDefault="00A56980" w:rsidP="000651C3">
            <w:pPr>
              <w:tabs>
                <w:tab w:val="center" w:pos="4528"/>
              </w:tabs>
              <w:rPr>
                <w:szCs w:val="20"/>
              </w:rPr>
            </w:pPr>
            <w:r w:rsidRPr="001B6BE2">
              <w:rPr>
                <w:szCs w:val="20"/>
              </w:rPr>
              <w:t xml:space="preserve">(Pareigų pavadinimas) </w:t>
            </w:r>
            <w:r w:rsidRPr="001B6BE2">
              <w:rPr>
                <w:szCs w:val="20"/>
              </w:rPr>
              <w:tab/>
              <w:t>(Parašas)</w:t>
            </w:r>
          </w:p>
        </w:tc>
        <w:tc>
          <w:tcPr>
            <w:tcW w:w="4154" w:type="dxa"/>
          </w:tcPr>
          <w:p w:rsidR="00A56980" w:rsidRPr="001B6BE2" w:rsidRDefault="00A56980" w:rsidP="000651C3">
            <w:pPr>
              <w:jc w:val="right"/>
              <w:rPr>
                <w:szCs w:val="20"/>
              </w:rPr>
            </w:pPr>
            <w:r w:rsidRPr="001B6BE2">
              <w:rPr>
                <w:szCs w:val="20"/>
              </w:rPr>
              <w:t>(Vardas ir pavardė)</w:t>
            </w:r>
          </w:p>
        </w:tc>
      </w:tr>
    </w:tbl>
    <w:p w:rsidR="00A56980" w:rsidRDefault="00A56980" w:rsidP="00A56980">
      <w:pPr>
        <w:jc w:val="both"/>
      </w:pPr>
    </w:p>
    <w:p w:rsidR="00A56980" w:rsidRDefault="00A56980" w:rsidP="00A56980"/>
    <w:p w:rsidR="00A56980" w:rsidRDefault="00A56980" w:rsidP="00A56980"/>
    <w:p w:rsidR="00A56980" w:rsidRDefault="00A56980" w:rsidP="00A56980"/>
    <w:p w:rsidR="00A56980" w:rsidRDefault="00A56980" w:rsidP="00A56980"/>
    <w:p w:rsidR="00A56980" w:rsidRDefault="00A56980" w:rsidP="00A56980"/>
    <w:p w:rsidR="00A56980" w:rsidRDefault="00A56980" w:rsidP="00A56980"/>
    <w:p w:rsidR="00A56980" w:rsidRDefault="00A56980" w:rsidP="00A56980"/>
    <w:p w:rsidR="00A56980" w:rsidRDefault="00A56980" w:rsidP="00A56980"/>
    <w:p w:rsidR="00A56980" w:rsidRDefault="00A56980" w:rsidP="00A56980"/>
    <w:p w:rsidR="00A56980" w:rsidRDefault="00A56980" w:rsidP="00A56980"/>
    <w:p w:rsidR="00A56980" w:rsidRDefault="00A56980" w:rsidP="00A56980">
      <w:bookmarkStart w:id="0" w:name="_GoBack"/>
      <w:bookmarkEnd w:id="0"/>
    </w:p>
    <w:p w:rsidR="00A56980" w:rsidRDefault="00A56980" w:rsidP="00A56980"/>
    <w:p w:rsidR="00A56980" w:rsidRDefault="00A56980" w:rsidP="00A56980"/>
    <w:p w:rsidR="00A56980" w:rsidRDefault="00A56980" w:rsidP="00A56980"/>
    <w:p w:rsidR="00A56980" w:rsidRDefault="00A56980" w:rsidP="00A56980"/>
    <w:p w:rsidR="00A56980" w:rsidRDefault="00A56980" w:rsidP="00A56980"/>
    <w:p w:rsidR="00A56980" w:rsidRDefault="00A56980" w:rsidP="00A56980"/>
    <w:p w:rsidR="00A56980" w:rsidRDefault="00A56980" w:rsidP="00A56980"/>
    <w:p w:rsidR="00A56980" w:rsidRDefault="00A56980" w:rsidP="00A56980"/>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4805"/>
      </w:tblGrid>
      <w:tr w:rsidR="00A56980" w:rsidRPr="001B6BE2" w:rsidTr="000651C3">
        <w:tc>
          <w:tcPr>
            <w:tcW w:w="4832" w:type="dxa"/>
            <w:tcBorders>
              <w:top w:val="nil"/>
              <w:left w:val="nil"/>
              <w:bottom w:val="nil"/>
              <w:right w:val="nil"/>
            </w:tcBorders>
          </w:tcPr>
          <w:p w:rsidR="00A56980" w:rsidRDefault="00A56980" w:rsidP="000651C3">
            <w:pPr>
              <w:jc w:val="both"/>
            </w:pPr>
            <w:r>
              <w:t>Rengėjo vardas ir pavardė, (kontaktai)</w:t>
            </w:r>
          </w:p>
        </w:tc>
        <w:tc>
          <w:tcPr>
            <w:tcW w:w="4805" w:type="dxa"/>
            <w:tcBorders>
              <w:top w:val="nil"/>
              <w:left w:val="nil"/>
              <w:bottom w:val="nil"/>
              <w:right w:val="nil"/>
            </w:tcBorders>
          </w:tcPr>
          <w:p w:rsidR="00A56980" w:rsidRDefault="00A56980" w:rsidP="000651C3">
            <w:pPr>
              <w:jc w:val="both"/>
            </w:pPr>
          </w:p>
        </w:tc>
      </w:tr>
    </w:tbl>
    <w:p w:rsidR="00D82850" w:rsidRDefault="00D82850"/>
    <w:sectPr w:rsidR="00D82850" w:rsidSect="00A56980">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80"/>
    <w:rsid w:val="00A56980"/>
    <w:rsid w:val="00D82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698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56980"/>
    <w:pPr>
      <w:tabs>
        <w:tab w:val="center" w:pos="4153"/>
        <w:tab w:val="right" w:pos="8306"/>
      </w:tabs>
    </w:pPr>
  </w:style>
  <w:style w:type="character" w:customStyle="1" w:styleId="AntratsDiagrama">
    <w:name w:val="Antraštės Diagrama"/>
    <w:basedOn w:val="Numatytasispastraiposriftas"/>
    <w:link w:val="Antrats"/>
    <w:uiPriority w:val="99"/>
    <w:rsid w:val="00A569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698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56980"/>
    <w:pPr>
      <w:tabs>
        <w:tab w:val="center" w:pos="4153"/>
        <w:tab w:val="right" w:pos="8306"/>
      </w:tabs>
    </w:pPr>
  </w:style>
  <w:style w:type="character" w:customStyle="1" w:styleId="AntratsDiagrama">
    <w:name w:val="Antraštės Diagrama"/>
    <w:basedOn w:val="Numatytasispastraiposriftas"/>
    <w:link w:val="Antrats"/>
    <w:uiPriority w:val="99"/>
    <w:rsid w:val="00A569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2017-01-26T07:21:00Z</dcterms:created>
  <dc:creator>PAVKŠTELO Julita</dc:creator>
  <lastModifiedBy>PAVKŠTELO Julita</lastModifiedBy>
  <dcterms:modified xsi:type="dcterms:W3CDTF">2017-01-26T07:22:00Z</dcterms:modified>
  <revision>1</revision>
</coreProperties>
</file>