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D231791" w14:textId="77777777">
      <w:pPr>
        <w:ind w:left="5102"/>
      </w:pPr>
      <w:r>
        <w:t>PATVIRTINTA</w:t>
      </w:r>
    </w:p>
    <w:p w14:paraId="364BF1FD" w14:textId="77777777">
      <w:pPr>
        <w:ind w:left="5102"/>
      </w:pPr>
      <w:r>
        <w:t>Lietuvos transporto saugos administracijos direktoriaus</w:t>
      </w:r>
    </w:p>
    <w:p w14:paraId="1A8F485C" w14:textId="77777777">
      <w:pPr>
        <w:ind w:left="5102"/>
      </w:pPr>
      <w:r>
        <w:t>2018 m. liepos 23 d. įsakymu Nr. 2BE-250</w:t>
      </w:r>
    </w:p>
    <w:p w14:paraId="05D7B5E9" w14:textId="77777777">
      <w:pPr>
        <w:ind w:left="202"/>
        <w:jc w:val="both"/>
      </w:pPr>
    </w:p>
    <w:p w14:paraId="3F6A5FDF" w14:textId="77777777">
      <w:pPr>
        <w:jc w:val="center"/>
        <w:rPr>
          <w:b/>
          <w:szCs w:val="24"/>
        </w:rPr>
      </w:pPr>
      <w:r>
        <w:rPr>
          <w:b/>
        </w:rPr>
        <w:t>PAŽEIDIMŲ, UŽ KURIUOS BAUSTI VEŽĖJAS, VEŽĖJO VADOVAS AR TRANSPORTO VADYBININKAS NELAIKOMI TURINČIAIS NEPRIEKAIŠTINGĄ REPUTACIJĄ, SĄRAŠAS</w:t>
      </w:r>
    </w:p>
    <w:p w14:paraId="6EECB8A3" w14:textId="77777777">
      <w:pPr>
        <w:rPr>
          <w:b/>
          <w:szCs w:val="2"/>
        </w:rPr>
      </w:pPr>
    </w:p>
    <w:tbl>
      <w:tblPr>
        <w:tblW w:w="9780" w:type="dxa"/>
        <w:tblInd w:w="-102" w:type="dxa"/>
        <w:tblLayout w:type="fixed"/>
        <w:tblCellMar>
          <w:left w:w="40" w:type="dxa"/>
          <w:right w:w="40" w:type="dxa"/>
        </w:tblCellMar>
        <w:tblLook w:val="04A0" w:firstRow="1" w:lastRow="0" w:firstColumn="1" w:lastColumn="0" w:noHBand="0" w:noVBand="1"/>
      </w:tblPr>
      <w:tblGrid>
        <w:gridCol w:w="709"/>
        <w:gridCol w:w="4252"/>
        <w:gridCol w:w="4819"/>
      </w:tblGrid>
      <w:tr w14:paraId="7907CFA8" w14:textId="77777777">
        <w:tc>
          <w:tcPr>
            <w:tcW w:w="709" w:type="dxa"/>
            <w:tcBorders>
              <w:top w:val="single" w:sz="6" w:space="0" w:color="auto"/>
              <w:left w:val="single" w:sz="6" w:space="0" w:color="auto"/>
              <w:bottom w:val="single" w:sz="6" w:space="0" w:color="auto"/>
              <w:right w:val="single" w:sz="6" w:space="0" w:color="auto"/>
            </w:tcBorders>
            <w:hideMark/>
          </w:tcPr>
          <w:p w14:paraId="0A744220" w14:textId="77777777">
            <w:pPr>
              <w:spacing w:line="276" w:lineRule="auto"/>
              <w:ind w:right="269"/>
              <w:rPr>
                <w:b/>
                <w:szCs w:val="24"/>
              </w:rPr>
            </w:pPr>
            <w:r>
              <w:rPr>
                <w:b/>
              </w:rPr>
              <w:t>Eil. Nr.</w:t>
            </w:r>
          </w:p>
        </w:tc>
        <w:tc>
          <w:tcPr>
            <w:tcW w:w="4252" w:type="dxa"/>
            <w:tcBorders>
              <w:top w:val="single" w:sz="6" w:space="0" w:color="auto"/>
              <w:left w:val="single" w:sz="6" w:space="0" w:color="auto"/>
              <w:bottom w:val="single" w:sz="6" w:space="0" w:color="auto"/>
              <w:right w:val="single" w:sz="6" w:space="0" w:color="auto"/>
            </w:tcBorders>
            <w:hideMark/>
          </w:tcPr>
          <w:p w14:paraId="2919714F" w14:textId="77777777">
            <w:pPr>
              <w:spacing w:line="276" w:lineRule="auto"/>
              <w:ind w:right="269"/>
              <w:rPr>
                <w:b/>
                <w:szCs w:val="24"/>
              </w:rPr>
            </w:pPr>
            <w:r>
              <w:rPr>
                <w:b/>
              </w:rPr>
              <w:t>Nusikaltimas, administracinis pažeidimas pagal Lietuvos Respublikos baudžiamąjį kodeksą (toliau – LR BK) ir Lietuvos Respublikos administracinių nusižengimų kodeksą (toliau – LR ANK)</w:t>
            </w:r>
          </w:p>
        </w:tc>
        <w:tc>
          <w:tcPr>
            <w:tcW w:w="4819" w:type="dxa"/>
            <w:tcBorders>
              <w:top w:val="single" w:sz="6" w:space="0" w:color="auto"/>
              <w:left w:val="single" w:sz="6" w:space="0" w:color="auto"/>
              <w:bottom w:val="single" w:sz="6" w:space="0" w:color="auto"/>
              <w:right w:val="single" w:sz="6" w:space="0" w:color="auto"/>
            </w:tcBorders>
            <w:hideMark/>
          </w:tcPr>
          <w:p w14:paraId="501CB991" w14:textId="77777777">
            <w:pPr>
              <w:spacing w:line="276" w:lineRule="auto"/>
              <w:ind w:left="5"/>
              <w:rPr>
                <w:b/>
                <w:szCs w:val="24"/>
              </w:rPr>
            </w:pPr>
            <w:r>
              <w:rPr>
                <w:b/>
              </w:rPr>
              <w:t>2009 m. spalio 21 d. Europos Parlamento ir Tarybos reglamento (EB) Nr. 1071/2009, nustatančio bendrąsias profesinės vežimo kelių transportu veiklos sąlygų taisykles ir panaikinančio Tarybos direktyvą 96/26/EB, 6 straipsnio 1 dalies pagrindas</w:t>
            </w:r>
          </w:p>
        </w:tc>
      </w:tr>
      <w:tr w14:paraId="5CC2248C" w14:textId="77777777">
        <w:tc>
          <w:tcPr>
            <w:tcW w:w="9780" w:type="dxa"/>
            <w:gridSpan w:val="3"/>
            <w:tcBorders>
              <w:top w:val="single" w:sz="6" w:space="0" w:color="auto"/>
              <w:left w:val="single" w:sz="6" w:space="0" w:color="auto"/>
              <w:bottom w:val="single" w:sz="6" w:space="0" w:color="auto"/>
              <w:right w:val="single" w:sz="6" w:space="0" w:color="auto"/>
            </w:tcBorders>
            <w:hideMark/>
          </w:tcPr>
          <w:p w14:paraId="3BB65405" w14:textId="77777777">
            <w:pPr>
              <w:spacing w:line="276" w:lineRule="auto"/>
              <w:ind w:left="5"/>
              <w:rPr>
                <w:szCs w:val="24"/>
              </w:rPr>
            </w:pPr>
            <w:r>
              <w:t>1. Pažeidimų sąrašas</w:t>
            </w:r>
          </w:p>
        </w:tc>
      </w:tr>
      <w:tr w14:paraId="1F8A82CE" w14:textId="77777777">
        <w:tc>
          <w:tcPr>
            <w:tcW w:w="709" w:type="dxa"/>
            <w:tcBorders>
              <w:top w:val="single" w:sz="6" w:space="0" w:color="auto"/>
              <w:left w:val="single" w:sz="6" w:space="0" w:color="auto"/>
              <w:bottom w:val="single" w:sz="6" w:space="0" w:color="auto"/>
              <w:right w:val="single" w:sz="6" w:space="0" w:color="auto"/>
            </w:tcBorders>
            <w:hideMark/>
          </w:tcPr>
          <w:p w14:paraId="1F00FBCF" w14:textId="77777777">
            <w:pPr>
              <w:spacing w:line="276" w:lineRule="auto"/>
              <w:rPr>
                <w:szCs w:val="24"/>
              </w:rPr>
            </w:pPr>
            <w:r>
              <w:t>1.1.</w:t>
            </w:r>
          </w:p>
        </w:tc>
        <w:tc>
          <w:tcPr>
            <w:tcW w:w="4252" w:type="dxa"/>
            <w:tcBorders>
              <w:top w:val="single" w:sz="6" w:space="0" w:color="auto"/>
              <w:left w:val="single" w:sz="6" w:space="0" w:color="auto"/>
              <w:bottom w:val="single" w:sz="6" w:space="0" w:color="auto"/>
              <w:right w:val="single" w:sz="6" w:space="0" w:color="auto"/>
            </w:tcBorders>
            <w:hideMark/>
          </w:tcPr>
          <w:p w14:paraId="03C8EBBA" w14:textId="77777777">
            <w:pPr>
              <w:spacing w:line="276" w:lineRule="auto"/>
              <w:rPr>
                <w:szCs w:val="24"/>
              </w:rPr>
            </w:pPr>
            <w:r>
              <w:t>LR BK 147 straipsnis. Prekyba žmonėmis</w:t>
            </w:r>
          </w:p>
        </w:tc>
        <w:tc>
          <w:tcPr>
            <w:tcW w:w="4819" w:type="dxa"/>
            <w:tcBorders>
              <w:top w:val="single" w:sz="6" w:space="0" w:color="auto"/>
              <w:left w:val="single" w:sz="6" w:space="0" w:color="auto"/>
              <w:bottom w:val="single" w:sz="6" w:space="0" w:color="auto"/>
              <w:right w:val="single" w:sz="6" w:space="0" w:color="auto"/>
            </w:tcBorders>
            <w:hideMark/>
          </w:tcPr>
          <w:p w14:paraId="4E07E289" w14:textId="77777777">
            <w:pPr>
              <w:spacing w:line="276" w:lineRule="auto"/>
              <w:rPr>
                <w:szCs w:val="24"/>
              </w:rPr>
            </w:pPr>
            <w:r>
              <w:t>Prekyba žmonėmis</w:t>
            </w:r>
          </w:p>
        </w:tc>
      </w:tr>
      <w:tr w14:paraId="75EFC07A" w14:textId="77777777">
        <w:tc>
          <w:tcPr>
            <w:tcW w:w="709" w:type="dxa"/>
            <w:tcBorders>
              <w:top w:val="single" w:sz="6" w:space="0" w:color="auto"/>
              <w:left w:val="single" w:sz="6" w:space="0" w:color="auto"/>
              <w:bottom w:val="single" w:sz="6" w:space="0" w:color="auto"/>
              <w:right w:val="single" w:sz="6" w:space="0" w:color="auto"/>
            </w:tcBorders>
            <w:hideMark/>
          </w:tcPr>
          <w:p w14:paraId="1FC8D4EE" w14:textId="77777777">
            <w:pPr>
              <w:spacing w:line="276" w:lineRule="auto"/>
              <w:rPr>
                <w:szCs w:val="24"/>
              </w:rPr>
            </w:pPr>
            <w:r>
              <w:t>1.2.</w:t>
            </w:r>
          </w:p>
        </w:tc>
        <w:tc>
          <w:tcPr>
            <w:tcW w:w="4252" w:type="dxa"/>
            <w:tcBorders>
              <w:top w:val="single" w:sz="6" w:space="0" w:color="auto"/>
              <w:left w:val="single" w:sz="6" w:space="0" w:color="auto"/>
              <w:bottom w:val="single" w:sz="6" w:space="0" w:color="auto"/>
              <w:right w:val="single" w:sz="6" w:space="0" w:color="auto"/>
            </w:tcBorders>
            <w:hideMark/>
          </w:tcPr>
          <w:p w14:paraId="769D7BDC" w14:textId="77777777">
            <w:pPr>
              <w:spacing w:line="276" w:lineRule="auto"/>
              <w:rPr>
                <w:szCs w:val="24"/>
              </w:rPr>
            </w:pPr>
            <w:r>
              <w:t>LR BK 157 straipsnis. Vaiko pirkimas arba pardavimas</w:t>
            </w:r>
          </w:p>
        </w:tc>
        <w:tc>
          <w:tcPr>
            <w:tcW w:w="4819" w:type="dxa"/>
            <w:tcBorders>
              <w:top w:val="single" w:sz="6" w:space="0" w:color="auto"/>
              <w:left w:val="single" w:sz="6" w:space="0" w:color="auto"/>
              <w:bottom w:val="single" w:sz="6" w:space="0" w:color="auto"/>
              <w:right w:val="single" w:sz="6" w:space="0" w:color="auto"/>
            </w:tcBorders>
            <w:hideMark/>
          </w:tcPr>
          <w:p w14:paraId="12A5991E" w14:textId="77777777">
            <w:pPr>
              <w:spacing w:line="276" w:lineRule="auto"/>
              <w:rPr>
                <w:szCs w:val="24"/>
              </w:rPr>
            </w:pPr>
            <w:r>
              <w:t>Prekyba žmonėmis</w:t>
            </w:r>
          </w:p>
        </w:tc>
      </w:tr>
      <w:tr w14:paraId="1C804E21" w14:textId="77777777">
        <w:tc>
          <w:tcPr>
            <w:tcW w:w="709" w:type="dxa"/>
            <w:tcBorders>
              <w:top w:val="single" w:sz="6" w:space="0" w:color="auto"/>
              <w:left w:val="single" w:sz="6" w:space="0" w:color="auto"/>
              <w:bottom w:val="single" w:sz="6" w:space="0" w:color="auto"/>
              <w:right w:val="single" w:sz="6" w:space="0" w:color="auto"/>
            </w:tcBorders>
            <w:hideMark/>
          </w:tcPr>
          <w:p w14:paraId="09B80B73" w14:textId="77777777">
            <w:pPr>
              <w:spacing w:line="276" w:lineRule="auto"/>
              <w:ind w:right="102"/>
              <w:rPr>
                <w:szCs w:val="24"/>
              </w:rPr>
            </w:pPr>
            <w:r>
              <w:t>1.3.</w:t>
            </w:r>
          </w:p>
        </w:tc>
        <w:tc>
          <w:tcPr>
            <w:tcW w:w="4252" w:type="dxa"/>
            <w:tcBorders>
              <w:top w:val="single" w:sz="6" w:space="0" w:color="auto"/>
              <w:left w:val="single" w:sz="6" w:space="0" w:color="auto"/>
              <w:bottom w:val="single" w:sz="6" w:space="0" w:color="auto"/>
              <w:right w:val="single" w:sz="6" w:space="0" w:color="auto"/>
            </w:tcBorders>
            <w:hideMark/>
          </w:tcPr>
          <w:p w14:paraId="749BE94E" w14:textId="77777777">
            <w:pPr>
              <w:spacing w:line="276" w:lineRule="auto"/>
              <w:ind w:right="581"/>
              <w:rPr>
                <w:szCs w:val="24"/>
              </w:rPr>
            </w:pPr>
            <w:r>
              <w:t>LR BK 176 straipsnio 1 dalis. Darbų saugos ir sveikatos apsaugos darbe reikalavimų pažeidimas</w:t>
            </w:r>
          </w:p>
        </w:tc>
        <w:tc>
          <w:tcPr>
            <w:tcW w:w="4819" w:type="dxa"/>
            <w:tcBorders>
              <w:top w:val="single" w:sz="6" w:space="0" w:color="auto"/>
              <w:left w:val="single" w:sz="6" w:space="0" w:color="auto"/>
              <w:bottom w:val="single" w:sz="6" w:space="0" w:color="auto"/>
              <w:right w:val="single" w:sz="6" w:space="0" w:color="auto"/>
            </w:tcBorders>
            <w:hideMark/>
          </w:tcPr>
          <w:p w14:paraId="1C524DD3" w14:textId="77777777">
            <w:pPr>
              <w:spacing w:line="276" w:lineRule="auto"/>
              <w:rPr>
                <w:szCs w:val="24"/>
              </w:rPr>
            </w:pPr>
            <w:r>
              <w:t>Profesinė atsakomybė</w:t>
            </w:r>
          </w:p>
        </w:tc>
      </w:tr>
      <w:tr w14:paraId="190D9DDE" w14:textId="77777777">
        <w:tc>
          <w:tcPr>
            <w:tcW w:w="709" w:type="dxa"/>
            <w:tcBorders>
              <w:top w:val="single" w:sz="6" w:space="0" w:color="auto"/>
              <w:left w:val="single" w:sz="6" w:space="0" w:color="auto"/>
              <w:bottom w:val="single" w:sz="6" w:space="0" w:color="auto"/>
              <w:right w:val="single" w:sz="6" w:space="0" w:color="auto"/>
            </w:tcBorders>
            <w:hideMark/>
          </w:tcPr>
          <w:p w14:paraId="0141FD7E" w14:textId="77777777">
            <w:pPr>
              <w:spacing w:line="276" w:lineRule="auto"/>
              <w:rPr>
                <w:szCs w:val="24"/>
              </w:rPr>
            </w:pPr>
            <w:r>
              <w:t>1.4.</w:t>
            </w:r>
          </w:p>
        </w:tc>
        <w:tc>
          <w:tcPr>
            <w:tcW w:w="4252" w:type="dxa"/>
            <w:tcBorders>
              <w:top w:val="single" w:sz="6" w:space="0" w:color="auto"/>
              <w:left w:val="single" w:sz="6" w:space="0" w:color="auto"/>
              <w:bottom w:val="single" w:sz="6" w:space="0" w:color="auto"/>
              <w:right w:val="single" w:sz="6" w:space="0" w:color="auto"/>
            </w:tcBorders>
            <w:hideMark/>
          </w:tcPr>
          <w:p w14:paraId="5BA67269" w14:textId="77777777">
            <w:pPr>
              <w:spacing w:line="276" w:lineRule="auto"/>
              <w:rPr>
                <w:szCs w:val="24"/>
              </w:rPr>
            </w:pPr>
            <w:r>
              <w:t>LR BK 182 straipsnio 2 dalis. Sukčiavimas</w:t>
            </w:r>
          </w:p>
        </w:tc>
        <w:tc>
          <w:tcPr>
            <w:tcW w:w="4819" w:type="dxa"/>
            <w:tcBorders>
              <w:top w:val="single" w:sz="6" w:space="0" w:color="auto"/>
              <w:left w:val="single" w:sz="6" w:space="0" w:color="auto"/>
              <w:bottom w:val="single" w:sz="6" w:space="0" w:color="auto"/>
              <w:right w:val="single" w:sz="6" w:space="0" w:color="auto"/>
            </w:tcBorders>
            <w:hideMark/>
          </w:tcPr>
          <w:p w14:paraId="1B80035C" w14:textId="77777777">
            <w:pPr>
              <w:spacing w:line="276" w:lineRule="auto"/>
              <w:rPr>
                <w:szCs w:val="24"/>
              </w:rPr>
            </w:pPr>
            <w:r>
              <w:t>Komercinė teisė / profesinė atsakomybė</w:t>
            </w:r>
          </w:p>
        </w:tc>
      </w:tr>
      <w:tr w14:paraId="7C3B7B8B" w14:textId="77777777">
        <w:tc>
          <w:tcPr>
            <w:tcW w:w="709" w:type="dxa"/>
            <w:tcBorders>
              <w:top w:val="single" w:sz="6" w:space="0" w:color="auto"/>
              <w:left w:val="single" w:sz="6" w:space="0" w:color="auto"/>
              <w:bottom w:val="single" w:sz="6" w:space="0" w:color="auto"/>
              <w:right w:val="single" w:sz="6" w:space="0" w:color="auto"/>
            </w:tcBorders>
            <w:hideMark/>
          </w:tcPr>
          <w:p w14:paraId="3A6DFF07" w14:textId="77777777">
            <w:pPr>
              <w:spacing w:line="276" w:lineRule="auto"/>
              <w:rPr>
                <w:szCs w:val="24"/>
              </w:rPr>
            </w:pPr>
            <w:r>
              <w:t>1.5.</w:t>
            </w:r>
          </w:p>
        </w:tc>
        <w:tc>
          <w:tcPr>
            <w:tcW w:w="4252" w:type="dxa"/>
            <w:tcBorders>
              <w:top w:val="single" w:sz="6" w:space="0" w:color="auto"/>
              <w:left w:val="single" w:sz="6" w:space="0" w:color="auto"/>
              <w:bottom w:val="single" w:sz="6" w:space="0" w:color="auto"/>
              <w:right w:val="single" w:sz="6" w:space="0" w:color="auto"/>
            </w:tcBorders>
            <w:hideMark/>
          </w:tcPr>
          <w:p w14:paraId="28DD7DEB" w14:textId="77777777">
            <w:pPr>
              <w:spacing w:line="276" w:lineRule="auto"/>
              <w:rPr>
                <w:szCs w:val="24"/>
              </w:rPr>
            </w:pPr>
            <w:r>
              <w:t>LR BK 183 straipsnio 2 dalis. Turto pasisavinimas</w:t>
            </w:r>
          </w:p>
        </w:tc>
        <w:tc>
          <w:tcPr>
            <w:tcW w:w="4819" w:type="dxa"/>
            <w:tcBorders>
              <w:top w:val="single" w:sz="6" w:space="0" w:color="auto"/>
              <w:left w:val="single" w:sz="6" w:space="0" w:color="auto"/>
              <w:bottom w:val="single" w:sz="6" w:space="0" w:color="auto"/>
              <w:right w:val="single" w:sz="6" w:space="0" w:color="auto"/>
            </w:tcBorders>
            <w:hideMark/>
          </w:tcPr>
          <w:p w14:paraId="54347A0F" w14:textId="77777777">
            <w:pPr>
              <w:spacing w:line="276" w:lineRule="auto"/>
              <w:rPr>
                <w:szCs w:val="24"/>
              </w:rPr>
            </w:pPr>
            <w:r>
              <w:t>Komercinė teisė / profesinė atsakomybė</w:t>
            </w:r>
          </w:p>
        </w:tc>
      </w:tr>
      <w:tr w14:paraId="7FDEA512" w14:textId="77777777">
        <w:tc>
          <w:tcPr>
            <w:tcW w:w="709" w:type="dxa"/>
            <w:tcBorders>
              <w:top w:val="single" w:sz="6" w:space="0" w:color="auto"/>
              <w:left w:val="single" w:sz="6" w:space="0" w:color="auto"/>
              <w:bottom w:val="single" w:sz="6" w:space="0" w:color="auto"/>
              <w:right w:val="single" w:sz="6" w:space="0" w:color="auto"/>
            </w:tcBorders>
            <w:hideMark/>
          </w:tcPr>
          <w:p w14:paraId="10FF8B7F" w14:textId="77777777">
            <w:pPr>
              <w:spacing w:line="276" w:lineRule="auto"/>
              <w:rPr>
                <w:szCs w:val="24"/>
              </w:rPr>
            </w:pPr>
            <w:r>
              <w:t>1.6.</w:t>
            </w:r>
          </w:p>
        </w:tc>
        <w:tc>
          <w:tcPr>
            <w:tcW w:w="4252" w:type="dxa"/>
            <w:tcBorders>
              <w:top w:val="single" w:sz="6" w:space="0" w:color="auto"/>
              <w:left w:val="single" w:sz="6" w:space="0" w:color="auto"/>
              <w:bottom w:val="single" w:sz="6" w:space="0" w:color="auto"/>
              <w:right w:val="single" w:sz="6" w:space="0" w:color="auto"/>
            </w:tcBorders>
            <w:hideMark/>
          </w:tcPr>
          <w:p w14:paraId="36972E53" w14:textId="77777777">
            <w:pPr>
              <w:spacing w:line="276" w:lineRule="auto"/>
              <w:rPr>
                <w:szCs w:val="24"/>
              </w:rPr>
            </w:pPr>
            <w:r>
              <w:t>LR BK 184 straipsnio 2 dalis. Turto iššvaistymas</w:t>
            </w:r>
          </w:p>
        </w:tc>
        <w:tc>
          <w:tcPr>
            <w:tcW w:w="4819" w:type="dxa"/>
            <w:tcBorders>
              <w:top w:val="single" w:sz="6" w:space="0" w:color="auto"/>
              <w:left w:val="single" w:sz="6" w:space="0" w:color="auto"/>
              <w:bottom w:val="single" w:sz="6" w:space="0" w:color="auto"/>
              <w:right w:val="single" w:sz="6" w:space="0" w:color="auto"/>
            </w:tcBorders>
            <w:hideMark/>
          </w:tcPr>
          <w:p w14:paraId="60D8FFEA" w14:textId="77777777">
            <w:pPr>
              <w:spacing w:line="276" w:lineRule="auto"/>
              <w:rPr>
                <w:szCs w:val="24"/>
              </w:rPr>
            </w:pPr>
            <w:r>
              <w:t>Komercinė teisė / profesinė atsakomybė</w:t>
            </w:r>
          </w:p>
        </w:tc>
      </w:tr>
      <w:tr w14:paraId="167D3840" w14:textId="77777777">
        <w:tc>
          <w:tcPr>
            <w:tcW w:w="709" w:type="dxa"/>
            <w:tcBorders>
              <w:top w:val="single" w:sz="6" w:space="0" w:color="auto"/>
              <w:left w:val="single" w:sz="6" w:space="0" w:color="auto"/>
              <w:bottom w:val="single" w:sz="6" w:space="0" w:color="auto"/>
              <w:right w:val="single" w:sz="6" w:space="0" w:color="auto"/>
            </w:tcBorders>
            <w:hideMark/>
          </w:tcPr>
          <w:p w14:paraId="1B6FA76A" w14:textId="77777777">
            <w:pPr>
              <w:spacing w:line="276" w:lineRule="auto"/>
              <w:rPr>
                <w:szCs w:val="24"/>
              </w:rPr>
            </w:pPr>
            <w:r>
              <w:t>1.7.</w:t>
            </w:r>
          </w:p>
        </w:tc>
        <w:tc>
          <w:tcPr>
            <w:tcW w:w="4252" w:type="dxa"/>
            <w:tcBorders>
              <w:top w:val="single" w:sz="6" w:space="0" w:color="auto"/>
              <w:left w:val="single" w:sz="6" w:space="0" w:color="auto"/>
              <w:bottom w:val="single" w:sz="6" w:space="0" w:color="auto"/>
              <w:right w:val="single" w:sz="6" w:space="0" w:color="auto"/>
            </w:tcBorders>
            <w:hideMark/>
          </w:tcPr>
          <w:p w14:paraId="25765B5C" w14:textId="77777777">
            <w:pPr>
              <w:spacing w:line="276" w:lineRule="auto"/>
              <w:rPr>
                <w:szCs w:val="24"/>
              </w:rPr>
            </w:pPr>
            <w:r>
              <w:t>LR BK 199 straipsnis. Kontrabanda</w:t>
            </w:r>
          </w:p>
        </w:tc>
        <w:tc>
          <w:tcPr>
            <w:tcW w:w="4819" w:type="dxa"/>
            <w:tcBorders>
              <w:top w:val="single" w:sz="6" w:space="0" w:color="auto"/>
              <w:left w:val="single" w:sz="6" w:space="0" w:color="auto"/>
              <w:bottom w:val="single" w:sz="6" w:space="0" w:color="auto"/>
              <w:right w:val="single" w:sz="6" w:space="0" w:color="auto"/>
            </w:tcBorders>
            <w:hideMark/>
          </w:tcPr>
          <w:p w14:paraId="489BA7B2" w14:textId="77777777">
            <w:pPr>
              <w:spacing w:line="276" w:lineRule="auto"/>
              <w:ind w:left="5"/>
              <w:rPr>
                <w:szCs w:val="24"/>
              </w:rPr>
            </w:pPr>
            <w:r>
              <w:t>Komercinė teisė / profesinė atsakomybė / patekimas į tarptautinę krovinių vežimo kelių transportu rinką arba, priklausomai nuo atvejo, patekimas į keleivių gabenimo kelių transportu rinką / leidimas verstis profesine veikla</w:t>
            </w:r>
          </w:p>
        </w:tc>
      </w:tr>
      <w:tr w14:paraId="38A05739" w14:textId="77777777">
        <w:tc>
          <w:tcPr>
            <w:tcW w:w="709" w:type="dxa"/>
            <w:tcBorders>
              <w:top w:val="single" w:sz="6" w:space="0" w:color="auto"/>
              <w:left w:val="single" w:sz="6" w:space="0" w:color="auto"/>
              <w:bottom w:val="single" w:sz="6" w:space="0" w:color="auto"/>
              <w:right w:val="single" w:sz="6" w:space="0" w:color="auto"/>
            </w:tcBorders>
            <w:hideMark/>
          </w:tcPr>
          <w:p w14:paraId="5CE3A7E5" w14:textId="77777777">
            <w:pPr>
              <w:spacing w:line="276" w:lineRule="auto"/>
              <w:rPr>
                <w:szCs w:val="24"/>
              </w:rPr>
            </w:pPr>
            <w:r>
              <w:t>1.8.</w:t>
            </w:r>
          </w:p>
        </w:tc>
        <w:tc>
          <w:tcPr>
            <w:tcW w:w="4252" w:type="dxa"/>
            <w:tcBorders>
              <w:top w:val="single" w:sz="6" w:space="0" w:color="auto"/>
              <w:left w:val="single" w:sz="6" w:space="0" w:color="auto"/>
              <w:bottom w:val="single" w:sz="6" w:space="0" w:color="auto"/>
              <w:right w:val="single" w:sz="6" w:space="0" w:color="auto"/>
            </w:tcBorders>
            <w:hideMark/>
          </w:tcPr>
          <w:p w14:paraId="24ACE252" w14:textId="77777777">
            <w:pPr>
              <w:spacing w:line="276" w:lineRule="auto"/>
              <w:rPr>
                <w:szCs w:val="24"/>
              </w:rPr>
            </w:pPr>
            <w:r>
              <w:t>LR BK 199</w:t>
            </w:r>
            <w:r>
              <w:rPr>
                <w:vertAlign w:val="superscript"/>
              </w:rPr>
              <w:t>1</w:t>
            </w:r>
            <w:r>
              <w:t xml:space="preserve"> straipsnis. Muitinės apgaulė</w:t>
            </w:r>
          </w:p>
        </w:tc>
        <w:tc>
          <w:tcPr>
            <w:tcW w:w="4819" w:type="dxa"/>
            <w:tcBorders>
              <w:top w:val="single" w:sz="6" w:space="0" w:color="auto"/>
              <w:left w:val="single" w:sz="6" w:space="0" w:color="auto"/>
              <w:bottom w:val="single" w:sz="6" w:space="0" w:color="auto"/>
              <w:right w:val="single" w:sz="6" w:space="0" w:color="auto"/>
            </w:tcBorders>
            <w:hideMark/>
          </w:tcPr>
          <w:p w14:paraId="17732D5F" w14:textId="77777777">
            <w:pPr>
              <w:spacing w:line="276" w:lineRule="auto"/>
              <w:ind w:left="5"/>
              <w:rPr>
                <w:szCs w:val="24"/>
              </w:rPr>
            </w:pPr>
            <w:r>
              <w:t>Komercinė teisė / profesinė atsakomybė / patekimas į tarptautinę krovinių vežimo kelių transportu rinką arba, priklausomai nuo atvejo, patekimas į keleivių gabenimo kelių transportu rinką / leidimas verstis profesine veikla</w:t>
            </w:r>
          </w:p>
        </w:tc>
      </w:tr>
      <w:tr w14:paraId="1A10683B" w14:textId="77777777">
        <w:tc>
          <w:tcPr>
            <w:tcW w:w="709" w:type="dxa"/>
            <w:tcBorders>
              <w:top w:val="single" w:sz="6" w:space="0" w:color="auto"/>
              <w:left w:val="single" w:sz="6" w:space="0" w:color="auto"/>
              <w:bottom w:val="single" w:sz="6" w:space="0" w:color="auto"/>
              <w:right w:val="single" w:sz="6" w:space="0" w:color="auto"/>
            </w:tcBorders>
            <w:hideMark/>
          </w:tcPr>
          <w:p w14:paraId="7A3F0B02" w14:textId="77777777">
            <w:pPr>
              <w:spacing w:line="276" w:lineRule="auto"/>
              <w:ind w:right="102"/>
              <w:rPr>
                <w:szCs w:val="24"/>
              </w:rPr>
            </w:pPr>
            <w:r>
              <w:t>1.9.</w:t>
            </w:r>
          </w:p>
        </w:tc>
        <w:tc>
          <w:tcPr>
            <w:tcW w:w="4252" w:type="dxa"/>
            <w:tcBorders>
              <w:top w:val="single" w:sz="6" w:space="0" w:color="auto"/>
              <w:left w:val="single" w:sz="6" w:space="0" w:color="auto"/>
              <w:bottom w:val="single" w:sz="6" w:space="0" w:color="auto"/>
              <w:right w:val="single" w:sz="6" w:space="0" w:color="auto"/>
            </w:tcBorders>
            <w:hideMark/>
          </w:tcPr>
          <w:p w14:paraId="5F963BBE" w14:textId="77777777">
            <w:pPr>
              <w:spacing w:line="276" w:lineRule="auto"/>
              <w:ind w:right="523"/>
            </w:pPr>
            <w:r>
              <w:t>LR BK 199</w:t>
            </w:r>
            <w:r>
              <w:rPr>
                <w:vertAlign w:val="superscript"/>
              </w:rPr>
              <w:t>2</w:t>
            </w:r>
            <w:r>
              <w:t xml:space="preserve"> straipsnis. Neteisėtas disponavimas akcizais apmokestinamomis prekėmis</w:t>
            </w:r>
          </w:p>
        </w:tc>
        <w:tc>
          <w:tcPr>
            <w:tcW w:w="4819" w:type="dxa"/>
            <w:tcBorders>
              <w:top w:val="single" w:sz="6" w:space="0" w:color="auto"/>
              <w:left w:val="single" w:sz="6" w:space="0" w:color="auto"/>
              <w:bottom w:val="single" w:sz="6" w:space="0" w:color="auto"/>
              <w:right w:val="single" w:sz="6" w:space="0" w:color="auto"/>
            </w:tcBorders>
            <w:hideMark/>
          </w:tcPr>
          <w:p w14:paraId="217ED725" w14:textId="77777777">
            <w:pPr>
              <w:spacing w:line="276" w:lineRule="auto"/>
              <w:ind w:left="5"/>
              <w:rPr>
                <w:szCs w:val="24"/>
              </w:rPr>
            </w:pPr>
            <w:r>
              <w:t>Komercinė teisė / profesinė atsakomybė / patekimas į tarptautinę krovinių vežimo kelių transportu rinką arba, priklausomai nuo atvejo, patekimas į keleivių gabenimo kelių transportu rinką / leidimas verstis profesine veikla</w:t>
            </w:r>
          </w:p>
        </w:tc>
      </w:tr>
      <w:tr w14:paraId="28BC0B09" w14:textId="77777777">
        <w:tc>
          <w:tcPr>
            <w:tcW w:w="709" w:type="dxa"/>
            <w:tcBorders>
              <w:top w:val="single" w:sz="6" w:space="0" w:color="auto"/>
              <w:left w:val="single" w:sz="6" w:space="0" w:color="auto"/>
              <w:bottom w:val="single" w:sz="6" w:space="0" w:color="auto"/>
              <w:right w:val="single" w:sz="6" w:space="0" w:color="auto"/>
            </w:tcBorders>
            <w:hideMark/>
          </w:tcPr>
          <w:p w14:paraId="027B6559" w14:textId="77777777">
            <w:pPr>
              <w:spacing w:line="276" w:lineRule="auto"/>
              <w:ind w:right="102"/>
              <w:rPr>
                <w:szCs w:val="24"/>
              </w:rPr>
            </w:pPr>
            <w:r>
              <w:t>1.10.</w:t>
            </w:r>
          </w:p>
        </w:tc>
        <w:tc>
          <w:tcPr>
            <w:tcW w:w="4252" w:type="dxa"/>
            <w:tcBorders>
              <w:top w:val="single" w:sz="6" w:space="0" w:color="auto"/>
              <w:left w:val="single" w:sz="6" w:space="0" w:color="auto"/>
              <w:bottom w:val="single" w:sz="6" w:space="0" w:color="auto"/>
              <w:right w:val="single" w:sz="6" w:space="0" w:color="auto"/>
            </w:tcBorders>
            <w:hideMark/>
          </w:tcPr>
          <w:p w14:paraId="52EBA680" w14:textId="77777777">
            <w:pPr>
              <w:spacing w:line="276" w:lineRule="auto"/>
              <w:ind w:right="658"/>
              <w:rPr>
                <w:szCs w:val="24"/>
              </w:rPr>
            </w:pPr>
            <w:r>
              <w:t>LR BK 200 straipsnis. Neteisėtas prekių ar produkcijos neišvežimas iš Lietuvos Respublikos</w:t>
            </w:r>
          </w:p>
        </w:tc>
        <w:tc>
          <w:tcPr>
            <w:tcW w:w="4819" w:type="dxa"/>
            <w:tcBorders>
              <w:top w:val="single" w:sz="6" w:space="0" w:color="auto"/>
              <w:left w:val="single" w:sz="6" w:space="0" w:color="auto"/>
              <w:bottom w:val="single" w:sz="6" w:space="0" w:color="auto"/>
              <w:right w:val="single" w:sz="6" w:space="0" w:color="auto"/>
            </w:tcBorders>
            <w:hideMark/>
          </w:tcPr>
          <w:p w14:paraId="355F6BEC" w14:textId="77777777">
            <w:pPr>
              <w:spacing w:line="276" w:lineRule="auto"/>
              <w:ind w:left="5"/>
              <w:rPr>
                <w:szCs w:val="24"/>
              </w:rPr>
            </w:pPr>
            <w:r>
              <w:t>Komercinė teisė / profesinė atsakomybė / patekimas į tarptautinę krovinių vežimo kelių transportu rinką / leidimas verstis profesine veikla</w:t>
            </w:r>
          </w:p>
        </w:tc>
      </w:tr>
      <w:tr w14:paraId="761652E2" w14:textId="77777777">
        <w:tc>
          <w:tcPr>
            <w:tcW w:w="709" w:type="dxa"/>
            <w:tcBorders>
              <w:top w:val="single" w:sz="6" w:space="0" w:color="auto"/>
              <w:left w:val="single" w:sz="6" w:space="0" w:color="auto"/>
              <w:bottom w:val="single" w:sz="6" w:space="0" w:color="auto"/>
              <w:right w:val="single" w:sz="6" w:space="0" w:color="auto"/>
            </w:tcBorders>
            <w:hideMark/>
          </w:tcPr>
          <w:p w14:paraId="51002AFD" w14:textId="77777777">
            <w:pPr>
              <w:spacing w:line="276" w:lineRule="auto"/>
              <w:ind w:right="106"/>
              <w:rPr>
                <w:szCs w:val="24"/>
              </w:rPr>
            </w:pPr>
            <w:r>
              <w:t>1.11.</w:t>
            </w:r>
          </w:p>
        </w:tc>
        <w:tc>
          <w:tcPr>
            <w:tcW w:w="4252" w:type="dxa"/>
            <w:tcBorders>
              <w:top w:val="single" w:sz="6" w:space="0" w:color="auto"/>
              <w:left w:val="single" w:sz="6" w:space="0" w:color="auto"/>
              <w:bottom w:val="single" w:sz="6" w:space="0" w:color="auto"/>
              <w:right w:val="single" w:sz="6" w:space="0" w:color="auto"/>
            </w:tcBorders>
            <w:hideMark/>
          </w:tcPr>
          <w:p w14:paraId="0E7E1A22" w14:textId="77777777">
            <w:pPr>
              <w:spacing w:line="276" w:lineRule="auto"/>
              <w:ind w:right="106"/>
              <w:rPr>
                <w:szCs w:val="24"/>
              </w:rPr>
            </w:pPr>
            <w:r>
              <w:t>LR BK 216 straipsnis. Nusikalstamu būdu įgytų pinigų ar turto legalizavimas</w:t>
            </w:r>
          </w:p>
        </w:tc>
        <w:tc>
          <w:tcPr>
            <w:tcW w:w="4819" w:type="dxa"/>
            <w:tcBorders>
              <w:top w:val="single" w:sz="6" w:space="0" w:color="auto"/>
              <w:left w:val="single" w:sz="6" w:space="0" w:color="auto"/>
              <w:bottom w:val="single" w:sz="6" w:space="0" w:color="auto"/>
              <w:right w:val="single" w:sz="6" w:space="0" w:color="auto"/>
            </w:tcBorders>
            <w:hideMark/>
          </w:tcPr>
          <w:p w14:paraId="16BD4540" w14:textId="77777777">
            <w:pPr>
              <w:spacing w:line="276" w:lineRule="auto"/>
              <w:ind w:left="5"/>
              <w:rPr>
                <w:szCs w:val="24"/>
              </w:rPr>
            </w:pPr>
            <w:r>
              <w:t>Komercinė teisė / nemokumo teisė / šios profesijos apmokėjimo ir priėmimo į darbą sąlygos / profesinė atsakomybė / patekimas į tarptautinio krovinių vežimo kelių transportu rinką arba, priklausomai nuo atvejo, patekimas į keleivių gabenimo kelių transportu rinką / leidimas verstis profesine veikla</w:t>
            </w:r>
          </w:p>
        </w:tc>
      </w:tr>
      <w:tr w14:paraId="3D99C202" w14:textId="77777777">
        <w:tc>
          <w:tcPr>
            <w:tcW w:w="709" w:type="dxa"/>
            <w:tcBorders>
              <w:top w:val="single" w:sz="6" w:space="0" w:color="auto"/>
              <w:left w:val="single" w:sz="6" w:space="0" w:color="auto"/>
              <w:bottom w:val="single" w:sz="6" w:space="0" w:color="auto"/>
              <w:right w:val="single" w:sz="6" w:space="0" w:color="auto"/>
            </w:tcBorders>
            <w:hideMark/>
          </w:tcPr>
          <w:p w14:paraId="51768F80" w14:textId="77777777">
            <w:pPr>
              <w:spacing w:line="276" w:lineRule="auto"/>
              <w:rPr>
                <w:szCs w:val="24"/>
              </w:rPr>
            </w:pPr>
            <w:r>
              <w:t>1.12.</w:t>
            </w:r>
          </w:p>
        </w:tc>
        <w:tc>
          <w:tcPr>
            <w:tcW w:w="4252" w:type="dxa"/>
            <w:tcBorders>
              <w:top w:val="single" w:sz="6" w:space="0" w:color="auto"/>
              <w:left w:val="single" w:sz="6" w:space="0" w:color="auto"/>
              <w:bottom w:val="single" w:sz="6" w:space="0" w:color="auto"/>
              <w:right w:val="single" w:sz="6" w:space="0" w:color="auto"/>
            </w:tcBorders>
            <w:hideMark/>
          </w:tcPr>
          <w:p w14:paraId="4C6C14D0" w14:textId="77777777">
            <w:pPr>
              <w:spacing w:line="276" w:lineRule="auto"/>
              <w:rPr>
                <w:szCs w:val="24"/>
              </w:rPr>
            </w:pPr>
            <w:r>
              <w:t>LR BK 225 straipsnio 2 ir 3 dalys. Kyšininkavimas</w:t>
            </w:r>
          </w:p>
        </w:tc>
        <w:tc>
          <w:tcPr>
            <w:tcW w:w="4819" w:type="dxa"/>
            <w:tcBorders>
              <w:top w:val="single" w:sz="6" w:space="0" w:color="auto"/>
              <w:left w:val="single" w:sz="6" w:space="0" w:color="auto"/>
              <w:bottom w:val="single" w:sz="6" w:space="0" w:color="auto"/>
              <w:right w:val="single" w:sz="6" w:space="0" w:color="auto"/>
            </w:tcBorders>
            <w:hideMark/>
          </w:tcPr>
          <w:p w14:paraId="69675E4E" w14:textId="77777777">
            <w:pPr>
              <w:spacing w:line="276" w:lineRule="auto"/>
              <w:ind w:left="5"/>
              <w:rPr>
                <w:szCs w:val="24"/>
              </w:rPr>
            </w:pPr>
            <w:r>
              <w:t>Komercinė teisė / nemokumo teisė / šios profesijos apmokėjimo ir priėmimo į darbą sąlygos / profesinė atsakomybė / patekimas į tarptautinio krovinių vežimo kelių transportu rinką arba, priklausomai nuo atvejo, patekimas į keleivių gabenimo kelių transportu rinką / leidimas verstis profesine veikla</w:t>
            </w:r>
          </w:p>
        </w:tc>
      </w:tr>
      <w:tr w14:paraId="3E577843" w14:textId="77777777">
        <w:tc>
          <w:tcPr>
            <w:tcW w:w="709" w:type="dxa"/>
            <w:tcBorders>
              <w:top w:val="single" w:sz="6" w:space="0" w:color="auto"/>
              <w:left w:val="single" w:sz="6" w:space="0" w:color="auto"/>
              <w:bottom w:val="single" w:sz="6" w:space="0" w:color="auto"/>
              <w:right w:val="single" w:sz="6" w:space="0" w:color="auto"/>
            </w:tcBorders>
            <w:hideMark/>
          </w:tcPr>
          <w:p w14:paraId="4EB4A13D" w14:textId="77777777">
            <w:pPr>
              <w:spacing w:line="276" w:lineRule="auto"/>
              <w:rPr>
                <w:szCs w:val="24"/>
              </w:rPr>
            </w:pPr>
            <w:r>
              <w:t>1.13.</w:t>
            </w:r>
          </w:p>
        </w:tc>
        <w:tc>
          <w:tcPr>
            <w:tcW w:w="4252" w:type="dxa"/>
            <w:tcBorders>
              <w:top w:val="single" w:sz="6" w:space="0" w:color="auto"/>
              <w:left w:val="single" w:sz="6" w:space="0" w:color="auto"/>
              <w:bottom w:val="single" w:sz="6" w:space="0" w:color="auto"/>
              <w:right w:val="single" w:sz="6" w:space="0" w:color="auto"/>
            </w:tcBorders>
            <w:hideMark/>
          </w:tcPr>
          <w:p w14:paraId="029A8B30" w14:textId="77777777">
            <w:pPr>
              <w:spacing w:line="276" w:lineRule="auto"/>
              <w:rPr>
                <w:szCs w:val="24"/>
              </w:rPr>
            </w:pPr>
            <w:r>
              <w:t>LR BK 226 straipsnio 3 ir 4 dalys. Prekyba poveikiu</w:t>
            </w:r>
          </w:p>
        </w:tc>
        <w:tc>
          <w:tcPr>
            <w:tcW w:w="4819" w:type="dxa"/>
            <w:tcBorders>
              <w:top w:val="single" w:sz="6" w:space="0" w:color="auto"/>
              <w:left w:val="single" w:sz="6" w:space="0" w:color="auto"/>
              <w:bottom w:val="single" w:sz="6" w:space="0" w:color="auto"/>
              <w:right w:val="single" w:sz="6" w:space="0" w:color="auto"/>
            </w:tcBorders>
            <w:hideMark/>
          </w:tcPr>
          <w:p w14:paraId="7DDA64BC" w14:textId="77777777">
            <w:pPr>
              <w:spacing w:line="276" w:lineRule="auto"/>
              <w:ind w:left="5"/>
              <w:rPr>
                <w:szCs w:val="24"/>
              </w:rPr>
            </w:pPr>
            <w:r>
              <w:t>Komercinė teisė / nemokumo teisė / šios profesijos apmokėjimo ir priėmimo į darbą sąlygos / profesinė atsakomybė / patekimas į tarptautinio krovinių vežimo kelių transportu rinką arba, priklausomai nuo atvejo, patekimas į keleivių gabenimo kelių transportu rinką / leidimas verstis profesine veikla</w:t>
            </w:r>
          </w:p>
        </w:tc>
      </w:tr>
      <w:tr w14:paraId="25DF5ADC" w14:textId="77777777">
        <w:tc>
          <w:tcPr>
            <w:tcW w:w="709" w:type="dxa"/>
            <w:tcBorders>
              <w:top w:val="single" w:sz="6" w:space="0" w:color="auto"/>
              <w:left w:val="single" w:sz="6" w:space="0" w:color="auto"/>
              <w:bottom w:val="single" w:sz="6" w:space="0" w:color="auto"/>
              <w:right w:val="single" w:sz="6" w:space="0" w:color="auto"/>
            </w:tcBorders>
            <w:hideMark/>
          </w:tcPr>
          <w:p w14:paraId="3CAD6567" w14:textId="77777777">
            <w:pPr>
              <w:spacing w:line="276" w:lineRule="auto"/>
              <w:rPr>
                <w:szCs w:val="24"/>
              </w:rPr>
            </w:pPr>
            <w:r>
              <w:t>1.14.</w:t>
            </w:r>
          </w:p>
        </w:tc>
        <w:tc>
          <w:tcPr>
            <w:tcW w:w="4252" w:type="dxa"/>
            <w:tcBorders>
              <w:top w:val="single" w:sz="6" w:space="0" w:color="auto"/>
              <w:left w:val="single" w:sz="6" w:space="0" w:color="auto"/>
              <w:bottom w:val="single" w:sz="6" w:space="0" w:color="auto"/>
              <w:right w:val="single" w:sz="6" w:space="0" w:color="auto"/>
            </w:tcBorders>
            <w:hideMark/>
          </w:tcPr>
          <w:p w14:paraId="6317E9B2" w14:textId="77777777">
            <w:pPr>
              <w:spacing w:line="276" w:lineRule="auto"/>
              <w:rPr>
                <w:szCs w:val="24"/>
              </w:rPr>
            </w:pPr>
            <w:r>
              <w:t>LR BK 227 straipsnio 3 dalis. Papirkimas</w:t>
            </w:r>
          </w:p>
        </w:tc>
        <w:tc>
          <w:tcPr>
            <w:tcW w:w="4819" w:type="dxa"/>
            <w:tcBorders>
              <w:top w:val="single" w:sz="6" w:space="0" w:color="auto"/>
              <w:left w:val="single" w:sz="6" w:space="0" w:color="auto"/>
              <w:bottom w:val="single" w:sz="6" w:space="0" w:color="auto"/>
              <w:right w:val="single" w:sz="6" w:space="0" w:color="auto"/>
            </w:tcBorders>
            <w:hideMark/>
          </w:tcPr>
          <w:p w14:paraId="276D443B" w14:textId="77777777">
            <w:pPr>
              <w:spacing w:line="276" w:lineRule="auto"/>
              <w:ind w:left="5"/>
              <w:rPr>
                <w:szCs w:val="24"/>
              </w:rPr>
            </w:pPr>
            <w:r>
              <w:t>Komercinė teisė / nemokumo teisė / šios profesijos apmokėjimo ir priėmimo į darbą sąlygos / profesinė atsakomybė / patekimas į tarptautinio krovinių vežimo kelių transportu rinką arba, priklausomai nuo atvejo, patekimas į keleivių gabenimo kelių transportu rinką / leidimas verstis profesine veikla</w:t>
            </w:r>
          </w:p>
        </w:tc>
      </w:tr>
      <w:tr w14:paraId="2FE0368F" w14:textId="77777777">
        <w:tc>
          <w:tcPr>
            <w:tcW w:w="709" w:type="dxa"/>
            <w:tcBorders>
              <w:top w:val="single" w:sz="6" w:space="0" w:color="auto"/>
              <w:left w:val="single" w:sz="6" w:space="0" w:color="auto"/>
              <w:bottom w:val="single" w:sz="6" w:space="0" w:color="auto"/>
              <w:right w:val="single" w:sz="6" w:space="0" w:color="auto"/>
            </w:tcBorders>
            <w:hideMark/>
          </w:tcPr>
          <w:p w14:paraId="04AD7215" w14:textId="77777777">
            <w:pPr>
              <w:spacing w:line="276" w:lineRule="auto"/>
              <w:rPr>
                <w:szCs w:val="24"/>
              </w:rPr>
            </w:pPr>
            <w:r>
              <w:t>1.15.</w:t>
            </w:r>
          </w:p>
        </w:tc>
        <w:tc>
          <w:tcPr>
            <w:tcW w:w="4252" w:type="dxa"/>
            <w:tcBorders>
              <w:top w:val="single" w:sz="6" w:space="0" w:color="auto"/>
              <w:left w:val="single" w:sz="6" w:space="0" w:color="auto"/>
              <w:bottom w:val="single" w:sz="6" w:space="0" w:color="auto"/>
              <w:right w:val="single" w:sz="6" w:space="0" w:color="auto"/>
            </w:tcBorders>
            <w:hideMark/>
          </w:tcPr>
          <w:p w14:paraId="0CFE4009" w14:textId="77777777">
            <w:pPr>
              <w:spacing w:line="276" w:lineRule="auto"/>
              <w:rPr>
                <w:szCs w:val="24"/>
              </w:rPr>
            </w:pPr>
            <w:r>
              <w:t>LR BK 228 straipsnio 2 dalis. Piktnaudžiavimas</w:t>
            </w:r>
          </w:p>
        </w:tc>
        <w:tc>
          <w:tcPr>
            <w:tcW w:w="4819" w:type="dxa"/>
            <w:tcBorders>
              <w:top w:val="single" w:sz="6" w:space="0" w:color="auto"/>
              <w:left w:val="single" w:sz="6" w:space="0" w:color="auto"/>
              <w:bottom w:val="single" w:sz="6" w:space="0" w:color="auto"/>
              <w:right w:val="single" w:sz="6" w:space="0" w:color="auto"/>
            </w:tcBorders>
            <w:hideMark/>
          </w:tcPr>
          <w:p w14:paraId="10EB59C9" w14:textId="77777777">
            <w:pPr>
              <w:spacing w:line="276" w:lineRule="auto"/>
              <w:ind w:left="5"/>
              <w:rPr>
                <w:szCs w:val="24"/>
              </w:rPr>
            </w:pPr>
            <w:r>
              <w:t>Komercinė teisė / nemokumo teisė / šios profesijos apmokėjimo ir priėmimo į darbą sąlygos / profesinė atsakomybė / patekimas į tarptautinio krovinių vežimo kelių transportu rinką arba, priklausomai nuo atvejo, patekimas į keleivių gabenimo kelių transportu rinką / leidimas verstis profesine veikla</w:t>
            </w:r>
          </w:p>
        </w:tc>
      </w:tr>
      <w:tr w14:paraId="31E1BFA0" w14:textId="77777777">
        <w:tc>
          <w:tcPr>
            <w:tcW w:w="709" w:type="dxa"/>
            <w:tcBorders>
              <w:top w:val="single" w:sz="6" w:space="0" w:color="auto"/>
              <w:left w:val="single" w:sz="6" w:space="0" w:color="auto"/>
              <w:bottom w:val="single" w:sz="6" w:space="0" w:color="auto"/>
              <w:right w:val="single" w:sz="6" w:space="0" w:color="auto"/>
            </w:tcBorders>
            <w:hideMark/>
          </w:tcPr>
          <w:p w14:paraId="4799CAD0" w14:textId="77777777">
            <w:pPr>
              <w:spacing w:line="276" w:lineRule="auto"/>
              <w:rPr>
                <w:szCs w:val="24"/>
              </w:rPr>
            </w:pPr>
            <w:r>
              <w:t>1.16.</w:t>
            </w:r>
          </w:p>
        </w:tc>
        <w:tc>
          <w:tcPr>
            <w:tcW w:w="4252" w:type="dxa"/>
            <w:tcBorders>
              <w:top w:val="single" w:sz="6" w:space="0" w:color="auto"/>
              <w:left w:val="single" w:sz="6" w:space="0" w:color="auto"/>
              <w:bottom w:val="single" w:sz="6" w:space="0" w:color="auto"/>
              <w:right w:val="single" w:sz="6" w:space="0" w:color="auto"/>
            </w:tcBorders>
            <w:hideMark/>
          </w:tcPr>
          <w:p w14:paraId="7206769C" w14:textId="77777777">
            <w:pPr>
              <w:spacing w:line="276" w:lineRule="auto"/>
              <w:rPr>
                <w:szCs w:val="24"/>
              </w:rPr>
            </w:pPr>
            <w:r>
              <w:t>LR BK 249 straipsnis. Nusikalstamas susivienijimas</w:t>
            </w:r>
          </w:p>
        </w:tc>
        <w:tc>
          <w:tcPr>
            <w:tcW w:w="4819" w:type="dxa"/>
            <w:tcBorders>
              <w:top w:val="single" w:sz="6" w:space="0" w:color="auto"/>
              <w:left w:val="single" w:sz="6" w:space="0" w:color="auto"/>
              <w:bottom w:val="single" w:sz="6" w:space="0" w:color="auto"/>
              <w:right w:val="single" w:sz="6" w:space="0" w:color="auto"/>
            </w:tcBorders>
            <w:hideMark/>
          </w:tcPr>
          <w:p w14:paraId="7D0131D5" w14:textId="77777777">
            <w:pPr>
              <w:spacing w:line="276" w:lineRule="auto"/>
              <w:ind w:left="5"/>
              <w:rPr>
                <w:szCs w:val="24"/>
              </w:rPr>
            </w:pPr>
            <w:r>
              <w:t>Komercinė teisė / nemokumo teisė / šios profesijos apmokėjimo ir priėmimo į darbą sąlygos / profesinė atsakomybė / patekimas į tarptautinio krovinių vežimo kelių transportu rinką arba, priklausomai nuo atvejo, patekimas į keleivių gabenimo kelių transportu rinką / leidimas verstis profesine veikla</w:t>
            </w:r>
          </w:p>
        </w:tc>
      </w:tr>
      <w:tr w14:paraId="725B583A" w14:textId="77777777">
        <w:tc>
          <w:tcPr>
            <w:tcW w:w="709" w:type="dxa"/>
            <w:tcBorders>
              <w:top w:val="single" w:sz="6" w:space="0" w:color="auto"/>
              <w:left w:val="single" w:sz="6" w:space="0" w:color="auto"/>
              <w:bottom w:val="single" w:sz="6" w:space="0" w:color="auto"/>
              <w:right w:val="single" w:sz="6" w:space="0" w:color="auto"/>
            </w:tcBorders>
            <w:hideMark/>
          </w:tcPr>
          <w:p w14:paraId="3C8131B8" w14:textId="77777777">
            <w:pPr>
              <w:spacing w:line="276" w:lineRule="auto"/>
              <w:ind w:right="101"/>
              <w:rPr>
                <w:szCs w:val="24"/>
              </w:rPr>
            </w:pPr>
            <w:r>
              <w:t>1.17.</w:t>
            </w:r>
          </w:p>
        </w:tc>
        <w:tc>
          <w:tcPr>
            <w:tcW w:w="4252" w:type="dxa"/>
            <w:tcBorders>
              <w:top w:val="single" w:sz="6" w:space="0" w:color="auto"/>
              <w:left w:val="single" w:sz="6" w:space="0" w:color="auto"/>
              <w:bottom w:val="single" w:sz="6" w:space="0" w:color="auto"/>
              <w:right w:val="single" w:sz="6" w:space="0" w:color="auto"/>
            </w:tcBorders>
            <w:hideMark/>
          </w:tcPr>
          <w:p w14:paraId="435D3C75" w14:textId="77777777">
            <w:pPr>
              <w:spacing w:line="276" w:lineRule="auto"/>
              <w:ind w:right="221"/>
              <w:rPr>
                <w:szCs w:val="24"/>
              </w:rPr>
            </w:pPr>
            <w:r>
              <w:t>LR BK 260 straipsnis. Neteisėtas disponavimas narkotinėmis ar psichotropinėmis medžiagomis turint tikslą jas platinti arba neteisėtas disponavimas labai dideliu narkotinių ar psichotropinių medžiagų kiekiu</w:t>
            </w:r>
          </w:p>
        </w:tc>
        <w:tc>
          <w:tcPr>
            <w:tcW w:w="4819" w:type="dxa"/>
            <w:tcBorders>
              <w:top w:val="single" w:sz="6" w:space="0" w:color="auto"/>
              <w:left w:val="single" w:sz="6" w:space="0" w:color="auto"/>
              <w:bottom w:val="single" w:sz="6" w:space="0" w:color="auto"/>
              <w:right w:val="single" w:sz="6" w:space="0" w:color="auto"/>
            </w:tcBorders>
            <w:hideMark/>
          </w:tcPr>
          <w:p w14:paraId="6AE51B75" w14:textId="77777777">
            <w:pPr>
              <w:spacing w:line="276" w:lineRule="auto"/>
              <w:rPr>
                <w:szCs w:val="24"/>
              </w:rPr>
            </w:pPr>
            <w:r>
              <w:t>Prekyba narkotikais</w:t>
            </w:r>
          </w:p>
        </w:tc>
      </w:tr>
      <w:tr w14:paraId="22FD09F1" w14:textId="77777777">
        <w:tc>
          <w:tcPr>
            <w:tcW w:w="709" w:type="dxa"/>
            <w:tcBorders>
              <w:top w:val="single" w:sz="6" w:space="0" w:color="auto"/>
              <w:left w:val="single" w:sz="6" w:space="0" w:color="auto"/>
              <w:bottom w:val="single" w:sz="6" w:space="0" w:color="auto"/>
              <w:right w:val="single" w:sz="6" w:space="0" w:color="auto"/>
            </w:tcBorders>
            <w:hideMark/>
          </w:tcPr>
          <w:p w14:paraId="3554AB85" w14:textId="77777777">
            <w:pPr>
              <w:spacing w:line="276" w:lineRule="auto"/>
              <w:ind w:right="101"/>
              <w:rPr>
                <w:szCs w:val="24"/>
              </w:rPr>
            </w:pPr>
            <w:r>
              <w:t>1.18.</w:t>
            </w:r>
          </w:p>
        </w:tc>
        <w:tc>
          <w:tcPr>
            <w:tcW w:w="4252" w:type="dxa"/>
            <w:tcBorders>
              <w:top w:val="single" w:sz="6" w:space="0" w:color="auto"/>
              <w:left w:val="single" w:sz="6" w:space="0" w:color="auto"/>
              <w:bottom w:val="single" w:sz="6" w:space="0" w:color="auto"/>
              <w:right w:val="single" w:sz="6" w:space="0" w:color="auto"/>
            </w:tcBorders>
            <w:hideMark/>
          </w:tcPr>
          <w:p w14:paraId="0C44F04D" w14:textId="77777777">
            <w:pPr>
              <w:spacing w:line="276" w:lineRule="auto"/>
              <w:ind w:right="182"/>
              <w:rPr>
                <w:szCs w:val="24"/>
              </w:rPr>
            </w:pPr>
            <w:r>
              <w:t>LR BK 261 straipsnis. Narkotinių ar psichotropinių medžiagų platinimas nepilnamečiams</w:t>
            </w:r>
          </w:p>
        </w:tc>
        <w:tc>
          <w:tcPr>
            <w:tcW w:w="4819" w:type="dxa"/>
            <w:tcBorders>
              <w:top w:val="single" w:sz="6" w:space="0" w:color="auto"/>
              <w:left w:val="single" w:sz="6" w:space="0" w:color="auto"/>
              <w:bottom w:val="single" w:sz="6" w:space="0" w:color="auto"/>
              <w:right w:val="single" w:sz="6" w:space="0" w:color="auto"/>
            </w:tcBorders>
            <w:hideMark/>
          </w:tcPr>
          <w:p w14:paraId="4BC36B6D" w14:textId="77777777">
            <w:pPr>
              <w:spacing w:line="276" w:lineRule="auto"/>
              <w:rPr>
                <w:szCs w:val="24"/>
              </w:rPr>
            </w:pPr>
            <w:r>
              <w:t>Prekyba narkotikais</w:t>
            </w:r>
          </w:p>
        </w:tc>
      </w:tr>
      <w:tr w14:paraId="7A09ADFE" w14:textId="77777777">
        <w:tc>
          <w:tcPr>
            <w:tcW w:w="709" w:type="dxa"/>
            <w:tcBorders>
              <w:top w:val="single" w:sz="6" w:space="0" w:color="auto"/>
              <w:left w:val="single" w:sz="6" w:space="0" w:color="auto"/>
              <w:bottom w:val="single" w:sz="6" w:space="0" w:color="auto"/>
              <w:right w:val="single" w:sz="6" w:space="0" w:color="auto"/>
            </w:tcBorders>
            <w:hideMark/>
          </w:tcPr>
          <w:p w14:paraId="6073381E" w14:textId="77777777">
            <w:pPr>
              <w:spacing w:line="276" w:lineRule="auto"/>
              <w:ind w:right="125"/>
              <w:rPr>
                <w:szCs w:val="24"/>
              </w:rPr>
            </w:pPr>
            <w:r>
              <w:t>1.19.</w:t>
            </w:r>
          </w:p>
        </w:tc>
        <w:tc>
          <w:tcPr>
            <w:tcW w:w="4252" w:type="dxa"/>
            <w:tcBorders>
              <w:top w:val="single" w:sz="6" w:space="0" w:color="auto"/>
              <w:left w:val="single" w:sz="6" w:space="0" w:color="auto"/>
              <w:bottom w:val="single" w:sz="6" w:space="0" w:color="auto"/>
              <w:right w:val="single" w:sz="6" w:space="0" w:color="auto"/>
            </w:tcBorders>
            <w:hideMark/>
          </w:tcPr>
          <w:p w14:paraId="3F3CC15F" w14:textId="77777777">
            <w:pPr>
              <w:spacing w:line="276" w:lineRule="auto"/>
              <w:ind w:right="125"/>
              <w:rPr>
                <w:szCs w:val="24"/>
              </w:rPr>
            </w:pPr>
            <w:r>
              <w:t>LR BK 266 straipsnio 3 dalis. Neteisėtas disponavimas pirmos kategorijos narkotinių ar psichotropinių medžiagų pirmtakais (prekursoriais)</w:t>
            </w:r>
          </w:p>
        </w:tc>
        <w:tc>
          <w:tcPr>
            <w:tcW w:w="4819" w:type="dxa"/>
            <w:tcBorders>
              <w:top w:val="single" w:sz="6" w:space="0" w:color="auto"/>
              <w:left w:val="single" w:sz="6" w:space="0" w:color="auto"/>
              <w:bottom w:val="single" w:sz="6" w:space="0" w:color="auto"/>
              <w:right w:val="single" w:sz="6" w:space="0" w:color="auto"/>
            </w:tcBorders>
            <w:hideMark/>
          </w:tcPr>
          <w:p w14:paraId="18D337A0" w14:textId="77777777">
            <w:pPr>
              <w:spacing w:line="276" w:lineRule="auto"/>
              <w:rPr>
                <w:szCs w:val="24"/>
              </w:rPr>
            </w:pPr>
            <w:r>
              <w:t>Prekyba narkotikais</w:t>
            </w:r>
          </w:p>
        </w:tc>
      </w:tr>
      <w:tr w14:paraId="52897CFE" w14:textId="77777777">
        <w:tc>
          <w:tcPr>
            <w:tcW w:w="709" w:type="dxa"/>
            <w:tcBorders>
              <w:top w:val="single" w:sz="6" w:space="0" w:color="auto"/>
              <w:left w:val="single" w:sz="6" w:space="0" w:color="auto"/>
              <w:bottom w:val="single" w:sz="6" w:space="0" w:color="auto"/>
              <w:right w:val="single" w:sz="6" w:space="0" w:color="auto"/>
            </w:tcBorders>
            <w:hideMark/>
          </w:tcPr>
          <w:p w14:paraId="6064E44E" w14:textId="77777777">
            <w:pPr>
              <w:spacing w:line="276" w:lineRule="auto"/>
              <w:ind w:right="101"/>
              <w:rPr>
                <w:szCs w:val="24"/>
              </w:rPr>
            </w:pPr>
            <w:r>
              <w:t>1.20.</w:t>
            </w:r>
          </w:p>
        </w:tc>
        <w:tc>
          <w:tcPr>
            <w:tcW w:w="4252" w:type="dxa"/>
            <w:tcBorders>
              <w:top w:val="single" w:sz="6" w:space="0" w:color="auto"/>
              <w:left w:val="single" w:sz="6" w:space="0" w:color="auto"/>
              <w:bottom w:val="single" w:sz="6" w:space="0" w:color="auto"/>
              <w:right w:val="single" w:sz="6" w:space="0" w:color="auto"/>
            </w:tcBorders>
            <w:hideMark/>
          </w:tcPr>
          <w:p w14:paraId="199767EB" w14:textId="77777777">
            <w:pPr>
              <w:spacing w:line="276" w:lineRule="auto"/>
              <w:ind w:right="245"/>
              <w:rPr>
                <w:szCs w:val="24"/>
              </w:rPr>
            </w:pPr>
            <w:r>
              <w:t>LR BK 280 straipsnio 2 dalis. Transporto priemonių ar kelių, juose esančių įrenginių sugadinimas</w:t>
            </w:r>
          </w:p>
        </w:tc>
        <w:tc>
          <w:tcPr>
            <w:tcW w:w="4819" w:type="dxa"/>
            <w:tcBorders>
              <w:top w:val="single" w:sz="6" w:space="0" w:color="auto"/>
              <w:left w:val="single" w:sz="6" w:space="0" w:color="auto"/>
              <w:bottom w:val="single" w:sz="6" w:space="0" w:color="auto"/>
              <w:right w:val="single" w:sz="6" w:space="0" w:color="auto"/>
            </w:tcBorders>
            <w:hideMark/>
          </w:tcPr>
          <w:p w14:paraId="607A6535" w14:textId="77777777">
            <w:pPr>
              <w:spacing w:line="276" w:lineRule="auto"/>
              <w:rPr>
                <w:szCs w:val="24"/>
              </w:rPr>
            </w:pPr>
            <w:r>
              <w:t>Kelių eismas</w:t>
            </w:r>
          </w:p>
        </w:tc>
      </w:tr>
      <w:tr w14:paraId="720D3E96" w14:textId="77777777">
        <w:tc>
          <w:tcPr>
            <w:tcW w:w="709" w:type="dxa"/>
            <w:tcBorders>
              <w:top w:val="single" w:sz="6" w:space="0" w:color="auto"/>
              <w:left w:val="single" w:sz="6" w:space="0" w:color="auto"/>
              <w:bottom w:val="single" w:sz="6" w:space="0" w:color="auto"/>
              <w:right w:val="single" w:sz="6" w:space="0" w:color="auto"/>
            </w:tcBorders>
            <w:hideMark/>
          </w:tcPr>
          <w:p w14:paraId="7F8CF4D6" w14:textId="77777777">
            <w:pPr>
              <w:tabs>
                <w:tab w:val="left" w:pos="527"/>
              </w:tabs>
              <w:spacing w:line="276" w:lineRule="auto"/>
              <w:ind w:right="101"/>
              <w:rPr>
                <w:szCs w:val="24"/>
              </w:rPr>
            </w:pPr>
            <w:r>
              <w:t>1.21.</w:t>
            </w:r>
          </w:p>
        </w:tc>
        <w:tc>
          <w:tcPr>
            <w:tcW w:w="4252" w:type="dxa"/>
            <w:tcBorders>
              <w:top w:val="single" w:sz="6" w:space="0" w:color="auto"/>
              <w:left w:val="single" w:sz="6" w:space="0" w:color="auto"/>
              <w:bottom w:val="single" w:sz="6" w:space="0" w:color="auto"/>
              <w:right w:val="single" w:sz="6" w:space="0" w:color="auto"/>
            </w:tcBorders>
            <w:hideMark/>
          </w:tcPr>
          <w:p w14:paraId="5D99AA67" w14:textId="77777777">
            <w:pPr>
              <w:spacing w:line="276" w:lineRule="auto"/>
              <w:ind w:right="470"/>
              <w:rPr>
                <w:szCs w:val="24"/>
              </w:rPr>
            </w:pPr>
            <w:r>
              <w:t>LR BK 281 straipsnio 2, 4, 6, 7 dalys. Kelių transporto eismo saugumo ar transporto priemonių eksploatavimo taisyklių pažeidimas</w:t>
            </w:r>
          </w:p>
        </w:tc>
        <w:tc>
          <w:tcPr>
            <w:tcW w:w="4819" w:type="dxa"/>
            <w:tcBorders>
              <w:top w:val="single" w:sz="6" w:space="0" w:color="auto"/>
              <w:left w:val="single" w:sz="6" w:space="0" w:color="auto"/>
              <w:bottom w:val="single" w:sz="6" w:space="0" w:color="auto"/>
              <w:right w:val="single" w:sz="6" w:space="0" w:color="auto"/>
            </w:tcBorders>
            <w:hideMark/>
          </w:tcPr>
          <w:p w14:paraId="6B2B2A93" w14:textId="77777777">
            <w:pPr>
              <w:spacing w:line="276" w:lineRule="auto"/>
              <w:rPr>
                <w:szCs w:val="24"/>
              </w:rPr>
            </w:pPr>
            <w:r>
              <w:t>Kelių eismas</w:t>
            </w:r>
          </w:p>
        </w:tc>
      </w:tr>
      <w:tr w14:paraId="3E958D5B" w14:textId="77777777">
        <w:tc>
          <w:tcPr>
            <w:tcW w:w="709" w:type="dxa"/>
            <w:tcBorders>
              <w:top w:val="single" w:sz="6" w:space="0" w:color="auto"/>
              <w:left w:val="single" w:sz="6" w:space="0" w:color="auto"/>
              <w:bottom w:val="single" w:sz="6" w:space="0" w:color="auto"/>
              <w:right w:val="single" w:sz="6" w:space="0" w:color="auto"/>
            </w:tcBorders>
            <w:hideMark/>
          </w:tcPr>
          <w:p w14:paraId="012703FF" w14:textId="77777777">
            <w:pPr>
              <w:tabs>
                <w:tab w:val="left" w:pos="528"/>
                <w:tab w:val="left" w:pos="669"/>
              </w:tabs>
              <w:spacing w:line="276" w:lineRule="auto"/>
              <w:ind w:right="101"/>
              <w:rPr>
                <w:szCs w:val="24"/>
              </w:rPr>
            </w:pPr>
            <w:r>
              <w:t>1.22.</w:t>
            </w:r>
          </w:p>
        </w:tc>
        <w:tc>
          <w:tcPr>
            <w:tcW w:w="4252" w:type="dxa"/>
            <w:tcBorders>
              <w:top w:val="single" w:sz="6" w:space="0" w:color="auto"/>
              <w:left w:val="single" w:sz="6" w:space="0" w:color="auto"/>
              <w:bottom w:val="single" w:sz="6" w:space="0" w:color="auto"/>
              <w:right w:val="single" w:sz="6" w:space="0" w:color="auto"/>
            </w:tcBorders>
            <w:hideMark/>
          </w:tcPr>
          <w:p w14:paraId="50D0F8B8" w14:textId="77777777">
            <w:pPr>
              <w:spacing w:line="276" w:lineRule="auto"/>
              <w:ind w:right="782"/>
              <w:rPr>
                <w:szCs w:val="24"/>
              </w:rPr>
            </w:pPr>
            <w:r>
              <w:t>LR BK 292 straipsnio 2 ir 3 dalys. Neteisėtas žmonių gabenimas per valstybės sieną</w:t>
            </w:r>
          </w:p>
        </w:tc>
        <w:tc>
          <w:tcPr>
            <w:tcW w:w="4819" w:type="dxa"/>
            <w:tcBorders>
              <w:top w:val="single" w:sz="6" w:space="0" w:color="auto"/>
              <w:left w:val="single" w:sz="6" w:space="0" w:color="auto"/>
              <w:bottom w:val="single" w:sz="6" w:space="0" w:color="auto"/>
              <w:right w:val="single" w:sz="6" w:space="0" w:color="auto"/>
            </w:tcBorders>
            <w:hideMark/>
          </w:tcPr>
          <w:p w14:paraId="7BE295B0" w14:textId="77777777">
            <w:pPr>
              <w:spacing w:line="276" w:lineRule="auto"/>
              <w:rPr>
                <w:szCs w:val="24"/>
              </w:rPr>
            </w:pPr>
            <w:r>
              <w:t>Prekyba žmonėmis / profesinė atsakomybė</w:t>
            </w:r>
          </w:p>
        </w:tc>
      </w:tr>
      <w:tr w14:paraId="2E415A3C" w14:textId="77777777">
        <w:tc>
          <w:tcPr>
            <w:tcW w:w="709" w:type="dxa"/>
            <w:tcBorders>
              <w:top w:val="single" w:sz="6" w:space="0" w:color="auto"/>
              <w:left w:val="single" w:sz="6" w:space="0" w:color="auto"/>
              <w:bottom w:val="single" w:sz="6" w:space="0" w:color="auto"/>
              <w:right w:val="single" w:sz="6" w:space="0" w:color="auto"/>
            </w:tcBorders>
            <w:hideMark/>
          </w:tcPr>
          <w:p w14:paraId="0A5C9EAC" w14:textId="77777777">
            <w:pPr>
              <w:spacing w:line="276" w:lineRule="auto"/>
              <w:ind w:right="101"/>
              <w:rPr>
                <w:szCs w:val="24"/>
              </w:rPr>
            </w:pPr>
            <w:r>
              <w:t>1.23.</w:t>
            </w:r>
          </w:p>
        </w:tc>
        <w:tc>
          <w:tcPr>
            <w:tcW w:w="4252" w:type="dxa"/>
            <w:tcBorders>
              <w:top w:val="single" w:sz="6" w:space="0" w:color="auto"/>
              <w:left w:val="single" w:sz="6" w:space="0" w:color="auto"/>
              <w:bottom w:val="single" w:sz="6" w:space="0" w:color="auto"/>
              <w:right w:val="single" w:sz="6" w:space="0" w:color="auto"/>
            </w:tcBorders>
            <w:hideMark/>
          </w:tcPr>
          <w:p w14:paraId="1E3FF252" w14:textId="77777777">
            <w:pPr>
              <w:spacing w:line="276" w:lineRule="auto"/>
              <w:ind w:right="557"/>
              <w:rPr>
                <w:szCs w:val="24"/>
              </w:rPr>
            </w:pPr>
            <w:r>
              <w:t>LR BK 307 straipsnio 3 dalis. Pelnymasis iš kito asmens prostitucijos</w:t>
            </w:r>
          </w:p>
        </w:tc>
        <w:tc>
          <w:tcPr>
            <w:tcW w:w="4819" w:type="dxa"/>
            <w:tcBorders>
              <w:top w:val="single" w:sz="6" w:space="0" w:color="auto"/>
              <w:left w:val="single" w:sz="6" w:space="0" w:color="auto"/>
              <w:bottom w:val="single" w:sz="6" w:space="0" w:color="auto"/>
              <w:right w:val="single" w:sz="6" w:space="0" w:color="auto"/>
            </w:tcBorders>
            <w:hideMark/>
          </w:tcPr>
          <w:p w14:paraId="163FF25B" w14:textId="77777777">
            <w:pPr>
              <w:spacing w:line="276" w:lineRule="auto"/>
              <w:rPr>
                <w:szCs w:val="24"/>
              </w:rPr>
            </w:pPr>
            <w:r>
              <w:t>Prekyba žmonėmis / profesinė atsakomybė</w:t>
            </w:r>
          </w:p>
        </w:tc>
      </w:tr>
      <w:tr w14:paraId="33B1AD1D" w14:textId="77777777">
        <w:tc>
          <w:tcPr>
            <w:tcW w:w="709" w:type="dxa"/>
            <w:tcBorders>
              <w:top w:val="single" w:sz="6" w:space="0" w:color="auto"/>
              <w:left w:val="single" w:sz="6" w:space="0" w:color="auto"/>
              <w:bottom w:val="single" w:sz="6" w:space="0" w:color="auto"/>
              <w:right w:val="single" w:sz="6" w:space="0" w:color="auto"/>
            </w:tcBorders>
            <w:hideMark/>
          </w:tcPr>
          <w:p w14:paraId="1C2F8D16" w14:textId="77777777">
            <w:pPr>
              <w:spacing w:line="276" w:lineRule="auto"/>
              <w:rPr>
                <w:szCs w:val="24"/>
              </w:rPr>
            </w:pPr>
            <w:r>
              <w:t>1.24.</w:t>
            </w:r>
          </w:p>
        </w:tc>
        <w:tc>
          <w:tcPr>
            <w:tcW w:w="4252" w:type="dxa"/>
            <w:tcBorders>
              <w:top w:val="single" w:sz="6" w:space="0" w:color="auto"/>
              <w:left w:val="single" w:sz="6" w:space="0" w:color="auto"/>
              <w:bottom w:val="single" w:sz="6" w:space="0" w:color="auto"/>
              <w:right w:val="single" w:sz="6" w:space="0" w:color="auto"/>
            </w:tcBorders>
            <w:hideMark/>
          </w:tcPr>
          <w:p w14:paraId="67443DF0" w14:textId="77777777">
            <w:pPr>
              <w:spacing w:line="276" w:lineRule="auto"/>
              <w:rPr>
                <w:szCs w:val="24"/>
              </w:rPr>
            </w:pPr>
            <w:r>
              <w:t>LR BK 308 straipsnio 2 ir 3 dalys. Įtraukimas į prostituciją</w:t>
            </w:r>
          </w:p>
        </w:tc>
        <w:tc>
          <w:tcPr>
            <w:tcW w:w="4819" w:type="dxa"/>
            <w:tcBorders>
              <w:top w:val="single" w:sz="6" w:space="0" w:color="auto"/>
              <w:left w:val="single" w:sz="6" w:space="0" w:color="auto"/>
              <w:bottom w:val="single" w:sz="6" w:space="0" w:color="auto"/>
              <w:right w:val="single" w:sz="6" w:space="0" w:color="auto"/>
            </w:tcBorders>
            <w:hideMark/>
          </w:tcPr>
          <w:p w14:paraId="4008FBD3" w14:textId="77777777">
            <w:pPr>
              <w:spacing w:line="276" w:lineRule="auto"/>
              <w:rPr>
                <w:szCs w:val="24"/>
              </w:rPr>
            </w:pPr>
            <w:r>
              <w:t>Prekyba žmonėmis / profesinė atsakomybė</w:t>
            </w:r>
          </w:p>
        </w:tc>
      </w:tr>
      <w:tr w14:paraId="3B6E26A3" w14:textId="77777777">
        <w:tc>
          <w:tcPr>
            <w:tcW w:w="709" w:type="dxa"/>
            <w:tcBorders>
              <w:top w:val="single" w:sz="6" w:space="0" w:color="auto"/>
              <w:left w:val="single" w:sz="6" w:space="0" w:color="auto"/>
              <w:bottom w:val="single" w:sz="6" w:space="0" w:color="auto"/>
              <w:right w:val="single" w:sz="6" w:space="0" w:color="auto"/>
            </w:tcBorders>
          </w:tcPr>
          <w:p w14:paraId="424AF4BF" w14:textId="77777777">
            <w:pPr>
              <w:spacing w:line="276" w:lineRule="auto"/>
            </w:pPr>
            <w:r>
              <w:t>1.25.</w:t>
            </w:r>
          </w:p>
        </w:tc>
        <w:tc>
          <w:tcPr>
            <w:tcW w:w="4252" w:type="dxa"/>
            <w:tcBorders>
              <w:top w:val="single" w:sz="6" w:space="0" w:color="auto"/>
              <w:left w:val="single" w:sz="6" w:space="0" w:color="auto"/>
              <w:bottom w:val="single" w:sz="6" w:space="0" w:color="auto"/>
              <w:right w:val="single" w:sz="6" w:space="0" w:color="auto"/>
            </w:tcBorders>
          </w:tcPr>
          <w:p w14:paraId="509C1A9A" w14:textId="77777777">
            <w:pPr>
              <w:spacing w:line="276" w:lineRule="auto"/>
            </w:pPr>
            <w:r>
              <w:t xml:space="preserve">LR ANK 127 straipsnis </w:t>
            </w:r>
          </w:p>
          <w:p w14:paraId="0FB57046" w14:textId="77777777">
            <w:r>
              <w:t>Neteisėtas vertimasis komercine, ūkine, finansine ar profesine veikla</w:t>
            </w:r>
          </w:p>
        </w:tc>
        <w:tc>
          <w:tcPr>
            <w:tcW w:w="4819" w:type="dxa"/>
            <w:tcBorders>
              <w:top w:val="single" w:sz="6" w:space="0" w:color="auto"/>
              <w:left w:val="single" w:sz="6" w:space="0" w:color="auto"/>
              <w:bottom w:val="single" w:sz="6" w:space="0" w:color="auto"/>
              <w:right w:val="single" w:sz="6" w:space="0" w:color="auto"/>
            </w:tcBorders>
          </w:tcPr>
          <w:p w14:paraId="3EA0D73D" w14:textId="77777777">
            <w:pPr>
              <w:spacing w:line="276" w:lineRule="auto"/>
            </w:pPr>
            <w:r>
              <w:rPr>
                <w:color w:val="000000"/>
                <w:spacing w:val="-4"/>
                <w:sz w:val="22"/>
                <w:szCs w:val="22"/>
              </w:rPr>
              <w:t>Patekimas į tarptautinio krovinių vežimo kelių transportu rinką arba, priklausomai nuo atvejo, patekimas į keleivių gabenimo kelių transportu rinką / profesinė atsakomybė / leidimas verstis profesine veikla</w:t>
            </w:r>
          </w:p>
        </w:tc>
      </w:tr>
      <w:tr w14:paraId="6BA6F53A" w14:textId="77777777">
        <w:tc>
          <w:tcPr>
            <w:tcW w:w="709" w:type="dxa"/>
            <w:tcBorders>
              <w:top w:val="single" w:sz="6" w:space="0" w:color="auto"/>
              <w:left w:val="single" w:sz="6" w:space="0" w:color="auto"/>
              <w:bottom w:val="single" w:sz="6" w:space="0" w:color="auto"/>
              <w:right w:val="single" w:sz="6" w:space="0" w:color="auto"/>
            </w:tcBorders>
          </w:tcPr>
          <w:p w14:paraId="0BCD0F23" w14:textId="77777777">
            <w:pPr>
              <w:spacing w:line="276" w:lineRule="auto"/>
            </w:pPr>
            <w:r>
              <w:t>1.26.</w:t>
            </w:r>
          </w:p>
        </w:tc>
        <w:tc>
          <w:tcPr>
            <w:tcW w:w="4252" w:type="dxa"/>
            <w:tcBorders>
              <w:top w:val="single" w:sz="6" w:space="0" w:color="auto"/>
              <w:left w:val="single" w:sz="6" w:space="0" w:color="auto"/>
              <w:bottom w:val="single" w:sz="6" w:space="0" w:color="auto"/>
              <w:right w:val="single" w:sz="6" w:space="0" w:color="auto"/>
            </w:tcBorders>
          </w:tcPr>
          <w:p w14:paraId="54CA75F9" w14:textId="77777777">
            <w:pPr>
              <w:spacing w:line="276" w:lineRule="auto"/>
            </w:pPr>
            <w:r>
              <w:t xml:space="preserve">LR ANK 150 straipsnis </w:t>
            </w:r>
          </w:p>
          <w:p w14:paraId="761CBD80" w14:textId="77777777">
            <w:r>
              <w:t>Komercinės ar ūkinės veiklos tvarkos pažeidimas</w:t>
            </w:r>
          </w:p>
          <w:p w14:paraId="479ED4DB" w14:textId="77777777">
            <w:pPr>
              <w:spacing w:line="276" w:lineRule="auto"/>
            </w:pPr>
          </w:p>
        </w:tc>
        <w:tc>
          <w:tcPr>
            <w:tcW w:w="4819" w:type="dxa"/>
            <w:tcBorders>
              <w:top w:val="single" w:sz="6" w:space="0" w:color="auto"/>
              <w:left w:val="single" w:sz="6" w:space="0" w:color="auto"/>
              <w:bottom w:val="single" w:sz="6" w:space="0" w:color="auto"/>
              <w:right w:val="single" w:sz="6" w:space="0" w:color="auto"/>
            </w:tcBorders>
          </w:tcPr>
          <w:p w14:paraId="3358AB0E" w14:textId="77777777">
            <w:pPr>
              <w:spacing w:line="276" w:lineRule="auto"/>
            </w:pPr>
            <w:r>
              <w:rPr>
                <w:color w:val="000000"/>
                <w:sz w:val="22"/>
                <w:szCs w:val="22"/>
              </w:rPr>
              <w:t>Komercinė teisė / profesinė atsakomybė / leidimas verstis profesine veikla</w:t>
            </w:r>
          </w:p>
        </w:tc>
      </w:tr>
      <w:tr w14:paraId="34DC3A58" w14:textId="77777777">
        <w:tc>
          <w:tcPr>
            <w:tcW w:w="709" w:type="dxa"/>
            <w:tcBorders>
              <w:top w:val="single" w:sz="6" w:space="0" w:color="auto"/>
              <w:left w:val="single" w:sz="6" w:space="0" w:color="auto"/>
              <w:bottom w:val="single" w:sz="6" w:space="0" w:color="auto"/>
              <w:right w:val="single" w:sz="6" w:space="0" w:color="auto"/>
            </w:tcBorders>
          </w:tcPr>
          <w:p w14:paraId="7F1A944C" w14:textId="77777777">
            <w:pPr>
              <w:spacing w:line="276" w:lineRule="auto"/>
            </w:pPr>
            <w:r>
              <w:t>1.27.</w:t>
            </w:r>
          </w:p>
        </w:tc>
        <w:tc>
          <w:tcPr>
            <w:tcW w:w="4252" w:type="dxa"/>
            <w:tcBorders>
              <w:top w:val="single" w:sz="6" w:space="0" w:color="auto"/>
              <w:left w:val="single" w:sz="6" w:space="0" w:color="auto"/>
              <w:bottom w:val="single" w:sz="6" w:space="0" w:color="auto"/>
              <w:right w:val="single" w:sz="6" w:space="0" w:color="auto"/>
            </w:tcBorders>
          </w:tcPr>
          <w:p w14:paraId="39B82CE8" w14:textId="77777777">
            <w:pPr>
              <w:spacing w:line="276" w:lineRule="auto"/>
            </w:pPr>
            <w:r>
              <w:t xml:space="preserve">LR ANK 372 straipsnis </w:t>
            </w:r>
          </w:p>
          <w:p w14:paraId="699F9F83" w14:textId="77777777">
            <w:r>
              <w:rPr>
                <w:bCs/>
              </w:rPr>
              <w:t>Tachografų techninės priežiūros atlikimo reikalavimų, draudimo gaminti, platinti, reklamuoti prietaisus, sukonstruotus ir (arba) skirtus manipuliuoti tachografo duomenimis, ar prekiauti šiais prietaisais nesilaikymas</w:t>
            </w:r>
          </w:p>
        </w:tc>
        <w:tc>
          <w:tcPr>
            <w:tcW w:w="4819" w:type="dxa"/>
            <w:tcBorders>
              <w:top w:val="single" w:sz="6" w:space="0" w:color="auto"/>
              <w:left w:val="single" w:sz="6" w:space="0" w:color="auto"/>
              <w:bottom w:val="single" w:sz="6" w:space="0" w:color="auto"/>
              <w:right w:val="single" w:sz="6" w:space="0" w:color="auto"/>
            </w:tcBorders>
          </w:tcPr>
          <w:p w14:paraId="2BB75FA0" w14:textId="77777777">
            <w:pPr>
              <w:spacing w:line="276" w:lineRule="auto"/>
            </w:pPr>
            <w:r>
              <w:rPr>
                <w:color w:val="000000"/>
                <w:sz w:val="22"/>
                <w:szCs w:val="22"/>
              </w:rPr>
              <w:t>Profesinė atsakomybė / leidimas verstis profesine veikla</w:t>
            </w:r>
          </w:p>
        </w:tc>
      </w:tr>
      <w:tr w14:paraId="38A8CB91" w14:textId="77777777">
        <w:tc>
          <w:tcPr>
            <w:tcW w:w="709" w:type="dxa"/>
            <w:tcBorders>
              <w:top w:val="single" w:sz="6" w:space="0" w:color="auto"/>
              <w:left w:val="single" w:sz="6" w:space="0" w:color="auto"/>
              <w:bottom w:val="single" w:sz="6" w:space="0" w:color="auto"/>
              <w:right w:val="single" w:sz="6" w:space="0" w:color="auto"/>
            </w:tcBorders>
          </w:tcPr>
          <w:p w14:paraId="7FB704CD" w14:textId="77777777">
            <w:pPr>
              <w:spacing w:line="276" w:lineRule="auto"/>
            </w:pPr>
            <w:r>
              <w:t>1.28.</w:t>
            </w:r>
          </w:p>
        </w:tc>
        <w:tc>
          <w:tcPr>
            <w:tcW w:w="4252" w:type="dxa"/>
            <w:tcBorders>
              <w:top w:val="single" w:sz="6" w:space="0" w:color="auto"/>
              <w:left w:val="single" w:sz="6" w:space="0" w:color="auto"/>
              <w:bottom w:val="single" w:sz="6" w:space="0" w:color="auto"/>
              <w:right w:val="single" w:sz="6" w:space="0" w:color="auto"/>
            </w:tcBorders>
          </w:tcPr>
          <w:p w14:paraId="2B402D93" w14:textId="77777777">
            <w:pPr>
              <w:spacing w:line="276" w:lineRule="auto"/>
            </w:pPr>
            <w:r>
              <w:t>LR ANK 426 straipsnio 4,5 dalys</w:t>
            </w:r>
          </w:p>
          <w:p w14:paraId="5821390B" w14:textId="77777777">
            <w:r>
              <w:t>Nepaklusimas reikalavimui sustabdyti transporto priemonę arba pasitraukimas iš eismo įvykio vietos</w:t>
            </w:r>
          </w:p>
          <w:p w14:paraId="0D963045" w14:textId="77777777">
            <w:pPr>
              <w:spacing w:line="276" w:lineRule="auto"/>
            </w:pPr>
          </w:p>
        </w:tc>
        <w:tc>
          <w:tcPr>
            <w:tcW w:w="4819" w:type="dxa"/>
            <w:tcBorders>
              <w:top w:val="single" w:sz="6" w:space="0" w:color="auto"/>
              <w:left w:val="single" w:sz="6" w:space="0" w:color="auto"/>
              <w:bottom w:val="single" w:sz="6" w:space="0" w:color="auto"/>
              <w:right w:val="single" w:sz="6" w:space="0" w:color="auto"/>
            </w:tcBorders>
          </w:tcPr>
          <w:p w14:paraId="55C66F4D" w14:textId="77777777">
            <w:pPr>
              <w:spacing w:line="276" w:lineRule="auto"/>
            </w:pPr>
            <w:r>
              <w:t>Kelių eismas</w:t>
            </w:r>
          </w:p>
        </w:tc>
      </w:tr>
      <w:tr w14:paraId="3059CD58" w14:textId="77777777">
        <w:tc>
          <w:tcPr>
            <w:tcW w:w="709" w:type="dxa"/>
            <w:tcBorders>
              <w:top w:val="single" w:sz="6" w:space="0" w:color="auto"/>
              <w:left w:val="single" w:sz="6" w:space="0" w:color="auto"/>
              <w:bottom w:val="single" w:sz="6" w:space="0" w:color="auto"/>
              <w:right w:val="single" w:sz="6" w:space="0" w:color="auto"/>
            </w:tcBorders>
          </w:tcPr>
          <w:p w14:paraId="3E965769" w14:textId="77777777">
            <w:pPr>
              <w:spacing w:line="276" w:lineRule="auto"/>
            </w:pPr>
            <w:r>
              <w:t>1.29.</w:t>
            </w:r>
          </w:p>
        </w:tc>
        <w:tc>
          <w:tcPr>
            <w:tcW w:w="4252" w:type="dxa"/>
            <w:tcBorders>
              <w:top w:val="single" w:sz="6" w:space="0" w:color="auto"/>
              <w:left w:val="single" w:sz="6" w:space="0" w:color="auto"/>
              <w:bottom w:val="single" w:sz="6" w:space="0" w:color="auto"/>
              <w:right w:val="single" w:sz="6" w:space="0" w:color="auto"/>
            </w:tcBorders>
          </w:tcPr>
          <w:p w14:paraId="28A439E7" w14:textId="77777777">
            <w:pPr>
              <w:jc w:val="both"/>
              <w:rPr>
                <w:bCs/>
                <w:szCs w:val="24"/>
              </w:rPr>
            </w:pPr>
            <w:r>
              <w:t xml:space="preserve">LR ANK </w:t>
            </w:r>
            <w:r>
              <w:rPr>
                <w:bCs/>
                <w:szCs w:val="24"/>
              </w:rPr>
              <w:t>429 straipsnis</w:t>
            </w:r>
          </w:p>
          <w:p w14:paraId="3F4E15D4" w14:textId="77777777">
            <w:pPr>
              <w:ind w:firstLine="62"/>
              <w:jc w:val="both"/>
              <w:rPr>
                <w:szCs w:val="24"/>
                <w:lang w:val="en-US"/>
              </w:rPr>
            </w:pPr>
            <w:r>
              <w:rPr>
                <w:bCs/>
                <w:szCs w:val="24"/>
              </w:rPr>
              <w:t>Leidimas važiuoti gedimų turinčia transporto priemone ar pažeidžiant kitas taisykles</w:t>
            </w:r>
          </w:p>
          <w:p w14:paraId="31A847B9" w14:textId="77777777">
            <w:pPr>
              <w:spacing w:line="276" w:lineRule="auto"/>
            </w:pPr>
          </w:p>
        </w:tc>
        <w:tc>
          <w:tcPr>
            <w:tcW w:w="4819" w:type="dxa"/>
            <w:tcBorders>
              <w:top w:val="single" w:sz="6" w:space="0" w:color="auto"/>
              <w:left w:val="single" w:sz="6" w:space="0" w:color="auto"/>
              <w:bottom w:val="single" w:sz="6" w:space="0" w:color="auto"/>
              <w:right w:val="single" w:sz="6" w:space="0" w:color="auto"/>
            </w:tcBorders>
          </w:tcPr>
          <w:p w14:paraId="1FD458A7" w14:textId="77777777">
            <w:pPr>
              <w:spacing w:line="276" w:lineRule="auto"/>
            </w:pPr>
            <w:r>
              <w:t>Kelių eismas</w:t>
            </w:r>
          </w:p>
        </w:tc>
      </w:tr>
      <w:tr w14:paraId="751AFF1F" w14:textId="77777777">
        <w:tc>
          <w:tcPr>
            <w:tcW w:w="709" w:type="dxa"/>
            <w:tcBorders>
              <w:top w:val="single" w:sz="6" w:space="0" w:color="auto"/>
              <w:left w:val="single" w:sz="6" w:space="0" w:color="auto"/>
              <w:bottom w:val="single" w:sz="6" w:space="0" w:color="auto"/>
              <w:right w:val="single" w:sz="6" w:space="0" w:color="auto"/>
            </w:tcBorders>
          </w:tcPr>
          <w:p w14:paraId="0027782C" w14:textId="77777777">
            <w:pPr>
              <w:spacing w:line="276" w:lineRule="auto"/>
            </w:pPr>
            <w:r>
              <w:t>1.30.</w:t>
            </w:r>
          </w:p>
        </w:tc>
        <w:tc>
          <w:tcPr>
            <w:tcW w:w="4252" w:type="dxa"/>
            <w:tcBorders>
              <w:top w:val="single" w:sz="6" w:space="0" w:color="auto"/>
              <w:left w:val="single" w:sz="6" w:space="0" w:color="auto"/>
              <w:bottom w:val="single" w:sz="6" w:space="0" w:color="auto"/>
              <w:right w:val="single" w:sz="6" w:space="0" w:color="auto"/>
            </w:tcBorders>
          </w:tcPr>
          <w:p w14:paraId="0539E33D" w14:textId="77777777">
            <w:pPr>
              <w:spacing w:line="276" w:lineRule="auto"/>
            </w:pPr>
            <w:r>
              <w:t>LR ANK 436 straipsnio 6, 8, 9 dalys</w:t>
            </w:r>
          </w:p>
          <w:p w14:paraId="18CF57EE" w14:textId="77777777">
            <w:pPr>
              <w:spacing w:line="276" w:lineRule="auto"/>
            </w:pPr>
            <w:r>
              <w:t>Pavojingųjų krovinių vežimo automobilių keliais ar su tuo susijusios veiklos reikalavimų pažeidimas</w:t>
            </w:r>
          </w:p>
          <w:p w14:paraId="656D1338" w14:textId="77777777">
            <w:pPr>
              <w:spacing w:line="276" w:lineRule="auto"/>
            </w:pPr>
          </w:p>
        </w:tc>
        <w:tc>
          <w:tcPr>
            <w:tcW w:w="4819" w:type="dxa"/>
            <w:tcBorders>
              <w:top w:val="single" w:sz="6" w:space="0" w:color="auto"/>
              <w:left w:val="single" w:sz="6" w:space="0" w:color="auto"/>
              <w:bottom w:val="single" w:sz="6" w:space="0" w:color="auto"/>
              <w:right w:val="single" w:sz="6" w:space="0" w:color="auto"/>
            </w:tcBorders>
          </w:tcPr>
          <w:p w14:paraId="2487497D" w14:textId="77777777">
            <w:pPr>
              <w:spacing w:line="276" w:lineRule="auto"/>
            </w:pPr>
            <w:r>
              <w:rPr>
                <w:color w:val="000000"/>
                <w:sz w:val="22"/>
                <w:szCs w:val="22"/>
              </w:rPr>
              <w:t>Pavojingų krovinių vežimo kelių transportu saugumas</w:t>
            </w:r>
          </w:p>
        </w:tc>
      </w:tr>
      <w:tr w14:paraId="659FA61F" w14:textId="77777777">
        <w:tc>
          <w:tcPr>
            <w:tcW w:w="709" w:type="dxa"/>
            <w:tcBorders>
              <w:top w:val="single" w:sz="6" w:space="0" w:color="auto"/>
              <w:left w:val="single" w:sz="6" w:space="0" w:color="auto"/>
              <w:bottom w:val="single" w:sz="6" w:space="0" w:color="auto"/>
              <w:right w:val="single" w:sz="6" w:space="0" w:color="auto"/>
            </w:tcBorders>
          </w:tcPr>
          <w:p w14:paraId="27BA49BD" w14:textId="77777777">
            <w:pPr>
              <w:spacing w:line="276" w:lineRule="auto"/>
            </w:pPr>
            <w:r>
              <w:t>1.31.</w:t>
            </w:r>
          </w:p>
        </w:tc>
        <w:tc>
          <w:tcPr>
            <w:tcW w:w="4252" w:type="dxa"/>
            <w:tcBorders>
              <w:top w:val="single" w:sz="6" w:space="0" w:color="auto"/>
              <w:left w:val="single" w:sz="6" w:space="0" w:color="auto"/>
              <w:bottom w:val="single" w:sz="6" w:space="0" w:color="auto"/>
              <w:right w:val="single" w:sz="6" w:space="0" w:color="auto"/>
            </w:tcBorders>
          </w:tcPr>
          <w:p w14:paraId="30ABACB4" w14:textId="77777777">
            <w:pPr>
              <w:spacing w:line="276" w:lineRule="auto"/>
            </w:pPr>
            <w:r>
              <w:t>LR ANK 450 straipsnio 2, 3 dalys</w:t>
            </w:r>
          </w:p>
          <w:p w14:paraId="450D5573" w14:textId="77777777">
            <w:pPr>
              <w:spacing w:line="276" w:lineRule="auto"/>
            </w:pPr>
            <w:r>
              <w:t>Krovinių vežimo kelių transporto priemonėmis vidaus ir (ar) tarptautiniais maršrutais taisyklių pažeidimas</w:t>
            </w:r>
          </w:p>
        </w:tc>
        <w:tc>
          <w:tcPr>
            <w:tcW w:w="4819" w:type="dxa"/>
            <w:tcBorders>
              <w:top w:val="single" w:sz="6" w:space="0" w:color="auto"/>
              <w:left w:val="single" w:sz="6" w:space="0" w:color="auto"/>
              <w:bottom w:val="single" w:sz="6" w:space="0" w:color="auto"/>
              <w:right w:val="single" w:sz="6" w:space="0" w:color="auto"/>
            </w:tcBorders>
          </w:tcPr>
          <w:p w14:paraId="2B93F15F" w14:textId="77777777">
            <w:pPr>
              <w:spacing w:line="276" w:lineRule="auto"/>
            </w:pPr>
            <w:r>
              <w:rPr>
                <w:color w:val="000000"/>
                <w:sz w:val="22"/>
                <w:szCs w:val="22"/>
              </w:rPr>
              <w:t>Profesinė atsakomybė / leidimas verstis profesine veikla</w:t>
            </w:r>
          </w:p>
        </w:tc>
      </w:tr>
      <w:tr w14:paraId="2CE4E1C0" w14:textId="77777777">
        <w:tc>
          <w:tcPr>
            <w:tcW w:w="709" w:type="dxa"/>
            <w:tcBorders>
              <w:top w:val="single" w:sz="6" w:space="0" w:color="auto"/>
              <w:left w:val="single" w:sz="6" w:space="0" w:color="auto"/>
              <w:bottom w:val="single" w:sz="6" w:space="0" w:color="auto"/>
              <w:right w:val="single" w:sz="6" w:space="0" w:color="auto"/>
            </w:tcBorders>
          </w:tcPr>
          <w:p w14:paraId="38B4E095" w14:textId="77777777">
            <w:pPr>
              <w:spacing w:line="276" w:lineRule="auto"/>
            </w:pPr>
            <w:r>
              <w:t>1.32.</w:t>
            </w:r>
          </w:p>
        </w:tc>
        <w:tc>
          <w:tcPr>
            <w:tcW w:w="4252" w:type="dxa"/>
            <w:tcBorders>
              <w:top w:val="single" w:sz="6" w:space="0" w:color="auto"/>
              <w:left w:val="single" w:sz="6" w:space="0" w:color="auto"/>
              <w:bottom w:val="single" w:sz="6" w:space="0" w:color="auto"/>
              <w:right w:val="single" w:sz="6" w:space="0" w:color="auto"/>
            </w:tcBorders>
          </w:tcPr>
          <w:p w14:paraId="0E188E7F" w14:textId="77777777">
            <w:pPr>
              <w:spacing w:line="276" w:lineRule="auto"/>
            </w:pPr>
            <w:r>
              <w:t>LR ANK 451 straipsnio 6 dalis</w:t>
            </w:r>
          </w:p>
          <w:p w14:paraId="5F1F53DC" w14:textId="77777777">
            <w:pPr>
              <w:spacing w:line="276" w:lineRule="auto"/>
            </w:pPr>
            <w:r>
              <w:rPr>
                <w:bCs/>
                <w:szCs w:val="24"/>
              </w:rPr>
              <w:t>Keleivius ar krovinius vidaus ir (ar) tarptautiniais maršrutais vežančių kelių transporto priemonių ekipažams (vairuotojams) nustatytos vairavimo be pertraukos trukmės arba kasdienio vairavimo trukmės viršijimas</w:t>
            </w:r>
          </w:p>
          <w:p w14:paraId="4FE101D4" w14:textId="77777777">
            <w:pPr>
              <w:spacing w:line="276" w:lineRule="auto"/>
            </w:pPr>
          </w:p>
        </w:tc>
        <w:tc>
          <w:tcPr>
            <w:tcW w:w="4819" w:type="dxa"/>
            <w:tcBorders>
              <w:top w:val="single" w:sz="6" w:space="0" w:color="auto"/>
              <w:left w:val="single" w:sz="6" w:space="0" w:color="auto"/>
              <w:bottom w:val="single" w:sz="6" w:space="0" w:color="auto"/>
              <w:right w:val="single" w:sz="6" w:space="0" w:color="auto"/>
            </w:tcBorders>
          </w:tcPr>
          <w:p w14:paraId="060FF2DE" w14:textId="77777777">
            <w:pPr>
              <w:spacing w:line="276" w:lineRule="auto"/>
            </w:pPr>
            <w:r>
              <w:rPr>
                <w:color w:val="000000"/>
                <w:sz w:val="22"/>
                <w:szCs w:val="22"/>
              </w:rPr>
              <w:t>Profesinė atsakomybė / leidimas verstis profesine veikla</w:t>
            </w:r>
          </w:p>
        </w:tc>
      </w:tr>
      <w:tr w14:paraId="191F5C9A" w14:textId="77777777">
        <w:tc>
          <w:tcPr>
            <w:tcW w:w="709" w:type="dxa"/>
            <w:tcBorders>
              <w:top w:val="single" w:sz="6" w:space="0" w:color="auto"/>
              <w:left w:val="single" w:sz="6" w:space="0" w:color="auto"/>
              <w:bottom w:val="single" w:sz="6" w:space="0" w:color="auto"/>
              <w:right w:val="single" w:sz="6" w:space="0" w:color="auto"/>
            </w:tcBorders>
          </w:tcPr>
          <w:p w14:paraId="63B557F1" w14:textId="77777777">
            <w:pPr>
              <w:spacing w:line="276" w:lineRule="auto"/>
            </w:pPr>
            <w:r>
              <w:t>1.33.</w:t>
            </w:r>
          </w:p>
        </w:tc>
        <w:tc>
          <w:tcPr>
            <w:tcW w:w="4252" w:type="dxa"/>
            <w:tcBorders>
              <w:top w:val="single" w:sz="6" w:space="0" w:color="auto"/>
              <w:left w:val="single" w:sz="6" w:space="0" w:color="auto"/>
              <w:bottom w:val="single" w:sz="6" w:space="0" w:color="auto"/>
              <w:right w:val="single" w:sz="6" w:space="0" w:color="auto"/>
            </w:tcBorders>
          </w:tcPr>
          <w:p w14:paraId="3EFBA68C" w14:textId="77777777">
            <w:pPr>
              <w:jc w:val="both"/>
              <w:rPr>
                <w:bCs/>
                <w:szCs w:val="24"/>
              </w:rPr>
            </w:pPr>
            <w:r>
              <w:t xml:space="preserve">LR ANK </w:t>
            </w:r>
            <w:r>
              <w:rPr>
                <w:bCs/>
                <w:szCs w:val="24"/>
              </w:rPr>
              <w:t>453 straipsnio 4 dalis</w:t>
            </w:r>
          </w:p>
          <w:p w14:paraId="57311536" w14:textId="77777777">
            <w:pPr>
              <w:ind w:firstLine="62"/>
              <w:jc w:val="both"/>
              <w:rPr>
                <w:szCs w:val="24"/>
                <w:lang w:val="en-US"/>
              </w:rPr>
            </w:pPr>
            <w:r>
              <w:rPr>
                <w:bCs/>
                <w:szCs w:val="24"/>
              </w:rPr>
              <w:t>Keleivius ar krovinius vidaus ir (ar) tarptautiniais maršrutais</w:t>
            </w:r>
            <w:r>
              <w:rPr>
                <w:szCs w:val="24"/>
              </w:rPr>
              <w:t xml:space="preserve"> </w:t>
            </w:r>
            <w:r>
              <w:rPr>
                <w:bCs/>
                <w:szCs w:val="24"/>
              </w:rPr>
              <w:t>vežančių kelių transporto priemonių ekipažams (vairuotojams) nustatyto vairavimo laiko viršijimas</w:t>
            </w:r>
          </w:p>
          <w:p w14:paraId="110795FB" w14:textId="77777777">
            <w:pPr>
              <w:spacing w:line="276" w:lineRule="auto"/>
            </w:pPr>
          </w:p>
        </w:tc>
        <w:tc>
          <w:tcPr>
            <w:tcW w:w="4819" w:type="dxa"/>
            <w:tcBorders>
              <w:top w:val="single" w:sz="6" w:space="0" w:color="auto"/>
              <w:left w:val="single" w:sz="6" w:space="0" w:color="auto"/>
              <w:bottom w:val="single" w:sz="6" w:space="0" w:color="auto"/>
              <w:right w:val="single" w:sz="6" w:space="0" w:color="auto"/>
            </w:tcBorders>
          </w:tcPr>
          <w:p w14:paraId="6B117E18" w14:textId="77777777">
            <w:pPr>
              <w:spacing w:line="276" w:lineRule="auto"/>
              <w:rPr>
                <w:color w:val="000000"/>
                <w:sz w:val="22"/>
                <w:szCs w:val="22"/>
              </w:rPr>
            </w:pPr>
            <w:r>
              <w:rPr>
                <w:color w:val="000000"/>
                <w:sz w:val="22"/>
                <w:szCs w:val="22"/>
              </w:rPr>
              <w:t>Profesinė atsakomybė / leidimas verstis profesine veikla</w:t>
            </w:r>
          </w:p>
        </w:tc>
      </w:tr>
      <w:tr w14:paraId="161BC882" w14:textId="77777777">
        <w:tc>
          <w:tcPr>
            <w:tcW w:w="709" w:type="dxa"/>
            <w:tcBorders>
              <w:top w:val="single" w:sz="6" w:space="0" w:color="auto"/>
              <w:left w:val="single" w:sz="6" w:space="0" w:color="auto"/>
              <w:bottom w:val="single" w:sz="6" w:space="0" w:color="auto"/>
              <w:right w:val="single" w:sz="6" w:space="0" w:color="auto"/>
            </w:tcBorders>
          </w:tcPr>
          <w:p w14:paraId="6330396A" w14:textId="77777777">
            <w:pPr>
              <w:spacing w:line="276" w:lineRule="auto"/>
            </w:pPr>
            <w:r>
              <w:t>1.34.</w:t>
            </w:r>
          </w:p>
        </w:tc>
        <w:tc>
          <w:tcPr>
            <w:tcW w:w="4252" w:type="dxa"/>
            <w:tcBorders>
              <w:top w:val="single" w:sz="6" w:space="0" w:color="auto"/>
              <w:left w:val="single" w:sz="6" w:space="0" w:color="auto"/>
              <w:bottom w:val="single" w:sz="6" w:space="0" w:color="auto"/>
              <w:right w:val="single" w:sz="6" w:space="0" w:color="auto"/>
            </w:tcBorders>
          </w:tcPr>
          <w:p w14:paraId="4C177D8F" w14:textId="77777777">
            <w:pPr>
              <w:spacing w:line="276" w:lineRule="auto"/>
            </w:pPr>
            <w:r>
              <w:t>LR ANK 454 straipsnio 5,6 dalys</w:t>
            </w:r>
          </w:p>
          <w:p w14:paraId="3C38BFED" w14:textId="77777777">
            <w:pPr>
              <w:ind w:left="193"/>
              <w:jc w:val="both"/>
              <w:rPr>
                <w:bCs/>
                <w:szCs w:val="24"/>
              </w:rPr>
            </w:pPr>
            <w:r>
              <w:rPr>
                <w:bCs/>
                <w:szCs w:val="24"/>
              </w:rPr>
              <w:t>Keleivių ar krovinių vežimas kelių transporto priemonėmis vidaus ir (ar) tarptautiniais maršrutais, kai tachografas neįrengtas, naudojant neveikiantį ar reikalavimų neatitinkantį tachografą, šio prietaiso rodmenų ir registracijos lapų arba vairuotojo kortelės netinkamas naudojimas ir klastojimas, kitų vairavimo ir poilsio režimo reikalavimų pažeidimas</w:t>
            </w:r>
          </w:p>
          <w:p w14:paraId="6827ACEE" w14:textId="77777777">
            <w:pPr>
              <w:spacing w:line="276" w:lineRule="auto"/>
            </w:pPr>
          </w:p>
        </w:tc>
        <w:tc>
          <w:tcPr>
            <w:tcW w:w="4819" w:type="dxa"/>
            <w:tcBorders>
              <w:top w:val="single" w:sz="6" w:space="0" w:color="auto"/>
              <w:left w:val="single" w:sz="6" w:space="0" w:color="auto"/>
              <w:bottom w:val="single" w:sz="6" w:space="0" w:color="auto"/>
              <w:right w:val="single" w:sz="6" w:space="0" w:color="auto"/>
            </w:tcBorders>
          </w:tcPr>
          <w:p w14:paraId="55220B63" w14:textId="77777777">
            <w:pPr>
              <w:spacing w:line="276" w:lineRule="auto"/>
            </w:pPr>
            <w:r>
              <w:rPr>
                <w:color w:val="000000"/>
                <w:sz w:val="22"/>
                <w:szCs w:val="22"/>
              </w:rPr>
              <w:t>Profesinė atsakomybė / leidimas verstis profesine veikla</w:t>
            </w:r>
          </w:p>
        </w:tc>
      </w:tr>
      <w:tr w14:paraId="4863B6A0" w14:textId="77777777">
        <w:tc>
          <w:tcPr>
            <w:tcW w:w="709" w:type="dxa"/>
            <w:tcBorders>
              <w:top w:val="single" w:sz="6" w:space="0" w:color="auto"/>
              <w:left w:val="single" w:sz="6" w:space="0" w:color="auto"/>
              <w:bottom w:val="single" w:sz="6" w:space="0" w:color="auto"/>
              <w:right w:val="single" w:sz="6" w:space="0" w:color="auto"/>
            </w:tcBorders>
          </w:tcPr>
          <w:p w14:paraId="42E7DA26" w14:textId="77777777">
            <w:pPr>
              <w:spacing w:line="276" w:lineRule="auto"/>
            </w:pPr>
            <w:r>
              <w:t>1.35.</w:t>
            </w:r>
          </w:p>
        </w:tc>
        <w:tc>
          <w:tcPr>
            <w:tcW w:w="4252" w:type="dxa"/>
            <w:tcBorders>
              <w:top w:val="single" w:sz="6" w:space="0" w:color="auto"/>
              <w:left w:val="single" w:sz="6" w:space="0" w:color="auto"/>
              <w:bottom w:val="single" w:sz="6" w:space="0" w:color="auto"/>
              <w:right w:val="single" w:sz="6" w:space="0" w:color="auto"/>
            </w:tcBorders>
          </w:tcPr>
          <w:p w14:paraId="53A8C31D" w14:textId="77777777">
            <w:pPr>
              <w:spacing w:line="276" w:lineRule="auto"/>
            </w:pPr>
            <w:r>
              <w:t>LR ANK 455 straipsnio 3 dalis</w:t>
            </w:r>
          </w:p>
          <w:p w14:paraId="0C520B2D" w14:textId="77777777">
            <w:r>
              <w:rPr>
                <w:bCs/>
                <w:szCs w:val="24"/>
              </w:rPr>
              <w:t>Keleivius ar krovinius vidaus ir (ar) tarptautiniais maršrutais vežančių kelių transporto priemonių ekipažams (vairuotojams) privalomų tachografo registracijos lapų ir (ar) duomenų, perkeltų iš skaitmeninio tachografo ir (ar) vairuotojo kortelės, nesaugojimas nustatytą laiką įmonėje arba vairavimo ir poilsio režimo nesilaikymas įmonėje</w:t>
            </w:r>
          </w:p>
        </w:tc>
        <w:tc>
          <w:tcPr>
            <w:tcW w:w="4819" w:type="dxa"/>
            <w:tcBorders>
              <w:top w:val="single" w:sz="6" w:space="0" w:color="auto"/>
              <w:left w:val="single" w:sz="6" w:space="0" w:color="auto"/>
              <w:bottom w:val="single" w:sz="6" w:space="0" w:color="auto"/>
              <w:right w:val="single" w:sz="6" w:space="0" w:color="auto"/>
            </w:tcBorders>
          </w:tcPr>
          <w:p w14:paraId="42837671" w14:textId="77777777">
            <w:pPr>
              <w:spacing w:line="276" w:lineRule="auto"/>
            </w:pPr>
            <w:r>
              <w:rPr>
                <w:color w:val="000000"/>
                <w:sz w:val="22"/>
                <w:szCs w:val="22"/>
              </w:rPr>
              <w:t>Profesinė atsakomybė / leidimas verstis profesine veikla</w:t>
            </w:r>
          </w:p>
        </w:tc>
      </w:tr>
      <w:tr w14:paraId="4707C86F" w14:textId="77777777">
        <w:tc>
          <w:tcPr>
            <w:tcW w:w="709" w:type="dxa"/>
            <w:tcBorders>
              <w:top w:val="single" w:sz="6" w:space="0" w:color="auto"/>
              <w:left w:val="single" w:sz="6" w:space="0" w:color="auto"/>
              <w:bottom w:val="single" w:sz="6" w:space="0" w:color="auto"/>
              <w:right w:val="single" w:sz="6" w:space="0" w:color="auto"/>
            </w:tcBorders>
          </w:tcPr>
          <w:p w14:paraId="3461EF58" w14:textId="77777777">
            <w:pPr>
              <w:spacing w:line="276" w:lineRule="auto"/>
            </w:pPr>
            <w:r>
              <w:t>1.36.</w:t>
            </w:r>
          </w:p>
        </w:tc>
        <w:tc>
          <w:tcPr>
            <w:tcW w:w="4252" w:type="dxa"/>
            <w:tcBorders>
              <w:top w:val="single" w:sz="6" w:space="0" w:color="auto"/>
              <w:left w:val="single" w:sz="6" w:space="0" w:color="auto"/>
              <w:bottom w:val="single" w:sz="6" w:space="0" w:color="auto"/>
              <w:right w:val="single" w:sz="6" w:space="0" w:color="auto"/>
            </w:tcBorders>
          </w:tcPr>
          <w:p w14:paraId="2C27C6EE" w14:textId="77777777">
            <w:pPr>
              <w:spacing w:line="276" w:lineRule="auto"/>
            </w:pPr>
            <w:r>
              <w:t>LR ANK 456 straipsnis</w:t>
            </w:r>
          </w:p>
          <w:p w14:paraId="0D0768A3" w14:textId="77777777">
            <w:r>
              <w:rPr>
                <w:bCs/>
                <w:szCs w:val="24"/>
              </w:rPr>
              <w:t>Keleivių ar krovinių vežimas kelių transporto priemonėmis vidaus ir (ar) tarptautiniais maršrutais be greičio ribojimo prietaiso, su neveikiančiu ar išjungtu greičio ribojimo prietaisu</w:t>
            </w:r>
          </w:p>
        </w:tc>
        <w:tc>
          <w:tcPr>
            <w:tcW w:w="4819" w:type="dxa"/>
            <w:tcBorders>
              <w:top w:val="single" w:sz="6" w:space="0" w:color="auto"/>
              <w:left w:val="single" w:sz="6" w:space="0" w:color="auto"/>
              <w:bottom w:val="single" w:sz="6" w:space="0" w:color="auto"/>
              <w:right w:val="single" w:sz="6" w:space="0" w:color="auto"/>
            </w:tcBorders>
          </w:tcPr>
          <w:p w14:paraId="7045F653" w14:textId="77777777">
            <w:pPr>
              <w:spacing w:line="276" w:lineRule="auto"/>
            </w:pPr>
            <w:r>
              <w:rPr>
                <w:color w:val="000000"/>
                <w:sz w:val="22"/>
                <w:szCs w:val="22"/>
              </w:rPr>
              <w:t>Profesinė atsakomybė / leidimas verstis profesine veikla</w:t>
            </w:r>
          </w:p>
        </w:tc>
      </w:tr>
      <w:tr w14:paraId="606C2DA4" w14:textId="77777777">
        <w:tc>
          <w:tcPr>
            <w:tcW w:w="709" w:type="dxa"/>
            <w:tcBorders>
              <w:top w:val="single" w:sz="6" w:space="0" w:color="auto"/>
              <w:left w:val="single" w:sz="6" w:space="0" w:color="auto"/>
              <w:bottom w:val="single" w:sz="6" w:space="0" w:color="auto"/>
              <w:right w:val="single" w:sz="6" w:space="0" w:color="auto"/>
            </w:tcBorders>
          </w:tcPr>
          <w:p w14:paraId="10A134F3" w14:textId="77777777">
            <w:pPr>
              <w:spacing w:line="276" w:lineRule="auto"/>
            </w:pPr>
            <w:r>
              <w:t>1.37.</w:t>
            </w:r>
          </w:p>
        </w:tc>
        <w:tc>
          <w:tcPr>
            <w:tcW w:w="4252" w:type="dxa"/>
            <w:tcBorders>
              <w:top w:val="single" w:sz="6" w:space="0" w:color="auto"/>
              <w:left w:val="single" w:sz="6" w:space="0" w:color="auto"/>
              <w:bottom w:val="single" w:sz="6" w:space="0" w:color="auto"/>
              <w:right w:val="single" w:sz="6" w:space="0" w:color="auto"/>
            </w:tcBorders>
          </w:tcPr>
          <w:p w14:paraId="137913F7" w14:textId="77777777">
            <w:pPr>
              <w:spacing w:line="276" w:lineRule="auto"/>
            </w:pPr>
            <w:r>
              <w:t>LR ANK 459 straipsnio 6 dalis</w:t>
            </w:r>
          </w:p>
          <w:p w14:paraId="26FF9B5C" w14:textId="77777777">
            <w:r>
              <w:rPr>
                <w:bCs/>
                <w:szCs w:val="24"/>
              </w:rPr>
              <w:t>Eismo saugumo reikalavimų automobilių keliuose pažeidimas</w:t>
            </w:r>
          </w:p>
        </w:tc>
        <w:tc>
          <w:tcPr>
            <w:tcW w:w="4819" w:type="dxa"/>
            <w:tcBorders>
              <w:top w:val="single" w:sz="6" w:space="0" w:color="auto"/>
              <w:left w:val="single" w:sz="6" w:space="0" w:color="auto"/>
              <w:bottom w:val="single" w:sz="6" w:space="0" w:color="auto"/>
              <w:right w:val="single" w:sz="6" w:space="0" w:color="auto"/>
            </w:tcBorders>
          </w:tcPr>
          <w:p w14:paraId="36F7EDD7" w14:textId="77777777">
            <w:pPr>
              <w:spacing w:line="276" w:lineRule="auto"/>
            </w:pPr>
            <w:r>
              <w:rPr>
                <w:color w:val="000000"/>
                <w:sz w:val="22"/>
                <w:szCs w:val="22"/>
              </w:rPr>
              <w:t>Profesinė atsakomybė / leidimas verstis profesine veikla</w:t>
            </w:r>
          </w:p>
        </w:tc>
      </w:tr>
      <w:tr w14:paraId="61E6D7C0" w14:textId="77777777">
        <w:tc>
          <w:tcPr>
            <w:tcW w:w="709" w:type="dxa"/>
            <w:tcBorders>
              <w:top w:val="single" w:sz="6" w:space="0" w:color="auto"/>
              <w:left w:val="single" w:sz="6" w:space="0" w:color="auto"/>
              <w:bottom w:val="single" w:sz="6" w:space="0" w:color="auto"/>
              <w:right w:val="single" w:sz="6" w:space="0" w:color="auto"/>
            </w:tcBorders>
          </w:tcPr>
          <w:p w14:paraId="311FD2EE" w14:textId="77777777">
            <w:pPr>
              <w:spacing w:line="276" w:lineRule="auto"/>
            </w:pPr>
            <w:r>
              <w:t>1.38.</w:t>
            </w:r>
          </w:p>
        </w:tc>
        <w:tc>
          <w:tcPr>
            <w:tcW w:w="4252" w:type="dxa"/>
            <w:tcBorders>
              <w:top w:val="single" w:sz="6" w:space="0" w:color="auto"/>
              <w:left w:val="single" w:sz="6" w:space="0" w:color="auto"/>
              <w:bottom w:val="single" w:sz="6" w:space="0" w:color="auto"/>
              <w:right w:val="single" w:sz="6" w:space="0" w:color="auto"/>
            </w:tcBorders>
          </w:tcPr>
          <w:p w14:paraId="2CEBD2F2" w14:textId="77777777">
            <w:pPr>
              <w:spacing w:line="276" w:lineRule="auto"/>
            </w:pPr>
            <w:r>
              <w:t>LR ANK 505 straipsnis</w:t>
            </w:r>
          </w:p>
          <w:p w14:paraId="6E0869A0" w14:textId="77777777">
            <w:r>
              <w:rPr>
                <w:bCs/>
              </w:rPr>
              <w:t>Kliudymas įstatymų įgaliotiems pareigūnams įgyvendinti jiems suteiktas teises ar atlikti pavestas pareigas, jų teisėtų reikalavimų ar nurodymų ir kolegialių institucijų ar valstybės pareigūnų sprendimų nevykdymas</w:t>
            </w:r>
          </w:p>
        </w:tc>
        <w:tc>
          <w:tcPr>
            <w:tcW w:w="4819" w:type="dxa"/>
            <w:tcBorders>
              <w:top w:val="single" w:sz="6" w:space="0" w:color="auto"/>
              <w:left w:val="single" w:sz="6" w:space="0" w:color="auto"/>
              <w:bottom w:val="single" w:sz="6" w:space="0" w:color="auto"/>
              <w:right w:val="single" w:sz="6" w:space="0" w:color="auto"/>
            </w:tcBorders>
          </w:tcPr>
          <w:p w14:paraId="53C9058D" w14:textId="77777777">
            <w:pPr>
              <w:spacing w:line="276" w:lineRule="auto"/>
              <w:rPr>
                <w:color w:val="000000"/>
                <w:sz w:val="22"/>
                <w:szCs w:val="22"/>
              </w:rPr>
            </w:pPr>
            <w:r>
              <w:rPr>
                <w:color w:val="000000"/>
                <w:sz w:val="22"/>
                <w:szCs w:val="22"/>
              </w:rPr>
              <w:t>Profesinė atsakomybė / leidimas verstis profesine veikla</w:t>
            </w:r>
          </w:p>
        </w:tc>
      </w:tr>
    </w:tbl>
    <w:p w14:paraId="6FEFBF4F" w14:textId="77777777">
      <w:pPr>
        <w:jc w:val="center"/>
        <w:rPr>
          <w:szCs w:val="24"/>
        </w:rPr>
      </w:pPr>
    </w:p>
    <w:p w14:paraId="5B8B1C61" w14:textId="77777777">
      <w:pPr>
        <w:jc w:val="both"/>
        <w:rPr>
          <w:szCs w:val="24"/>
        </w:rPr>
      </w:pPr>
      <w:r>
        <w:rPr>
          <w:szCs w:val="24"/>
        </w:rPr>
        <w:t>PASTABA. Jei asmenys turi galiojančių nuobaudų pagal Lietuvos Respublikos administracinių teisės pažeidimų kodeksą, šių nuobaudų atitiktį šiame sąraše nurodytiems LR ANK pažeidimams vertina Lietuvos transporto saugos administracijos direktoriaus įsakymu sudaryta Nepriekaištingos reputacijos vertinimo komisija.</w:t>
      </w:r>
    </w:p>
    <w:p w14:paraId="02CC97A0" w14:textId="77777777">
      <w:pPr>
        <w:jc w:val="both"/>
        <w:rPr>
          <w:szCs w:val="24"/>
        </w:rPr>
      </w:pPr>
    </w:p>
    <w:p w14:paraId="7DE17531" w14:textId="77777777">
      <w:pPr>
        <w:ind w:left="2880" w:firstLine="720"/>
      </w:pPr>
      <w:r>
        <w:rPr>
          <w:szCs w:val="24"/>
        </w:rPr>
        <w:t>_________________</w:t>
      </w:r>
    </w:p>
    <w:sectPr>
      <w:pgSz w:w="12240" w:h="15840"/>
      <w:pgMar w:top="1440" w:right="1440" w:bottom="1440" w:left="144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751D"/>
  <w15:docId w15:val="{3AC204CE-3F5C-4FA8-A9D5-E6F01057345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1268</Words>
  <Characters>8287</Characters>
  <Application>Microsoft Office Word</Application>
  <DocSecurity>4</DocSecurity>
  <Lines>318</Lines>
  <Paragraphs>159</Paragraphs>
  <ScaleCrop>false</ScaleCrop>
  <Company/>
  <LinksUpToDate>false</LinksUpToDate>
  <CharactersWithSpaces>9396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2022-09-07T10:41:00Z</dcterms:created>
  <dc:creator>Marius Laurinėnas</dc:creator>
  <lastModifiedBy>adlibuser</lastModifiedBy>
  <dcterms:modified xsi:type="dcterms:W3CDTF">2022-09-07T10:41:00Z</dcterms:modified>
  <revision>2</revision>
</coreProperties>
</file>