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A8" w:rsidRDefault="001E4F53" w:rsidP="001E4F53">
      <w:pPr>
        <w:ind w:left="7938"/>
        <w:jc w:val="both"/>
        <w:rPr>
          <w:rFonts w:ascii="Times New Roman" w:eastAsia="Calibri" w:hAnsi="Times New Roman"/>
          <w:sz w:val="24"/>
          <w:szCs w:val="24"/>
          <w:lang w:val="lt-LT"/>
        </w:rPr>
      </w:pPr>
      <w:bookmarkStart w:id="0" w:name="_GoBack"/>
      <w:bookmarkEnd w:id="0"/>
      <w:r>
        <w:rPr>
          <w:rFonts w:ascii="Times New Roman" w:eastAsia="Calibri" w:hAnsi="Times New Roman"/>
          <w:sz w:val="24"/>
          <w:szCs w:val="24"/>
          <w:lang w:val="lt-LT"/>
        </w:rPr>
        <w:t xml:space="preserve">           </w:t>
      </w:r>
      <w:r w:rsidR="00334DA8">
        <w:rPr>
          <w:rFonts w:ascii="Times New Roman" w:eastAsia="Calibri" w:hAnsi="Times New Roman"/>
          <w:sz w:val="24"/>
          <w:szCs w:val="24"/>
          <w:lang w:val="lt-LT"/>
        </w:rPr>
        <w:t>Klausos negalią turinčių asmenų socialinio</w:t>
      </w:r>
    </w:p>
    <w:p w:rsidR="00334DA8" w:rsidRDefault="001E4F53" w:rsidP="001D1637">
      <w:pPr>
        <w:ind w:left="6480" w:firstLine="1296"/>
        <w:jc w:val="both"/>
        <w:rPr>
          <w:rFonts w:ascii="Times New Roman" w:eastAsia="Calibri" w:hAnsi="Times New Roman"/>
          <w:sz w:val="24"/>
          <w:szCs w:val="24"/>
          <w:lang w:val="lt-LT"/>
        </w:rPr>
      </w:pPr>
      <w:r>
        <w:rPr>
          <w:rFonts w:ascii="Times New Roman" w:eastAsia="Calibri" w:hAnsi="Times New Roman"/>
          <w:sz w:val="24"/>
          <w:szCs w:val="24"/>
          <w:lang w:val="lt-LT"/>
        </w:rPr>
        <w:t xml:space="preserve">              </w:t>
      </w:r>
      <w:r w:rsidR="00334DA8">
        <w:rPr>
          <w:rFonts w:ascii="Times New Roman" w:eastAsia="Calibri" w:hAnsi="Times New Roman"/>
          <w:sz w:val="24"/>
          <w:szCs w:val="24"/>
          <w:lang w:val="lt-LT"/>
        </w:rPr>
        <w:t>dalyvavimo visuomenėje 2018–2020 metų</w:t>
      </w:r>
    </w:p>
    <w:p w:rsidR="00334DA8" w:rsidRDefault="001E4F53" w:rsidP="001D1637">
      <w:pPr>
        <w:ind w:left="6480" w:firstLine="1296"/>
        <w:jc w:val="both"/>
        <w:rPr>
          <w:rFonts w:ascii="Times New Roman" w:eastAsia="Calibri" w:hAnsi="Times New Roman"/>
          <w:sz w:val="24"/>
          <w:szCs w:val="24"/>
          <w:lang w:val="lt-LT"/>
        </w:rPr>
      </w:pPr>
      <w:r>
        <w:rPr>
          <w:rFonts w:ascii="Times New Roman" w:eastAsia="Calibri" w:hAnsi="Times New Roman"/>
          <w:sz w:val="24"/>
          <w:szCs w:val="24"/>
          <w:lang w:val="lt-LT"/>
        </w:rPr>
        <w:t xml:space="preserve">              </w:t>
      </w:r>
      <w:r w:rsidR="001D1637">
        <w:rPr>
          <w:rFonts w:ascii="Times New Roman" w:eastAsia="Calibri" w:hAnsi="Times New Roman"/>
          <w:sz w:val="24"/>
          <w:szCs w:val="24"/>
          <w:lang w:val="lt-LT"/>
        </w:rPr>
        <w:t>veiksmų plano</w:t>
      </w:r>
    </w:p>
    <w:p w:rsidR="00334DA8" w:rsidRDefault="001E4F53" w:rsidP="001D1637">
      <w:pPr>
        <w:ind w:left="6480" w:firstLine="1296"/>
        <w:jc w:val="both"/>
        <w:rPr>
          <w:rFonts w:ascii="Times New Roman" w:eastAsia="Calibri" w:hAnsi="Times New Roman"/>
          <w:sz w:val="24"/>
          <w:szCs w:val="24"/>
          <w:lang w:val="lt-LT"/>
        </w:rPr>
      </w:pPr>
      <w:r>
        <w:rPr>
          <w:rFonts w:ascii="Times New Roman" w:eastAsia="Calibri" w:hAnsi="Times New Roman"/>
          <w:sz w:val="24"/>
          <w:szCs w:val="24"/>
          <w:lang w:val="lt-LT"/>
        </w:rPr>
        <w:t xml:space="preserve">              </w:t>
      </w:r>
      <w:r w:rsidR="001D1637">
        <w:rPr>
          <w:rFonts w:ascii="Times New Roman" w:eastAsia="Calibri" w:hAnsi="Times New Roman"/>
          <w:sz w:val="24"/>
          <w:szCs w:val="24"/>
          <w:lang w:val="lt-LT"/>
        </w:rPr>
        <w:t>1 priedas</w:t>
      </w:r>
    </w:p>
    <w:p w:rsidR="00334DA8" w:rsidRDefault="00334DA8" w:rsidP="00334DA8">
      <w:pPr>
        <w:jc w:val="center"/>
        <w:rPr>
          <w:rFonts w:ascii="Times New Roman" w:eastAsia="Calibri" w:hAnsi="Times New Roman"/>
          <w:sz w:val="24"/>
          <w:szCs w:val="24"/>
          <w:lang w:val="lt-LT"/>
        </w:rPr>
      </w:pPr>
    </w:p>
    <w:p w:rsidR="006E1A5E" w:rsidRPr="006E1A5E" w:rsidRDefault="00382AE6" w:rsidP="006E1A5E">
      <w:pPr>
        <w:jc w:val="center"/>
        <w:rPr>
          <w:rFonts w:ascii="Times New Roman" w:eastAsia="Calibri" w:hAnsi="Times New Roman"/>
          <w:b/>
          <w:sz w:val="24"/>
          <w:szCs w:val="24"/>
          <w:lang w:val="lt-LT"/>
        </w:rPr>
      </w:pPr>
      <w:r w:rsidRPr="005E193D">
        <w:rPr>
          <w:rFonts w:ascii="Times New Roman" w:hAnsi="Times New Roman"/>
          <w:b/>
          <w:caps/>
          <w:sz w:val="24"/>
          <w:szCs w:val="24"/>
          <w:lang w:val="lt-LT"/>
        </w:rPr>
        <w:t>Klausos negalią turinčių asmenų socialinio dalyvavimo visuomenėje 2018–2020 metų veiksmų</w:t>
      </w:r>
      <w:r w:rsidRPr="000829EE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E1A5E" w:rsidRPr="006E1A5E">
        <w:rPr>
          <w:rFonts w:ascii="Times New Roman" w:eastAsia="Calibri" w:hAnsi="Times New Roman"/>
          <w:b/>
          <w:sz w:val="24"/>
          <w:szCs w:val="24"/>
          <w:lang w:val="lt-LT"/>
        </w:rPr>
        <w:t xml:space="preserve">PLANO TIKSLAS, UŽDAVINIAI, PRIEMONĖS, ASIGNAVIMAI IR ATSAKINGI VYKDYTOJAI </w:t>
      </w:r>
    </w:p>
    <w:p w:rsidR="006E1A5E" w:rsidRPr="006E1A5E" w:rsidRDefault="006E1A5E" w:rsidP="006E1A5E">
      <w:pPr>
        <w:rPr>
          <w:rFonts w:ascii="Times New Roman" w:hAnsi="Times New Roman"/>
          <w:sz w:val="24"/>
          <w:lang w:val="lt-LT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709"/>
        <w:gridCol w:w="255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1559"/>
      </w:tblGrid>
      <w:tr w:rsidR="006E1A5E" w:rsidRPr="008446B3" w:rsidTr="00D0437B">
        <w:tc>
          <w:tcPr>
            <w:tcW w:w="709" w:type="dxa"/>
            <w:shd w:val="clear" w:color="auto" w:fill="auto"/>
          </w:tcPr>
          <w:p w:rsidR="006E1A5E" w:rsidRPr="006E1A5E" w:rsidRDefault="006E1A5E" w:rsidP="006E1A5E">
            <w:pPr>
              <w:rPr>
                <w:rFonts w:ascii="Times New Roman" w:hAnsi="Times New Roman"/>
                <w:b/>
                <w:lang w:val="lt-LT"/>
              </w:rPr>
            </w:pPr>
            <w:r w:rsidRPr="006E1A5E">
              <w:rPr>
                <w:rFonts w:ascii="Times New Roman" w:eastAsia="Calibri" w:hAnsi="Times New Roman"/>
                <w:b/>
                <w:lang w:val="lt-LT"/>
              </w:rPr>
              <w:t>Eil. Nr.</w:t>
            </w:r>
          </w:p>
        </w:tc>
        <w:tc>
          <w:tcPr>
            <w:tcW w:w="2552" w:type="dxa"/>
            <w:shd w:val="clear" w:color="auto" w:fill="auto"/>
          </w:tcPr>
          <w:p w:rsidR="006E1A5E" w:rsidRPr="006E1A5E" w:rsidRDefault="006E1A5E" w:rsidP="006E1A5E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6E1A5E">
              <w:rPr>
                <w:rFonts w:ascii="Times New Roman" w:eastAsia="Calibri" w:hAnsi="Times New Roman"/>
                <w:b/>
                <w:lang w:val="lt-LT"/>
              </w:rPr>
              <w:t>Tikslo, uždavinio, priemonės pavadinimas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6E1A5E" w:rsidRPr="006E1A5E" w:rsidRDefault="006E1A5E" w:rsidP="006E1A5E">
            <w:pPr>
              <w:jc w:val="center"/>
              <w:rPr>
                <w:rFonts w:ascii="Times New Roman" w:eastAsia="Calibri" w:hAnsi="Times New Roman"/>
                <w:b/>
                <w:lang w:val="lt-LT"/>
              </w:rPr>
            </w:pPr>
            <w:r w:rsidRPr="006E1A5E">
              <w:rPr>
                <w:rFonts w:ascii="Times New Roman" w:eastAsia="Calibri" w:hAnsi="Times New Roman"/>
                <w:b/>
                <w:lang w:val="lt-LT"/>
              </w:rPr>
              <w:t>2018 metų asignavimai,</w:t>
            </w:r>
          </w:p>
          <w:p w:rsidR="006E1A5E" w:rsidRPr="006E1A5E" w:rsidRDefault="006E1A5E" w:rsidP="006E1A5E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6E1A5E">
              <w:rPr>
                <w:rFonts w:ascii="Times New Roman" w:eastAsia="Calibri" w:hAnsi="Times New Roman"/>
                <w:b/>
                <w:lang w:val="lt-LT"/>
              </w:rPr>
              <w:t xml:space="preserve"> tūkst. </w:t>
            </w:r>
            <w:r w:rsidR="008446B3">
              <w:rPr>
                <w:rFonts w:ascii="Times New Roman" w:eastAsia="Calibri" w:hAnsi="Times New Roman"/>
                <w:b/>
                <w:lang w:val="lt-LT"/>
              </w:rPr>
              <w:t>e</w:t>
            </w:r>
            <w:r w:rsidRPr="006E1A5E">
              <w:rPr>
                <w:rFonts w:ascii="Times New Roman" w:eastAsia="Calibri" w:hAnsi="Times New Roman"/>
                <w:b/>
                <w:lang w:val="lt-LT"/>
              </w:rPr>
              <w:t>ur</w:t>
            </w:r>
            <w:r w:rsidR="007D268C">
              <w:rPr>
                <w:rFonts w:ascii="Times New Roman" w:eastAsia="Calibri" w:hAnsi="Times New Roman"/>
                <w:b/>
                <w:lang w:val="lt-LT"/>
              </w:rPr>
              <w:t>ų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6E1A5E" w:rsidRPr="006E1A5E" w:rsidRDefault="006E1A5E" w:rsidP="006E1A5E">
            <w:pPr>
              <w:jc w:val="center"/>
              <w:rPr>
                <w:rFonts w:ascii="Times New Roman" w:eastAsia="Calibri" w:hAnsi="Times New Roman"/>
                <w:b/>
                <w:lang w:val="lt-LT"/>
              </w:rPr>
            </w:pPr>
            <w:r w:rsidRPr="006E1A5E">
              <w:rPr>
                <w:rFonts w:ascii="Times New Roman" w:eastAsia="Calibri" w:hAnsi="Times New Roman"/>
                <w:b/>
                <w:lang w:val="lt-LT"/>
              </w:rPr>
              <w:t>2019</w:t>
            </w:r>
            <w:r w:rsidR="008446B3">
              <w:rPr>
                <w:rFonts w:ascii="Times New Roman" w:eastAsia="Calibri" w:hAnsi="Times New Roman"/>
                <w:b/>
                <w:lang w:val="lt-LT"/>
              </w:rPr>
              <w:t xml:space="preserve"> </w:t>
            </w:r>
            <w:r w:rsidRPr="006E1A5E">
              <w:rPr>
                <w:rFonts w:ascii="Times New Roman" w:eastAsia="Calibri" w:hAnsi="Times New Roman"/>
                <w:b/>
                <w:lang w:val="lt-LT"/>
              </w:rPr>
              <w:t>metų asignavimai,</w:t>
            </w:r>
          </w:p>
          <w:p w:rsidR="006E1A5E" w:rsidRPr="006E1A5E" w:rsidRDefault="006E1A5E" w:rsidP="006E1A5E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6E1A5E">
              <w:rPr>
                <w:rFonts w:ascii="Times New Roman" w:eastAsia="Calibri" w:hAnsi="Times New Roman"/>
                <w:b/>
                <w:lang w:val="lt-LT"/>
              </w:rPr>
              <w:t xml:space="preserve">tūkst. </w:t>
            </w:r>
            <w:r w:rsidR="008446B3">
              <w:rPr>
                <w:rFonts w:ascii="Times New Roman" w:eastAsia="Calibri" w:hAnsi="Times New Roman"/>
                <w:b/>
                <w:lang w:val="lt-LT"/>
              </w:rPr>
              <w:t>e</w:t>
            </w:r>
            <w:r w:rsidRPr="006E1A5E">
              <w:rPr>
                <w:rFonts w:ascii="Times New Roman" w:eastAsia="Calibri" w:hAnsi="Times New Roman"/>
                <w:b/>
                <w:lang w:val="lt-LT"/>
              </w:rPr>
              <w:t>ur</w:t>
            </w:r>
            <w:r w:rsidR="007D268C">
              <w:rPr>
                <w:rFonts w:ascii="Times New Roman" w:eastAsia="Calibri" w:hAnsi="Times New Roman"/>
                <w:b/>
                <w:lang w:val="lt-LT"/>
              </w:rPr>
              <w:t>ų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6E1A5E" w:rsidRPr="006E1A5E" w:rsidRDefault="006E1A5E" w:rsidP="006E1A5E">
            <w:pPr>
              <w:jc w:val="center"/>
              <w:rPr>
                <w:rFonts w:ascii="Times New Roman" w:eastAsia="Calibri" w:hAnsi="Times New Roman"/>
                <w:b/>
                <w:lang w:val="lt-LT"/>
              </w:rPr>
            </w:pPr>
            <w:r w:rsidRPr="006E1A5E">
              <w:rPr>
                <w:rFonts w:ascii="Times New Roman" w:eastAsia="Calibri" w:hAnsi="Times New Roman"/>
                <w:b/>
                <w:lang w:val="lt-LT"/>
              </w:rPr>
              <w:t>2020</w:t>
            </w:r>
            <w:r w:rsidR="008446B3">
              <w:rPr>
                <w:rFonts w:ascii="Times New Roman" w:eastAsia="Calibri" w:hAnsi="Times New Roman"/>
                <w:b/>
                <w:lang w:val="lt-LT"/>
              </w:rPr>
              <w:t xml:space="preserve"> </w:t>
            </w:r>
            <w:r w:rsidRPr="006E1A5E">
              <w:rPr>
                <w:rFonts w:ascii="Times New Roman" w:eastAsia="Calibri" w:hAnsi="Times New Roman"/>
                <w:b/>
                <w:lang w:val="lt-LT"/>
              </w:rPr>
              <w:t>metų asignavimai,</w:t>
            </w:r>
          </w:p>
          <w:p w:rsidR="006E1A5E" w:rsidRPr="006E1A5E" w:rsidRDefault="006E1A5E" w:rsidP="006E1A5E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6E1A5E">
              <w:rPr>
                <w:rFonts w:ascii="Times New Roman" w:eastAsia="Calibri" w:hAnsi="Times New Roman"/>
                <w:b/>
                <w:lang w:val="lt-LT"/>
              </w:rPr>
              <w:t xml:space="preserve">tūkst. </w:t>
            </w:r>
            <w:r w:rsidR="008446B3">
              <w:rPr>
                <w:rFonts w:ascii="Times New Roman" w:eastAsia="Calibri" w:hAnsi="Times New Roman"/>
                <w:b/>
                <w:lang w:val="lt-LT"/>
              </w:rPr>
              <w:t>e</w:t>
            </w:r>
            <w:r w:rsidRPr="006E1A5E">
              <w:rPr>
                <w:rFonts w:ascii="Times New Roman" w:eastAsia="Calibri" w:hAnsi="Times New Roman"/>
                <w:b/>
                <w:lang w:val="lt-LT"/>
              </w:rPr>
              <w:t>ur</w:t>
            </w:r>
            <w:r w:rsidR="007D268C">
              <w:rPr>
                <w:rFonts w:ascii="Times New Roman" w:eastAsia="Calibri" w:hAnsi="Times New Roman"/>
                <w:b/>
                <w:lang w:val="lt-LT"/>
              </w:rPr>
              <w:t>ų</w:t>
            </w:r>
          </w:p>
        </w:tc>
        <w:tc>
          <w:tcPr>
            <w:tcW w:w="1559" w:type="dxa"/>
            <w:shd w:val="clear" w:color="auto" w:fill="auto"/>
          </w:tcPr>
          <w:p w:rsidR="006E1A5E" w:rsidRPr="006E1A5E" w:rsidRDefault="006E1A5E" w:rsidP="006E1A5E">
            <w:pPr>
              <w:rPr>
                <w:rFonts w:ascii="Times New Roman" w:hAnsi="Times New Roman"/>
                <w:b/>
                <w:lang w:val="lt-LT"/>
              </w:rPr>
            </w:pPr>
            <w:r w:rsidRPr="006E1A5E">
              <w:rPr>
                <w:rFonts w:ascii="Times New Roman" w:hAnsi="Times New Roman"/>
                <w:b/>
                <w:lang w:val="lt-LT"/>
              </w:rPr>
              <w:t>Atsakingi vykdytojai</w:t>
            </w:r>
          </w:p>
        </w:tc>
      </w:tr>
      <w:tr w:rsidR="006E1A5E" w:rsidRPr="006E1A5E" w:rsidTr="00D0437B">
        <w:tc>
          <w:tcPr>
            <w:tcW w:w="709" w:type="dxa"/>
            <w:vMerge w:val="restart"/>
            <w:shd w:val="clear" w:color="auto" w:fill="auto"/>
          </w:tcPr>
          <w:p w:rsidR="006E1A5E" w:rsidRPr="006E1A5E" w:rsidRDefault="006E1A5E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6E1A5E" w:rsidRPr="006E1A5E" w:rsidRDefault="006E1A5E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E1A5E" w:rsidRPr="006E1A5E" w:rsidRDefault="006E1A5E" w:rsidP="006E1A5E">
            <w:pPr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iš viso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6E1A5E" w:rsidRPr="006E1A5E" w:rsidRDefault="006E1A5E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iš jų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E1A5E" w:rsidRPr="006E1A5E" w:rsidRDefault="006E1A5E" w:rsidP="006E1A5E">
            <w:pPr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iš viso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6E1A5E" w:rsidRPr="006E1A5E" w:rsidRDefault="006E1A5E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iš jų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E1A5E" w:rsidRPr="006E1A5E" w:rsidRDefault="006E1A5E" w:rsidP="006E1A5E">
            <w:pPr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iš viso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6E1A5E" w:rsidRPr="006E1A5E" w:rsidRDefault="006E1A5E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iš jų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E1A5E" w:rsidRPr="006E1A5E" w:rsidRDefault="006E1A5E" w:rsidP="006E1A5E">
            <w:pPr>
              <w:rPr>
                <w:rFonts w:ascii="Times New Roman" w:hAnsi="Times New Roman"/>
                <w:lang w:val="lt-LT"/>
              </w:rPr>
            </w:pPr>
          </w:p>
        </w:tc>
      </w:tr>
      <w:tr w:rsidR="00A81F04" w:rsidRPr="006E1A5E" w:rsidTr="00D0437B">
        <w:tc>
          <w:tcPr>
            <w:tcW w:w="709" w:type="dxa"/>
            <w:vMerge/>
            <w:shd w:val="clear" w:color="auto" w:fill="auto"/>
          </w:tcPr>
          <w:p w:rsidR="006E1A5E" w:rsidRPr="006E1A5E" w:rsidRDefault="006E1A5E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E1A5E" w:rsidRPr="006E1A5E" w:rsidRDefault="006E1A5E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1A5E" w:rsidRPr="006E1A5E" w:rsidRDefault="006E1A5E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E1A5E" w:rsidRPr="006E1A5E" w:rsidRDefault="006E1A5E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išlaidoms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E1A5E" w:rsidRPr="006E1A5E" w:rsidRDefault="006E1A5E" w:rsidP="006E1A5E">
            <w:pPr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turtui įsigyti</w:t>
            </w:r>
          </w:p>
        </w:tc>
        <w:tc>
          <w:tcPr>
            <w:tcW w:w="850" w:type="dxa"/>
            <w:vMerge/>
            <w:shd w:val="clear" w:color="auto" w:fill="auto"/>
          </w:tcPr>
          <w:p w:rsidR="006E1A5E" w:rsidRPr="006E1A5E" w:rsidRDefault="006E1A5E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E1A5E" w:rsidRPr="006E1A5E" w:rsidRDefault="006E1A5E" w:rsidP="006E1A5E">
            <w:pPr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išlaidoms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E1A5E" w:rsidRPr="006E1A5E" w:rsidRDefault="006E1A5E" w:rsidP="006E1A5E">
            <w:pPr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turtui įsigyti</w:t>
            </w:r>
          </w:p>
        </w:tc>
        <w:tc>
          <w:tcPr>
            <w:tcW w:w="850" w:type="dxa"/>
            <w:vMerge/>
            <w:shd w:val="clear" w:color="auto" w:fill="auto"/>
          </w:tcPr>
          <w:p w:rsidR="006E1A5E" w:rsidRPr="006E1A5E" w:rsidRDefault="006E1A5E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E1A5E" w:rsidRPr="006E1A5E" w:rsidRDefault="006E1A5E" w:rsidP="006E1A5E">
            <w:pPr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išlaidoms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E1A5E" w:rsidRPr="006E1A5E" w:rsidRDefault="006E1A5E" w:rsidP="006E1A5E">
            <w:pPr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turtui įsigyti</w:t>
            </w:r>
          </w:p>
        </w:tc>
        <w:tc>
          <w:tcPr>
            <w:tcW w:w="1559" w:type="dxa"/>
            <w:vMerge/>
            <w:shd w:val="clear" w:color="auto" w:fill="auto"/>
          </w:tcPr>
          <w:p w:rsidR="006E1A5E" w:rsidRPr="006E1A5E" w:rsidRDefault="006E1A5E" w:rsidP="006E1A5E">
            <w:pPr>
              <w:rPr>
                <w:rFonts w:ascii="Times New Roman" w:hAnsi="Times New Roman"/>
                <w:lang w:val="lt-LT"/>
              </w:rPr>
            </w:pPr>
          </w:p>
        </w:tc>
      </w:tr>
      <w:tr w:rsidR="00D917F7" w:rsidRPr="00BF56D3" w:rsidTr="00D0437B">
        <w:trPr>
          <w:trHeight w:val="992"/>
        </w:trPr>
        <w:tc>
          <w:tcPr>
            <w:tcW w:w="709" w:type="dxa"/>
            <w:vMerge/>
            <w:shd w:val="clear" w:color="auto" w:fill="auto"/>
          </w:tcPr>
          <w:p w:rsidR="006E1A5E" w:rsidRPr="006E1A5E" w:rsidRDefault="006E1A5E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E1A5E" w:rsidRPr="006E1A5E" w:rsidRDefault="006E1A5E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1A5E" w:rsidRPr="006E1A5E" w:rsidRDefault="006E1A5E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6E1A5E" w:rsidRPr="006E1A5E" w:rsidRDefault="006E1A5E" w:rsidP="006E1A5E">
            <w:pPr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iš viso</w:t>
            </w:r>
          </w:p>
        </w:tc>
        <w:tc>
          <w:tcPr>
            <w:tcW w:w="850" w:type="dxa"/>
            <w:shd w:val="clear" w:color="auto" w:fill="auto"/>
          </w:tcPr>
          <w:p w:rsidR="006E1A5E" w:rsidRPr="006E1A5E" w:rsidRDefault="006E1A5E" w:rsidP="006E1A5E">
            <w:pPr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iš jų darbo užmo-kesčiui</w:t>
            </w:r>
          </w:p>
        </w:tc>
        <w:tc>
          <w:tcPr>
            <w:tcW w:w="851" w:type="dxa"/>
            <w:vMerge/>
            <w:shd w:val="clear" w:color="auto" w:fill="auto"/>
          </w:tcPr>
          <w:p w:rsidR="006E1A5E" w:rsidRPr="006E1A5E" w:rsidRDefault="006E1A5E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1A5E" w:rsidRPr="006E1A5E" w:rsidRDefault="006E1A5E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6E1A5E" w:rsidRPr="006E1A5E" w:rsidRDefault="006E1A5E" w:rsidP="006E1A5E">
            <w:pPr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iš viso</w:t>
            </w:r>
          </w:p>
        </w:tc>
        <w:tc>
          <w:tcPr>
            <w:tcW w:w="850" w:type="dxa"/>
            <w:shd w:val="clear" w:color="auto" w:fill="auto"/>
          </w:tcPr>
          <w:p w:rsidR="006E1A5E" w:rsidRPr="006E1A5E" w:rsidRDefault="006E1A5E" w:rsidP="006E1A5E">
            <w:pPr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iš jų darbo užmo-kesčiui</w:t>
            </w:r>
          </w:p>
        </w:tc>
        <w:tc>
          <w:tcPr>
            <w:tcW w:w="851" w:type="dxa"/>
            <w:vMerge/>
            <w:shd w:val="clear" w:color="auto" w:fill="auto"/>
          </w:tcPr>
          <w:p w:rsidR="006E1A5E" w:rsidRPr="006E1A5E" w:rsidRDefault="006E1A5E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1A5E" w:rsidRPr="006E1A5E" w:rsidRDefault="006E1A5E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6E1A5E" w:rsidRPr="006E1A5E" w:rsidRDefault="006E1A5E" w:rsidP="006E1A5E">
            <w:pPr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iš viso</w:t>
            </w:r>
          </w:p>
        </w:tc>
        <w:tc>
          <w:tcPr>
            <w:tcW w:w="850" w:type="dxa"/>
            <w:shd w:val="clear" w:color="auto" w:fill="auto"/>
          </w:tcPr>
          <w:p w:rsidR="006E1A5E" w:rsidRPr="006E1A5E" w:rsidRDefault="006E1A5E" w:rsidP="006E1A5E">
            <w:pPr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iš jų darbo užmo-kesčiui</w:t>
            </w:r>
          </w:p>
        </w:tc>
        <w:tc>
          <w:tcPr>
            <w:tcW w:w="851" w:type="dxa"/>
            <w:vMerge/>
            <w:shd w:val="clear" w:color="auto" w:fill="auto"/>
          </w:tcPr>
          <w:p w:rsidR="006E1A5E" w:rsidRPr="006E1A5E" w:rsidRDefault="006E1A5E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A5E" w:rsidRPr="006E1A5E" w:rsidRDefault="006E1A5E" w:rsidP="006E1A5E">
            <w:pPr>
              <w:rPr>
                <w:rFonts w:ascii="Times New Roman" w:hAnsi="Times New Roman"/>
                <w:lang w:val="lt-LT"/>
              </w:rPr>
            </w:pPr>
          </w:p>
        </w:tc>
      </w:tr>
      <w:tr w:rsidR="006E1A5E" w:rsidRPr="00BF56D3" w:rsidTr="00D0437B">
        <w:trPr>
          <w:trHeight w:val="503"/>
        </w:trPr>
        <w:tc>
          <w:tcPr>
            <w:tcW w:w="709" w:type="dxa"/>
            <w:shd w:val="clear" w:color="auto" w:fill="auto"/>
          </w:tcPr>
          <w:p w:rsidR="006E1A5E" w:rsidRPr="006E1A5E" w:rsidRDefault="006E1A5E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4317" w:type="dxa"/>
            <w:gridSpan w:val="14"/>
            <w:shd w:val="clear" w:color="auto" w:fill="auto"/>
          </w:tcPr>
          <w:p w:rsidR="006E1A5E" w:rsidRPr="006E1A5E" w:rsidRDefault="008446B3" w:rsidP="008446B3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eastAsia="Calibri" w:hAnsi="Times New Roman"/>
                <w:b/>
                <w:lang w:val="lt-LT"/>
              </w:rPr>
              <w:t xml:space="preserve">Tikslas – užtikrinti </w:t>
            </w:r>
            <w:r w:rsidRPr="008446B3">
              <w:rPr>
                <w:rFonts w:ascii="Times New Roman" w:eastAsia="Calibri" w:hAnsi="Times New Roman"/>
                <w:b/>
                <w:lang w:val="lt-LT"/>
              </w:rPr>
              <w:t>aktyvesnį</w:t>
            </w:r>
            <w:r w:rsidRPr="006E1A5E">
              <w:rPr>
                <w:rFonts w:ascii="Times New Roman" w:eastAsia="Calibri" w:hAnsi="Times New Roman"/>
                <w:b/>
                <w:lang w:val="lt-LT"/>
              </w:rPr>
              <w:t xml:space="preserve"> </w:t>
            </w:r>
            <w:r w:rsidR="006E1A5E" w:rsidRPr="006E1A5E">
              <w:rPr>
                <w:rFonts w:ascii="Times New Roman" w:eastAsia="Calibri" w:hAnsi="Times New Roman"/>
                <w:b/>
                <w:lang w:val="lt-LT"/>
              </w:rPr>
              <w:t>asmenų</w:t>
            </w:r>
            <w:r w:rsidR="00852894">
              <w:rPr>
                <w:rFonts w:ascii="Times New Roman" w:eastAsia="Calibri" w:hAnsi="Times New Roman"/>
                <w:b/>
                <w:lang w:val="lt-LT"/>
              </w:rPr>
              <w:t>, turinčių</w:t>
            </w:r>
            <w:r w:rsidR="006E1A5E" w:rsidRPr="006E1A5E">
              <w:rPr>
                <w:rFonts w:ascii="Times New Roman" w:eastAsia="Calibri" w:hAnsi="Times New Roman"/>
                <w:b/>
                <w:lang w:val="lt-LT"/>
              </w:rPr>
              <w:t xml:space="preserve"> klausos negali</w:t>
            </w:r>
            <w:r w:rsidR="00852894">
              <w:rPr>
                <w:rFonts w:ascii="Times New Roman" w:eastAsia="Calibri" w:hAnsi="Times New Roman"/>
                <w:b/>
                <w:lang w:val="lt-LT"/>
              </w:rPr>
              <w:t>ą</w:t>
            </w:r>
            <w:r>
              <w:rPr>
                <w:rFonts w:ascii="Times New Roman" w:eastAsia="Calibri" w:hAnsi="Times New Roman"/>
                <w:b/>
                <w:lang w:val="lt-LT"/>
              </w:rPr>
              <w:t xml:space="preserve"> </w:t>
            </w:r>
            <w:r w:rsidR="006E1A5E" w:rsidRPr="006E1A5E">
              <w:rPr>
                <w:rFonts w:ascii="Times New Roman" w:eastAsia="Calibri" w:hAnsi="Times New Roman"/>
                <w:b/>
                <w:lang w:val="lt-LT"/>
              </w:rPr>
              <w:t xml:space="preserve">socialinį dalyvavimą, </w:t>
            </w:r>
            <w:r w:rsidR="0072126A">
              <w:rPr>
                <w:rFonts w:ascii="Times New Roman" w:eastAsia="Calibri" w:hAnsi="Times New Roman"/>
                <w:b/>
                <w:lang w:val="lt-LT"/>
              </w:rPr>
              <w:t xml:space="preserve">didesnį </w:t>
            </w:r>
            <w:r w:rsidR="006E1A5E" w:rsidRPr="006E1A5E">
              <w:rPr>
                <w:rFonts w:ascii="Times New Roman" w:eastAsia="Calibri" w:hAnsi="Times New Roman"/>
                <w:b/>
                <w:lang w:val="lt-LT"/>
              </w:rPr>
              <w:t xml:space="preserve">savarankiškumą, plėtoti </w:t>
            </w:r>
            <w:r w:rsidR="00E8301D">
              <w:rPr>
                <w:rFonts w:ascii="Times New Roman" w:eastAsia="Calibri" w:hAnsi="Times New Roman"/>
                <w:b/>
                <w:lang w:val="lt-LT"/>
              </w:rPr>
              <w:t xml:space="preserve">lietuvių </w:t>
            </w:r>
            <w:r w:rsidR="006E1A5E" w:rsidRPr="006E1A5E">
              <w:rPr>
                <w:rFonts w:ascii="Times New Roman" w:eastAsia="Calibri" w:hAnsi="Times New Roman"/>
                <w:b/>
                <w:lang w:val="lt-LT"/>
              </w:rPr>
              <w:t xml:space="preserve">gestų kalbos </w:t>
            </w:r>
            <w:r w:rsidR="00E8301D">
              <w:rPr>
                <w:rFonts w:ascii="Times New Roman" w:eastAsia="Calibri" w:hAnsi="Times New Roman"/>
                <w:b/>
                <w:lang w:val="lt-LT"/>
              </w:rPr>
              <w:t xml:space="preserve">(toliau – gestų kalba) </w:t>
            </w:r>
            <w:r w:rsidR="006E1A5E" w:rsidRPr="006E1A5E">
              <w:rPr>
                <w:rFonts w:ascii="Times New Roman" w:eastAsia="Calibri" w:hAnsi="Times New Roman"/>
                <w:b/>
                <w:lang w:val="lt-LT"/>
              </w:rPr>
              <w:t xml:space="preserve">vartojimą </w:t>
            </w:r>
            <w:r w:rsidR="00852894">
              <w:rPr>
                <w:rFonts w:ascii="Times New Roman" w:eastAsia="Calibri" w:hAnsi="Times New Roman"/>
                <w:b/>
                <w:lang w:val="lt-LT"/>
              </w:rPr>
              <w:t>i</w:t>
            </w:r>
            <w:r>
              <w:rPr>
                <w:rFonts w:ascii="Times New Roman" w:eastAsia="Calibri" w:hAnsi="Times New Roman"/>
                <w:b/>
                <w:lang w:val="lt-LT"/>
              </w:rPr>
              <w:t xml:space="preserve">r </w:t>
            </w:r>
            <w:r w:rsidR="00C074E9">
              <w:rPr>
                <w:rFonts w:ascii="Times New Roman" w:eastAsia="Calibri" w:hAnsi="Times New Roman"/>
                <w:b/>
                <w:lang w:val="lt-LT"/>
              </w:rPr>
              <w:t xml:space="preserve">užtikrinti </w:t>
            </w:r>
            <w:r w:rsidR="00C074E9">
              <w:rPr>
                <w:rFonts w:ascii="Times New Roman" w:hAnsi="Times New Roman"/>
                <w:b/>
                <w:lang w:val="lt-LT"/>
              </w:rPr>
              <w:t>klausos negalią turinčių asmenų</w:t>
            </w:r>
            <w:r w:rsidR="006E1A5E" w:rsidRPr="006E1A5E">
              <w:rPr>
                <w:rFonts w:ascii="Times New Roman" w:eastAsia="Calibri" w:hAnsi="Times New Roman"/>
                <w:b/>
                <w:lang w:val="lt-LT"/>
              </w:rPr>
              <w:t xml:space="preserve"> socialinės integracijos priemonių </w:t>
            </w:r>
            <w:r w:rsidR="00A859A3">
              <w:rPr>
                <w:rFonts w:ascii="Times New Roman" w:eastAsia="Calibri" w:hAnsi="Times New Roman"/>
                <w:b/>
                <w:lang w:val="lt-LT"/>
              </w:rPr>
              <w:t xml:space="preserve">įgyvendinimo </w:t>
            </w:r>
            <w:r w:rsidR="006E1A5E" w:rsidRPr="006E1A5E">
              <w:rPr>
                <w:rFonts w:ascii="Times New Roman" w:eastAsia="Calibri" w:hAnsi="Times New Roman"/>
                <w:b/>
                <w:lang w:val="lt-LT"/>
              </w:rPr>
              <w:t>tęstinumą</w:t>
            </w:r>
            <w:r w:rsidR="00A859A3">
              <w:rPr>
                <w:rFonts w:ascii="Times New Roman" w:eastAsia="Calibri" w:hAnsi="Times New Roman"/>
                <w:b/>
                <w:lang w:val="lt-LT"/>
              </w:rPr>
              <w:t>.</w:t>
            </w:r>
          </w:p>
        </w:tc>
      </w:tr>
      <w:tr w:rsidR="00D917F7" w:rsidRPr="006E1A5E" w:rsidTr="00D0437B">
        <w:tc>
          <w:tcPr>
            <w:tcW w:w="709" w:type="dxa"/>
            <w:shd w:val="clear" w:color="auto" w:fill="auto"/>
          </w:tcPr>
          <w:p w:rsidR="006E1A5E" w:rsidRPr="006E1A5E" w:rsidRDefault="006E1A5E" w:rsidP="006E1A5E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6E1A5E" w:rsidRPr="006E1A5E" w:rsidRDefault="006E1A5E" w:rsidP="006E1A5E">
            <w:pPr>
              <w:rPr>
                <w:rFonts w:ascii="Times New Roman" w:eastAsia="Calibri" w:hAnsi="Times New Roman"/>
                <w:b/>
                <w:lang w:val="lt-LT" w:eastAsia="lt-LT"/>
              </w:rPr>
            </w:pPr>
            <w:r w:rsidRPr="006E1A5E">
              <w:rPr>
                <w:rFonts w:ascii="Times New Roman" w:eastAsia="Calibri" w:hAnsi="Times New Roman"/>
                <w:b/>
                <w:lang w:val="lt-LT" w:eastAsia="lt-LT"/>
              </w:rPr>
              <w:t>Uždavinys</w:t>
            </w:r>
          </w:p>
          <w:p w:rsidR="006E1A5E" w:rsidRPr="003B39D0" w:rsidRDefault="006E1A5E" w:rsidP="003B39D0">
            <w:pPr>
              <w:pStyle w:val="Antrats"/>
              <w:tabs>
                <w:tab w:val="clear" w:pos="4819"/>
                <w:tab w:val="clear" w:pos="9638"/>
              </w:tabs>
              <w:rPr>
                <w:rFonts w:ascii="Times New Roman" w:eastAsia="Calibri" w:hAnsi="Times New Roman"/>
                <w:lang w:val="lt-LT" w:eastAsia="lt-LT"/>
              </w:rPr>
            </w:pPr>
            <w:r w:rsidRPr="003B39D0">
              <w:rPr>
                <w:rFonts w:ascii="Times New Roman" w:eastAsia="Calibri" w:hAnsi="Times New Roman"/>
                <w:lang w:val="lt-LT" w:eastAsia="lt-LT"/>
              </w:rPr>
              <w:t>Plėtoti gestų kalbos vartojimą</w:t>
            </w:r>
          </w:p>
        </w:tc>
        <w:tc>
          <w:tcPr>
            <w:tcW w:w="850" w:type="dxa"/>
            <w:shd w:val="clear" w:color="auto" w:fill="auto"/>
          </w:tcPr>
          <w:p w:rsidR="006E1A5E" w:rsidRPr="006E1A5E" w:rsidRDefault="006E1A5E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94</w:t>
            </w:r>
          </w:p>
        </w:tc>
        <w:tc>
          <w:tcPr>
            <w:tcW w:w="851" w:type="dxa"/>
            <w:shd w:val="clear" w:color="auto" w:fill="auto"/>
          </w:tcPr>
          <w:p w:rsidR="006E1A5E" w:rsidRPr="006E1A5E" w:rsidRDefault="006E1A5E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94</w:t>
            </w:r>
          </w:p>
        </w:tc>
        <w:tc>
          <w:tcPr>
            <w:tcW w:w="850" w:type="dxa"/>
            <w:shd w:val="clear" w:color="auto" w:fill="auto"/>
          </w:tcPr>
          <w:p w:rsidR="006E1A5E" w:rsidRPr="006E1A5E" w:rsidRDefault="006E1A5E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6E1A5E" w:rsidRPr="006E1A5E" w:rsidRDefault="006E1A5E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6E1A5E" w:rsidRPr="00C22306" w:rsidRDefault="00697EF3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C22306">
              <w:rPr>
                <w:rFonts w:ascii="Times New Roman" w:hAnsi="Times New Roman"/>
                <w:lang w:val="lt-LT"/>
              </w:rPr>
              <w:t>94</w:t>
            </w:r>
          </w:p>
        </w:tc>
        <w:tc>
          <w:tcPr>
            <w:tcW w:w="851" w:type="dxa"/>
            <w:shd w:val="clear" w:color="auto" w:fill="auto"/>
          </w:tcPr>
          <w:p w:rsidR="006E1A5E" w:rsidRPr="00C22306" w:rsidRDefault="00697EF3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C22306">
              <w:rPr>
                <w:rFonts w:ascii="Times New Roman" w:hAnsi="Times New Roman"/>
                <w:lang w:val="lt-LT"/>
              </w:rPr>
              <w:t>94</w:t>
            </w:r>
          </w:p>
        </w:tc>
        <w:tc>
          <w:tcPr>
            <w:tcW w:w="850" w:type="dxa"/>
            <w:shd w:val="clear" w:color="auto" w:fill="auto"/>
          </w:tcPr>
          <w:p w:rsidR="006E1A5E" w:rsidRPr="00C22306" w:rsidRDefault="006E1A5E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C22306">
              <w:rPr>
                <w:rFonts w:ascii="Times New Roman" w:hAnsi="Times New Roman"/>
                <w:lang w:val="lt-LT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6E1A5E" w:rsidRPr="006E1A5E" w:rsidRDefault="006E1A5E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6E1A5E" w:rsidRPr="00BF56D3" w:rsidRDefault="00A97254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207</w:t>
            </w:r>
          </w:p>
        </w:tc>
        <w:tc>
          <w:tcPr>
            <w:tcW w:w="851" w:type="dxa"/>
            <w:shd w:val="clear" w:color="auto" w:fill="auto"/>
          </w:tcPr>
          <w:p w:rsidR="006E1A5E" w:rsidRPr="00BF56D3" w:rsidRDefault="00A97254" w:rsidP="00991435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180</w:t>
            </w:r>
          </w:p>
        </w:tc>
        <w:tc>
          <w:tcPr>
            <w:tcW w:w="850" w:type="dxa"/>
            <w:shd w:val="clear" w:color="auto" w:fill="auto"/>
          </w:tcPr>
          <w:p w:rsidR="006E1A5E" w:rsidRPr="00BF56D3" w:rsidRDefault="006E1A5E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6E1A5E" w:rsidRPr="00BF56D3" w:rsidRDefault="00A97254" w:rsidP="006E1A5E">
            <w:pPr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6E1A5E" w:rsidRPr="006E1A5E" w:rsidRDefault="006E1A5E" w:rsidP="006E1A5E">
            <w:pPr>
              <w:rPr>
                <w:rFonts w:ascii="Times New Roman" w:hAnsi="Times New Roman"/>
                <w:lang w:val="lt-LT"/>
              </w:rPr>
            </w:pPr>
          </w:p>
        </w:tc>
      </w:tr>
      <w:tr w:rsidR="00D917F7" w:rsidRPr="006E1A5E" w:rsidTr="00D0437B">
        <w:tc>
          <w:tcPr>
            <w:tcW w:w="709" w:type="dxa"/>
            <w:shd w:val="clear" w:color="auto" w:fill="auto"/>
          </w:tcPr>
          <w:p w:rsidR="006E1A5E" w:rsidRPr="006E1A5E" w:rsidRDefault="006E1A5E" w:rsidP="006E1A5E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1.1.</w:t>
            </w:r>
          </w:p>
          <w:p w:rsidR="006E1A5E" w:rsidRPr="006E1A5E" w:rsidRDefault="006E1A5E" w:rsidP="006E1A5E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lt-LT"/>
              </w:rPr>
            </w:pPr>
          </w:p>
        </w:tc>
        <w:tc>
          <w:tcPr>
            <w:tcW w:w="2552" w:type="dxa"/>
            <w:shd w:val="clear" w:color="auto" w:fill="auto"/>
          </w:tcPr>
          <w:p w:rsidR="006E1A5E" w:rsidRPr="006E1A5E" w:rsidRDefault="006E1A5E" w:rsidP="006E1A5E">
            <w:pPr>
              <w:rPr>
                <w:rFonts w:ascii="Times New Roman" w:eastAsia="Calibri" w:hAnsi="Times New Roman"/>
                <w:b/>
                <w:bCs/>
                <w:lang w:val="lt-LT"/>
              </w:rPr>
            </w:pPr>
            <w:r w:rsidRPr="006E1A5E">
              <w:rPr>
                <w:rFonts w:ascii="Times New Roman" w:eastAsia="Calibri" w:hAnsi="Times New Roman"/>
                <w:b/>
                <w:bCs/>
                <w:lang w:val="lt-LT"/>
              </w:rPr>
              <w:t>Priemonė</w:t>
            </w:r>
          </w:p>
          <w:p w:rsidR="006E1A5E" w:rsidRPr="006E1A5E" w:rsidRDefault="006E1A5E" w:rsidP="00C661C1">
            <w:pPr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bCs/>
                <w:lang w:val="lt-LT"/>
              </w:rPr>
              <w:t>Tirti ir norminti gestų kalbą</w:t>
            </w:r>
          </w:p>
        </w:tc>
        <w:tc>
          <w:tcPr>
            <w:tcW w:w="850" w:type="dxa"/>
            <w:shd w:val="clear" w:color="auto" w:fill="auto"/>
          </w:tcPr>
          <w:p w:rsidR="006E1A5E" w:rsidRPr="006E1A5E" w:rsidRDefault="006E1A5E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6E1A5E" w:rsidRPr="006E1A5E" w:rsidRDefault="006E1A5E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6E1A5E" w:rsidRPr="006E1A5E" w:rsidRDefault="006E1A5E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6E1A5E" w:rsidRPr="006E1A5E" w:rsidRDefault="006E1A5E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6E1A5E" w:rsidRPr="006E1A5E" w:rsidRDefault="006E1A5E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6E1A5E" w:rsidRPr="006E1A5E" w:rsidRDefault="006E1A5E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6E1A5E" w:rsidRPr="006E1A5E" w:rsidRDefault="006E1A5E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6E1A5E" w:rsidRPr="006E1A5E" w:rsidRDefault="006E1A5E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6E1A5E" w:rsidRPr="006E1A5E" w:rsidRDefault="006E1A5E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6E1A5E" w:rsidRPr="006E1A5E" w:rsidRDefault="006E1A5E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6E1A5E" w:rsidRPr="006E1A5E" w:rsidRDefault="006E1A5E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6E1A5E" w:rsidRPr="006E1A5E" w:rsidRDefault="006E1A5E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6E1A5E" w:rsidRPr="006E1A5E" w:rsidRDefault="006E1A5E" w:rsidP="006E1A5E">
            <w:pPr>
              <w:rPr>
                <w:rFonts w:ascii="Times New Roman" w:hAnsi="Times New Roman"/>
                <w:lang w:val="lt-LT"/>
              </w:rPr>
            </w:pPr>
          </w:p>
        </w:tc>
      </w:tr>
      <w:tr w:rsidR="00D917F7" w:rsidRPr="004433C2" w:rsidTr="00D0437B">
        <w:tc>
          <w:tcPr>
            <w:tcW w:w="709" w:type="dxa"/>
            <w:shd w:val="clear" w:color="auto" w:fill="auto"/>
          </w:tcPr>
          <w:p w:rsidR="006E1A5E" w:rsidRPr="006E1A5E" w:rsidRDefault="006E1A5E" w:rsidP="006E1A5E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1.1.1.</w:t>
            </w:r>
          </w:p>
          <w:p w:rsidR="006E1A5E" w:rsidRPr="006E1A5E" w:rsidRDefault="006E1A5E" w:rsidP="006E1A5E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lt-LT"/>
              </w:rPr>
            </w:pPr>
          </w:p>
        </w:tc>
        <w:tc>
          <w:tcPr>
            <w:tcW w:w="2552" w:type="dxa"/>
            <w:shd w:val="clear" w:color="auto" w:fill="auto"/>
          </w:tcPr>
          <w:p w:rsidR="006E1A5E" w:rsidRPr="006E1A5E" w:rsidRDefault="006E1A5E" w:rsidP="006E1A5E">
            <w:pPr>
              <w:widowControl w:val="0"/>
              <w:rPr>
                <w:rFonts w:ascii="Times New Roman" w:eastAsia="Calibri" w:hAnsi="Times New Roman"/>
                <w:b/>
                <w:bCs/>
                <w:lang w:val="lt-LT"/>
              </w:rPr>
            </w:pPr>
            <w:r w:rsidRPr="006E1A5E">
              <w:rPr>
                <w:rFonts w:ascii="Times New Roman" w:eastAsia="Calibri" w:hAnsi="Times New Roman"/>
                <w:b/>
                <w:bCs/>
                <w:lang w:val="lt-LT"/>
              </w:rPr>
              <w:t>Veiksmas</w:t>
            </w:r>
          </w:p>
          <w:p w:rsidR="006E1A5E" w:rsidRPr="006E1A5E" w:rsidRDefault="00370FB4" w:rsidP="00367880">
            <w:pPr>
              <w:widowControl w:val="0"/>
              <w:rPr>
                <w:rFonts w:ascii="Times New Roman" w:eastAsia="Calibri" w:hAnsi="Times New Roman"/>
                <w:bCs/>
                <w:lang w:val="lt-LT"/>
              </w:rPr>
            </w:pPr>
            <w:r>
              <w:rPr>
                <w:rFonts w:ascii="Times New Roman" w:eastAsia="Calibri" w:hAnsi="Times New Roman"/>
                <w:bCs/>
                <w:lang w:val="lt-LT"/>
              </w:rPr>
              <w:t>Atlikti gestų kalbos tyrimo teisinio reguliavimo analizę ir parengti rekomendacijas siekiant tobulinti su gestų kalbos tyrimu susijusį teis</w:t>
            </w:r>
            <w:r w:rsidR="00585451">
              <w:rPr>
                <w:rFonts w:ascii="Times New Roman" w:eastAsia="Calibri" w:hAnsi="Times New Roman"/>
                <w:bCs/>
                <w:lang w:val="lt-LT"/>
              </w:rPr>
              <w:t>inį reguliavimą</w:t>
            </w:r>
          </w:p>
        </w:tc>
        <w:tc>
          <w:tcPr>
            <w:tcW w:w="850" w:type="dxa"/>
            <w:shd w:val="clear" w:color="auto" w:fill="auto"/>
          </w:tcPr>
          <w:p w:rsidR="006E1A5E" w:rsidRPr="006E1A5E" w:rsidRDefault="006E1A5E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6E1A5E" w:rsidRPr="006E1A5E" w:rsidRDefault="006E1A5E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6E1A5E" w:rsidRPr="006E1A5E" w:rsidRDefault="006E1A5E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6E1A5E" w:rsidRPr="006E1A5E" w:rsidRDefault="006E1A5E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6E1A5E" w:rsidRPr="006E1A5E" w:rsidRDefault="006E1A5E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6E1A5E" w:rsidRPr="006E1A5E" w:rsidRDefault="006E1A5E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6E1A5E" w:rsidRPr="006E1A5E" w:rsidRDefault="006E1A5E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6E1A5E" w:rsidRPr="006E1A5E" w:rsidRDefault="006E1A5E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6E1A5E" w:rsidRPr="006E1A5E" w:rsidRDefault="006E1A5E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6E1A5E" w:rsidRPr="006E1A5E" w:rsidRDefault="006E1A5E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6E1A5E" w:rsidRPr="006E1A5E" w:rsidRDefault="006E1A5E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6E1A5E" w:rsidRPr="006E1A5E" w:rsidRDefault="006E1A5E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6E1A5E" w:rsidRPr="006E1A5E" w:rsidRDefault="006E1A5E" w:rsidP="00DB1395">
            <w:pPr>
              <w:widowControl w:val="0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Neįgaliųjų reikalų departamentas prie Socialinės apsaugos ir darbo ministerijos (toliau – Neįgaliųjų reikalų departamentas prie SADM)</w:t>
            </w:r>
          </w:p>
        </w:tc>
      </w:tr>
      <w:tr w:rsidR="00D917F7" w:rsidRPr="009310FB" w:rsidTr="00D0437B">
        <w:tc>
          <w:tcPr>
            <w:tcW w:w="709" w:type="dxa"/>
            <w:shd w:val="clear" w:color="auto" w:fill="auto"/>
          </w:tcPr>
          <w:p w:rsidR="006E1A5E" w:rsidRPr="006E1A5E" w:rsidRDefault="006E1A5E" w:rsidP="006E1A5E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1.1.2.</w:t>
            </w:r>
          </w:p>
        </w:tc>
        <w:tc>
          <w:tcPr>
            <w:tcW w:w="2552" w:type="dxa"/>
            <w:shd w:val="clear" w:color="auto" w:fill="auto"/>
          </w:tcPr>
          <w:p w:rsidR="006E1A5E" w:rsidRPr="006E1A5E" w:rsidRDefault="006E1A5E" w:rsidP="006E1A5E">
            <w:pPr>
              <w:widowControl w:val="0"/>
              <w:rPr>
                <w:rFonts w:ascii="Times New Roman" w:eastAsia="Calibri" w:hAnsi="Times New Roman"/>
                <w:b/>
                <w:bCs/>
                <w:lang w:val="lt-LT"/>
              </w:rPr>
            </w:pPr>
            <w:r w:rsidRPr="006E1A5E">
              <w:rPr>
                <w:rFonts w:ascii="Times New Roman" w:eastAsia="Calibri" w:hAnsi="Times New Roman"/>
                <w:b/>
                <w:bCs/>
                <w:lang w:val="lt-LT"/>
              </w:rPr>
              <w:t>Veiksmas</w:t>
            </w:r>
          </w:p>
          <w:p w:rsidR="006E1A5E" w:rsidRPr="006E1A5E" w:rsidRDefault="006E1A5E" w:rsidP="006E1A5E">
            <w:pPr>
              <w:widowControl w:val="0"/>
              <w:rPr>
                <w:rFonts w:ascii="Times New Roman" w:eastAsia="Calibri" w:hAnsi="Times New Roman"/>
                <w:bCs/>
                <w:lang w:val="lt-LT"/>
              </w:rPr>
            </w:pPr>
            <w:r w:rsidRPr="006E1A5E">
              <w:rPr>
                <w:rFonts w:ascii="Times New Roman" w:eastAsia="Calibri" w:hAnsi="Times New Roman"/>
                <w:bCs/>
                <w:lang w:val="lt-LT"/>
              </w:rPr>
              <w:t>Vykdyti gestotyros darbus</w:t>
            </w:r>
          </w:p>
        </w:tc>
        <w:tc>
          <w:tcPr>
            <w:tcW w:w="850" w:type="dxa"/>
            <w:shd w:val="clear" w:color="auto" w:fill="auto"/>
          </w:tcPr>
          <w:p w:rsidR="006E1A5E" w:rsidRPr="006E1A5E" w:rsidRDefault="006E1A5E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6E1A5E" w:rsidRPr="006E1A5E" w:rsidRDefault="006E1A5E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6E1A5E" w:rsidRPr="006E1A5E" w:rsidRDefault="006E1A5E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6E1A5E" w:rsidRPr="006E1A5E" w:rsidRDefault="006E1A5E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6E1A5E" w:rsidRPr="006E1A5E" w:rsidRDefault="006E1A5E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6E1A5E" w:rsidRPr="006E1A5E" w:rsidRDefault="006E1A5E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6E1A5E" w:rsidRPr="006E1A5E" w:rsidRDefault="006E1A5E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6E1A5E" w:rsidRPr="006E1A5E" w:rsidRDefault="006E1A5E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6E1A5E" w:rsidRPr="006E1A5E" w:rsidRDefault="006E1A5E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6E1A5E" w:rsidRPr="006E1A5E" w:rsidRDefault="006E1A5E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6E1A5E" w:rsidRPr="006E1A5E" w:rsidRDefault="006E1A5E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6E1A5E" w:rsidRPr="006E1A5E" w:rsidRDefault="006E1A5E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6E1A5E" w:rsidRPr="006E1A5E" w:rsidRDefault="00C72A2C" w:rsidP="0067056D">
            <w:pPr>
              <w:widowControl w:val="0"/>
              <w:rPr>
                <w:rFonts w:ascii="Times New Roman" w:eastAsia="Calibri" w:hAnsi="Times New Roman"/>
                <w:lang w:val="lt-LT"/>
              </w:rPr>
            </w:pPr>
            <w:r>
              <w:rPr>
                <w:rFonts w:ascii="Times New Roman" w:eastAsia="Calibri" w:hAnsi="Times New Roman"/>
                <w:lang w:val="lt-LT"/>
              </w:rPr>
              <w:t xml:space="preserve">Lietuvos Respublikos švietimo ir mokslo ministerija, </w:t>
            </w:r>
            <w:r w:rsidR="006E1A5E" w:rsidRPr="006E1A5E">
              <w:rPr>
                <w:rFonts w:ascii="Times New Roman" w:eastAsia="Calibri" w:hAnsi="Times New Roman"/>
                <w:lang w:val="lt-LT"/>
              </w:rPr>
              <w:lastRenderedPageBreak/>
              <w:t xml:space="preserve">Lietuvos kurčiųjų ir neprigirdinčiųjų ugdymo centras </w:t>
            </w:r>
          </w:p>
        </w:tc>
      </w:tr>
      <w:tr w:rsidR="00D917F7" w:rsidRPr="006E1A5E" w:rsidTr="00D0437B">
        <w:tc>
          <w:tcPr>
            <w:tcW w:w="709" w:type="dxa"/>
            <w:shd w:val="clear" w:color="auto" w:fill="auto"/>
          </w:tcPr>
          <w:p w:rsidR="006E1A5E" w:rsidRPr="006E1A5E" w:rsidRDefault="006E1A5E" w:rsidP="006E1A5E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lastRenderedPageBreak/>
              <w:t>1.2.</w:t>
            </w:r>
          </w:p>
          <w:p w:rsidR="006E1A5E" w:rsidRPr="006E1A5E" w:rsidRDefault="006E1A5E" w:rsidP="006E1A5E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lt-LT"/>
              </w:rPr>
            </w:pPr>
          </w:p>
          <w:p w:rsidR="006E1A5E" w:rsidRPr="006E1A5E" w:rsidRDefault="006E1A5E" w:rsidP="006E1A5E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lt-LT"/>
              </w:rPr>
            </w:pPr>
          </w:p>
        </w:tc>
        <w:tc>
          <w:tcPr>
            <w:tcW w:w="2552" w:type="dxa"/>
            <w:shd w:val="clear" w:color="auto" w:fill="auto"/>
          </w:tcPr>
          <w:p w:rsidR="006E1A5E" w:rsidRPr="006E1A5E" w:rsidRDefault="006E1A5E" w:rsidP="006E1A5E">
            <w:pPr>
              <w:widowControl w:val="0"/>
              <w:rPr>
                <w:rFonts w:ascii="Times New Roman" w:eastAsia="Calibri" w:hAnsi="Times New Roman"/>
                <w:b/>
                <w:lang w:val="lt-LT"/>
              </w:rPr>
            </w:pPr>
            <w:r w:rsidRPr="006E1A5E">
              <w:rPr>
                <w:rFonts w:ascii="Times New Roman" w:eastAsia="Calibri" w:hAnsi="Times New Roman"/>
                <w:b/>
                <w:lang w:val="lt-LT"/>
              </w:rPr>
              <w:t>Priemonė</w:t>
            </w:r>
          </w:p>
          <w:p w:rsidR="006E1A5E" w:rsidRPr="006E1A5E" w:rsidRDefault="006E1A5E" w:rsidP="0086268A">
            <w:pPr>
              <w:widowControl w:val="0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Mokyti įv</w:t>
            </w:r>
            <w:r w:rsidR="0086268A">
              <w:rPr>
                <w:rFonts w:ascii="Times New Roman" w:eastAsia="Calibri" w:hAnsi="Times New Roman"/>
                <w:lang w:val="lt-LT"/>
              </w:rPr>
              <w:t>airi</w:t>
            </w:r>
            <w:r w:rsidR="002F3B9D">
              <w:rPr>
                <w:rFonts w:ascii="Times New Roman" w:eastAsia="Calibri" w:hAnsi="Times New Roman"/>
                <w:lang w:val="lt-LT"/>
              </w:rPr>
              <w:t>as</w:t>
            </w:r>
            <w:r w:rsidR="0086268A">
              <w:rPr>
                <w:rFonts w:ascii="Times New Roman" w:eastAsia="Calibri" w:hAnsi="Times New Roman"/>
                <w:lang w:val="lt-LT"/>
              </w:rPr>
              <w:t xml:space="preserve"> vartotojų grupes</w:t>
            </w:r>
            <w:r w:rsidRPr="006E1A5E">
              <w:rPr>
                <w:rFonts w:ascii="Times New Roman" w:eastAsia="Calibri" w:hAnsi="Times New Roman"/>
                <w:lang w:val="lt-LT"/>
              </w:rPr>
              <w:t xml:space="preserve"> gestų kalbos ir darbo su klausos negali</w:t>
            </w:r>
            <w:r w:rsidR="0072126A">
              <w:rPr>
                <w:rFonts w:ascii="Times New Roman" w:eastAsia="Calibri" w:hAnsi="Times New Roman"/>
                <w:lang w:val="lt-LT"/>
              </w:rPr>
              <w:t>ą</w:t>
            </w:r>
            <w:r w:rsidRPr="006E1A5E">
              <w:rPr>
                <w:rFonts w:ascii="Times New Roman" w:eastAsia="Calibri" w:hAnsi="Times New Roman"/>
                <w:lang w:val="lt-LT"/>
              </w:rPr>
              <w:t xml:space="preserve"> </w:t>
            </w:r>
            <w:r w:rsidR="0072126A">
              <w:rPr>
                <w:rFonts w:ascii="Times New Roman" w:eastAsia="Calibri" w:hAnsi="Times New Roman"/>
                <w:lang w:val="lt-LT"/>
              </w:rPr>
              <w:t xml:space="preserve">turinčiais </w:t>
            </w:r>
            <w:r w:rsidRPr="006E1A5E">
              <w:rPr>
                <w:rFonts w:ascii="Times New Roman" w:eastAsia="Calibri" w:hAnsi="Times New Roman"/>
                <w:lang w:val="lt-LT"/>
              </w:rPr>
              <w:t>asmenimis specifikos</w:t>
            </w:r>
          </w:p>
        </w:tc>
        <w:tc>
          <w:tcPr>
            <w:tcW w:w="850" w:type="dxa"/>
            <w:shd w:val="clear" w:color="auto" w:fill="auto"/>
          </w:tcPr>
          <w:p w:rsidR="006E1A5E" w:rsidRPr="006E1A5E" w:rsidRDefault="006E1A5E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6E1A5E" w:rsidRPr="006E1A5E" w:rsidRDefault="006E1A5E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6E1A5E" w:rsidRPr="006E1A5E" w:rsidRDefault="006E1A5E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6E1A5E" w:rsidRPr="006E1A5E" w:rsidRDefault="006E1A5E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6E1A5E" w:rsidRPr="005077FC" w:rsidRDefault="002B24A0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5077FC">
              <w:rPr>
                <w:rFonts w:ascii="Times New Roman" w:hAnsi="Times New Roman"/>
                <w:lang w:val="lt-LT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6E1A5E" w:rsidRPr="005077FC" w:rsidRDefault="002B24A0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5077FC">
              <w:rPr>
                <w:rFonts w:ascii="Times New Roman" w:hAnsi="Times New Roman"/>
                <w:lang w:val="lt-LT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6E1A5E" w:rsidRPr="006E1A5E" w:rsidRDefault="006E1A5E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6E1A5E" w:rsidRPr="006E1A5E" w:rsidRDefault="006E1A5E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6E1A5E" w:rsidRPr="006E1A5E" w:rsidRDefault="006E1A5E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E1A5E" w:rsidRPr="006E1A5E" w:rsidRDefault="006E1A5E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E1A5E" w:rsidRPr="006E1A5E" w:rsidRDefault="006E1A5E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6E1A5E" w:rsidRPr="006E1A5E" w:rsidRDefault="006E1A5E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6E1A5E" w:rsidRPr="006E1A5E" w:rsidRDefault="006E1A5E" w:rsidP="006E1A5E">
            <w:pPr>
              <w:rPr>
                <w:rFonts w:ascii="Times New Roman" w:hAnsi="Times New Roman"/>
                <w:lang w:val="lt-LT"/>
              </w:rPr>
            </w:pPr>
          </w:p>
        </w:tc>
      </w:tr>
      <w:tr w:rsidR="00D917F7" w:rsidRPr="006E1A5E" w:rsidTr="00D0437B">
        <w:tc>
          <w:tcPr>
            <w:tcW w:w="709" w:type="dxa"/>
            <w:shd w:val="clear" w:color="auto" w:fill="auto"/>
          </w:tcPr>
          <w:p w:rsidR="006E1A5E" w:rsidRPr="006E1A5E" w:rsidRDefault="006E1A5E" w:rsidP="006E1A5E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1.2.1.</w:t>
            </w:r>
          </w:p>
        </w:tc>
        <w:tc>
          <w:tcPr>
            <w:tcW w:w="2552" w:type="dxa"/>
            <w:shd w:val="clear" w:color="auto" w:fill="auto"/>
          </w:tcPr>
          <w:p w:rsidR="006E1A5E" w:rsidRPr="006E1A5E" w:rsidRDefault="006E1A5E" w:rsidP="006E1A5E">
            <w:pPr>
              <w:widowControl w:val="0"/>
              <w:rPr>
                <w:rFonts w:ascii="Times New Roman" w:eastAsia="Calibri" w:hAnsi="Times New Roman"/>
                <w:b/>
                <w:bCs/>
                <w:lang w:val="lt-LT"/>
              </w:rPr>
            </w:pPr>
            <w:r w:rsidRPr="006E1A5E">
              <w:rPr>
                <w:rFonts w:ascii="Times New Roman" w:eastAsia="Calibri" w:hAnsi="Times New Roman"/>
                <w:b/>
                <w:bCs/>
                <w:lang w:val="lt-LT"/>
              </w:rPr>
              <w:t>Veiksmas</w:t>
            </w:r>
          </w:p>
          <w:p w:rsidR="006E1A5E" w:rsidRPr="006E1A5E" w:rsidRDefault="006E1A5E" w:rsidP="00F33183">
            <w:pPr>
              <w:widowControl w:val="0"/>
              <w:rPr>
                <w:rFonts w:ascii="Times New Roman" w:eastAsia="Calibri" w:hAnsi="Times New Roman"/>
                <w:lang w:val="lt-LT" w:eastAsia="lt-LT"/>
              </w:rPr>
            </w:pPr>
            <w:r w:rsidRPr="006E1A5E">
              <w:rPr>
                <w:rFonts w:ascii="Times New Roman" w:eastAsia="Calibri" w:hAnsi="Times New Roman"/>
                <w:lang w:val="lt-LT" w:eastAsia="lt-LT"/>
              </w:rPr>
              <w:t xml:space="preserve">Vadovaujantis </w:t>
            </w:r>
            <w:r w:rsidRPr="00F33183">
              <w:rPr>
                <w:rFonts w:ascii="Times New Roman" w:eastAsia="Calibri" w:hAnsi="Times New Roman"/>
                <w:lang w:val="lt-LT" w:eastAsia="lt-LT"/>
              </w:rPr>
              <w:t>Bendraisiais</w:t>
            </w:r>
            <w:r w:rsidRPr="006E1A5E">
              <w:rPr>
                <w:rFonts w:ascii="Times New Roman" w:eastAsia="Calibri" w:hAnsi="Times New Roman"/>
                <w:lang w:val="lt-LT" w:eastAsia="lt-LT"/>
              </w:rPr>
              <w:t xml:space="preserve"> Europos kalbų mokymosi, mokymo ir vertinimo metmenimis, parengti gestų kalb</w:t>
            </w:r>
            <w:r w:rsidR="00F33183">
              <w:rPr>
                <w:rFonts w:ascii="Times New Roman" w:eastAsia="Calibri" w:hAnsi="Times New Roman"/>
                <w:lang w:val="lt-LT" w:eastAsia="lt-LT"/>
              </w:rPr>
              <w:t>os</w:t>
            </w:r>
            <w:r w:rsidRPr="006E1A5E">
              <w:rPr>
                <w:rFonts w:ascii="Times New Roman" w:eastAsia="Calibri" w:hAnsi="Times New Roman"/>
                <w:lang w:val="lt-LT" w:eastAsia="lt-LT"/>
              </w:rPr>
              <w:t xml:space="preserve"> </w:t>
            </w:r>
            <w:r w:rsidR="00F33183" w:rsidRPr="006E1A5E">
              <w:rPr>
                <w:rFonts w:ascii="Times New Roman" w:eastAsia="Calibri" w:hAnsi="Times New Roman"/>
                <w:lang w:val="lt-LT" w:eastAsia="lt-LT"/>
              </w:rPr>
              <w:t xml:space="preserve">metmenis </w:t>
            </w:r>
            <w:r w:rsidRPr="006E1A5E">
              <w:rPr>
                <w:rFonts w:ascii="Times New Roman" w:eastAsia="Calibri" w:hAnsi="Times New Roman"/>
                <w:lang w:val="lt-LT" w:eastAsia="lt-LT"/>
              </w:rPr>
              <w:t xml:space="preserve">pagal Europos </w:t>
            </w:r>
            <w:r w:rsidR="00A13D3B">
              <w:rPr>
                <w:rFonts w:ascii="Times New Roman" w:eastAsia="Calibri" w:hAnsi="Times New Roman"/>
                <w:lang w:val="lt-LT" w:eastAsia="lt-LT"/>
              </w:rPr>
              <w:t>K</w:t>
            </w:r>
            <w:r w:rsidRPr="006E1A5E">
              <w:rPr>
                <w:rFonts w:ascii="Times New Roman" w:eastAsia="Calibri" w:hAnsi="Times New Roman"/>
                <w:lang w:val="lt-LT" w:eastAsia="lt-LT"/>
              </w:rPr>
              <w:t>omisijos rekomendaciją „Sign languages and the common European Framework of references for Languages (Common Reference Level descriptors)“</w:t>
            </w:r>
          </w:p>
        </w:tc>
        <w:tc>
          <w:tcPr>
            <w:tcW w:w="850" w:type="dxa"/>
            <w:shd w:val="clear" w:color="auto" w:fill="auto"/>
          </w:tcPr>
          <w:p w:rsidR="006E1A5E" w:rsidRPr="006E1A5E" w:rsidRDefault="006E1A5E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E1A5E" w:rsidRPr="006E1A5E" w:rsidRDefault="006E1A5E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E1A5E" w:rsidRPr="006E1A5E" w:rsidRDefault="006E1A5E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6E1A5E" w:rsidRPr="006E1A5E" w:rsidRDefault="006E1A5E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6E1A5E" w:rsidRPr="006E1A5E" w:rsidRDefault="006E1A5E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E1A5E" w:rsidRPr="006E1A5E" w:rsidRDefault="006E1A5E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E1A5E" w:rsidRPr="006E1A5E" w:rsidRDefault="006E1A5E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6E1A5E" w:rsidRPr="006E1A5E" w:rsidRDefault="006E1A5E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6E1A5E" w:rsidRPr="006E1A5E" w:rsidRDefault="006E1A5E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E1A5E" w:rsidRPr="006E1A5E" w:rsidRDefault="006E1A5E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E1A5E" w:rsidRPr="006E1A5E" w:rsidRDefault="006E1A5E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6E1A5E" w:rsidRPr="006E1A5E" w:rsidRDefault="006E1A5E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6E1A5E" w:rsidRPr="006E1A5E" w:rsidRDefault="00812A80" w:rsidP="006E1A5E">
            <w:pPr>
              <w:widowControl w:val="0"/>
              <w:rPr>
                <w:rFonts w:ascii="Times New Roman" w:eastAsia="Calibri" w:hAnsi="Times New Roman"/>
                <w:lang w:val="lt-LT"/>
              </w:rPr>
            </w:pPr>
            <w:r>
              <w:rPr>
                <w:rFonts w:ascii="Times New Roman" w:eastAsia="Calibri" w:hAnsi="Times New Roman"/>
                <w:lang w:val="lt-LT"/>
              </w:rPr>
              <w:t>Š</w:t>
            </w:r>
            <w:r w:rsidR="006E1A5E" w:rsidRPr="006E1A5E">
              <w:rPr>
                <w:rFonts w:ascii="Times New Roman" w:eastAsia="Calibri" w:hAnsi="Times New Roman"/>
                <w:lang w:val="lt-LT"/>
              </w:rPr>
              <w:t>vietimo ir mokslo ministerija</w:t>
            </w:r>
          </w:p>
        </w:tc>
      </w:tr>
      <w:tr w:rsidR="00D917F7" w:rsidRPr="004433C2" w:rsidTr="00D0437B">
        <w:tc>
          <w:tcPr>
            <w:tcW w:w="709" w:type="dxa"/>
            <w:shd w:val="clear" w:color="auto" w:fill="auto"/>
          </w:tcPr>
          <w:p w:rsidR="006E1A5E" w:rsidRPr="006E1A5E" w:rsidRDefault="006E1A5E" w:rsidP="006E1A5E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1.2.2.</w:t>
            </w:r>
          </w:p>
        </w:tc>
        <w:tc>
          <w:tcPr>
            <w:tcW w:w="2552" w:type="dxa"/>
            <w:shd w:val="clear" w:color="auto" w:fill="auto"/>
          </w:tcPr>
          <w:p w:rsidR="006E1A5E" w:rsidRPr="006E1A5E" w:rsidRDefault="006E1A5E" w:rsidP="006E1A5E">
            <w:pPr>
              <w:widowControl w:val="0"/>
              <w:rPr>
                <w:rFonts w:ascii="Times New Roman" w:eastAsia="Calibri" w:hAnsi="Times New Roman"/>
                <w:b/>
                <w:lang w:val="lt-LT" w:eastAsia="lt-LT"/>
              </w:rPr>
            </w:pPr>
            <w:r w:rsidRPr="006E1A5E">
              <w:rPr>
                <w:rFonts w:ascii="Times New Roman" w:eastAsia="Calibri" w:hAnsi="Times New Roman"/>
                <w:b/>
                <w:lang w:val="lt-LT" w:eastAsia="lt-LT"/>
              </w:rPr>
              <w:t>Veiksmas</w:t>
            </w:r>
          </w:p>
          <w:p w:rsidR="006E1A5E" w:rsidRPr="006E1A5E" w:rsidRDefault="006E1A5E" w:rsidP="00F33183">
            <w:pPr>
              <w:widowControl w:val="0"/>
              <w:rPr>
                <w:rFonts w:ascii="Times New Roman" w:eastAsia="Calibri" w:hAnsi="Times New Roman"/>
                <w:lang w:val="lt-LT" w:eastAsia="lt-LT"/>
              </w:rPr>
            </w:pPr>
            <w:r w:rsidRPr="006E1A5E">
              <w:rPr>
                <w:rFonts w:ascii="Times New Roman" w:eastAsia="Calibri" w:hAnsi="Times New Roman"/>
                <w:lang w:val="lt-LT" w:eastAsia="lt-LT"/>
              </w:rPr>
              <w:t>Rengti ir</w:t>
            </w:r>
            <w:r w:rsidR="0086268A">
              <w:rPr>
                <w:rFonts w:ascii="Times New Roman" w:eastAsia="Calibri" w:hAnsi="Times New Roman"/>
                <w:lang w:val="lt-LT" w:eastAsia="lt-LT"/>
              </w:rPr>
              <w:t xml:space="preserve"> tobulinti neformal</w:t>
            </w:r>
            <w:r w:rsidR="00F33183">
              <w:rPr>
                <w:rFonts w:ascii="Times New Roman" w:eastAsia="Calibri" w:hAnsi="Times New Roman"/>
                <w:lang w:val="lt-LT" w:eastAsia="lt-LT"/>
              </w:rPr>
              <w:t>iojo</w:t>
            </w:r>
            <w:r w:rsidR="0086268A">
              <w:rPr>
                <w:rFonts w:ascii="Times New Roman" w:eastAsia="Calibri" w:hAnsi="Times New Roman"/>
                <w:lang w:val="lt-LT" w:eastAsia="lt-LT"/>
              </w:rPr>
              <w:t xml:space="preserve"> </w:t>
            </w:r>
            <w:r w:rsidRPr="006E1A5E">
              <w:rPr>
                <w:rFonts w:ascii="Times New Roman" w:eastAsia="Calibri" w:hAnsi="Times New Roman"/>
                <w:lang w:val="lt-LT" w:eastAsia="lt-LT"/>
              </w:rPr>
              <w:t>gestų kalbos mokymo medžiagą įvairių vartotojų grupėms</w:t>
            </w:r>
          </w:p>
        </w:tc>
        <w:tc>
          <w:tcPr>
            <w:tcW w:w="850" w:type="dxa"/>
            <w:shd w:val="clear" w:color="auto" w:fill="auto"/>
          </w:tcPr>
          <w:p w:rsidR="006E1A5E" w:rsidRPr="00680E4D" w:rsidRDefault="006E1A5E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80E4D">
              <w:rPr>
                <w:rFonts w:ascii="Times New Roman" w:hAnsi="Times New Roman"/>
                <w:lang w:val="lt-LT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6E1A5E" w:rsidRPr="006E1A5E" w:rsidRDefault="006E1A5E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6E1A5E" w:rsidRPr="006E1A5E" w:rsidRDefault="006E1A5E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6E1A5E" w:rsidRPr="006E1A5E" w:rsidRDefault="006E1A5E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6E1A5E" w:rsidRPr="005077FC" w:rsidRDefault="00A059D9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5077FC">
              <w:rPr>
                <w:rFonts w:ascii="Times New Roman" w:hAnsi="Times New Roman"/>
                <w:lang w:val="lt-LT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6E1A5E" w:rsidRPr="005077FC" w:rsidRDefault="00A059D9" w:rsidP="00A059D9">
            <w:pPr>
              <w:jc w:val="center"/>
              <w:rPr>
                <w:rFonts w:ascii="Times New Roman" w:hAnsi="Times New Roman"/>
                <w:lang w:val="lt-LT"/>
              </w:rPr>
            </w:pPr>
            <w:r w:rsidRPr="005077FC">
              <w:rPr>
                <w:rFonts w:ascii="Times New Roman" w:hAnsi="Times New Roman"/>
                <w:lang w:val="lt-LT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6E1A5E" w:rsidRPr="006E1A5E" w:rsidRDefault="006E1A5E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6E1A5E" w:rsidRPr="006E1A5E" w:rsidRDefault="006E1A5E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6E1A5E" w:rsidRPr="006E1A5E" w:rsidRDefault="006E1A5E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6E1A5E" w:rsidRPr="006E1A5E" w:rsidRDefault="006E1A5E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6E1A5E" w:rsidRPr="006E1A5E" w:rsidRDefault="006E1A5E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6E1A5E" w:rsidRPr="006E1A5E" w:rsidRDefault="006E1A5E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6E1A5E" w:rsidRPr="006E1A5E" w:rsidRDefault="006E1A5E" w:rsidP="006E1A5E">
            <w:pPr>
              <w:widowControl w:val="0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Neįgaliųjų reikalų departamentas prie SADM</w:t>
            </w:r>
          </w:p>
        </w:tc>
      </w:tr>
      <w:tr w:rsidR="00D917F7" w:rsidRPr="006E1A5E" w:rsidTr="00D0437B">
        <w:tc>
          <w:tcPr>
            <w:tcW w:w="709" w:type="dxa"/>
            <w:shd w:val="clear" w:color="auto" w:fill="auto"/>
          </w:tcPr>
          <w:p w:rsidR="006E1A5E" w:rsidRPr="006E1A5E" w:rsidRDefault="006E1A5E" w:rsidP="006E1A5E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1.2.3.</w:t>
            </w:r>
          </w:p>
        </w:tc>
        <w:tc>
          <w:tcPr>
            <w:tcW w:w="2552" w:type="dxa"/>
            <w:shd w:val="clear" w:color="auto" w:fill="auto"/>
          </w:tcPr>
          <w:p w:rsidR="006E1A5E" w:rsidRPr="006E1A5E" w:rsidRDefault="006E1A5E" w:rsidP="006E1A5E">
            <w:pPr>
              <w:widowControl w:val="0"/>
              <w:rPr>
                <w:rFonts w:ascii="Times New Roman" w:eastAsia="Calibri" w:hAnsi="Times New Roman"/>
                <w:b/>
                <w:lang w:val="lt-LT" w:eastAsia="lt-LT"/>
              </w:rPr>
            </w:pPr>
            <w:r w:rsidRPr="006E1A5E">
              <w:rPr>
                <w:rFonts w:ascii="Times New Roman" w:eastAsia="Calibri" w:hAnsi="Times New Roman"/>
                <w:b/>
                <w:lang w:val="lt-LT" w:eastAsia="lt-LT"/>
              </w:rPr>
              <w:t>Veiksmas</w:t>
            </w:r>
          </w:p>
          <w:p w:rsidR="006E1A5E" w:rsidRPr="006E1A5E" w:rsidRDefault="00C711DA" w:rsidP="00F33183">
            <w:pPr>
              <w:widowControl w:val="0"/>
              <w:rPr>
                <w:rFonts w:ascii="Times New Roman" w:eastAsia="Calibri" w:hAnsi="Times New Roman"/>
                <w:lang w:val="lt-LT" w:eastAsia="lt-LT"/>
              </w:rPr>
            </w:pPr>
            <w:r>
              <w:rPr>
                <w:rFonts w:ascii="Times New Roman" w:eastAsia="Calibri" w:hAnsi="Times New Roman"/>
                <w:lang w:val="lt-LT" w:eastAsia="lt-LT"/>
              </w:rPr>
              <w:t>O</w:t>
            </w:r>
            <w:r w:rsidR="0086268A">
              <w:rPr>
                <w:rFonts w:ascii="Times New Roman" w:eastAsia="Calibri" w:hAnsi="Times New Roman"/>
                <w:lang w:val="lt-LT" w:eastAsia="lt-LT"/>
              </w:rPr>
              <w:t>rganizuoti</w:t>
            </w:r>
            <w:r w:rsidRPr="00C711DA">
              <w:rPr>
                <w:rFonts w:ascii="Times New Roman" w:eastAsia="Calibri" w:hAnsi="Times New Roman"/>
                <w:lang w:val="lt-LT" w:eastAsia="lt-LT"/>
              </w:rPr>
              <w:t xml:space="preserve"> gest</w:t>
            </w:r>
            <w:r w:rsidRPr="00C711DA">
              <w:rPr>
                <w:rFonts w:ascii="Times New Roman" w:eastAsia="Calibri" w:hAnsi="Times New Roman" w:hint="eastAsia"/>
                <w:lang w:val="lt-LT" w:eastAsia="lt-LT"/>
              </w:rPr>
              <w:t>ų</w:t>
            </w:r>
            <w:r w:rsidRPr="00C711DA">
              <w:rPr>
                <w:rFonts w:ascii="Times New Roman" w:eastAsia="Calibri" w:hAnsi="Times New Roman"/>
                <w:lang w:val="lt-LT" w:eastAsia="lt-LT"/>
              </w:rPr>
              <w:t xml:space="preserve"> kalbos ir darbo su klausos negali</w:t>
            </w:r>
            <w:r w:rsidRPr="00C711DA">
              <w:rPr>
                <w:rFonts w:ascii="Times New Roman" w:eastAsia="Calibri" w:hAnsi="Times New Roman" w:hint="eastAsia"/>
                <w:lang w:val="lt-LT" w:eastAsia="lt-LT"/>
              </w:rPr>
              <w:t>ą</w:t>
            </w:r>
            <w:r w:rsidRPr="00C711DA">
              <w:rPr>
                <w:rFonts w:ascii="Times New Roman" w:eastAsia="Calibri" w:hAnsi="Times New Roman"/>
                <w:lang w:val="lt-LT" w:eastAsia="lt-LT"/>
              </w:rPr>
              <w:t xml:space="preserve"> turin</w:t>
            </w:r>
            <w:r w:rsidRPr="00C711DA">
              <w:rPr>
                <w:rFonts w:ascii="Times New Roman" w:eastAsia="Calibri" w:hAnsi="Times New Roman" w:hint="eastAsia"/>
                <w:lang w:val="lt-LT" w:eastAsia="lt-LT"/>
              </w:rPr>
              <w:t>č</w:t>
            </w:r>
            <w:r w:rsidRPr="00C711DA">
              <w:rPr>
                <w:rFonts w:ascii="Times New Roman" w:eastAsia="Calibri" w:hAnsi="Times New Roman"/>
                <w:lang w:val="lt-LT" w:eastAsia="lt-LT"/>
              </w:rPr>
              <w:t xml:space="preserve">iais asmenimis mokymus (grupinius ir individualius) </w:t>
            </w:r>
            <w:r w:rsidRPr="00C711DA">
              <w:rPr>
                <w:rFonts w:ascii="Times New Roman" w:eastAsia="Calibri" w:hAnsi="Times New Roman" w:hint="eastAsia"/>
                <w:lang w:val="lt-LT" w:eastAsia="lt-LT"/>
              </w:rPr>
              <w:t>į</w:t>
            </w:r>
            <w:r w:rsidRPr="00C711DA">
              <w:rPr>
                <w:rFonts w:ascii="Times New Roman" w:eastAsia="Calibri" w:hAnsi="Times New Roman"/>
                <w:lang w:val="lt-LT" w:eastAsia="lt-LT"/>
              </w:rPr>
              <w:t>vairi</w:t>
            </w:r>
            <w:r w:rsidRPr="00C711DA">
              <w:rPr>
                <w:rFonts w:ascii="Times New Roman" w:eastAsia="Calibri" w:hAnsi="Times New Roman" w:hint="eastAsia"/>
                <w:lang w:val="lt-LT" w:eastAsia="lt-LT"/>
              </w:rPr>
              <w:t>ų</w:t>
            </w:r>
            <w:r w:rsidRPr="00C711DA">
              <w:rPr>
                <w:rFonts w:ascii="Times New Roman" w:eastAsia="Calibri" w:hAnsi="Times New Roman"/>
                <w:lang w:val="lt-LT" w:eastAsia="lt-LT"/>
              </w:rPr>
              <w:t xml:space="preserve"> vartotoj</w:t>
            </w:r>
            <w:r w:rsidRPr="00C711DA">
              <w:rPr>
                <w:rFonts w:ascii="Times New Roman" w:eastAsia="Calibri" w:hAnsi="Times New Roman" w:hint="eastAsia"/>
                <w:lang w:val="lt-LT" w:eastAsia="lt-LT"/>
              </w:rPr>
              <w:t>ų</w:t>
            </w:r>
            <w:r w:rsidRPr="00C711DA">
              <w:rPr>
                <w:rFonts w:ascii="Times New Roman" w:eastAsia="Calibri" w:hAnsi="Times New Roman"/>
                <w:lang w:val="lt-LT" w:eastAsia="lt-LT"/>
              </w:rPr>
              <w:t xml:space="preserve"> grup</w:t>
            </w:r>
            <w:r w:rsidRPr="00C711DA">
              <w:rPr>
                <w:rFonts w:ascii="Times New Roman" w:eastAsia="Calibri" w:hAnsi="Times New Roman" w:hint="eastAsia"/>
                <w:lang w:val="lt-LT" w:eastAsia="lt-LT"/>
              </w:rPr>
              <w:t>ė</w:t>
            </w:r>
            <w:r w:rsidRPr="00C711DA">
              <w:rPr>
                <w:rFonts w:ascii="Times New Roman" w:eastAsia="Calibri" w:hAnsi="Times New Roman"/>
                <w:lang w:val="lt-LT" w:eastAsia="lt-LT"/>
              </w:rPr>
              <w:t>ms (artimieji, gaisrininkai, medikai, policininkai, asmeniniai asistentai, darbuotojai, kurie dirba kur</w:t>
            </w:r>
            <w:r w:rsidRPr="00C711DA">
              <w:rPr>
                <w:rFonts w:ascii="Times New Roman" w:eastAsia="Calibri" w:hAnsi="Times New Roman" w:hint="eastAsia"/>
                <w:lang w:val="lt-LT" w:eastAsia="lt-LT"/>
              </w:rPr>
              <w:t>č</w:t>
            </w:r>
            <w:r w:rsidRPr="00C711DA">
              <w:rPr>
                <w:rFonts w:ascii="Times New Roman" w:eastAsia="Calibri" w:hAnsi="Times New Roman"/>
                <w:lang w:val="lt-LT" w:eastAsia="lt-LT"/>
              </w:rPr>
              <w:t>i</w:t>
            </w:r>
            <w:r w:rsidRPr="00C711DA">
              <w:rPr>
                <w:rFonts w:ascii="Times New Roman" w:eastAsia="Calibri" w:hAnsi="Times New Roman" w:hint="eastAsia"/>
                <w:lang w:val="lt-LT" w:eastAsia="lt-LT"/>
              </w:rPr>
              <w:t>ų</w:t>
            </w:r>
            <w:r w:rsidRPr="00C711DA">
              <w:rPr>
                <w:rFonts w:ascii="Times New Roman" w:eastAsia="Calibri" w:hAnsi="Times New Roman"/>
                <w:lang w:val="lt-LT" w:eastAsia="lt-LT"/>
              </w:rPr>
              <w:t>j</w:t>
            </w:r>
            <w:r w:rsidRPr="00C711DA">
              <w:rPr>
                <w:rFonts w:ascii="Times New Roman" w:eastAsia="Calibri" w:hAnsi="Times New Roman" w:hint="eastAsia"/>
                <w:lang w:val="lt-LT" w:eastAsia="lt-LT"/>
              </w:rPr>
              <w:t>ų</w:t>
            </w:r>
            <w:r w:rsidRPr="00C711DA">
              <w:rPr>
                <w:rFonts w:ascii="Times New Roman" w:eastAsia="Calibri" w:hAnsi="Times New Roman"/>
                <w:lang w:val="lt-LT" w:eastAsia="lt-LT"/>
              </w:rPr>
              <w:t xml:space="preserve"> </w:t>
            </w:r>
            <w:r w:rsidRPr="00D31BD2">
              <w:rPr>
                <w:rFonts w:ascii="Times New Roman" w:eastAsia="Calibri" w:hAnsi="Times New Roman"/>
                <w:lang w:val="lt-LT" w:eastAsia="lt-LT"/>
              </w:rPr>
              <w:t>sk</w:t>
            </w:r>
            <w:r w:rsidRPr="00D31BD2">
              <w:rPr>
                <w:rFonts w:ascii="Times New Roman" w:eastAsia="Calibri" w:hAnsi="Times New Roman" w:hint="eastAsia"/>
                <w:lang w:val="lt-LT" w:eastAsia="lt-LT"/>
              </w:rPr>
              <w:t>ė</w:t>
            </w:r>
            <w:r w:rsidRPr="00D31BD2">
              <w:rPr>
                <w:rFonts w:ascii="Times New Roman" w:eastAsia="Calibri" w:hAnsi="Times New Roman"/>
                <w:lang w:val="lt-LT" w:eastAsia="lt-LT"/>
              </w:rPr>
              <w:t>tin</w:t>
            </w:r>
            <w:r w:rsidRPr="00D31BD2">
              <w:rPr>
                <w:rFonts w:ascii="Times New Roman" w:eastAsia="Calibri" w:hAnsi="Times New Roman" w:hint="eastAsia"/>
                <w:lang w:val="lt-LT" w:eastAsia="lt-LT"/>
              </w:rPr>
              <w:t>ė</w:t>
            </w:r>
            <w:r w:rsidRPr="00D31BD2">
              <w:rPr>
                <w:rFonts w:ascii="Times New Roman" w:eastAsia="Calibri" w:hAnsi="Times New Roman"/>
                <w:lang w:val="lt-LT" w:eastAsia="lt-LT"/>
              </w:rPr>
              <w:t xml:space="preserve">se </w:t>
            </w:r>
            <w:r w:rsidRPr="00C711DA">
              <w:rPr>
                <w:rFonts w:ascii="Times New Roman" w:eastAsia="Calibri" w:hAnsi="Times New Roman"/>
                <w:lang w:val="lt-LT" w:eastAsia="lt-LT"/>
              </w:rPr>
              <w:t>organizacijose ir tiesiogiai teikia socialin</w:t>
            </w:r>
            <w:r w:rsidRPr="00C711DA">
              <w:rPr>
                <w:rFonts w:ascii="Times New Roman" w:eastAsia="Calibri" w:hAnsi="Times New Roman" w:hint="eastAsia"/>
                <w:lang w:val="lt-LT" w:eastAsia="lt-LT"/>
              </w:rPr>
              <w:t>ė</w:t>
            </w:r>
            <w:r w:rsidRPr="00C711DA">
              <w:rPr>
                <w:rFonts w:ascii="Times New Roman" w:eastAsia="Calibri" w:hAnsi="Times New Roman"/>
                <w:lang w:val="lt-LT" w:eastAsia="lt-LT"/>
              </w:rPr>
              <w:t>s reabilitacijos paslaugas klausos negali</w:t>
            </w:r>
            <w:r w:rsidRPr="00C711DA">
              <w:rPr>
                <w:rFonts w:ascii="Times New Roman" w:eastAsia="Calibri" w:hAnsi="Times New Roman" w:hint="eastAsia"/>
                <w:lang w:val="lt-LT" w:eastAsia="lt-LT"/>
              </w:rPr>
              <w:t>ą</w:t>
            </w:r>
            <w:r w:rsidRPr="00C711DA">
              <w:rPr>
                <w:rFonts w:ascii="Times New Roman" w:eastAsia="Calibri" w:hAnsi="Times New Roman"/>
                <w:lang w:val="lt-LT" w:eastAsia="lt-LT"/>
              </w:rPr>
              <w:t xml:space="preserve"> turintiems asmenims</w:t>
            </w:r>
            <w:r w:rsidR="00F33183">
              <w:rPr>
                <w:rFonts w:ascii="Times New Roman" w:eastAsia="Calibri" w:hAnsi="Times New Roman"/>
                <w:lang w:val="lt-LT" w:eastAsia="lt-LT"/>
              </w:rPr>
              <w:t>,</w:t>
            </w:r>
            <w:r w:rsidRPr="00C711DA">
              <w:rPr>
                <w:rFonts w:ascii="Times New Roman" w:eastAsia="Calibri" w:hAnsi="Times New Roman"/>
                <w:lang w:val="lt-LT" w:eastAsia="lt-LT"/>
              </w:rPr>
              <w:t xml:space="preserve"> kitiems </w:t>
            </w:r>
            <w:r w:rsidRPr="00C711DA">
              <w:rPr>
                <w:rFonts w:ascii="Times New Roman" w:eastAsia="Calibri" w:hAnsi="Times New Roman"/>
                <w:lang w:val="lt-LT" w:eastAsia="lt-LT"/>
              </w:rPr>
              <w:lastRenderedPageBreak/>
              <w:t>specialistams, asmenims</w:t>
            </w:r>
            <w:r w:rsidR="00F33183">
              <w:rPr>
                <w:rFonts w:ascii="Times New Roman" w:eastAsia="Calibri" w:hAnsi="Times New Roman"/>
                <w:lang w:val="lt-LT" w:eastAsia="lt-LT"/>
              </w:rPr>
              <w:t>, turintiems</w:t>
            </w:r>
            <w:r w:rsidRPr="00C711DA">
              <w:rPr>
                <w:rFonts w:ascii="Times New Roman" w:eastAsia="Calibri" w:hAnsi="Times New Roman"/>
                <w:lang w:val="lt-LT" w:eastAsia="lt-LT"/>
              </w:rPr>
              <w:t xml:space="preserve"> klausos negali</w:t>
            </w:r>
            <w:r w:rsidR="00F33183">
              <w:rPr>
                <w:rFonts w:ascii="Times New Roman" w:eastAsia="Calibri" w:hAnsi="Times New Roman"/>
                <w:lang w:val="lt-LT" w:eastAsia="lt-LT"/>
              </w:rPr>
              <w:t>ą</w:t>
            </w:r>
            <w:r w:rsidRPr="00C711DA">
              <w:rPr>
                <w:rFonts w:ascii="Times New Roman" w:eastAsia="Calibri" w:hAnsi="Times New Roman"/>
                <w:lang w:val="lt-LT" w:eastAsia="lt-LT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6E1A5E" w:rsidRPr="00680E4D" w:rsidRDefault="006E1A5E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80E4D">
              <w:rPr>
                <w:rFonts w:ascii="Times New Roman" w:hAnsi="Times New Roman"/>
                <w:lang w:val="lt-LT"/>
              </w:rPr>
              <w:lastRenderedPageBreak/>
              <w:t>35</w:t>
            </w:r>
          </w:p>
        </w:tc>
        <w:tc>
          <w:tcPr>
            <w:tcW w:w="851" w:type="dxa"/>
            <w:shd w:val="clear" w:color="auto" w:fill="auto"/>
          </w:tcPr>
          <w:p w:rsidR="006E1A5E" w:rsidRPr="006E1A5E" w:rsidRDefault="006E1A5E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E1A5E" w:rsidRPr="006E1A5E" w:rsidRDefault="006E1A5E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6E1A5E" w:rsidRPr="006E1A5E" w:rsidRDefault="006E1A5E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6E1A5E" w:rsidRPr="005077FC" w:rsidRDefault="00A059D9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5077FC">
              <w:rPr>
                <w:rFonts w:ascii="Times New Roman" w:hAnsi="Times New Roman"/>
                <w:lang w:val="lt-LT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6E1A5E" w:rsidRPr="005077FC" w:rsidRDefault="00A059D9" w:rsidP="00A059D9">
            <w:pPr>
              <w:jc w:val="center"/>
              <w:rPr>
                <w:rFonts w:ascii="Times New Roman" w:hAnsi="Times New Roman"/>
                <w:lang w:val="lt-LT"/>
              </w:rPr>
            </w:pPr>
            <w:r w:rsidRPr="005077FC">
              <w:rPr>
                <w:rFonts w:ascii="Times New Roman" w:hAnsi="Times New Roman"/>
                <w:lang w:val="lt-LT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E1A5E" w:rsidRPr="006E1A5E" w:rsidRDefault="006E1A5E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6E1A5E" w:rsidRPr="006E1A5E" w:rsidRDefault="006E1A5E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6E1A5E" w:rsidRPr="006E1A5E" w:rsidRDefault="006E1A5E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6E1A5E" w:rsidRPr="006E1A5E" w:rsidRDefault="006E1A5E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6E1A5E" w:rsidRPr="006E1A5E" w:rsidRDefault="006E1A5E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6E1A5E" w:rsidRPr="006E1A5E" w:rsidRDefault="006E1A5E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6E1A5E" w:rsidRPr="006E1A5E" w:rsidRDefault="006E1A5E" w:rsidP="006E1A5E">
            <w:pPr>
              <w:widowControl w:val="0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Neįgaliųjų reikalų departamentas prie SADM</w:t>
            </w:r>
          </w:p>
          <w:p w:rsidR="006E1A5E" w:rsidRPr="006E1A5E" w:rsidRDefault="006E1A5E" w:rsidP="006E1A5E">
            <w:pPr>
              <w:widowControl w:val="0"/>
              <w:rPr>
                <w:rFonts w:ascii="Times New Roman" w:eastAsia="Calibri" w:hAnsi="Times New Roman"/>
                <w:lang w:val="lt-LT"/>
              </w:rPr>
            </w:pPr>
          </w:p>
        </w:tc>
      </w:tr>
      <w:tr w:rsidR="00D917F7" w:rsidRPr="006E1A5E" w:rsidTr="00D0437B">
        <w:tc>
          <w:tcPr>
            <w:tcW w:w="709" w:type="dxa"/>
            <w:shd w:val="clear" w:color="auto" w:fill="auto"/>
          </w:tcPr>
          <w:p w:rsidR="00B32136" w:rsidRPr="006E1A5E" w:rsidRDefault="00B32136" w:rsidP="006E1A5E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lastRenderedPageBreak/>
              <w:t>1.3.</w:t>
            </w:r>
          </w:p>
        </w:tc>
        <w:tc>
          <w:tcPr>
            <w:tcW w:w="2552" w:type="dxa"/>
            <w:shd w:val="clear" w:color="auto" w:fill="auto"/>
          </w:tcPr>
          <w:p w:rsidR="00B32136" w:rsidRPr="006E1A5E" w:rsidRDefault="00B32136" w:rsidP="006E1A5E">
            <w:pPr>
              <w:rPr>
                <w:rFonts w:ascii="Times New Roman" w:eastAsia="Calibri" w:hAnsi="Times New Roman"/>
                <w:b/>
                <w:lang w:val="lt-LT"/>
              </w:rPr>
            </w:pPr>
            <w:r w:rsidRPr="006E1A5E">
              <w:rPr>
                <w:rFonts w:ascii="Times New Roman" w:eastAsia="Calibri" w:hAnsi="Times New Roman"/>
                <w:b/>
                <w:lang w:val="lt-LT"/>
              </w:rPr>
              <w:t>Priemonė</w:t>
            </w:r>
          </w:p>
          <w:p w:rsidR="00B32136" w:rsidRPr="006E1A5E" w:rsidRDefault="00B32136" w:rsidP="00F33183">
            <w:pPr>
              <w:rPr>
                <w:rFonts w:ascii="Times New Roman" w:hAnsi="Times New Roman"/>
                <w:lang w:val="lt-LT"/>
              </w:rPr>
            </w:pPr>
            <w:r w:rsidRPr="000C4A27">
              <w:rPr>
                <w:rFonts w:ascii="Times New Roman" w:eastAsia="Calibri" w:hAnsi="Times New Roman"/>
                <w:lang w:val="lt-LT"/>
              </w:rPr>
              <w:t>F</w:t>
            </w:r>
            <w:r>
              <w:rPr>
                <w:rFonts w:ascii="Times New Roman" w:eastAsia="Calibri" w:hAnsi="Times New Roman"/>
                <w:lang w:val="lt-LT"/>
              </w:rPr>
              <w:t xml:space="preserve">inansuoti </w:t>
            </w:r>
            <w:r w:rsidRPr="006E1A5E">
              <w:rPr>
                <w:rFonts w:ascii="Times New Roman" w:eastAsia="Calibri" w:hAnsi="Times New Roman"/>
                <w:lang w:val="lt-LT"/>
              </w:rPr>
              <w:t xml:space="preserve">konkurso būdu atrinkto </w:t>
            </w:r>
            <w:r w:rsidR="00F33183">
              <w:rPr>
                <w:rFonts w:ascii="Times New Roman" w:eastAsia="Calibri" w:hAnsi="Times New Roman"/>
                <w:lang w:val="lt-LT"/>
              </w:rPr>
              <w:t xml:space="preserve">daugiafunkcio </w:t>
            </w:r>
            <w:r w:rsidRPr="006E1A5E">
              <w:rPr>
                <w:rFonts w:ascii="Times New Roman" w:eastAsia="Calibri" w:hAnsi="Times New Roman"/>
                <w:lang w:val="lt-LT"/>
              </w:rPr>
              <w:t>metodinio gestų kalbos centro veiklą</w:t>
            </w:r>
          </w:p>
        </w:tc>
        <w:tc>
          <w:tcPr>
            <w:tcW w:w="850" w:type="dxa"/>
            <w:shd w:val="clear" w:color="auto" w:fill="auto"/>
          </w:tcPr>
          <w:p w:rsidR="00B32136" w:rsidRPr="006E1A5E" w:rsidRDefault="00B3213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B32136" w:rsidRPr="006E1A5E" w:rsidRDefault="00B3213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B32136" w:rsidRPr="006E1A5E" w:rsidRDefault="00B3213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B32136" w:rsidRPr="006E1A5E" w:rsidRDefault="00B3213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B32136" w:rsidRPr="006E1A5E" w:rsidRDefault="00B3213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B32136" w:rsidRPr="006E1A5E" w:rsidRDefault="00B3213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B32136" w:rsidRPr="006E1A5E" w:rsidRDefault="00B3213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B32136" w:rsidRPr="006E1A5E" w:rsidRDefault="00B3213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B32136" w:rsidRPr="006E1A5E" w:rsidRDefault="007F7673" w:rsidP="00D51536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178</w:t>
            </w:r>
          </w:p>
        </w:tc>
        <w:tc>
          <w:tcPr>
            <w:tcW w:w="851" w:type="dxa"/>
            <w:shd w:val="clear" w:color="auto" w:fill="auto"/>
          </w:tcPr>
          <w:p w:rsidR="00B32136" w:rsidRPr="006E1A5E" w:rsidRDefault="007F7673" w:rsidP="00D51536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151</w:t>
            </w:r>
          </w:p>
        </w:tc>
        <w:tc>
          <w:tcPr>
            <w:tcW w:w="850" w:type="dxa"/>
            <w:shd w:val="clear" w:color="auto" w:fill="auto"/>
          </w:tcPr>
          <w:p w:rsidR="00B32136" w:rsidRPr="006E1A5E" w:rsidRDefault="00B32136" w:rsidP="00D51536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B32136" w:rsidRPr="006E1A5E" w:rsidRDefault="00B32136" w:rsidP="00D51536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B32136" w:rsidRPr="006E1A5E" w:rsidRDefault="00B32136" w:rsidP="006E1A5E">
            <w:pPr>
              <w:rPr>
                <w:rFonts w:ascii="Times New Roman" w:hAnsi="Times New Roman"/>
                <w:lang w:val="lt-LT"/>
              </w:rPr>
            </w:pPr>
          </w:p>
        </w:tc>
      </w:tr>
      <w:tr w:rsidR="00D917F7" w:rsidRPr="004433C2" w:rsidTr="00D0437B">
        <w:tc>
          <w:tcPr>
            <w:tcW w:w="709" w:type="dxa"/>
            <w:shd w:val="clear" w:color="auto" w:fill="auto"/>
          </w:tcPr>
          <w:p w:rsidR="00D8190D" w:rsidRPr="006E1A5E" w:rsidRDefault="00D8190D" w:rsidP="006E1A5E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lt-LT"/>
              </w:rPr>
            </w:pPr>
            <w:r>
              <w:rPr>
                <w:rFonts w:ascii="Times New Roman" w:eastAsia="Calibri" w:hAnsi="Times New Roman"/>
                <w:lang w:val="lt-LT"/>
              </w:rPr>
              <w:t>1.3.1</w:t>
            </w:r>
            <w:r w:rsidRPr="006E1A5E">
              <w:rPr>
                <w:rFonts w:ascii="Times New Roman" w:eastAsia="Calibri" w:hAnsi="Times New Roman"/>
                <w:lang w:val="lt-LT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D8190D" w:rsidRPr="006E1A5E" w:rsidRDefault="00D8190D" w:rsidP="006E1A5E">
            <w:pPr>
              <w:rPr>
                <w:rFonts w:ascii="Times New Roman" w:eastAsia="Calibri" w:hAnsi="Times New Roman"/>
                <w:b/>
                <w:lang w:val="lt-LT"/>
              </w:rPr>
            </w:pPr>
            <w:r w:rsidRPr="006E1A5E">
              <w:rPr>
                <w:rFonts w:ascii="Times New Roman" w:eastAsia="Calibri" w:hAnsi="Times New Roman"/>
                <w:b/>
                <w:lang w:val="lt-LT"/>
              </w:rPr>
              <w:t>Veiksmas</w:t>
            </w:r>
          </w:p>
          <w:p w:rsidR="00D8190D" w:rsidRPr="006E1A5E" w:rsidRDefault="00D8190D" w:rsidP="0034409B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eastAsia="Calibri" w:hAnsi="Times New Roman"/>
                <w:lang w:val="lt-LT" w:eastAsia="lt-LT"/>
              </w:rPr>
              <w:t xml:space="preserve">Rengti mokymo medžiagą </w:t>
            </w:r>
            <w:r w:rsidRPr="006E1A5E">
              <w:rPr>
                <w:rFonts w:ascii="Times New Roman" w:eastAsia="Calibri" w:hAnsi="Times New Roman"/>
                <w:lang w:val="lt-LT" w:eastAsia="lt-LT"/>
              </w:rPr>
              <w:t>gestų kalbos ir darbo su klausos negali</w:t>
            </w:r>
            <w:r w:rsidR="00C54A64">
              <w:rPr>
                <w:rFonts w:ascii="Times New Roman" w:eastAsia="Calibri" w:hAnsi="Times New Roman"/>
                <w:lang w:val="lt-LT" w:eastAsia="lt-LT"/>
              </w:rPr>
              <w:t>ą</w:t>
            </w:r>
            <w:r w:rsidRPr="006E1A5E">
              <w:rPr>
                <w:rFonts w:ascii="Times New Roman" w:eastAsia="Calibri" w:hAnsi="Times New Roman"/>
                <w:lang w:val="lt-LT" w:eastAsia="lt-LT"/>
              </w:rPr>
              <w:t xml:space="preserve"> </w:t>
            </w:r>
            <w:r w:rsidR="00C54A64">
              <w:rPr>
                <w:rFonts w:ascii="Times New Roman" w:eastAsia="Calibri" w:hAnsi="Times New Roman"/>
                <w:lang w:val="lt-LT" w:eastAsia="lt-LT"/>
              </w:rPr>
              <w:t xml:space="preserve">turinčiais </w:t>
            </w:r>
            <w:r w:rsidRPr="006E1A5E">
              <w:rPr>
                <w:rFonts w:ascii="Times New Roman" w:eastAsia="Calibri" w:hAnsi="Times New Roman"/>
                <w:lang w:val="lt-LT" w:eastAsia="lt-LT"/>
              </w:rPr>
              <w:t xml:space="preserve">asmenimis specifikos mokymams įvairių vartotojų grupėms (artimieji, gaisrininkai, medikai, policininkai, asmeniniai asistentai, darbuotojai, kurie dirba kurčiųjų </w:t>
            </w:r>
            <w:r w:rsidRPr="000D3106">
              <w:rPr>
                <w:rFonts w:ascii="Times New Roman" w:eastAsia="Calibri" w:hAnsi="Times New Roman"/>
                <w:lang w:val="lt-LT" w:eastAsia="lt-LT"/>
              </w:rPr>
              <w:t xml:space="preserve">skėtinėse </w:t>
            </w:r>
            <w:r w:rsidRPr="006E1A5E">
              <w:rPr>
                <w:rFonts w:ascii="Times New Roman" w:eastAsia="Calibri" w:hAnsi="Times New Roman"/>
                <w:lang w:val="lt-LT" w:eastAsia="lt-LT"/>
              </w:rPr>
              <w:t>organizacijose ir tiesiogiai teikia socialinės reabilitacijos paslaugas klausos negalią turintiems asmenims</w:t>
            </w:r>
            <w:r w:rsidR="00C54A64">
              <w:rPr>
                <w:rFonts w:ascii="Times New Roman" w:eastAsia="Calibri" w:hAnsi="Times New Roman"/>
                <w:lang w:val="lt-LT" w:eastAsia="lt-LT"/>
              </w:rPr>
              <w:t>,</w:t>
            </w:r>
            <w:r w:rsidRPr="006E1A5E">
              <w:rPr>
                <w:rFonts w:ascii="Times New Roman" w:eastAsia="Calibri" w:hAnsi="Times New Roman"/>
                <w:lang w:val="lt-LT" w:eastAsia="lt-LT"/>
              </w:rPr>
              <w:t xml:space="preserve"> k</w:t>
            </w:r>
            <w:r>
              <w:rPr>
                <w:rFonts w:ascii="Times New Roman" w:eastAsia="Calibri" w:hAnsi="Times New Roman"/>
                <w:lang w:val="lt-LT" w:eastAsia="lt-LT"/>
              </w:rPr>
              <w:t>i</w:t>
            </w:r>
            <w:r w:rsidRPr="006E1A5E">
              <w:rPr>
                <w:rFonts w:ascii="Times New Roman" w:eastAsia="Calibri" w:hAnsi="Times New Roman"/>
                <w:lang w:val="lt-LT" w:eastAsia="lt-LT"/>
              </w:rPr>
              <w:t>t</w:t>
            </w:r>
            <w:r>
              <w:rPr>
                <w:rFonts w:ascii="Times New Roman" w:eastAsia="Calibri" w:hAnsi="Times New Roman"/>
                <w:lang w:val="lt-LT" w:eastAsia="lt-LT"/>
              </w:rPr>
              <w:t>i</w:t>
            </w:r>
            <w:r w:rsidRPr="006E1A5E">
              <w:rPr>
                <w:rFonts w:ascii="Times New Roman" w:eastAsia="Calibri" w:hAnsi="Times New Roman"/>
                <w:lang w:val="lt-LT" w:eastAsia="lt-LT"/>
              </w:rPr>
              <w:t xml:space="preserve"> </w:t>
            </w:r>
            <w:r w:rsidRPr="006E1A5E">
              <w:rPr>
                <w:rFonts w:ascii="Times New Roman" w:eastAsia="Calibri" w:hAnsi="Times New Roman"/>
                <w:lang w:val="lt-LT"/>
              </w:rPr>
              <w:t>specialistai, asmenys</w:t>
            </w:r>
            <w:r w:rsidR="00C54A64">
              <w:rPr>
                <w:rFonts w:ascii="Times New Roman" w:eastAsia="Calibri" w:hAnsi="Times New Roman"/>
                <w:lang w:val="lt-LT"/>
              </w:rPr>
              <w:t>, turintys</w:t>
            </w:r>
            <w:r w:rsidRPr="006E1A5E">
              <w:rPr>
                <w:rFonts w:ascii="Times New Roman" w:eastAsia="Calibri" w:hAnsi="Times New Roman"/>
                <w:lang w:val="lt-LT"/>
              </w:rPr>
              <w:t xml:space="preserve"> klausos negali</w:t>
            </w:r>
            <w:r w:rsidR="00C54A64">
              <w:rPr>
                <w:rFonts w:ascii="Times New Roman" w:eastAsia="Calibri" w:hAnsi="Times New Roman"/>
                <w:lang w:val="lt-LT"/>
              </w:rPr>
              <w:t>ą</w:t>
            </w:r>
            <w:r w:rsidRPr="006E1A5E">
              <w:rPr>
                <w:rFonts w:ascii="Times New Roman" w:eastAsia="Calibri" w:hAnsi="Times New Roman"/>
                <w:lang w:val="lt-LT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D8190D" w:rsidRPr="006E1A5E" w:rsidRDefault="00D8190D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8190D" w:rsidRPr="006E1A5E" w:rsidRDefault="00D8190D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D8190D" w:rsidRPr="006E1A5E" w:rsidRDefault="00D8190D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8190D" w:rsidRPr="006E1A5E" w:rsidRDefault="00D8190D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D8190D" w:rsidRPr="006E1A5E" w:rsidRDefault="00D8190D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8190D" w:rsidRPr="006E1A5E" w:rsidRDefault="00D8190D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D8190D" w:rsidRPr="006E1A5E" w:rsidRDefault="00D8190D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8190D" w:rsidRPr="006E1A5E" w:rsidRDefault="00D8190D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D8190D" w:rsidRPr="006E1A5E" w:rsidRDefault="00D8190D" w:rsidP="00D51536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D8190D" w:rsidRPr="006E1A5E" w:rsidRDefault="00D8190D" w:rsidP="00D51536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D8190D" w:rsidRPr="006E1A5E" w:rsidRDefault="00D8190D" w:rsidP="00D51536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8190D" w:rsidRPr="006E1A5E" w:rsidRDefault="00D8190D" w:rsidP="00D51536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D8190D" w:rsidRPr="006E1A5E" w:rsidRDefault="00D8190D" w:rsidP="006E1A5E">
            <w:pPr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Neįgaliųjų reikalų departamentas prie SADM</w:t>
            </w:r>
          </w:p>
        </w:tc>
      </w:tr>
      <w:tr w:rsidR="00D917F7" w:rsidRPr="004433C2" w:rsidTr="00D0437B">
        <w:tc>
          <w:tcPr>
            <w:tcW w:w="709" w:type="dxa"/>
            <w:shd w:val="clear" w:color="auto" w:fill="auto"/>
          </w:tcPr>
          <w:p w:rsidR="00D8190D" w:rsidRPr="006E1A5E" w:rsidRDefault="00D8190D" w:rsidP="006E1A5E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lt-LT"/>
              </w:rPr>
            </w:pPr>
            <w:r>
              <w:rPr>
                <w:rFonts w:ascii="Times New Roman" w:eastAsia="Calibri" w:hAnsi="Times New Roman"/>
                <w:lang w:val="lt-LT"/>
              </w:rPr>
              <w:t>1.3.2</w:t>
            </w:r>
            <w:r w:rsidRPr="006E1A5E">
              <w:rPr>
                <w:rFonts w:ascii="Times New Roman" w:eastAsia="Calibri" w:hAnsi="Times New Roman"/>
                <w:lang w:val="lt-LT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D8190D" w:rsidRPr="006E1A5E" w:rsidRDefault="00D8190D" w:rsidP="006E1A5E">
            <w:pPr>
              <w:rPr>
                <w:rFonts w:ascii="Times New Roman" w:eastAsia="Calibri" w:hAnsi="Times New Roman"/>
                <w:b/>
                <w:lang w:val="lt-LT"/>
              </w:rPr>
            </w:pPr>
            <w:r w:rsidRPr="006E1A5E">
              <w:rPr>
                <w:rFonts w:ascii="Times New Roman" w:eastAsia="Calibri" w:hAnsi="Times New Roman"/>
                <w:b/>
                <w:lang w:val="lt-LT"/>
              </w:rPr>
              <w:t>Veiksmas</w:t>
            </w:r>
          </w:p>
          <w:p w:rsidR="00D8190D" w:rsidRPr="006E1A5E" w:rsidRDefault="00D8190D" w:rsidP="00C54A64">
            <w:pPr>
              <w:rPr>
                <w:rFonts w:ascii="Times New Roman" w:eastAsia="Calibri" w:hAnsi="Times New Roman"/>
                <w:lang w:val="lt-LT"/>
              </w:rPr>
            </w:pPr>
            <w:r>
              <w:rPr>
                <w:rFonts w:ascii="Times New Roman" w:eastAsia="Calibri" w:hAnsi="Times New Roman"/>
                <w:lang w:val="lt-LT"/>
              </w:rPr>
              <w:t>Organizuoti</w:t>
            </w:r>
            <w:r w:rsidRPr="00F337ED">
              <w:rPr>
                <w:rFonts w:ascii="Times New Roman" w:eastAsia="Calibri" w:hAnsi="Times New Roman"/>
                <w:lang w:val="lt-LT"/>
              </w:rPr>
              <w:t xml:space="preserve"> gest</w:t>
            </w:r>
            <w:r w:rsidRPr="00F337ED">
              <w:rPr>
                <w:rFonts w:ascii="Times New Roman" w:eastAsia="Calibri" w:hAnsi="Times New Roman" w:hint="eastAsia"/>
                <w:lang w:val="lt-LT"/>
              </w:rPr>
              <w:t>ų</w:t>
            </w:r>
            <w:r w:rsidRPr="00F337ED">
              <w:rPr>
                <w:rFonts w:ascii="Times New Roman" w:eastAsia="Calibri" w:hAnsi="Times New Roman"/>
                <w:lang w:val="lt-LT"/>
              </w:rPr>
              <w:t xml:space="preserve"> kalbos ir darbo su klausos negali</w:t>
            </w:r>
            <w:r w:rsidRPr="00F337ED">
              <w:rPr>
                <w:rFonts w:ascii="Times New Roman" w:eastAsia="Calibri" w:hAnsi="Times New Roman" w:hint="eastAsia"/>
                <w:lang w:val="lt-LT"/>
              </w:rPr>
              <w:t>ą</w:t>
            </w:r>
            <w:r w:rsidRPr="00F337ED">
              <w:rPr>
                <w:rFonts w:ascii="Times New Roman" w:eastAsia="Calibri" w:hAnsi="Times New Roman"/>
                <w:lang w:val="lt-LT"/>
              </w:rPr>
              <w:t xml:space="preserve"> turin</w:t>
            </w:r>
            <w:r w:rsidRPr="00F337ED">
              <w:rPr>
                <w:rFonts w:ascii="Times New Roman" w:eastAsia="Calibri" w:hAnsi="Times New Roman" w:hint="eastAsia"/>
                <w:lang w:val="lt-LT"/>
              </w:rPr>
              <w:t>č</w:t>
            </w:r>
            <w:r w:rsidRPr="00F337ED">
              <w:rPr>
                <w:rFonts w:ascii="Times New Roman" w:eastAsia="Calibri" w:hAnsi="Times New Roman"/>
                <w:lang w:val="lt-LT"/>
              </w:rPr>
              <w:t xml:space="preserve">ias asmenimis specifikos mokymus </w:t>
            </w:r>
            <w:r w:rsidRPr="00F337ED">
              <w:rPr>
                <w:rFonts w:ascii="Times New Roman" w:eastAsia="Calibri" w:hAnsi="Times New Roman" w:hint="eastAsia"/>
                <w:lang w:val="lt-LT"/>
              </w:rPr>
              <w:t>į</w:t>
            </w:r>
            <w:r w:rsidRPr="00F337ED">
              <w:rPr>
                <w:rFonts w:ascii="Times New Roman" w:eastAsia="Calibri" w:hAnsi="Times New Roman"/>
                <w:lang w:val="lt-LT"/>
              </w:rPr>
              <w:t>vairi</w:t>
            </w:r>
            <w:r w:rsidRPr="00F337ED">
              <w:rPr>
                <w:rFonts w:ascii="Times New Roman" w:eastAsia="Calibri" w:hAnsi="Times New Roman" w:hint="eastAsia"/>
                <w:lang w:val="lt-LT"/>
              </w:rPr>
              <w:t>ų</w:t>
            </w:r>
            <w:r w:rsidRPr="00F337ED">
              <w:rPr>
                <w:rFonts w:ascii="Times New Roman" w:eastAsia="Calibri" w:hAnsi="Times New Roman"/>
                <w:lang w:val="lt-LT"/>
              </w:rPr>
              <w:t xml:space="preserve"> vartotoj</w:t>
            </w:r>
            <w:r w:rsidRPr="00F337ED">
              <w:rPr>
                <w:rFonts w:ascii="Times New Roman" w:eastAsia="Calibri" w:hAnsi="Times New Roman" w:hint="eastAsia"/>
                <w:lang w:val="lt-LT"/>
              </w:rPr>
              <w:t>ų</w:t>
            </w:r>
            <w:r w:rsidRPr="00F337ED">
              <w:rPr>
                <w:rFonts w:ascii="Times New Roman" w:eastAsia="Calibri" w:hAnsi="Times New Roman"/>
                <w:lang w:val="lt-LT"/>
              </w:rPr>
              <w:t xml:space="preserve"> grup</w:t>
            </w:r>
            <w:r w:rsidRPr="00F337ED">
              <w:rPr>
                <w:rFonts w:ascii="Times New Roman" w:eastAsia="Calibri" w:hAnsi="Times New Roman" w:hint="eastAsia"/>
                <w:lang w:val="lt-LT"/>
              </w:rPr>
              <w:t>ė</w:t>
            </w:r>
            <w:r w:rsidRPr="00F337ED">
              <w:rPr>
                <w:rFonts w:ascii="Times New Roman" w:eastAsia="Calibri" w:hAnsi="Times New Roman"/>
                <w:lang w:val="lt-LT"/>
              </w:rPr>
              <w:t>ms (</w:t>
            </w:r>
            <w:r w:rsidRPr="00F337ED">
              <w:rPr>
                <w:rFonts w:ascii="Times New Roman" w:eastAsia="Calibri" w:hAnsi="Times New Roman" w:hint="eastAsia"/>
                <w:lang w:val="lt-LT"/>
              </w:rPr>
              <w:t>į</w:t>
            </w:r>
            <w:r w:rsidRPr="00F337ED">
              <w:rPr>
                <w:rFonts w:ascii="Times New Roman" w:eastAsia="Calibri" w:hAnsi="Times New Roman"/>
                <w:lang w:val="lt-LT"/>
              </w:rPr>
              <w:t>vair</w:t>
            </w:r>
            <w:r w:rsidRPr="00F337ED">
              <w:rPr>
                <w:rFonts w:ascii="Times New Roman" w:eastAsia="Calibri" w:hAnsi="Times New Roman" w:hint="eastAsia"/>
                <w:lang w:val="lt-LT"/>
              </w:rPr>
              <w:t>ū</w:t>
            </w:r>
            <w:r w:rsidRPr="00F337ED">
              <w:rPr>
                <w:rFonts w:ascii="Times New Roman" w:eastAsia="Calibri" w:hAnsi="Times New Roman"/>
                <w:lang w:val="lt-LT"/>
              </w:rPr>
              <w:t>s specialistai, asmenys</w:t>
            </w:r>
            <w:r w:rsidR="00C54A64">
              <w:rPr>
                <w:rFonts w:ascii="Times New Roman" w:eastAsia="Calibri" w:hAnsi="Times New Roman"/>
                <w:lang w:val="lt-LT"/>
              </w:rPr>
              <w:t>, turintys</w:t>
            </w:r>
            <w:r w:rsidRPr="00F337ED">
              <w:rPr>
                <w:rFonts w:ascii="Times New Roman" w:eastAsia="Calibri" w:hAnsi="Times New Roman"/>
                <w:lang w:val="lt-LT"/>
              </w:rPr>
              <w:t xml:space="preserve"> klausos negali</w:t>
            </w:r>
            <w:r w:rsidR="00C54A64">
              <w:rPr>
                <w:rFonts w:ascii="Times New Roman" w:eastAsia="Calibri" w:hAnsi="Times New Roman"/>
                <w:lang w:val="lt-LT"/>
              </w:rPr>
              <w:t>ą</w:t>
            </w:r>
            <w:r w:rsidRPr="00F337ED">
              <w:rPr>
                <w:rFonts w:ascii="Times New Roman" w:eastAsia="Calibri" w:hAnsi="Times New Roman"/>
                <w:lang w:val="lt-LT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D8190D" w:rsidRPr="006E1A5E" w:rsidRDefault="00D8190D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8190D" w:rsidRPr="006E1A5E" w:rsidRDefault="00D8190D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D8190D" w:rsidRPr="006E1A5E" w:rsidRDefault="00D8190D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8190D" w:rsidRPr="006E1A5E" w:rsidRDefault="00D8190D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D8190D" w:rsidRPr="006E1A5E" w:rsidRDefault="00D8190D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8190D" w:rsidRPr="006E1A5E" w:rsidRDefault="00D8190D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D8190D" w:rsidRPr="006E1A5E" w:rsidRDefault="00D8190D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8190D" w:rsidRPr="006E1A5E" w:rsidRDefault="00D8190D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D8190D" w:rsidRPr="006E1A5E" w:rsidRDefault="00D8190D" w:rsidP="00D51536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D8190D" w:rsidRPr="006E1A5E" w:rsidRDefault="00D8190D" w:rsidP="00D51536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D8190D" w:rsidRPr="006E1A5E" w:rsidRDefault="00D8190D" w:rsidP="00D51536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8190D" w:rsidRPr="006E1A5E" w:rsidRDefault="00D8190D" w:rsidP="00D51536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D8190D" w:rsidRPr="006E1A5E" w:rsidRDefault="00D8190D" w:rsidP="006E1A5E">
            <w:pPr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Neįgaliųjų reikalų departamentas prie SADM</w:t>
            </w:r>
          </w:p>
        </w:tc>
      </w:tr>
      <w:tr w:rsidR="00D917F7" w:rsidRPr="004433C2" w:rsidTr="00D0437B">
        <w:tc>
          <w:tcPr>
            <w:tcW w:w="709" w:type="dxa"/>
            <w:shd w:val="clear" w:color="auto" w:fill="auto"/>
          </w:tcPr>
          <w:p w:rsidR="00D8190D" w:rsidRPr="006E1A5E" w:rsidRDefault="00D8190D" w:rsidP="006E1A5E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lt-LT"/>
              </w:rPr>
            </w:pPr>
            <w:r>
              <w:rPr>
                <w:rFonts w:ascii="Times New Roman" w:eastAsia="Calibri" w:hAnsi="Times New Roman"/>
                <w:lang w:val="lt-LT"/>
              </w:rPr>
              <w:t>1.3.3</w:t>
            </w:r>
            <w:r w:rsidRPr="006E1A5E">
              <w:rPr>
                <w:rFonts w:ascii="Times New Roman" w:eastAsia="Calibri" w:hAnsi="Times New Roman"/>
                <w:lang w:val="lt-LT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D8190D" w:rsidRPr="006E1A5E" w:rsidRDefault="00D8190D" w:rsidP="006E1A5E">
            <w:pPr>
              <w:rPr>
                <w:rFonts w:ascii="Times New Roman" w:eastAsia="Calibri" w:hAnsi="Times New Roman"/>
                <w:b/>
                <w:lang w:val="lt-LT"/>
              </w:rPr>
            </w:pPr>
            <w:r w:rsidRPr="006E1A5E">
              <w:rPr>
                <w:rFonts w:ascii="Times New Roman" w:eastAsia="Calibri" w:hAnsi="Times New Roman"/>
                <w:b/>
                <w:lang w:val="lt-LT"/>
              </w:rPr>
              <w:t>Veiksmas</w:t>
            </w:r>
          </w:p>
          <w:p w:rsidR="00D8190D" w:rsidRPr="006E1A5E" w:rsidRDefault="00D8190D" w:rsidP="006E1A5E">
            <w:pPr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 xml:space="preserve">Rengti ir tobulinti mokymo medžiagą gestų kalbos vertėjų kvalifikacijai kelti </w:t>
            </w:r>
          </w:p>
        </w:tc>
        <w:tc>
          <w:tcPr>
            <w:tcW w:w="850" w:type="dxa"/>
            <w:shd w:val="clear" w:color="auto" w:fill="auto"/>
          </w:tcPr>
          <w:p w:rsidR="00D8190D" w:rsidRPr="006E1A5E" w:rsidRDefault="00D8190D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8190D" w:rsidRPr="006E1A5E" w:rsidRDefault="00D8190D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D8190D" w:rsidRPr="006E1A5E" w:rsidRDefault="00D8190D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8190D" w:rsidRPr="006E1A5E" w:rsidRDefault="00D8190D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D8190D" w:rsidRPr="006E1A5E" w:rsidRDefault="00D8190D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8190D" w:rsidRPr="006E1A5E" w:rsidRDefault="00D8190D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D8190D" w:rsidRPr="006E1A5E" w:rsidRDefault="00D8190D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8190D" w:rsidRPr="006E1A5E" w:rsidRDefault="00D8190D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D8190D" w:rsidRPr="006E1A5E" w:rsidRDefault="00D8190D" w:rsidP="00D51536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D8190D" w:rsidRPr="006E1A5E" w:rsidRDefault="00D8190D" w:rsidP="00D51536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D8190D" w:rsidRPr="006E1A5E" w:rsidRDefault="00D8190D" w:rsidP="00D51536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8190D" w:rsidRPr="006E1A5E" w:rsidRDefault="00D8190D" w:rsidP="00D51536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D8190D" w:rsidRPr="006E1A5E" w:rsidRDefault="00D8190D" w:rsidP="006E1A5E">
            <w:pPr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Neįgaliųjų reikalų departamentas prie SADM</w:t>
            </w:r>
          </w:p>
        </w:tc>
      </w:tr>
      <w:tr w:rsidR="00D917F7" w:rsidRPr="004433C2" w:rsidTr="00D0437B">
        <w:trPr>
          <w:trHeight w:val="194"/>
        </w:trPr>
        <w:tc>
          <w:tcPr>
            <w:tcW w:w="709" w:type="dxa"/>
            <w:shd w:val="clear" w:color="auto" w:fill="auto"/>
          </w:tcPr>
          <w:p w:rsidR="00D8190D" w:rsidRPr="006E1A5E" w:rsidRDefault="00D8190D" w:rsidP="006E1A5E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lt-LT"/>
              </w:rPr>
            </w:pPr>
            <w:r>
              <w:rPr>
                <w:rFonts w:ascii="Times New Roman" w:eastAsia="Calibri" w:hAnsi="Times New Roman"/>
                <w:lang w:val="lt-LT"/>
              </w:rPr>
              <w:t>1.3.4</w:t>
            </w:r>
            <w:r w:rsidRPr="006E1A5E">
              <w:rPr>
                <w:rFonts w:ascii="Times New Roman" w:eastAsia="Calibri" w:hAnsi="Times New Roman"/>
                <w:lang w:val="lt-LT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D8190D" w:rsidRPr="006E1A5E" w:rsidRDefault="00D8190D" w:rsidP="006E1A5E">
            <w:pPr>
              <w:rPr>
                <w:rFonts w:ascii="Times New Roman" w:eastAsia="Calibri" w:hAnsi="Times New Roman"/>
                <w:b/>
                <w:lang w:val="lt-LT"/>
              </w:rPr>
            </w:pPr>
            <w:r w:rsidRPr="006E1A5E">
              <w:rPr>
                <w:rFonts w:ascii="Times New Roman" w:eastAsia="Calibri" w:hAnsi="Times New Roman"/>
                <w:b/>
                <w:lang w:val="lt-LT"/>
              </w:rPr>
              <w:t>Veiksmas</w:t>
            </w:r>
          </w:p>
          <w:p w:rsidR="00D8190D" w:rsidRPr="006E1A5E" w:rsidRDefault="00D8190D" w:rsidP="006E1A5E">
            <w:pPr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Organizuoti gestų kalbos vertėjų mokymus</w:t>
            </w:r>
          </w:p>
        </w:tc>
        <w:tc>
          <w:tcPr>
            <w:tcW w:w="850" w:type="dxa"/>
            <w:shd w:val="clear" w:color="auto" w:fill="auto"/>
          </w:tcPr>
          <w:p w:rsidR="00D8190D" w:rsidRPr="006E1A5E" w:rsidRDefault="00D8190D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8190D" w:rsidRPr="006E1A5E" w:rsidRDefault="00D8190D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D8190D" w:rsidRPr="006E1A5E" w:rsidRDefault="00D8190D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8190D" w:rsidRPr="006E1A5E" w:rsidRDefault="00D8190D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D8190D" w:rsidRPr="006E1A5E" w:rsidRDefault="00D8190D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8190D" w:rsidRPr="006E1A5E" w:rsidRDefault="00D8190D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D8190D" w:rsidRPr="006E1A5E" w:rsidRDefault="00D8190D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8190D" w:rsidRPr="006E1A5E" w:rsidRDefault="00D8190D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D8190D" w:rsidRPr="006E1A5E" w:rsidRDefault="00D8190D" w:rsidP="00D51536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D8190D" w:rsidRPr="006E1A5E" w:rsidRDefault="00D8190D" w:rsidP="00D51536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D8190D" w:rsidRPr="006E1A5E" w:rsidRDefault="00D8190D" w:rsidP="00D51536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8190D" w:rsidRPr="006E1A5E" w:rsidRDefault="00D8190D" w:rsidP="00D51536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D8190D" w:rsidRPr="006E1A5E" w:rsidRDefault="00D8190D" w:rsidP="006E1A5E">
            <w:pPr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Neįgaliųjų reikalų departamentas prie SADM</w:t>
            </w:r>
          </w:p>
        </w:tc>
      </w:tr>
      <w:tr w:rsidR="00D917F7" w:rsidRPr="004433C2" w:rsidTr="00D0437B">
        <w:tc>
          <w:tcPr>
            <w:tcW w:w="709" w:type="dxa"/>
            <w:shd w:val="clear" w:color="auto" w:fill="auto"/>
          </w:tcPr>
          <w:p w:rsidR="00D8190D" w:rsidRPr="006E1A5E" w:rsidRDefault="00D8190D" w:rsidP="006E1A5E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lt-LT"/>
              </w:rPr>
            </w:pPr>
            <w:r>
              <w:rPr>
                <w:rFonts w:ascii="Times New Roman" w:eastAsia="Calibri" w:hAnsi="Times New Roman"/>
                <w:lang w:val="lt-LT"/>
              </w:rPr>
              <w:t>1.3.5</w:t>
            </w:r>
            <w:r w:rsidRPr="006E1A5E">
              <w:rPr>
                <w:rFonts w:ascii="Times New Roman" w:eastAsia="Calibri" w:hAnsi="Times New Roman"/>
                <w:lang w:val="lt-LT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D8190D" w:rsidRPr="006E1A5E" w:rsidRDefault="00D8190D" w:rsidP="006E1A5E">
            <w:pPr>
              <w:rPr>
                <w:rFonts w:ascii="Times New Roman" w:eastAsia="Calibri" w:hAnsi="Times New Roman"/>
                <w:b/>
                <w:lang w:val="lt-LT"/>
              </w:rPr>
            </w:pPr>
            <w:r w:rsidRPr="006E1A5E">
              <w:rPr>
                <w:rFonts w:ascii="Times New Roman" w:eastAsia="Calibri" w:hAnsi="Times New Roman"/>
                <w:b/>
                <w:lang w:val="lt-LT"/>
              </w:rPr>
              <w:t>Veiksmas</w:t>
            </w:r>
          </w:p>
          <w:p w:rsidR="00D8190D" w:rsidRPr="006E1A5E" w:rsidRDefault="00D8190D" w:rsidP="00C54A64">
            <w:pPr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 xml:space="preserve">Organizuoti gestų kalbos </w:t>
            </w:r>
            <w:r w:rsidRPr="006E1A5E">
              <w:rPr>
                <w:rFonts w:ascii="Times New Roman" w:eastAsia="Calibri" w:hAnsi="Times New Roman"/>
                <w:lang w:val="lt-LT"/>
              </w:rPr>
              <w:lastRenderedPageBreak/>
              <w:t xml:space="preserve">mokymus šeimoms, auginančioms </w:t>
            </w:r>
            <w:r w:rsidR="00C54A64" w:rsidRPr="006E1A5E">
              <w:rPr>
                <w:rFonts w:ascii="Times New Roman" w:eastAsia="Calibri" w:hAnsi="Times New Roman"/>
                <w:lang w:val="lt-LT"/>
              </w:rPr>
              <w:t>vaikus</w:t>
            </w:r>
            <w:r w:rsidR="00C54A64">
              <w:rPr>
                <w:rFonts w:ascii="Times New Roman" w:eastAsia="Calibri" w:hAnsi="Times New Roman"/>
                <w:lang w:val="lt-LT"/>
              </w:rPr>
              <w:t>, kurių klausa</w:t>
            </w:r>
            <w:r w:rsidR="00C54A64" w:rsidRPr="006E1A5E">
              <w:rPr>
                <w:rFonts w:ascii="Times New Roman" w:eastAsia="Calibri" w:hAnsi="Times New Roman"/>
                <w:lang w:val="lt-LT"/>
              </w:rPr>
              <w:t xml:space="preserve"> </w:t>
            </w:r>
            <w:r w:rsidRPr="006E1A5E">
              <w:rPr>
                <w:rFonts w:ascii="Times New Roman" w:eastAsia="Calibri" w:hAnsi="Times New Roman"/>
                <w:lang w:val="lt-LT"/>
              </w:rPr>
              <w:t>sutrikusi</w:t>
            </w:r>
          </w:p>
        </w:tc>
        <w:tc>
          <w:tcPr>
            <w:tcW w:w="850" w:type="dxa"/>
            <w:shd w:val="clear" w:color="auto" w:fill="auto"/>
          </w:tcPr>
          <w:p w:rsidR="00D8190D" w:rsidRPr="006E1A5E" w:rsidRDefault="00D8190D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8190D" w:rsidRPr="006E1A5E" w:rsidRDefault="00D8190D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D8190D" w:rsidRPr="006E1A5E" w:rsidRDefault="00D8190D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8190D" w:rsidRPr="006E1A5E" w:rsidRDefault="00D8190D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D8190D" w:rsidRPr="006E1A5E" w:rsidRDefault="00D8190D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8190D" w:rsidRPr="006E1A5E" w:rsidRDefault="00D8190D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D8190D" w:rsidRPr="006E1A5E" w:rsidRDefault="00D8190D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8190D" w:rsidRPr="006E1A5E" w:rsidRDefault="00D8190D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D8190D" w:rsidRPr="006E1A5E" w:rsidRDefault="00F27652" w:rsidP="00D51536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8190D" w:rsidRPr="006E1A5E" w:rsidRDefault="00F27652" w:rsidP="00D51536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8190D" w:rsidRPr="006E1A5E" w:rsidRDefault="00D8190D" w:rsidP="00D51536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8190D" w:rsidRPr="006E1A5E" w:rsidRDefault="00D8190D" w:rsidP="00D51536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D8190D" w:rsidRPr="006E1A5E" w:rsidRDefault="00D8190D" w:rsidP="006E1A5E">
            <w:pPr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 xml:space="preserve">Neįgaliųjų reikalų </w:t>
            </w:r>
            <w:r w:rsidRPr="006E1A5E">
              <w:rPr>
                <w:rFonts w:ascii="Times New Roman" w:eastAsia="Calibri" w:hAnsi="Times New Roman"/>
                <w:lang w:val="lt-LT"/>
              </w:rPr>
              <w:lastRenderedPageBreak/>
              <w:t>departamentas prie SADM</w:t>
            </w:r>
          </w:p>
        </w:tc>
      </w:tr>
      <w:tr w:rsidR="00D917F7" w:rsidRPr="004433C2" w:rsidTr="00D0437B">
        <w:tc>
          <w:tcPr>
            <w:tcW w:w="709" w:type="dxa"/>
            <w:shd w:val="clear" w:color="auto" w:fill="auto"/>
          </w:tcPr>
          <w:p w:rsidR="00D8190D" w:rsidRPr="006E1A5E" w:rsidRDefault="00D8190D" w:rsidP="006E1A5E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lt-LT"/>
              </w:rPr>
            </w:pPr>
            <w:r>
              <w:rPr>
                <w:rFonts w:ascii="Times New Roman" w:eastAsia="Calibri" w:hAnsi="Times New Roman"/>
                <w:lang w:val="lt-LT"/>
              </w:rPr>
              <w:lastRenderedPageBreak/>
              <w:t>1.3.6</w:t>
            </w:r>
            <w:r w:rsidRPr="006E1A5E">
              <w:rPr>
                <w:rFonts w:ascii="Times New Roman" w:eastAsia="Calibri" w:hAnsi="Times New Roman"/>
                <w:lang w:val="lt-LT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D8190D" w:rsidRPr="006E1A5E" w:rsidRDefault="00D8190D" w:rsidP="006E1A5E">
            <w:pPr>
              <w:rPr>
                <w:rFonts w:ascii="Times New Roman" w:eastAsia="Calibri" w:hAnsi="Times New Roman"/>
                <w:b/>
                <w:lang w:val="lt-LT"/>
              </w:rPr>
            </w:pPr>
            <w:r w:rsidRPr="006E1A5E">
              <w:rPr>
                <w:rFonts w:ascii="Times New Roman" w:eastAsia="Calibri" w:hAnsi="Times New Roman"/>
                <w:b/>
                <w:lang w:val="lt-LT"/>
              </w:rPr>
              <w:t>Veiksmas</w:t>
            </w:r>
          </w:p>
          <w:p w:rsidR="00D8190D" w:rsidRPr="006E1A5E" w:rsidRDefault="00D8190D" w:rsidP="006E1A5E">
            <w:pPr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Įgyvendinti visuomenės švietimo priemones gestų kalbos vartojimo klausimais (organizuoti šviečiamuosius seminarus, konferencijas, apskrito</w:t>
            </w:r>
            <w:r w:rsidR="00C54A64">
              <w:rPr>
                <w:rFonts w:ascii="Times New Roman" w:eastAsia="Calibri" w:hAnsi="Times New Roman"/>
                <w:lang w:val="lt-LT"/>
              </w:rPr>
              <w:t>jo</w:t>
            </w:r>
            <w:r w:rsidRPr="006E1A5E">
              <w:rPr>
                <w:rFonts w:ascii="Times New Roman" w:eastAsia="Calibri" w:hAnsi="Times New Roman"/>
                <w:lang w:val="lt-LT"/>
              </w:rPr>
              <w:t xml:space="preserve"> stalo diskusijas ir k</w:t>
            </w:r>
            <w:r>
              <w:rPr>
                <w:rFonts w:ascii="Times New Roman" w:eastAsia="Calibri" w:hAnsi="Times New Roman"/>
                <w:lang w:val="lt-LT"/>
              </w:rPr>
              <w:t>i</w:t>
            </w:r>
            <w:r w:rsidRPr="006E1A5E">
              <w:rPr>
                <w:rFonts w:ascii="Times New Roman" w:eastAsia="Calibri" w:hAnsi="Times New Roman"/>
                <w:lang w:val="lt-LT"/>
              </w:rPr>
              <w:t>t</w:t>
            </w:r>
            <w:r>
              <w:rPr>
                <w:rFonts w:ascii="Times New Roman" w:eastAsia="Calibri" w:hAnsi="Times New Roman"/>
                <w:lang w:val="lt-LT"/>
              </w:rPr>
              <w:t>us</w:t>
            </w:r>
            <w:r w:rsidRPr="006E1A5E">
              <w:rPr>
                <w:rFonts w:ascii="Times New Roman" w:eastAsia="Calibri" w:hAnsi="Times New Roman"/>
                <w:lang w:val="lt-LT"/>
              </w:rPr>
              <w:t xml:space="preserve"> renginius, leisti šviečiamuosius leidinius</w:t>
            </w:r>
            <w:r>
              <w:rPr>
                <w:rFonts w:ascii="Times New Roman" w:eastAsia="Calibri" w:hAnsi="Times New Roman"/>
                <w:lang w:val="lt-LT"/>
              </w:rPr>
              <w:t>,</w:t>
            </w:r>
            <w:r w:rsidRPr="006E1A5E">
              <w:rPr>
                <w:rFonts w:ascii="Times New Roman" w:eastAsia="Calibri" w:hAnsi="Times New Roman"/>
                <w:lang w:val="lt-LT"/>
              </w:rPr>
              <w:t xml:space="preserve"> šviesti įvairias paslaugas teikiančius specialistus gestų kalbos vartojimo klausimais)</w:t>
            </w:r>
          </w:p>
        </w:tc>
        <w:tc>
          <w:tcPr>
            <w:tcW w:w="850" w:type="dxa"/>
            <w:shd w:val="clear" w:color="auto" w:fill="auto"/>
          </w:tcPr>
          <w:p w:rsidR="00D8190D" w:rsidRPr="006E1A5E" w:rsidRDefault="00D8190D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8190D" w:rsidRPr="006E1A5E" w:rsidRDefault="00D8190D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D8190D" w:rsidRPr="006E1A5E" w:rsidRDefault="00D8190D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8190D" w:rsidRPr="006E1A5E" w:rsidRDefault="00D8190D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D8190D" w:rsidRPr="006E1A5E" w:rsidRDefault="00D8190D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8190D" w:rsidRPr="006E1A5E" w:rsidRDefault="00D8190D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D8190D" w:rsidRPr="006E1A5E" w:rsidRDefault="00D8190D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8190D" w:rsidRPr="006E1A5E" w:rsidRDefault="00D8190D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D8190D" w:rsidRPr="006E1A5E" w:rsidRDefault="00D8190D" w:rsidP="00D51536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8190D" w:rsidRPr="006E1A5E" w:rsidRDefault="00D8190D" w:rsidP="00D51536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8190D" w:rsidRPr="006E1A5E" w:rsidRDefault="00D8190D" w:rsidP="00D51536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8190D" w:rsidRPr="006E1A5E" w:rsidRDefault="00D8190D" w:rsidP="00D51536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D8190D" w:rsidRPr="006E1A5E" w:rsidRDefault="00D8190D" w:rsidP="006E1A5E">
            <w:pPr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Neįgaliųjų reikalų departamentas prie SADM</w:t>
            </w:r>
          </w:p>
        </w:tc>
      </w:tr>
      <w:tr w:rsidR="00D917F7" w:rsidRPr="004433C2" w:rsidTr="00D0437B">
        <w:tc>
          <w:tcPr>
            <w:tcW w:w="709" w:type="dxa"/>
            <w:shd w:val="clear" w:color="auto" w:fill="auto"/>
          </w:tcPr>
          <w:p w:rsidR="00D8190D" w:rsidRPr="006E1A5E" w:rsidRDefault="00D8190D" w:rsidP="006E1A5E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lt-LT"/>
              </w:rPr>
            </w:pPr>
            <w:r>
              <w:rPr>
                <w:rFonts w:ascii="Times New Roman" w:eastAsia="Calibri" w:hAnsi="Times New Roman"/>
                <w:lang w:val="lt-LT"/>
              </w:rPr>
              <w:t>1.3.7</w:t>
            </w:r>
            <w:r w:rsidRPr="006E1A5E">
              <w:rPr>
                <w:rFonts w:ascii="Times New Roman" w:eastAsia="Calibri" w:hAnsi="Times New Roman"/>
                <w:lang w:val="lt-LT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D8190D" w:rsidRPr="006E1A5E" w:rsidRDefault="00D8190D" w:rsidP="006E1A5E">
            <w:pPr>
              <w:rPr>
                <w:rFonts w:ascii="Times New Roman" w:eastAsia="Calibri" w:hAnsi="Times New Roman"/>
                <w:b/>
                <w:lang w:val="lt-LT"/>
              </w:rPr>
            </w:pPr>
            <w:r w:rsidRPr="006E1A5E">
              <w:rPr>
                <w:rFonts w:ascii="Times New Roman" w:eastAsia="Calibri" w:hAnsi="Times New Roman"/>
                <w:b/>
                <w:lang w:val="lt-LT"/>
              </w:rPr>
              <w:t>Veiksmas</w:t>
            </w:r>
          </w:p>
          <w:p w:rsidR="00D8190D" w:rsidRPr="006E1A5E" w:rsidRDefault="00D8190D" w:rsidP="0086268A">
            <w:pPr>
              <w:rPr>
                <w:rFonts w:ascii="Times New Roman" w:eastAsia="Calibri" w:hAnsi="Times New Roman"/>
                <w:lang w:val="lt-LT"/>
              </w:rPr>
            </w:pPr>
            <w:r>
              <w:rPr>
                <w:rFonts w:ascii="Times New Roman" w:eastAsia="Calibri" w:hAnsi="Times New Roman"/>
                <w:lang w:val="lt-LT"/>
              </w:rPr>
              <w:t>Suk</w:t>
            </w:r>
            <w:r w:rsidRPr="006E1A5E">
              <w:rPr>
                <w:rFonts w:ascii="Times New Roman" w:eastAsia="Calibri" w:hAnsi="Times New Roman"/>
                <w:lang w:val="lt-LT"/>
              </w:rPr>
              <w:t>urti internetin</w:t>
            </w:r>
            <w:r>
              <w:rPr>
                <w:rFonts w:ascii="Times New Roman" w:eastAsia="Calibri" w:hAnsi="Times New Roman"/>
                <w:lang w:val="lt-LT"/>
              </w:rPr>
              <w:t xml:space="preserve">ę </w:t>
            </w:r>
            <w:r w:rsidRPr="006E1A5E">
              <w:rPr>
                <w:rFonts w:ascii="Times New Roman" w:eastAsia="Calibri" w:hAnsi="Times New Roman"/>
                <w:lang w:val="lt-LT"/>
              </w:rPr>
              <w:t>gestų kalbos mokymo (mokymosi) medžiagos platformą, kurioje būtų visiems prieinama esama mokomoji medžiaga, ir ją nuolat pildyti</w:t>
            </w:r>
          </w:p>
        </w:tc>
        <w:tc>
          <w:tcPr>
            <w:tcW w:w="850" w:type="dxa"/>
            <w:shd w:val="clear" w:color="auto" w:fill="auto"/>
          </w:tcPr>
          <w:p w:rsidR="00D8190D" w:rsidRPr="006E1A5E" w:rsidRDefault="00D8190D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8190D" w:rsidRPr="006E1A5E" w:rsidRDefault="00D8190D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D8190D" w:rsidRPr="006E1A5E" w:rsidRDefault="00D8190D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8190D" w:rsidRPr="006E1A5E" w:rsidRDefault="00D8190D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D8190D" w:rsidRPr="006E1A5E" w:rsidRDefault="00D8190D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8190D" w:rsidRPr="006E1A5E" w:rsidRDefault="00D8190D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D8190D" w:rsidRPr="006E1A5E" w:rsidRDefault="00D8190D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8190D" w:rsidRPr="006E1A5E" w:rsidRDefault="00D8190D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D8190D" w:rsidRPr="006E1A5E" w:rsidRDefault="00D8190D" w:rsidP="00D51536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D8190D" w:rsidRPr="006E1A5E" w:rsidRDefault="00D8190D" w:rsidP="00D51536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D8190D" w:rsidRPr="006E1A5E" w:rsidRDefault="00D8190D" w:rsidP="00D51536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8190D" w:rsidRPr="006E1A5E" w:rsidRDefault="00D8190D" w:rsidP="00D51536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D8190D" w:rsidRPr="006E1A5E" w:rsidRDefault="00D8190D" w:rsidP="006E1A5E">
            <w:pPr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Neįgaliųjų reikalų departamentas prie SADM</w:t>
            </w:r>
          </w:p>
        </w:tc>
      </w:tr>
      <w:tr w:rsidR="00D917F7" w:rsidRPr="004433C2" w:rsidTr="00D0437B">
        <w:tc>
          <w:tcPr>
            <w:tcW w:w="709" w:type="dxa"/>
            <w:shd w:val="clear" w:color="auto" w:fill="auto"/>
          </w:tcPr>
          <w:p w:rsidR="00D8190D" w:rsidRPr="006E1A5E" w:rsidRDefault="00D8190D" w:rsidP="006E1A5E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lt-LT"/>
              </w:rPr>
            </w:pPr>
            <w:r>
              <w:rPr>
                <w:rFonts w:ascii="Times New Roman" w:eastAsia="Calibri" w:hAnsi="Times New Roman"/>
                <w:lang w:val="lt-LT"/>
              </w:rPr>
              <w:t>1.3.8</w:t>
            </w:r>
            <w:r w:rsidRPr="006E1A5E">
              <w:rPr>
                <w:rFonts w:ascii="Times New Roman" w:eastAsia="Calibri" w:hAnsi="Times New Roman"/>
                <w:lang w:val="lt-LT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D8190D" w:rsidRPr="004D306E" w:rsidRDefault="00D8190D" w:rsidP="006E1A5E">
            <w:pPr>
              <w:rPr>
                <w:rFonts w:ascii="Times New Roman" w:eastAsia="Calibri" w:hAnsi="Times New Roman"/>
                <w:b/>
                <w:lang w:val="lt-LT"/>
              </w:rPr>
            </w:pPr>
            <w:r w:rsidRPr="004D306E">
              <w:rPr>
                <w:rFonts w:ascii="Times New Roman" w:eastAsia="Calibri" w:hAnsi="Times New Roman"/>
                <w:b/>
                <w:lang w:val="lt-LT"/>
              </w:rPr>
              <w:t>Veiksmas</w:t>
            </w:r>
          </w:p>
          <w:p w:rsidR="00D8190D" w:rsidRPr="006E1A5E" w:rsidRDefault="00D8190D" w:rsidP="004D306E">
            <w:pPr>
              <w:rPr>
                <w:rFonts w:ascii="Times New Roman" w:eastAsia="Calibri" w:hAnsi="Times New Roman"/>
                <w:lang w:val="lt-LT"/>
              </w:rPr>
            </w:pPr>
            <w:r w:rsidRPr="00941B67">
              <w:rPr>
                <w:rFonts w:ascii="Times New Roman" w:eastAsia="Calibri" w:hAnsi="Times New Roman"/>
                <w:lang w:val="lt-LT"/>
              </w:rPr>
              <w:t>Įsigyti įrangą nuotolini</w:t>
            </w:r>
            <w:r w:rsidR="004D306E" w:rsidRPr="004D306E">
              <w:rPr>
                <w:rFonts w:ascii="Times New Roman" w:eastAsia="Calibri" w:hAnsi="Times New Roman"/>
                <w:lang w:val="lt-LT"/>
              </w:rPr>
              <w:t>am</w:t>
            </w:r>
            <w:r w:rsidRPr="00941B67">
              <w:rPr>
                <w:rFonts w:ascii="Times New Roman" w:eastAsia="Calibri" w:hAnsi="Times New Roman"/>
                <w:lang w:val="lt-LT"/>
              </w:rPr>
              <w:t xml:space="preserve"> mokym</w:t>
            </w:r>
            <w:r w:rsidR="004D306E" w:rsidRPr="004D306E">
              <w:rPr>
                <w:rFonts w:ascii="Times New Roman" w:eastAsia="Calibri" w:hAnsi="Times New Roman"/>
                <w:lang w:val="lt-LT"/>
              </w:rPr>
              <w:t>ui</w:t>
            </w:r>
            <w:r w:rsidRPr="00941B67">
              <w:rPr>
                <w:rFonts w:ascii="Times New Roman" w:eastAsia="Calibri" w:hAnsi="Times New Roman"/>
                <w:lang w:val="lt-LT"/>
              </w:rPr>
              <w:t>, konsultavim</w:t>
            </w:r>
            <w:r w:rsidR="004D306E" w:rsidRPr="004D306E">
              <w:rPr>
                <w:rFonts w:ascii="Times New Roman" w:eastAsia="Calibri" w:hAnsi="Times New Roman"/>
                <w:lang w:val="lt-LT"/>
              </w:rPr>
              <w:t>ui</w:t>
            </w:r>
            <w:r w:rsidRPr="00941B67">
              <w:rPr>
                <w:rFonts w:ascii="Times New Roman" w:eastAsia="Calibri" w:hAnsi="Times New Roman"/>
                <w:lang w:val="lt-LT"/>
              </w:rPr>
              <w:t>, vizualin</w:t>
            </w:r>
            <w:r w:rsidR="004D306E" w:rsidRPr="004D306E">
              <w:rPr>
                <w:rFonts w:ascii="Times New Roman" w:eastAsia="Calibri" w:hAnsi="Times New Roman"/>
                <w:lang w:val="lt-LT"/>
              </w:rPr>
              <w:t>ei</w:t>
            </w:r>
            <w:r w:rsidRPr="00941B67">
              <w:rPr>
                <w:rFonts w:ascii="Times New Roman" w:eastAsia="Calibri" w:hAnsi="Times New Roman"/>
                <w:lang w:val="lt-LT"/>
              </w:rPr>
              <w:t xml:space="preserve"> mokymų medžiag</w:t>
            </w:r>
            <w:r w:rsidR="004D306E" w:rsidRPr="004D306E">
              <w:rPr>
                <w:rFonts w:ascii="Times New Roman" w:eastAsia="Calibri" w:hAnsi="Times New Roman"/>
                <w:lang w:val="lt-LT"/>
              </w:rPr>
              <w:t>ai</w:t>
            </w:r>
            <w:r w:rsidRPr="00941B67">
              <w:rPr>
                <w:rFonts w:ascii="Times New Roman" w:eastAsia="Calibri" w:hAnsi="Times New Roman"/>
                <w:lang w:val="lt-LT"/>
              </w:rPr>
              <w:t xml:space="preserve"> reng</w:t>
            </w:r>
            <w:r w:rsidR="004D306E" w:rsidRPr="004D306E">
              <w:rPr>
                <w:rFonts w:ascii="Times New Roman" w:eastAsia="Calibri" w:hAnsi="Times New Roman"/>
                <w:lang w:val="lt-LT"/>
              </w:rPr>
              <w:t>ti</w:t>
            </w:r>
          </w:p>
        </w:tc>
        <w:tc>
          <w:tcPr>
            <w:tcW w:w="850" w:type="dxa"/>
            <w:shd w:val="clear" w:color="auto" w:fill="auto"/>
          </w:tcPr>
          <w:p w:rsidR="00D8190D" w:rsidRPr="006E1A5E" w:rsidRDefault="00D8190D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8190D" w:rsidRPr="006E1A5E" w:rsidRDefault="00D8190D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D8190D" w:rsidRPr="006E1A5E" w:rsidRDefault="00D8190D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8190D" w:rsidRPr="006E1A5E" w:rsidRDefault="00D8190D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D8190D" w:rsidRPr="006E1A5E" w:rsidRDefault="00D8190D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8190D" w:rsidRPr="006E1A5E" w:rsidRDefault="00D8190D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D8190D" w:rsidRPr="006E1A5E" w:rsidRDefault="00D8190D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8190D" w:rsidRPr="006E1A5E" w:rsidRDefault="00D8190D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D8190D" w:rsidRPr="006E1A5E" w:rsidRDefault="00D8190D" w:rsidP="00D51536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D8190D" w:rsidRPr="006E1A5E" w:rsidRDefault="00D8190D" w:rsidP="00D51536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D8190D" w:rsidRPr="006E1A5E" w:rsidRDefault="00D8190D" w:rsidP="00D51536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8190D" w:rsidRPr="006E1A5E" w:rsidRDefault="00D8190D" w:rsidP="00D51536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D8190D" w:rsidRPr="006E1A5E" w:rsidRDefault="00D8190D" w:rsidP="006E1A5E">
            <w:pPr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Neįgaliųjų reikalų departamentas prie SADM</w:t>
            </w:r>
          </w:p>
        </w:tc>
      </w:tr>
      <w:tr w:rsidR="00D917F7" w:rsidRPr="006E1A5E" w:rsidTr="00D0437B">
        <w:tc>
          <w:tcPr>
            <w:tcW w:w="709" w:type="dxa"/>
            <w:shd w:val="clear" w:color="auto" w:fill="auto"/>
          </w:tcPr>
          <w:p w:rsidR="00B32136" w:rsidRPr="006E1A5E" w:rsidRDefault="00B32136" w:rsidP="006E1A5E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1.4.</w:t>
            </w:r>
          </w:p>
        </w:tc>
        <w:tc>
          <w:tcPr>
            <w:tcW w:w="2552" w:type="dxa"/>
            <w:shd w:val="clear" w:color="auto" w:fill="auto"/>
          </w:tcPr>
          <w:p w:rsidR="00B32136" w:rsidRPr="006E1A5E" w:rsidRDefault="00B32136" w:rsidP="006E1A5E">
            <w:pPr>
              <w:widowControl w:val="0"/>
              <w:rPr>
                <w:rFonts w:ascii="Times New Roman" w:eastAsia="Calibri" w:hAnsi="Times New Roman"/>
                <w:b/>
                <w:lang w:val="lt-LT"/>
              </w:rPr>
            </w:pPr>
            <w:r w:rsidRPr="006E1A5E">
              <w:rPr>
                <w:rFonts w:ascii="Times New Roman" w:eastAsia="Calibri" w:hAnsi="Times New Roman"/>
                <w:b/>
                <w:lang w:val="lt-LT"/>
              </w:rPr>
              <w:t>Priemonė</w:t>
            </w:r>
          </w:p>
          <w:p w:rsidR="00B32136" w:rsidRPr="006E1A5E" w:rsidRDefault="00B32136" w:rsidP="006E1A5E">
            <w:pPr>
              <w:widowControl w:val="0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Šviesti visuomenę gestų kalbos vartojimo klausimais</w:t>
            </w:r>
          </w:p>
        </w:tc>
        <w:tc>
          <w:tcPr>
            <w:tcW w:w="850" w:type="dxa"/>
            <w:shd w:val="clear" w:color="auto" w:fill="auto"/>
          </w:tcPr>
          <w:p w:rsidR="00B32136" w:rsidRPr="006E1A5E" w:rsidRDefault="00B3213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32136" w:rsidRPr="006E1A5E" w:rsidRDefault="00B3213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B32136" w:rsidRPr="006E1A5E" w:rsidRDefault="00B3213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B32136" w:rsidRPr="006E1A5E" w:rsidRDefault="00B3213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B32136" w:rsidRPr="005077FC" w:rsidRDefault="009F0DA6" w:rsidP="009F0DA6">
            <w:pPr>
              <w:jc w:val="center"/>
              <w:rPr>
                <w:rFonts w:ascii="Times New Roman" w:hAnsi="Times New Roman"/>
                <w:lang w:val="lt-LT"/>
              </w:rPr>
            </w:pPr>
            <w:r w:rsidRPr="005077FC">
              <w:rPr>
                <w:rFonts w:ascii="Times New Roman" w:hAnsi="Times New Roman"/>
                <w:lang w:val="lt-LT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32136" w:rsidRPr="005077FC" w:rsidRDefault="009F0DA6" w:rsidP="009F0DA6">
            <w:pPr>
              <w:jc w:val="center"/>
              <w:rPr>
                <w:rFonts w:ascii="Times New Roman" w:hAnsi="Times New Roman"/>
                <w:lang w:val="lt-LT"/>
              </w:rPr>
            </w:pPr>
            <w:r w:rsidRPr="005077FC">
              <w:rPr>
                <w:rFonts w:ascii="Times New Roman" w:hAnsi="Times New Roman"/>
                <w:lang w:val="lt-LT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B32136" w:rsidRPr="006E1A5E" w:rsidRDefault="00B3213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B32136" w:rsidRPr="006E1A5E" w:rsidRDefault="00B3213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B32136" w:rsidRPr="006E1A5E" w:rsidRDefault="00B3213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B32136" w:rsidRPr="006E1A5E" w:rsidRDefault="00B3213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B32136" w:rsidRPr="006E1A5E" w:rsidRDefault="00B3213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B32136" w:rsidRPr="006E1A5E" w:rsidRDefault="00B3213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B32136" w:rsidRPr="006E1A5E" w:rsidRDefault="00B32136" w:rsidP="006E1A5E">
            <w:pPr>
              <w:rPr>
                <w:rFonts w:ascii="Times New Roman" w:hAnsi="Times New Roman"/>
                <w:lang w:val="lt-LT"/>
              </w:rPr>
            </w:pPr>
          </w:p>
        </w:tc>
      </w:tr>
      <w:tr w:rsidR="00D917F7" w:rsidRPr="004433C2" w:rsidTr="00D0437B">
        <w:tc>
          <w:tcPr>
            <w:tcW w:w="709" w:type="dxa"/>
            <w:shd w:val="clear" w:color="auto" w:fill="auto"/>
          </w:tcPr>
          <w:p w:rsidR="00B32136" w:rsidRPr="006E1A5E" w:rsidRDefault="00B32136" w:rsidP="006E1A5E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1.4.1.</w:t>
            </w:r>
          </w:p>
        </w:tc>
        <w:tc>
          <w:tcPr>
            <w:tcW w:w="2552" w:type="dxa"/>
            <w:shd w:val="clear" w:color="auto" w:fill="auto"/>
          </w:tcPr>
          <w:p w:rsidR="00B32136" w:rsidRPr="006E1A5E" w:rsidRDefault="00B32136" w:rsidP="006E1A5E">
            <w:pPr>
              <w:widowControl w:val="0"/>
              <w:rPr>
                <w:rFonts w:ascii="Times New Roman" w:eastAsia="Calibri" w:hAnsi="Times New Roman"/>
                <w:b/>
                <w:lang w:val="lt-LT"/>
              </w:rPr>
            </w:pPr>
            <w:r w:rsidRPr="006E1A5E">
              <w:rPr>
                <w:rFonts w:ascii="Times New Roman" w:eastAsia="Calibri" w:hAnsi="Times New Roman"/>
                <w:b/>
                <w:lang w:val="lt-LT"/>
              </w:rPr>
              <w:t>Veiksmas</w:t>
            </w:r>
          </w:p>
          <w:p w:rsidR="00B32136" w:rsidRPr="006E1A5E" w:rsidRDefault="00B32136" w:rsidP="006E1A5E">
            <w:pPr>
              <w:widowControl w:val="0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Įgyvendinti visuomenės švietimo priemones gestų kalbos vartojimo klausimais (organizuoti šviečiamuosius seminarus, konferencijas ir k</w:t>
            </w:r>
            <w:r w:rsidR="004D306E">
              <w:rPr>
                <w:rFonts w:ascii="Times New Roman" w:eastAsia="Calibri" w:hAnsi="Times New Roman"/>
                <w:lang w:val="lt-LT"/>
              </w:rPr>
              <w:t>i</w:t>
            </w:r>
            <w:r w:rsidRPr="006E1A5E">
              <w:rPr>
                <w:rFonts w:ascii="Times New Roman" w:eastAsia="Calibri" w:hAnsi="Times New Roman"/>
                <w:lang w:val="lt-LT"/>
              </w:rPr>
              <w:t>t</w:t>
            </w:r>
            <w:r w:rsidR="004D306E">
              <w:rPr>
                <w:rFonts w:ascii="Times New Roman" w:eastAsia="Calibri" w:hAnsi="Times New Roman"/>
                <w:lang w:val="lt-LT"/>
              </w:rPr>
              <w:t>us</w:t>
            </w:r>
            <w:r w:rsidRPr="006E1A5E">
              <w:rPr>
                <w:rFonts w:ascii="Times New Roman" w:eastAsia="Calibri" w:hAnsi="Times New Roman"/>
                <w:lang w:val="lt-LT"/>
              </w:rPr>
              <w:t xml:space="preserve"> renginius, leisti šviečiamuosius leidinius</w:t>
            </w:r>
            <w:r>
              <w:rPr>
                <w:rFonts w:ascii="Times New Roman" w:eastAsia="Calibri" w:hAnsi="Times New Roman"/>
                <w:lang w:val="lt-LT"/>
              </w:rPr>
              <w:t>,</w:t>
            </w:r>
            <w:r w:rsidRPr="006E1A5E">
              <w:rPr>
                <w:rFonts w:ascii="Times New Roman" w:eastAsia="Calibri" w:hAnsi="Times New Roman"/>
                <w:lang w:val="lt-LT"/>
              </w:rPr>
              <w:t xml:space="preserve"> šviesti įvairias paslaugas teikiančius specialistus gestų kalbos vartojimo klausimais)</w:t>
            </w:r>
          </w:p>
        </w:tc>
        <w:tc>
          <w:tcPr>
            <w:tcW w:w="850" w:type="dxa"/>
            <w:shd w:val="clear" w:color="auto" w:fill="auto"/>
          </w:tcPr>
          <w:p w:rsidR="00B32136" w:rsidRPr="006E1A5E" w:rsidRDefault="00B3213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1214BF">
              <w:rPr>
                <w:rFonts w:ascii="Times New Roman" w:hAnsi="Times New Roman"/>
                <w:lang w:val="lt-LT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32136" w:rsidRPr="006E1A5E" w:rsidRDefault="00B3213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B32136" w:rsidRPr="006E1A5E" w:rsidRDefault="00B3213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B32136" w:rsidRPr="006E1A5E" w:rsidRDefault="00B3213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B32136" w:rsidRPr="005077FC" w:rsidRDefault="009F0DA6" w:rsidP="009F0DA6">
            <w:pPr>
              <w:jc w:val="center"/>
              <w:rPr>
                <w:rFonts w:ascii="Times New Roman" w:hAnsi="Times New Roman"/>
                <w:lang w:val="lt-LT"/>
              </w:rPr>
            </w:pPr>
            <w:r w:rsidRPr="005077FC">
              <w:rPr>
                <w:rFonts w:ascii="Times New Roman" w:hAnsi="Times New Roman"/>
                <w:lang w:val="lt-LT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32136" w:rsidRPr="005077FC" w:rsidRDefault="009F0DA6" w:rsidP="009F0DA6">
            <w:pPr>
              <w:jc w:val="center"/>
              <w:rPr>
                <w:rFonts w:ascii="Times New Roman" w:hAnsi="Times New Roman"/>
                <w:lang w:val="lt-LT"/>
              </w:rPr>
            </w:pPr>
            <w:r w:rsidRPr="005077FC">
              <w:rPr>
                <w:rFonts w:ascii="Times New Roman" w:hAnsi="Times New Roman"/>
                <w:lang w:val="lt-LT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B32136" w:rsidRPr="006E1A5E" w:rsidRDefault="00B3213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B32136" w:rsidRPr="006E1A5E" w:rsidRDefault="00B3213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B32136" w:rsidRPr="006E1A5E" w:rsidRDefault="00B3213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B32136" w:rsidRPr="006E1A5E" w:rsidRDefault="00B3213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B32136" w:rsidRPr="006E1A5E" w:rsidRDefault="00B3213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B32136" w:rsidRPr="006E1A5E" w:rsidRDefault="00B3213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B32136" w:rsidRPr="006E1A5E" w:rsidRDefault="00B32136" w:rsidP="006E1A5E">
            <w:pPr>
              <w:widowControl w:val="0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Neįgaliųjų reikalų departamentas prie SADM</w:t>
            </w:r>
          </w:p>
        </w:tc>
      </w:tr>
      <w:tr w:rsidR="00D917F7" w:rsidRPr="004433C2" w:rsidTr="00D0437B">
        <w:tc>
          <w:tcPr>
            <w:tcW w:w="709" w:type="dxa"/>
            <w:shd w:val="clear" w:color="auto" w:fill="auto"/>
          </w:tcPr>
          <w:p w:rsidR="00B32136" w:rsidRPr="006E1A5E" w:rsidRDefault="00B32136" w:rsidP="006E1A5E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1.4.2.</w:t>
            </w:r>
          </w:p>
        </w:tc>
        <w:tc>
          <w:tcPr>
            <w:tcW w:w="2552" w:type="dxa"/>
            <w:shd w:val="clear" w:color="auto" w:fill="auto"/>
          </w:tcPr>
          <w:p w:rsidR="00B32136" w:rsidRPr="006E1A5E" w:rsidRDefault="00B32136" w:rsidP="006E1A5E">
            <w:pPr>
              <w:widowControl w:val="0"/>
              <w:rPr>
                <w:rFonts w:ascii="Times New Roman" w:eastAsia="Calibri" w:hAnsi="Times New Roman"/>
                <w:b/>
                <w:lang w:val="lt-LT"/>
              </w:rPr>
            </w:pPr>
            <w:r w:rsidRPr="006E1A5E">
              <w:rPr>
                <w:rFonts w:ascii="Times New Roman" w:eastAsia="Calibri" w:hAnsi="Times New Roman"/>
                <w:b/>
                <w:lang w:val="lt-LT"/>
              </w:rPr>
              <w:t>Veiksmas</w:t>
            </w:r>
          </w:p>
          <w:p w:rsidR="00B32136" w:rsidRPr="006E1A5E" w:rsidRDefault="0034409B" w:rsidP="00B45AD6">
            <w:pPr>
              <w:widowControl w:val="0"/>
              <w:rPr>
                <w:rFonts w:ascii="Times New Roman" w:eastAsia="Calibri" w:hAnsi="Times New Roman"/>
                <w:lang w:val="lt-LT"/>
              </w:rPr>
            </w:pPr>
            <w:r>
              <w:rPr>
                <w:rFonts w:ascii="Times New Roman" w:eastAsia="Calibri" w:hAnsi="Times New Roman"/>
                <w:lang w:val="lt-LT"/>
              </w:rPr>
              <w:t xml:space="preserve">Vykdyti informacijos sklaidą </w:t>
            </w:r>
            <w:r w:rsidR="0050397D" w:rsidRPr="006E1A5E">
              <w:rPr>
                <w:rFonts w:ascii="Times New Roman" w:eastAsia="Calibri" w:hAnsi="Times New Roman"/>
                <w:lang w:val="lt-LT"/>
              </w:rPr>
              <w:lastRenderedPageBreak/>
              <w:t>ikimokyklinio ir bendrojo ugdymo mokyklose</w:t>
            </w:r>
            <w:r w:rsidR="0050397D">
              <w:rPr>
                <w:rFonts w:ascii="Times New Roman" w:eastAsia="Calibri" w:hAnsi="Times New Roman"/>
                <w:lang w:val="lt-LT"/>
              </w:rPr>
              <w:t xml:space="preserve"> </w:t>
            </w:r>
            <w:r w:rsidR="004D306E" w:rsidRPr="006E1A5E">
              <w:rPr>
                <w:rFonts w:ascii="Times New Roman" w:eastAsia="Calibri" w:hAnsi="Times New Roman"/>
                <w:lang w:val="lt-LT"/>
              </w:rPr>
              <w:t xml:space="preserve">apie gestų kalbą ir </w:t>
            </w:r>
            <w:r w:rsidR="004D306E">
              <w:rPr>
                <w:rFonts w:ascii="Times New Roman" w:eastAsia="Calibri" w:hAnsi="Times New Roman"/>
                <w:lang w:val="lt-LT"/>
              </w:rPr>
              <w:t>klausos negalią turinčių asmenų kultūrą</w:t>
            </w:r>
          </w:p>
        </w:tc>
        <w:tc>
          <w:tcPr>
            <w:tcW w:w="850" w:type="dxa"/>
            <w:shd w:val="clear" w:color="auto" w:fill="auto"/>
          </w:tcPr>
          <w:p w:rsidR="00B32136" w:rsidRPr="006E1A5E" w:rsidRDefault="00B3213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B32136" w:rsidRPr="006E1A5E" w:rsidRDefault="00B3213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B32136" w:rsidRPr="006E1A5E" w:rsidRDefault="00B3213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B32136" w:rsidRPr="006E1A5E" w:rsidRDefault="00B3213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B32136" w:rsidRPr="006E1A5E" w:rsidRDefault="00B3213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B32136" w:rsidRPr="006E1A5E" w:rsidRDefault="00B3213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B32136" w:rsidRPr="006E1A5E" w:rsidRDefault="00B3213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B32136" w:rsidRPr="006E1A5E" w:rsidRDefault="00B3213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B32136" w:rsidRPr="006E1A5E" w:rsidRDefault="00B3213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B32136" w:rsidRPr="006E1A5E" w:rsidRDefault="00B3213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B32136" w:rsidRPr="006E1A5E" w:rsidRDefault="00B3213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B32136" w:rsidRPr="006E1A5E" w:rsidRDefault="00B3213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B32136" w:rsidRDefault="00B32136" w:rsidP="006E1A5E">
            <w:pPr>
              <w:widowControl w:val="0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Neįgaliųjų r</w:t>
            </w:r>
            <w:r>
              <w:rPr>
                <w:rFonts w:ascii="Times New Roman" w:eastAsia="Calibri" w:hAnsi="Times New Roman"/>
                <w:lang w:val="lt-LT"/>
              </w:rPr>
              <w:t xml:space="preserve">eikalų </w:t>
            </w:r>
            <w:r>
              <w:rPr>
                <w:rFonts w:ascii="Times New Roman" w:eastAsia="Calibri" w:hAnsi="Times New Roman"/>
                <w:lang w:val="lt-LT"/>
              </w:rPr>
              <w:lastRenderedPageBreak/>
              <w:t>departamentas prie SADM</w:t>
            </w:r>
          </w:p>
          <w:p w:rsidR="00B32136" w:rsidRPr="006E1A5E" w:rsidRDefault="00B32136" w:rsidP="006E1A5E">
            <w:pPr>
              <w:widowControl w:val="0"/>
              <w:rPr>
                <w:rFonts w:ascii="Times New Roman" w:hAnsi="Times New Roman"/>
                <w:lang w:val="lt-LT" w:eastAsia="lt-LT"/>
              </w:rPr>
            </w:pPr>
          </w:p>
        </w:tc>
      </w:tr>
      <w:tr w:rsidR="00D917F7" w:rsidRPr="00BF56D3" w:rsidTr="00D0437B">
        <w:tc>
          <w:tcPr>
            <w:tcW w:w="709" w:type="dxa"/>
            <w:shd w:val="clear" w:color="auto" w:fill="auto"/>
          </w:tcPr>
          <w:p w:rsidR="00B32136" w:rsidRPr="006E1A5E" w:rsidRDefault="00B32136" w:rsidP="006E1A5E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lastRenderedPageBreak/>
              <w:t>1.5.</w:t>
            </w:r>
          </w:p>
        </w:tc>
        <w:tc>
          <w:tcPr>
            <w:tcW w:w="2552" w:type="dxa"/>
            <w:shd w:val="clear" w:color="auto" w:fill="auto"/>
          </w:tcPr>
          <w:p w:rsidR="00B32136" w:rsidRPr="006E1A5E" w:rsidRDefault="00B32136" w:rsidP="006E1A5E">
            <w:pPr>
              <w:widowControl w:val="0"/>
              <w:rPr>
                <w:rFonts w:ascii="Times New Roman" w:eastAsia="Calibri" w:hAnsi="Times New Roman"/>
                <w:b/>
                <w:lang w:val="lt-LT"/>
              </w:rPr>
            </w:pPr>
            <w:r w:rsidRPr="006E1A5E">
              <w:rPr>
                <w:rFonts w:ascii="Times New Roman" w:eastAsia="Calibri" w:hAnsi="Times New Roman"/>
                <w:b/>
                <w:lang w:val="lt-LT"/>
              </w:rPr>
              <w:t>Priemonė</w:t>
            </w:r>
          </w:p>
          <w:p w:rsidR="00B32136" w:rsidRPr="006E1A5E" w:rsidRDefault="00B32136" w:rsidP="004D306E">
            <w:pPr>
              <w:widowControl w:val="0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Stiprinti asmenų</w:t>
            </w:r>
            <w:r w:rsidR="004D306E">
              <w:rPr>
                <w:rFonts w:ascii="Times New Roman" w:eastAsia="Calibri" w:hAnsi="Times New Roman"/>
                <w:lang w:val="lt-LT"/>
              </w:rPr>
              <w:t>, turinčių</w:t>
            </w:r>
            <w:r w:rsidRPr="006E1A5E">
              <w:rPr>
                <w:rFonts w:ascii="Times New Roman" w:eastAsia="Calibri" w:hAnsi="Times New Roman"/>
                <w:lang w:val="lt-LT"/>
              </w:rPr>
              <w:t xml:space="preserve"> klausos negali</w:t>
            </w:r>
            <w:r w:rsidR="004D306E">
              <w:rPr>
                <w:rFonts w:ascii="Times New Roman" w:eastAsia="Calibri" w:hAnsi="Times New Roman"/>
                <w:lang w:val="lt-LT"/>
              </w:rPr>
              <w:t>ą,</w:t>
            </w:r>
            <w:r w:rsidRPr="006E1A5E">
              <w:rPr>
                <w:rFonts w:ascii="Times New Roman" w:eastAsia="Calibri" w:hAnsi="Times New Roman"/>
                <w:lang w:val="lt-LT"/>
              </w:rPr>
              <w:t xml:space="preserve"> bendruomenės kultūrą</w:t>
            </w:r>
          </w:p>
        </w:tc>
        <w:tc>
          <w:tcPr>
            <w:tcW w:w="850" w:type="dxa"/>
            <w:shd w:val="clear" w:color="auto" w:fill="auto"/>
          </w:tcPr>
          <w:p w:rsidR="00B32136" w:rsidRPr="006E1A5E" w:rsidRDefault="00B3213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B32136" w:rsidRPr="006E1A5E" w:rsidRDefault="00B3213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B32136" w:rsidRPr="006E1A5E" w:rsidRDefault="00B3213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B32136" w:rsidRPr="006E1A5E" w:rsidRDefault="00B3213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B32136" w:rsidRPr="006E1A5E" w:rsidRDefault="00B3213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B32136" w:rsidRPr="006E1A5E" w:rsidRDefault="00B3213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B32136" w:rsidRPr="006E1A5E" w:rsidRDefault="00B3213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B32136" w:rsidRPr="006E1A5E" w:rsidRDefault="00B3213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B32136" w:rsidRPr="006E1A5E" w:rsidRDefault="00B3213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B32136" w:rsidRPr="006E1A5E" w:rsidRDefault="00B3213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B32136" w:rsidRPr="006E1A5E" w:rsidRDefault="00B3213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B32136" w:rsidRPr="006E1A5E" w:rsidRDefault="00B3213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B32136" w:rsidRPr="006E1A5E" w:rsidRDefault="00B32136" w:rsidP="006E1A5E">
            <w:pPr>
              <w:rPr>
                <w:rFonts w:ascii="Times New Roman" w:hAnsi="Times New Roman"/>
                <w:lang w:val="lt-LT"/>
              </w:rPr>
            </w:pPr>
          </w:p>
        </w:tc>
      </w:tr>
      <w:tr w:rsidR="00D917F7" w:rsidRPr="006E1A5E" w:rsidTr="00D0437B">
        <w:tc>
          <w:tcPr>
            <w:tcW w:w="709" w:type="dxa"/>
            <w:shd w:val="clear" w:color="auto" w:fill="auto"/>
          </w:tcPr>
          <w:p w:rsidR="00B32136" w:rsidRPr="006E1A5E" w:rsidRDefault="00B32136" w:rsidP="006E1A5E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1.5.1.</w:t>
            </w:r>
          </w:p>
        </w:tc>
        <w:tc>
          <w:tcPr>
            <w:tcW w:w="2552" w:type="dxa"/>
            <w:shd w:val="clear" w:color="auto" w:fill="auto"/>
          </w:tcPr>
          <w:p w:rsidR="00B32136" w:rsidRPr="005C4D7C" w:rsidRDefault="00B32136" w:rsidP="006E1A5E">
            <w:pPr>
              <w:widowControl w:val="0"/>
              <w:rPr>
                <w:rFonts w:ascii="Times New Roman" w:eastAsia="Calibri" w:hAnsi="Times New Roman"/>
                <w:b/>
                <w:lang w:val="lt-LT"/>
              </w:rPr>
            </w:pPr>
            <w:r w:rsidRPr="005C4D7C">
              <w:rPr>
                <w:rFonts w:ascii="Times New Roman" w:eastAsia="Calibri" w:hAnsi="Times New Roman"/>
                <w:b/>
                <w:lang w:val="lt-LT"/>
              </w:rPr>
              <w:t>Veiksmas</w:t>
            </w:r>
          </w:p>
          <w:p w:rsidR="00B32136" w:rsidRPr="005C4D7C" w:rsidRDefault="00B32136" w:rsidP="005C4D7C">
            <w:pPr>
              <w:widowControl w:val="0"/>
              <w:rPr>
                <w:rFonts w:ascii="Times New Roman" w:eastAsia="Calibri" w:hAnsi="Times New Roman"/>
                <w:lang w:val="lt-LT"/>
              </w:rPr>
            </w:pPr>
            <w:r w:rsidRPr="005C4D7C">
              <w:rPr>
                <w:rFonts w:ascii="Times New Roman" w:eastAsia="Calibri" w:hAnsi="Times New Roman"/>
                <w:lang w:val="lt-LT"/>
              </w:rPr>
              <w:t xml:space="preserve">Pakeisti teisės aktus, kad būtų užtikrintas naujai </w:t>
            </w:r>
            <w:r w:rsidR="005C4D7C">
              <w:rPr>
                <w:rFonts w:ascii="Times New Roman" w:eastAsia="Calibri" w:hAnsi="Times New Roman"/>
                <w:lang w:val="lt-LT"/>
              </w:rPr>
              <w:t>kuriamų</w:t>
            </w:r>
            <w:r w:rsidRPr="005C4D7C">
              <w:rPr>
                <w:rFonts w:ascii="Times New Roman" w:eastAsia="Calibri" w:hAnsi="Times New Roman"/>
                <w:lang w:val="lt-LT"/>
              </w:rPr>
              <w:t xml:space="preserve"> valstybės finansuojamų nacionalinių kino filmų pritaikymas klausos negalią turintiems asmenims (titruoti arba versti į gestų kalbą)</w:t>
            </w:r>
          </w:p>
        </w:tc>
        <w:tc>
          <w:tcPr>
            <w:tcW w:w="850" w:type="dxa"/>
            <w:shd w:val="clear" w:color="auto" w:fill="auto"/>
          </w:tcPr>
          <w:p w:rsidR="00B32136" w:rsidRPr="005C4D7C" w:rsidRDefault="00B3213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B32136" w:rsidRPr="006E1A5E" w:rsidRDefault="00B3213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B32136" w:rsidRPr="006E1A5E" w:rsidRDefault="00B3213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B32136" w:rsidRPr="006E1A5E" w:rsidRDefault="00B3213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B32136" w:rsidRPr="006E1A5E" w:rsidRDefault="00B3213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B32136" w:rsidRPr="006E1A5E" w:rsidRDefault="00B3213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B32136" w:rsidRPr="006E1A5E" w:rsidRDefault="00B3213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B32136" w:rsidRPr="006E1A5E" w:rsidRDefault="00B3213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B32136" w:rsidRPr="006E1A5E" w:rsidRDefault="00B3213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B32136" w:rsidRPr="006E1A5E" w:rsidRDefault="00B3213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B32136" w:rsidRPr="006E1A5E" w:rsidRDefault="00B3213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B32136" w:rsidRPr="006E1A5E" w:rsidRDefault="00B3213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B32136" w:rsidRPr="006E1A5E" w:rsidRDefault="00B32136" w:rsidP="00F36315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 w:eastAsia="lt-LT"/>
              </w:rPr>
              <w:t>Lietuvos Respublikos k</w:t>
            </w:r>
            <w:r w:rsidRPr="006E1A5E">
              <w:rPr>
                <w:rFonts w:ascii="Times New Roman" w:hAnsi="Times New Roman"/>
                <w:lang w:val="lt-LT" w:eastAsia="lt-LT"/>
              </w:rPr>
              <w:t>ultūros ministerija</w:t>
            </w:r>
            <w:r>
              <w:rPr>
                <w:rFonts w:ascii="Times New Roman" w:hAnsi="Times New Roman"/>
                <w:lang w:val="lt-LT" w:eastAsia="lt-LT"/>
              </w:rPr>
              <w:t xml:space="preserve"> </w:t>
            </w:r>
          </w:p>
        </w:tc>
      </w:tr>
      <w:tr w:rsidR="00D917F7" w:rsidRPr="004433C2" w:rsidTr="00D0437B">
        <w:tc>
          <w:tcPr>
            <w:tcW w:w="709" w:type="dxa"/>
            <w:shd w:val="clear" w:color="auto" w:fill="auto"/>
          </w:tcPr>
          <w:p w:rsidR="00B32136" w:rsidRPr="006E1A5E" w:rsidRDefault="00B32136" w:rsidP="006E1A5E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1.6.</w:t>
            </w:r>
          </w:p>
        </w:tc>
        <w:tc>
          <w:tcPr>
            <w:tcW w:w="2552" w:type="dxa"/>
            <w:shd w:val="clear" w:color="auto" w:fill="auto"/>
          </w:tcPr>
          <w:p w:rsidR="00B32136" w:rsidRPr="006E1A5E" w:rsidRDefault="00B32136" w:rsidP="006E1A5E">
            <w:pPr>
              <w:widowControl w:val="0"/>
              <w:rPr>
                <w:rFonts w:ascii="Times New Roman" w:hAnsi="Times New Roman"/>
                <w:b/>
                <w:lang w:val="lt-LT"/>
              </w:rPr>
            </w:pPr>
            <w:r w:rsidRPr="006E1A5E">
              <w:rPr>
                <w:rFonts w:ascii="Times New Roman" w:hAnsi="Times New Roman"/>
                <w:b/>
                <w:lang w:val="lt-LT"/>
              </w:rPr>
              <w:t>Priemonė</w:t>
            </w:r>
          </w:p>
          <w:p w:rsidR="00B32136" w:rsidRPr="006E1A5E" w:rsidRDefault="00B32136" w:rsidP="005C4D7C">
            <w:pPr>
              <w:widowControl w:val="0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 xml:space="preserve">Skatinti </w:t>
            </w:r>
            <w:r>
              <w:rPr>
                <w:rFonts w:ascii="Times New Roman" w:eastAsia="Calibri" w:hAnsi="Times New Roman"/>
                <w:lang w:val="lt-LT"/>
              </w:rPr>
              <w:t xml:space="preserve">valstybės ir savivaldybės </w:t>
            </w:r>
            <w:r w:rsidRPr="006E1A5E">
              <w:rPr>
                <w:rFonts w:ascii="Times New Roman" w:eastAsia="Calibri" w:hAnsi="Times New Roman"/>
                <w:lang w:val="lt-LT"/>
              </w:rPr>
              <w:t>institucijų bendradarbiavimą su klausos negali</w:t>
            </w:r>
            <w:r w:rsidR="005C4D7C">
              <w:rPr>
                <w:rFonts w:ascii="Times New Roman" w:eastAsia="Calibri" w:hAnsi="Times New Roman"/>
                <w:lang w:val="lt-LT"/>
              </w:rPr>
              <w:t>ą</w:t>
            </w:r>
            <w:r w:rsidRPr="006E1A5E">
              <w:rPr>
                <w:rFonts w:ascii="Times New Roman" w:eastAsia="Calibri" w:hAnsi="Times New Roman"/>
                <w:lang w:val="lt-LT"/>
              </w:rPr>
              <w:t xml:space="preserve"> turinčių asmenų organizacijomis </w:t>
            </w:r>
            <w:r w:rsidR="005C4D7C">
              <w:rPr>
                <w:rFonts w:ascii="Times New Roman" w:eastAsia="Calibri" w:hAnsi="Times New Roman"/>
                <w:lang w:val="lt-LT"/>
              </w:rPr>
              <w:t>rengi</w:t>
            </w:r>
            <w:r w:rsidRPr="006E1A5E">
              <w:rPr>
                <w:rFonts w:ascii="Times New Roman" w:eastAsia="Calibri" w:hAnsi="Times New Roman"/>
                <w:lang w:val="lt-LT"/>
              </w:rPr>
              <w:t>ant apskrito</w:t>
            </w:r>
            <w:r w:rsidR="005C4D7C">
              <w:rPr>
                <w:rFonts w:ascii="Times New Roman" w:eastAsia="Calibri" w:hAnsi="Times New Roman"/>
                <w:lang w:val="lt-LT"/>
              </w:rPr>
              <w:t>jo</w:t>
            </w:r>
            <w:r w:rsidRPr="006E1A5E">
              <w:rPr>
                <w:rFonts w:ascii="Times New Roman" w:eastAsia="Calibri" w:hAnsi="Times New Roman"/>
                <w:lang w:val="lt-LT"/>
              </w:rPr>
              <w:t xml:space="preserve"> stalo diskusijas</w:t>
            </w:r>
          </w:p>
        </w:tc>
        <w:tc>
          <w:tcPr>
            <w:tcW w:w="850" w:type="dxa"/>
            <w:shd w:val="clear" w:color="auto" w:fill="auto"/>
          </w:tcPr>
          <w:p w:rsidR="00B32136" w:rsidRPr="006E1A5E" w:rsidRDefault="00B3213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B32136" w:rsidRPr="006E1A5E" w:rsidRDefault="00B3213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B32136" w:rsidRPr="006E1A5E" w:rsidRDefault="00B3213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B32136" w:rsidRPr="006E1A5E" w:rsidRDefault="00B3213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B32136" w:rsidRPr="006E1A5E" w:rsidRDefault="00B3213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B32136" w:rsidRPr="006E1A5E" w:rsidRDefault="00B3213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B32136" w:rsidRPr="006E1A5E" w:rsidRDefault="00B3213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B32136" w:rsidRPr="006E1A5E" w:rsidRDefault="00B3213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B32136" w:rsidRPr="006E1A5E" w:rsidRDefault="00B3213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B32136" w:rsidRPr="006E1A5E" w:rsidRDefault="00B3213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B32136" w:rsidRPr="006E1A5E" w:rsidRDefault="00B3213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B32136" w:rsidRPr="006E1A5E" w:rsidRDefault="00B3213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B32136" w:rsidRPr="006E1A5E" w:rsidRDefault="00B32136" w:rsidP="006E1A5E">
            <w:pPr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Neįgaliųjų reikalų departamentas prie SADM</w:t>
            </w:r>
          </w:p>
        </w:tc>
      </w:tr>
      <w:tr w:rsidR="00D917F7" w:rsidRPr="006E1A5E" w:rsidTr="00D0437B">
        <w:tc>
          <w:tcPr>
            <w:tcW w:w="709" w:type="dxa"/>
            <w:shd w:val="clear" w:color="auto" w:fill="auto"/>
          </w:tcPr>
          <w:p w:rsidR="00B32136" w:rsidRPr="006E1A5E" w:rsidRDefault="00B32136" w:rsidP="006E1A5E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B32136" w:rsidRPr="006E1A5E" w:rsidRDefault="00B32136" w:rsidP="006E1A5E">
            <w:pPr>
              <w:widowControl w:val="0"/>
              <w:rPr>
                <w:rFonts w:ascii="Times New Roman" w:eastAsia="Calibri" w:hAnsi="Times New Roman"/>
                <w:b/>
                <w:lang w:val="lt-LT"/>
              </w:rPr>
            </w:pPr>
            <w:r w:rsidRPr="006E1A5E">
              <w:rPr>
                <w:rFonts w:ascii="Times New Roman" w:eastAsia="Calibri" w:hAnsi="Times New Roman"/>
                <w:b/>
                <w:lang w:val="lt-LT"/>
              </w:rPr>
              <w:t>Uždavinys</w:t>
            </w:r>
          </w:p>
          <w:p w:rsidR="00B32136" w:rsidRPr="006E1A5E" w:rsidRDefault="00B32136" w:rsidP="005C4D7C">
            <w:pPr>
              <w:widowControl w:val="0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Plėtoti</w:t>
            </w:r>
            <w:r w:rsidR="00B76701">
              <w:rPr>
                <w:rFonts w:ascii="Times New Roman" w:eastAsia="Calibri" w:hAnsi="Times New Roman"/>
                <w:lang w:val="lt-LT"/>
              </w:rPr>
              <w:t>,</w:t>
            </w:r>
            <w:r w:rsidRPr="006E1A5E">
              <w:rPr>
                <w:rFonts w:ascii="Times New Roman" w:eastAsia="Calibri" w:hAnsi="Times New Roman"/>
                <w:lang w:val="lt-LT"/>
              </w:rPr>
              <w:t xml:space="preserve"> gerinti paslaugų kokybę ir prieinamumą asmenims</w:t>
            </w:r>
            <w:r w:rsidR="005C4D7C">
              <w:rPr>
                <w:rFonts w:ascii="Times New Roman" w:eastAsia="Calibri" w:hAnsi="Times New Roman"/>
                <w:lang w:val="lt-LT"/>
              </w:rPr>
              <w:t>, turintiems</w:t>
            </w:r>
            <w:r w:rsidRPr="006E1A5E">
              <w:rPr>
                <w:rFonts w:ascii="Times New Roman" w:eastAsia="Calibri" w:hAnsi="Times New Roman"/>
                <w:lang w:val="lt-LT"/>
              </w:rPr>
              <w:t xml:space="preserve"> klausos negali</w:t>
            </w:r>
            <w:r w:rsidR="005C4D7C">
              <w:rPr>
                <w:rFonts w:ascii="Times New Roman" w:eastAsia="Calibri" w:hAnsi="Times New Roman"/>
                <w:lang w:val="lt-LT"/>
              </w:rPr>
              <w:t>ą</w:t>
            </w:r>
          </w:p>
        </w:tc>
        <w:tc>
          <w:tcPr>
            <w:tcW w:w="850" w:type="dxa"/>
            <w:shd w:val="clear" w:color="auto" w:fill="auto"/>
          </w:tcPr>
          <w:p w:rsidR="00B32136" w:rsidRPr="00BF56D3" w:rsidRDefault="00451024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1687</w:t>
            </w:r>
          </w:p>
        </w:tc>
        <w:tc>
          <w:tcPr>
            <w:tcW w:w="851" w:type="dxa"/>
            <w:shd w:val="clear" w:color="auto" w:fill="auto"/>
          </w:tcPr>
          <w:p w:rsidR="00B32136" w:rsidRPr="00BF56D3" w:rsidRDefault="00451024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1526</w:t>
            </w:r>
          </w:p>
        </w:tc>
        <w:tc>
          <w:tcPr>
            <w:tcW w:w="850" w:type="dxa"/>
            <w:shd w:val="clear" w:color="auto" w:fill="auto"/>
          </w:tcPr>
          <w:p w:rsidR="00B32136" w:rsidRPr="00BF56D3" w:rsidRDefault="00451024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975</w:t>
            </w:r>
          </w:p>
        </w:tc>
        <w:tc>
          <w:tcPr>
            <w:tcW w:w="851" w:type="dxa"/>
            <w:shd w:val="clear" w:color="auto" w:fill="auto"/>
          </w:tcPr>
          <w:p w:rsidR="00B32136" w:rsidRPr="00BF56D3" w:rsidRDefault="00451024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161</w:t>
            </w:r>
          </w:p>
        </w:tc>
        <w:tc>
          <w:tcPr>
            <w:tcW w:w="850" w:type="dxa"/>
            <w:shd w:val="clear" w:color="auto" w:fill="auto"/>
          </w:tcPr>
          <w:p w:rsidR="00B32136" w:rsidRPr="00BF56D3" w:rsidRDefault="00657331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2128</w:t>
            </w:r>
          </w:p>
        </w:tc>
        <w:tc>
          <w:tcPr>
            <w:tcW w:w="851" w:type="dxa"/>
            <w:shd w:val="clear" w:color="auto" w:fill="auto"/>
          </w:tcPr>
          <w:p w:rsidR="00B32136" w:rsidRPr="00BF56D3" w:rsidRDefault="00657331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1979</w:t>
            </w:r>
          </w:p>
        </w:tc>
        <w:tc>
          <w:tcPr>
            <w:tcW w:w="850" w:type="dxa"/>
            <w:shd w:val="clear" w:color="auto" w:fill="auto"/>
          </w:tcPr>
          <w:p w:rsidR="00B32136" w:rsidRPr="00BF56D3" w:rsidRDefault="00657331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1268</w:t>
            </w:r>
          </w:p>
        </w:tc>
        <w:tc>
          <w:tcPr>
            <w:tcW w:w="851" w:type="dxa"/>
            <w:shd w:val="clear" w:color="auto" w:fill="auto"/>
          </w:tcPr>
          <w:p w:rsidR="00B32136" w:rsidRPr="00BF56D3" w:rsidRDefault="00657331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149</w:t>
            </w:r>
          </w:p>
        </w:tc>
        <w:tc>
          <w:tcPr>
            <w:tcW w:w="850" w:type="dxa"/>
            <w:shd w:val="clear" w:color="auto" w:fill="auto"/>
          </w:tcPr>
          <w:p w:rsidR="00B32136" w:rsidRPr="00BF56D3" w:rsidRDefault="00657331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2124</w:t>
            </w:r>
          </w:p>
        </w:tc>
        <w:tc>
          <w:tcPr>
            <w:tcW w:w="851" w:type="dxa"/>
            <w:shd w:val="clear" w:color="auto" w:fill="auto"/>
          </w:tcPr>
          <w:p w:rsidR="00B32136" w:rsidRPr="00BF56D3" w:rsidRDefault="00657331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2044</w:t>
            </w:r>
          </w:p>
        </w:tc>
        <w:tc>
          <w:tcPr>
            <w:tcW w:w="850" w:type="dxa"/>
            <w:shd w:val="clear" w:color="auto" w:fill="auto"/>
          </w:tcPr>
          <w:p w:rsidR="00B32136" w:rsidRPr="00BF56D3" w:rsidRDefault="00657331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1268</w:t>
            </w:r>
          </w:p>
        </w:tc>
        <w:tc>
          <w:tcPr>
            <w:tcW w:w="851" w:type="dxa"/>
            <w:shd w:val="clear" w:color="auto" w:fill="auto"/>
          </w:tcPr>
          <w:p w:rsidR="00B32136" w:rsidRPr="00BF56D3" w:rsidRDefault="00657331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80</w:t>
            </w:r>
          </w:p>
        </w:tc>
        <w:tc>
          <w:tcPr>
            <w:tcW w:w="1559" w:type="dxa"/>
            <w:shd w:val="clear" w:color="auto" w:fill="auto"/>
          </w:tcPr>
          <w:p w:rsidR="00B32136" w:rsidRPr="006E1A5E" w:rsidRDefault="00B32136" w:rsidP="006E1A5E">
            <w:pPr>
              <w:rPr>
                <w:rFonts w:ascii="Times New Roman" w:hAnsi="Times New Roman"/>
                <w:lang w:val="lt-LT"/>
              </w:rPr>
            </w:pPr>
          </w:p>
        </w:tc>
      </w:tr>
      <w:tr w:rsidR="00D917F7" w:rsidRPr="006E1A5E" w:rsidTr="00D0437B">
        <w:tc>
          <w:tcPr>
            <w:tcW w:w="709" w:type="dxa"/>
            <w:shd w:val="clear" w:color="auto" w:fill="auto"/>
          </w:tcPr>
          <w:p w:rsidR="00B32136" w:rsidRPr="006E1A5E" w:rsidRDefault="00B32136" w:rsidP="006E1A5E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2.1.</w:t>
            </w:r>
          </w:p>
        </w:tc>
        <w:tc>
          <w:tcPr>
            <w:tcW w:w="2552" w:type="dxa"/>
            <w:shd w:val="clear" w:color="auto" w:fill="auto"/>
          </w:tcPr>
          <w:p w:rsidR="00B32136" w:rsidRPr="006E1A5E" w:rsidRDefault="00B32136" w:rsidP="006E1A5E">
            <w:pPr>
              <w:widowControl w:val="0"/>
              <w:rPr>
                <w:rFonts w:ascii="Times New Roman" w:eastAsia="Calibri" w:hAnsi="Times New Roman"/>
                <w:b/>
                <w:lang w:val="lt-LT"/>
              </w:rPr>
            </w:pPr>
            <w:r w:rsidRPr="006E1A5E">
              <w:rPr>
                <w:rFonts w:ascii="Times New Roman" w:eastAsia="Calibri" w:hAnsi="Times New Roman"/>
                <w:b/>
                <w:lang w:val="lt-LT"/>
              </w:rPr>
              <w:t>Priemonė</w:t>
            </w:r>
          </w:p>
          <w:p w:rsidR="00B32136" w:rsidRPr="006E1A5E" w:rsidRDefault="00B32136" w:rsidP="00101676">
            <w:pPr>
              <w:widowControl w:val="0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Teikti gestų kalbos vertimo paslaugas apskričių gestų kalbos vertimo centruose (</w:t>
            </w:r>
            <w:r w:rsidR="005C4D7C">
              <w:rPr>
                <w:rFonts w:ascii="Times New Roman" w:eastAsia="Calibri" w:hAnsi="Times New Roman"/>
                <w:lang w:val="lt-LT"/>
              </w:rPr>
              <w:t>ir</w:t>
            </w:r>
            <w:r w:rsidR="00B93347">
              <w:rPr>
                <w:rFonts w:ascii="Times New Roman" w:eastAsia="Calibri" w:hAnsi="Times New Roman"/>
                <w:lang w:val="lt-LT"/>
              </w:rPr>
              <w:t xml:space="preserve"> </w:t>
            </w:r>
            <w:r w:rsidRPr="006E1A5E">
              <w:rPr>
                <w:rFonts w:ascii="Times New Roman" w:eastAsia="Calibri" w:hAnsi="Times New Roman"/>
                <w:lang w:val="lt-LT"/>
              </w:rPr>
              <w:t>kurčiųjų organizacijose)</w:t>
            </w:r>
            <w:r w:rsidR="005C4D7C">
              <w:rPr>
                <w:rFonts w:ascii="Times New Roman" w:eastAsia="Calibri" w:hAnsi="Times New Roman"/>
                <w:lang w:val="lt-LT"/>
              </w:rPr>
              <w:t xml:space="preserve">, </w:t>
            </w:r>
            <w:r w:rsidRPr="006E1A5E">
              <w:rPr>
                <w:rFonts w:ascii="Times New Roman" w:eastAsia="Calibri" w:hAnsi="Times New Roman"/>
                <w:lang w:val="lt-LT"/>
              </w:rPr>
              <w:t>gerinti jų kokybę</w:t>
            </w:r>
            <w:r w:rsidR="00101676">
              <w:rPr>
                <w:rFonts w:ascii="Times New Roman" w:eastAsia="Calibri" w:hAnsi="Times New Roman"/>
                <w:lang w:val="lt-LT"/>
              </w:rPr>
              <w:t>,</w:t>
            </w:r>
            <w:r w:rsidRPr="006E1A5E">
              <w:rPr>
                <w:rFonts w:ascii="Times New Roman" w:eastAsia="Calibri" w:hAnsi="Times New Roman"/>
                <w:lang w:val="lt-LT"/>
              </w:rPr>
              <w:t xml:space="preserve"> </w:t>
            </w:r>
            <w:r w:rsidR="00B93347">
              <w:rPr>
                <w:rFonts w:ascii="Times New Roman" w:eastAsia="Calibri" w:hAnsi="Times New Roman"/>
                <w:lang w:val="lt-LT"/>
              </w:rPr>
              <w:t>didin</w:t>
            </w:r>
            <w:r w:rsidRPr="006E1A5E">
              <w:rPr>
                <w:rFonts w:ascii="Times New Roman" w:eastAsia="Calibri" w:hAnsi="Times New Roman"/>
                <w:lang w:val="lt-LT"/>
              </w:rPr>
              <w:t>ti jų įvairovę</w:t>
            </w:r>
          </w:p>
        </w:tc>
        <w:tc>
          <w:tcPr>
            <w:tcW w:w="850" w:type="dxa"/>
            <w:shd w:val="clear" w:color="auto" w:fill="auto"/>
          </w:tcPr>
          <w:p w:rsidR="00B32136" w:rsidRPr="00BF56D3" w:rsidRDefault="00451024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1486</w:t>
            </w:r>
          </w:p>
        </w:tc>
        <w:tc>
          <w:tcPr>
            <w:tcW w:w="851" w:type="dxa"/>
            <w:shd w:val="clear" w:color="auto" w:fill="auto"/>
          </w:tcPr>
          <w:p w:rsidR="00B32136" w:rsidRPr="00BF56D3" w:rsidRDefault="00451024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1475</w:t>
            </w:r>
          </w:p>
        </w:tc>
        <w:tc>
          <w:tcPr>
            <w:tcW w:w="850" w:type="dxa"/>
            <w:shd w:val="clear" w:color="auto" w:fill="auto"/>
          </w:tcPr>
          <w:p w:rsidR="00B32136" w:rsidRPr="00BF56D3" w:rsidRDefault="00B3213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975</w:t>
            </w:r>
          </w:p>
        </w:tc>
        <w:tc>
          <w:tcPr>
            <w:tcW w:w="851" w:type="dxa"/>
            <w:shd w:val="clear" w:color="auto" w:fill="auto"/>
          </w:tcPr>
          <w:p w:rsidR="00B32136" w:rsidRPr="00BF56D3" w:rsidRDefault="00B3213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B32136" w:rsidRPr="00BF56D3" w:rsidRDefault="00657331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1945</w:t>
            </w:r>
          </w:p>
        </w:tc>
        <w:tc>
          <w:tcPr>
            <w:tcW w:w="851" w:type="dxa"/>
            <w:shd w:val="clear" w:color="auto" w:fill="auto"/>
          </w:tcPr>
          <w:p w:rsidR="00B32136" w:rsidRPr="00BF56D3" w:rsidRDefault="00657331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1896</w:t>
            </w:r>
          </w:p>
        </w:tc>
        <w:tc>
          <w:tcPr>
            <w:tcW w:w="850" w:type="dxa"/>
            <w:shd w:val="clear" w:color="auto" w:fill="auto"/>
          </w:tcPr>
          <w:p w:rsidR="00B32136" w:rsidRPr="00BF56D3" w:rsidRDefault="00657331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1268</w:t>
            </w:r>
          </w:p>
        </w:tc>
        <w:tc>
          <w:tcPr>
            <w:tcW w:w="851" w:type="dxa"/>
            <w:shd w:val="clear" w:color="auto" w:fill="auto"/>
          </w:tcPr>
          <w:p w:rsidR="00B32136" w:rsidRPr="00BF56D3" w:rsidRDefault="00657331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B32136" w:rsidRPr="00BF56D3" w:rsidRDefault="00657331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1957</w:t>
            </w:r>
          </w:p>
        </w:tc>
        <w:tc>
          <w:tcPr>
            <w:tcW w:w="851" w:type="dxa"/>
            <w:shd w:val="clear" w:color="auto" w:fill="auto"/>
          </w:tcPr>
          <w:p w:rsidR="00B32136" w:rsidRPr="00BF56D3" w:rsidRDefault="00657331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1877</w:t>
            </w:r>
          </w:p>
        </w:tc>
        <w:tc>
          <w:tcPr>
            <w:tcW w:w="850" w:type="dxa"/>
            <w:shd w:val="clear" w:color="auto" w:fill="auto"/>
          </w:tcPr>
          <w:p w:rsidR="00B32136" w:rsidRPr="00BF56D3" w:rsidRDefault="00657331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1268</w:t>
            </w:r>
          </w:p>
        </w:tc>
        <w:tc>
          <w:tcPr>
            <w:tcW w:w="851" w:type="dxa"/>
            <w:shd w:val="clear" w:color="auto" w:fill="auto"/>
          </w:tcPr>
          <w:p w:rsidR="00B32136" w:rsidRPr="00BF56D3" w:rsidRDefault="00657331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80</w:t>
            </w:r>
          </w:p>
        </w:tc>
        <w:tc>
          <w:tcPr>
            <w:tcW w:w="1559" w:type="dxa"/>
            <w:shd w:val="clear" w:color="auto" w:fill="auto"/>
          </w:tcPr>
          <w:p w:rsidR="00B32136" w:rsidRPr="006E1A5E" w:rsidRDefault="00B32136" w:rsidP="006E1A5E">
            <w:pPr>
              <w:rPr>
                <w:rFonts w:ascii="Times New Roman" w:hAnsi="Times New Roman"/>
                <w:lang w:val="lt-LT"/>
              </w:rPr>
            </w:pPr>
          </w:p>
        </w:tc>
      </w:tr>
      <w:tr w:rsidR="00D917F7" w:rsidRPr="004433C2" w:rsidTr="00D0437B">
        <w:tc>
          <w:tcPr>
            <w:tcW w:w="709" w:type="dxa"/>
            <w:shd w:val="clear" w:color="auto" w:fill="auto"/>
          </w:tcPr>
          <w:p w:rsidR="00B32136" w:rsidRPr="006E1A5E" w:rsidRDefault="00B32136" w:rsidP="006E1A5E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2.1.1.</w:t>
            </w:r>
          </w:p>
        </w:tc>
        <w:tc>
          <w:tcPr>
            <w:tcW w:w="2552" w:type="dxa"/>
            <w:shd w:val="clear" w:color="auto" w:fill="auto"/>
          </w:tcPr>
          <w:p w:rsidR="00B32136" w:rsidRPr="006E1A5E" w:rsidRDefault="00B32136" w:rsidP="006E1A5E">
            <w:pPr>
              <w:widowControl w:val="0"/>
              <w:rPr>
                <w:rFonts w:ascii="Times New Roman" w:eastAsia="Calibri" w:hAnsi="Times New Roman"/>
                <w:b/>
                <w:lang w:val="lt-LT"/>
              </w:rPr>
            </w:pPr>
            <w:r w:rsidRPr="006E1A5E">
              <w:rPr>
                <w:rFonts w:ascii="Times New Roman" w:eastAsia="Calibri" w:hAnsi="Times New Roman"/>
                <w:b/>
                <w:lang w:val="lt-LT"/>
              </w:rPr>
              <w:t>Veiksmas</w:t>
            </w:r>
          </w:p>
          <w:p w:rsidR="00B32136" w:rsidRPr="006E1A5E" w:rsidRDefault="00B32136" w:rsidP="006E1A5E">
            <w:pPr>
              <w:widowControl w:val="0"/>
              <w:rPr>
                <w:rFonts w:ascii="Times New Roman" w:eastAsia="Calibri" w:hAnsi="Times New Roman"/>
                <w:lang w:val="lt-LT"/>
              </w:rPr>
            </w:pPr>
            <w:r>
              <w:rPr>
                <w:rFonts w:ascii="Times New Roman" w:eastAsia="Calibri" w:hAnsi="Times New Roman"/>
                <w:lang w:val="lt-LT"/>
              </w:rPr>
              <w:t xml:space="preserve">Teikti gestų kalbos vertimo </w:t>
            </w:r>
            <w:r w:rsidRPr="006E1A5E">
              <w:rPr>
                <w:rFonts w:ascii="Times New Roman" w:eastAsia="Calibri" w:hAnsi="Times New Roman"/>
                <w:lang w:val="lt-LT"/>
              </w:rPr>
              <w:t>paslaugas Vilniaus ir Alytaus apskrityse</w:t>
            </w:r>
          </w:p>
        </w:tc>
        <w:tc>
          <w:tcPr>
            <w:tcW w:w="850" w:type="dxa"/>
            <w:shd w:val="clear" w:color="auto" w:fill="auto"/>
          </w:tcPr>
          <w:p w:rsidR="00B32136" w:rsidRPr="00BF56D3" w:rsidRDefault="00B3213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416</w:t>
            </w:r>
          </w:p>
        </w:tc>
        <w:tc>
          <w:tcPr>
            <w:tcW w:w="851" w:type="dxa"/>
            <w:shd w:val="clear" w:color="auto" w:fill="auto"/>
          </w:tcPr>
          <w:p w:rsidR="00B32136" w:rsidRPr="00BF56D3" w:rsidRDefault="00B3213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412</w:t>
            </w:r>
          </w:p>
        </w:tc>
        <w:tc>
          <w:tcPr>
            <w:tcW w:w="850" w:type="dxa"/>
            <w:shd w:val="clear" w:color="auto" w:fill="auto"/>
          </w:tcPr>
          <w:p w:rsidR="00B32136" w:rsidRPr="00BF56D3" w:rsidRDefault="00B3213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277</w:t>
            </w:r>
          </w:p>
        </w:tc>
        <w:tc>
          <w:tcPr>
            <w:tcW w:w="851" w:type="dxa"/>
            <w:shd w:val="clear" w:color="auto" w:fill="auto"/>
          </w:tcPr>
          <w:p w:rsidR="00B32136" w:rsidRPr="00BF56D3" w:rsidRDefault="00B3213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32136" w:rsidRPr="00BF56D3" w:rsidRDefault="000A3847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536</w:t>
            </w:r>
          </w:p>
        </w:tc>
        <w:tc>
          <w:tcPr>
            <w:tcW w:w="851" w:type="dxa"/>
            <w:shd w:val="clear" w:color="auto" w:fill="auto"/>
          </w:tcPr>
          <w:p w:rsidR="00B32136" w:rsidRPr="00BF56D3" w:rsidRDefault="000A3847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532</w:t>
            </w:r>
          </w:p>
        </w:tc>
        <w:tc>
          <w:tcPr>
            <w:tcW w:w="850" w:type="dxa"/>
            <w:shd w:val="clear" w:color="auto" w:fill="auto"/>
          </w:tcPr>
          <w:p w:rsidR="00B32136" w:rsidRPr="00BF56D3" w:rsidRDefault="000A3847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360</w:t>
            </w:r>
          </w:p>
        </w:tc>
        <w:tc>
          <w:tcPr>
            <w:tcW w:w="851" w:type="dxa"/>
            <w:shd w:val="clear" w:color="auto" w:fill="auto"/>
          </w:tcPr>
          <w:p w:rsidR="00B32136" w:rsidRPr="00BF56D3" w:rsidRDefault="00B3213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32136" w:rsidRPr="00BF56D3" w:rsidRDefault="00AE1E9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541</w:t>
            </w:r>
          </w:p>
        </w:tc>
        <w:tc>
          <w:tcPr>
            <w:tcW w:w="851" w:type="dxa"/>
            <w:shd w:val="clear" w:color="auto" w:fill="auto"/>
          </w:tcPr>
          <w:p w:rsidR="00B32136" w:rsidRPr="00BF56D3" w:rsidRDefault="00AE1E9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537</w:t>
            </w:r>
          </w:p>
        </w:tc>
        <w:tc>
          <w:tcPr>
            <w:tcW w:w="850" w:type="dxa"/>
            <w:shd w:val="clear" w:color="auto" w:fill="auto"/>
          </w:tcPr>
          <w:p w:rsidR="00B32136" w:rsidRPr="00BF56D3" w:rsidRDefault="00AE1E9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360</w:t>
            </w:r>
          </w:p>
        </w:tc>
        <w:tc>
          <w:tcPr>
            <w:tcW w:w="851" w:type="dxa"/>
            <w:shd w:val="clear" w:color="auto" w:fill="auto"/>
          </w:tcPr>
          <w:p w:rsidR="00B32136" w:rsidRPr="00BF56D3" w:rsidRDefault="00B3213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32136" w:rsidRPr="006E1A5E" w:rsidRDefault="00B32136" w:rsidP="006E1A5E">
            <w:pPr>
              <w:widowControl w:val="0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Vilniaus apskrities gestų kalbos vertėjų centras,</w:t>
            </w:r>
          </w:p>
          <w:p w:rsidR="00B32136" w:rsidRPr="006E1A5E" w:rsidRDefault="00B32136" w:rsidP="006E1A5E">
            <w:pPr>
              <w:widowControl w:val="0"/>
              <w:rPr>
                <w:rFonts w:ascii="Times New Roman" w:hAnsi="Times New Roman"/>
                <w:lang w:val="lt-LT" w:eastAsia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 xml:space="preserve">Neįgaliųjų reikalų </w:t>
            </w:r>
            <w:r w:rsidRPr="006E1A5E">
              <w:rPr>
                <w:rFonts w:ascii="Times New Roman" w:eastAsia="Calibri" w:hAnsi="Times New Roman"/>
                <w:lang w:val="lt-LT"/>
              </w:rPr>
              <w:lastRenderedPageBreak/>
              <w:t>departamentas prie SADM</w:t>
            </w:r>
          </w:p>
        </w:tc>
      </w:tr>
      <w:tr w:rsidR="00D917F7" w:rsidRPr="004433C2" w:rsidTr="00D0437B">
        <w:tc>
          <w:tcPr>
            <w:tcW w:w="709" w:type="dxa"/>
            <w:shd w:val="clear" w:color="auto" w:fill="auto"/>
          </w:tcPr>
          <w:p w:rsidR="00B32136" w:rsidRPr="006E1A5E" w:rsidRDefault="00B32136" w:rsidP="006E1A5E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lastRenderedPageBreak/>
              <w:t>2.1.2.</w:t>
            </w:r>
          </w:p>
        </w:tc>
        <w:tc>
          <w:tcPr>
            <w:tcW w:w="2552" w:type="dxa"/>
            <w:shd w:val="clear" w:color="auto" w:fill="auto"/>
          </w:tcPr>
          <w:p w:rsidR="00B32136" w:rsidRPr="006E1A5E" w:rsidRDefault="00B32136" w:rsidP="006E1A5E">
            <w:pPr>
              <w:rPr>
                <w:rFonts w:ascii="Times New Roman" w:eastAsia="Calibri" w:hAnsi="Times New Roman"/>
                <w:b/>
                <w:lang w:val="lt-LT"/>
              </w:rPr>
            </w:pPr>
            <w:r w:rsidRPr="006E1A5E">
              <w:rPr>
                <w:rFonts w:ascii="Times New Roman" w:eastAsia="Calibri" w:hAnsi="Times New Roman"/>
                <w:b/>
                <w:lang w:val="lt-LT"/>
              </w:rPr>
              <w:t>Veiksmas</w:t>
            </w:r>
          </w:p>
          <w:p w:rsidR="00B32136" w:rsidRPr="006E1A5E" w:rsidRDefault="00B32136" w:rsidP="00EE7999">
            <w:pPr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 xml:space="preserve">Teikti gestų kalbos </w:t>
            </w:r>
            <w:r>
              <w:rPr>
                <w:rFonts w:ascii="Times New Roman" w:eastAsia="Calibri" w:hAnsi="Times New Roman"/>
                <w:lang w:val="lt-LT"/>
              </w:rPr>
              <w:t xml:space="preserve">vertimo </w:t>
            </w:r>
            <w:r w:rsidRPr="006E1A5E">
              <w:rPr>
                <w:rFonts w:ascii="Times New Roman" w:eastAsia="Calibri" w:hAnsi="Times New Roman"/>
                <w:lang w:val="lt-LT"/>
              </w:rPr>
              <w:t>paslaugas Kauno ir Marijampolės apskrityse</w:t>
            </w:r>
          </w:p>
        </w:tc>
        <w:tc>
          <w:tcPr>
            <w:tcW w:w="850" w:type="dxa"/>
            <w:shd w:val="clear" w:color="auto" w:fill="auto"/>
          </w:tcPr>
          <w:p w:rsidR="00B32136" w:rsidRPr="00BF56D3" w:rsidRDefault="00B3213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413</w:t>
            </w:r>
          </w:p>
        </w:tc>
        <w:tc>
          <w:tcPr>
            <w:tcW w:w="851" w:type="dxa"/>
            <w:shd w:val="clear" w:color="auto" w:fill="auto"/>
          </w:tcPr>
          <w:p w:rsidR="00B32136" w:rsidRPr="00BF56D3" w:rsidRDefault="00B3213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411</w:t>
            </w:r>
          </w:p>
        </w:tc>
        <w:tc>
          <w:tcPr>
            <w:tcW w:w="850" w:type="dxa"/>
            <w:shd w:val="clear" w:color="auto" w:fill="auto"/>
          </w:tcPr>
          <w:p w:rsidR="00B32136" w:rsidRPr="00BF56D3" w:rsidRDefault="00B3213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276</w:t>
            </w:r>
          </w:p>
        </w:tc>
        <w:tc>
          <w:tcPr>
            <w:tcW w:w="851" w:type="dxa"/>
            <w:shd w:val="clear" w:color="auto" w:fill="auto"/>
          </w:tcPr>
          <w:p w:rsidR="00B32136" w:rsidRPr="00BF56D3" w:rsidRDefault="00B3213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32136" w:rsidRPr="00BF56D3" w:rsidRDefault="00AE1E9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543</w:t>
            </w:r>
          </w:p>
        </w:tc>
        <w:tc>
          <w:tcPr>
            <w:tcW w:w="851" w:type="dxa"/>
            <w:shd w:val="clear" w:color="auto" w:fill="auto"/>
          </w:tcPr>
          <w:p w:rsidR="00B32136" w:rsidRPr="00BF56D3" w:rsidRDefault="00AE1E9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534</w:t>
            </w:r>
          </w:p>
        </w:tc>
        <w:tc>
          <w:tcPr>
            <w:tcW w:w="850" w:type="dxa"/>
            <w:shd w:val="clear" w:color="auto" w:fill="auto"/>
          </w:tcPr>
          <w:p w:rsidR="00B32136" w:rsidRPr="00BF56D3" w:rsidRDefault="00AE1E9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359</w:t>
            </w:r>
          </w:p>
        </w:tc>
        <w:tc>
          <w:tcPr>
            <w:tcW w:w="851" w:type="dxa"/>
            <w:shd w:val="clear" w:color="auto" w:fill="auto"/>
          </w:tcPr>
          <w:p w:rsidR="00B32136" w:rsidRPr="00BF56D3" w:rsidRDefault="00AE1E9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B32136" w:rsidRPr="00BF56D3" w:rsidRDefault="00AE1E9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605</w:t>
            </w:r>
          </w:p>
        </w:tc>
        <w:tc>
          <w:tcPr>
            <w:tcW w:w="851" w:type="dxa"/>
            <w:shd w:val="clear" w:color="auto" w:fill="auto"/>
          </w:tcPr>
          <w:p w:rsidR="00B32136" w:rsidRPr="00BF56D3" w:rsidRDefault="00AE1E9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546</w:t>
            </w:r>
          </w:p>
        </w:tc>
        <w:tc>
          <w:tcPr>
            <w:tcW w:w="850" w:type="dxa"/>
            <w:shd w:val="clear" w:color="auto" w:fill="auto"/>
          </w:tcPr>
          <w:p w:rsidR="00B32136" w:rsidRPr="00BF56D3" w:rsidRDefault="00AE1E9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359</w:t>
            </w:r>
          </w:p>
        </w:tc>
        <w:tc>
          <w:tcPr>
            <w:tcW w:w="851" w:type="dxa"/>
            <w:shd w:val="clear" w:color="auto" w:fill="auto"/>
          </w:tcPr>
          <w:p w:rsidR="00B32136" w:rsidRPr="00BF56D3" w:rsidRDefault="00AE1E9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59</w:t>
            </w:r>
          </w:p>
        </w:tc>
        <w:tc>
          <w:tcPr>
            <w:tcW w:w="1559" w:type="dxa"/>
            <w:shd w:val="clear" w:color="auto" w:fill="auto"/>
          </w:tcPr>
          <w:p w:rsidR="00B32136" w:rsidRPr="006E1A5E" w:rsidRDefault="00B32136" w:rsidP="006E1A5E">
            <w:pPr>
              <w:widowControl w:val="0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Kauno apskrities gestų kalbos vertėjų centras,</w:t>
            </w:r>
          </w:p>
          <w:p w:rsidR="00B32136" w:rsidRPr="006E1A5E" w:rsidRDefault="00B32136" w:rsidP="006E1A5E">
            <w:pPr>
              <w:widowControl w:val="0"/>
              <w:rPr>
                <w:rFonts w:ascii="Times New Roman" w:hAnsi="Times New Roman"/>
                <w:lang w:val="lt-LT" w:eastAsia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Neįgaliųjų reikalų departamentas prie SADM</w:t>
            </w:r>
          </w:p>
        </w:tc>
      </w:tr>
      <w:tr w:rsidR="00D917F7" w:rsidRPr="004433C2" w:rsidTr="00D0437B">
        <w:tc>
          <w:tcPr>
            <w:tcW w:w="709" w:type="dxa"/>
            <w:shd w:val="clear" w:color="auto" w:fill="auto"/>
          </w:tcPr>
          <w:p w:rsidR="00B32136" w:rsidRPr="006E1A5E" w:rsidRDefault="00B32136" w:rsidP="006E1A5E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2.1.3.</w:t>
            </w:r>
          </w:p>
        </w:tc>
        <w:tc>
          <w:tcPr>
            <w:tcW w:w="2552" w:type="dxa"/>
            <w:shd w:val="clear" w:color="auto" w:fill="auto"/>
          </w:tcPr>
          <w:p w:rsidR="00B32136" w:rsidRPr="006E1A5E" w:rsidRDefault="00B32136" w:rsidP="006E1A5E">
            <w:pPr>
              <w:widowControl w:val="0"/>
              <w:rPr>
                <w:rFonts w:ascii="Times New Roman" w:eastAsia="Calibri" w:hAnsi="Times New Roman"/>
                <w:b/>
                <w:lang w:val="lt-LT"/>
              </w:rPr>
            </w:pPr>
            <w:r w:rsidRPr="006E1A5E">
              <w:rPr>
                <w:rFonts w:ascii="Times New Roman" w:eastAsia="Calibri" w:hAnsi="Times New Roman"/>
                <w:b/>
                <w:lang w:val="lt-LT"/>
              </w:rPr>
              <w:t>Veiksmas</w:t>
            </w:r>
          </w:p>
          <w:p w:rsidR="00B32136" w:rsidRPr="006E1A5E" w:rsidRDefault="00B32136" w:rsidP="006E1A5E">
            <w:pPr>
              <w:widowControl w:val="0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 xml:space="preserve">Teikti gestų kalbos </w:t>
            </w:r>
            <w:r>
              <w:rPr>
                <w:rFonts w:ascii="Times New Roman" w:eastAsia="Calibri" w:hAnsi="Times New Roman"/>
                <w:lang w:val="lt-LT"/>
              </w:rPr>
              <w:t xml:space="preserve">vertimo </w:t>
            </w:r>
            <w:r w:rsidRPr="006E1A5E">
              <w:rPr>
                <w:rFonts w:ascii="Times New Roman" w:eastAsia="Calibri" w:hAnsi="Times New Roman"/>
                <w:lang w:val="lt-LT"/>
              </w:rPr>
              <w:t>paslaugas Klaipėdos ir Tauragės apskrityse</w:t>
            </w:r>
          </w:p>
        </w:tc>
        <w:tc>
          <w:tcPr>
            <w:tcW w:w="850" w:type="dxa"/>
            <w:shd w:val="clear" w:color="auto" w:fill="auto"/>
          </w:tcPr>
          <w:p w:rsidR="00B32136" w:rsidRPr="00BF56D3" w:rsidRDefault="00B3213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220</w:t>
            </w:r>
          </w:p>
        </w:tc>
        <w:tc>
          <w:tcPr>
            <w:tcW w:w="851" w:type="dxa"/>
            <w:shd w:val="clear" w:color="auto" w:fill="auto"/>
          </w:tcPr>
          <w:p w:rsidR="00B32136" w:rsidRPr="00BF56D3" w:rsidRDefault="00B3213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220</w:t>
            </w:r>
          </w:p>
        </w:tc>
        <w:tc>
          <w:tcPr>
            <w:tcW w:w="850" w:type="dxa"/>
            <w:shd w:val="clear" w:color="auto" w:fill="auto"/>
          </w:tcPr>
          <w:p w:rsidR="00B32136" w:rsidRPr="00BF56D3" w:rsidRDefault="00B3213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154</w:t>
            </w:r>
          </w:p>
        </w:tc>
        <w:tc>
          <w:tcPr>
            <w:tcW w:w="851" w:type="dxa"/>
            <w:shd w:val="clear" w:color="auto" w:fill="auto"/>
          </w:tcPr>
          <w:p w:rsidR="00B32136" w:rsidRPr="00BF56D3" w:rsidRDefault="00B3213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32136" w:rsidRPr="00BF56D3" w:rsidRDefault="00AE1E9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295</w:t>
            </w:r>
          </w:p>
        </w:tc>
        <w:tc>
          <w:tcPr>
            <w:tcW w:w="851" w:type="dxa"/>
            <w:shd w:val="clear" w:color="auto" w:fill="auto"/>
          </w:tcPr>
          <w:p w:rsidR="00B32136" w:rsidRPr="00BF56D3" w:rsidRDefault="00AE1E9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289</w:t>
            </w:r>
          </w:p>
        </w:tc>
        <w:tc>
          <w:tcPr>
            <w:tcW w:w="850" w:type="dxa"/>
            <w:shd w:val="clear" w:color="auto" w:fill="auto"/>
          </w:tcPr>
          <w:p w:rsidR="00B32136" w:rsidRPr="00BF56D3" w:rsidRDefault="00AE1E9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B32136" w:rsidRPr="00BF56D3" w:rsidRDefault="00AE1E9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32136" w:rsidRPr="00BF56D3" w:rsidRDefault="00AE1E9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305</w:t>
            </w:r>
          </w:p>
        </w:tc>
        <w:tc>
          <w:tcPr>
            <w:tcW w:w="851" w:type="dxa"/>
            <w:shd w:val="clear" w:color="auto" w:fill="auto"/>
          </w:tcPr>
          <w:p w:rsidR="00B32136" w:rsidRPr="00BF56D3" w:rsidRDefault="00AE1E9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293</w:t>
            </w:r>
          </w:p>
        </w:tc>
        <w:tc>
          <w:tcPr>
            <w:tcW w:w="850" w:type="dxa"/>
            <w:shd w:val="clear" w:color="auto" w:fill="auto"/>
          </w:tcPr>
          <w:p w:rsidR="00B32136" w:rsidRPr="00BF56D3" w:rsidRDefault="00AE1E9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B32136" w:rsidRPr="00BF56D3" w:rsidRDefault="00B3213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B32136" w:rsidRPr="006E1A5E" w:rsidRDefault="00B32136" w:rsidP="00254518">
            <w:pPr>
              <w:widowControl w:val="0"/>
              <w:rPr>
                <w:rFonts w:ascii="Times New Roman" w:hAnsi="Times New Roman"/>
                <w:lang w:val="lt-LT" w:eastAsia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Klaipėdos apskrities gestų kalbos vertėjų centras, Neįgaliųjų reikalų departamentas prie SADM</w:t>
            </w:r>
          </w:p>
        </w:tc>
      </w:tr>
      <w:tr w:rsidR="00D917F7" w:rsidRPr="004433C2" w:rsidTr="00D0437B">
        <w:tc>
          <w:tcPr>
            <w:tcW w:w="709" w:type="dxa"/>
            <w:shd w:val="clear" w:color="auto" w:fill="auto"/>
          </w:tcPr>
          <w:p w:rsidR="00B32136" w:rsidRPr="006E1A5E" w:rsidRDefault="00B32136" w:rsidP="006E1A5E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2.1.4.</w:t>
            </w:r>
          </w:p>
        </w:tc>
        <w:tc>
          <w:tcPr>
            <w:tcW w:w="2552" w:type="dxa"/>
            <w:shd w:val="clear" w:color="auto" w:fill="auto"/>
          </w:tcPr>
          <w:p w:rsidR="00B32136" w:rsidRPr="006E1A5E" w:rsidRDefault="00B32136" w:rsidP="006E1A5E">
            <w:pPr>
              <w:widowControl w:val="0"/>
              <w:rPr>
                <w:rFonts w:ascii="Times New Roman" w:eastAsia="Calibri" w:hAnsi="Times New Roman"/>
                <w:b/>
                <w:lang w:val="lt-LT"/>
              </w:rPr>
            </w:pPr>
            <w:r w:rsidRPr="006E1A5E">
              <w:rPr>
                <w:rFonts w:ascii="Times New Roman" w:eastAsia="Calibri" w:hAnsi="Times New Roman"/>
                <w:b/>
                <w:lang w:val="lt-LT"/>
              </w:rPr>
              <w:t>Veiksmas</w:t>
            </w:r>
          </w:p>
          <w:p w:rsidR="00B32136" w:rsidRPr="006E1A5E" w:rsidRDefault="00B32136" w:rsidP="006E1A5E">
            <w:pPr>
              <w:widowControl w:val="0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 xml:space="preserve">Teikti gestų kalbos </w:t>
            </w:r>
            <w:r>
              <w:rPr>
                <w:rFonts w:ascii="Times New Roman" w:eastAsia="Calibri" w:hAnsi="Times New Roman"/>
                <w:lang w:val="lt-LT"/>
              </w:rPr>
              <w:t xml:space="preserve">vertimo </w:t>
            </w:r>
            <w:r w:rsidRPr="006E1A5E">
              <w:rPr>
                <w:rFonts w:ascii="Times New Roman" w:eastAsia="Calibri" w:hAnsi="Times New Roman"/>
                <w:lang w:val="lt-LT"/>
              </w:rPr>
              <w:t>paslaugas Panevėžio ir Utenos apskrityse</w:t>
            </w:r>
          </w:p>
        </w:tc>
        <w:tc>
          <w:tcPr>
            <w:tcW w:w="850" w:type="dxa"/>
            <w:shd w:val="clear" w:color="auto" w:fill="auto"/>
          </w:tcPr>
          <w:p w:rsidR="00B32136" w:rsidRPr="00BF56D3" w:rsidRDefault="00B3213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B32136" w:rsidRPr="00BF56D3" w:rsidRDefault="00B3213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199</w:t>
            </w:r>
          </w:p>
        </w:tc>
        <w:tc>
          <w:tcPr>
            <w:tcW w:w="850" w:type="dxa"/>
            <w:shd w:val="clear" w:color="auto" w:fill="auto"/>
          </w:tcPr>
          <w:p w:rsidR="00B32136" w:rsidRPr="00BF56D3" w:rsidRDefault="00B3213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139</w:t>
            </w:r>
          </w:p>
        </w:tc>
        <w:tc>
          <w:tcPr>
            <w:tcW w:w="851" w:type="dxa"/>
            <w:shd w:val="clear" w:color="auto" w:fill="auto"/>
          </w:tcPr>
          <w:p w:rsidR="00B32136" w:rsidRPr="00BF56D3" w:rsidRDefault="00B3213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32136" w:rsidRPr="00BF56D3" w:rsidRDefault="00AE1E9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255</w:t>
            </w:r>
          </w:p>
        </w:tc>
        <w:tc>
          <w:tcPr>
            <w:tcW w:w="851" w:type="dxa"/>
            <w:shd w:val="clear" w:color="auto" w:fill="auto"/>
          </w:tcPr>
          <w:p w:rsidR="00B32136" w:rsidRPr="00BF56D3" w:rsidRDefault="00AE1E9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255</w:t>
            </w:r>
          </w:p>
        </w:tc>
        <w:tc>
          <w:tcPr>
            <w:tcW w:w="850" w:type="dxa"/>
            <w:shd w:val="clear" w:color="auto" w:fill="auto"/>
          </w:tcPr>
          <w:p w:rsidR="00B32136" w:rsidRPr="00BF56D3" w:rsidRDefault="00AE1E9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181</w:t>
            </w:r>
          </w:p>
        </w:tc>
        <w:tc>
          <w:tcPr>
            <w:tcW w:w="851" w:type="dxa"/>
            <w:shd w:val="clear" w:color="auto" w:fill="auto"/>
          </w:tcPr>
          <w:p w:rsidR="00B32136" w:rsidRPr="00BF56D3" w:rsidRDefault="00AE1E9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32136" w:rsidRPr="00BF56D3" w:rsidRDefault="00AE1E9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256</w:t>
            </w:r>
          </w:p>
        </w:tc>
        <w:tc>
          <w:tcPr>
            <w:tcW w:w="851" w:type="dxa"/>
            <w:shd w:val="clear" w:color="auto" w:fill="auto"/>
          </w:tcPr>
          <w:p w:rsidR="00B32136" w:rsidRPr="00BF56D3" w:rsidRDefault="00AE1E9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256</w:t>
            </w:r>
          </w:p>
        </w:tc>
        <w:tc>
          <w:tcPr>
            <w:tcW w:w="850" w:type="dxa"/>
            <w:shd w:val="clear" w:color="auto" w:fill="auto"/>
          </w:tcPr>
          <w:p w:rsidR="00B32136" w:rsidRPr="00BF56D3" w:rsidRDefault="00AE1E9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181</w:t>
            </w:r>
          </w:p>
        </w:tc>
        <w:tc>
          <w:tcPr>
            <w:tcW w:w="851" w:type="dxa"/>
            <w:shd w:val="clear" w:color="auto" w:fill="auto"/>
          </w:tcPr>
          <w:p w:rsidR="00B32136" w:rsidRPr="00BF56D3" w:rsidRDefault="00AE1E9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32136" w:rsidRPr="006E1A5E" w:rsidRDefault="00B32136" w:rsidP="006E1A5E">
            <w:pPr>
              <w:widowControl w:val="0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Panevėžio apskrities gestų kalbos vertėjų centras,</w:t>
            </w:r>
          </w:p>
          <w:p w:rsidR="00B32136" w:rsidRPr="006E1A5E" w:rsidRDefault="00B32136" w:rsidP="006E1A5E">
            <w:pPr>
              <w:widowControl w:val="0"/>
              <w:rPr>
                <w:rFonts w:ascii="Times New Roman" w:hAnsi="Times New Roman"/>
                <w:lang w:val="lt-LT" w:eastAsia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Neįgaliųjų reikalų departamentas prie SADM</w:t>
            </w:r>
          </w:p>
        </w:tc>
      </w:tr>
      <w:tr w:rsidR="00D917F7" w:rsidRPr="004433C2" w:rsidTr="00D0437B">
        <w:tc>
          <w:tcPr>
            <w:tcW w:w="709" w:type="dxa"/>
            <w:shd w:val="clear" w:color="auto" w:fill="auto"/>
          </w:tcPr>
          <w:p w:rsidR="00B32136" w:rsidRPr="006E1A5E" w:rsidRDefault="00B32136" w:rsidP="006E1A5E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2.1.5.</w:t>
            </w:r>
          </w:p>
        </w:tc>
        <w:tc>
          <w:tcPr>
            <w:tcW w:w="2552" w:type="dxa"/>
            <w:shd w:val="clear" w:color="auto" w:fill="auto"/>
          </w:tcPr>
          <w:p w:rsidR="00B32136" w:rsidRPr="006E1A5E" w:rsidRDefault="00B32136" w:rsidP="006E1A5E">
            <w:pPr>
              <w:widowControl w:val="0"/>
              <w:rPr>
                <w:rFonts w:ascii="Times New Roman" w:eastAsia="Calibri" w:hAnsi="Times New Roman"/>
                <w:b/>
                <w:lang w:val="lt-LT"/>
              </w:rPr>
            </w:pPr>
            <w:r w:rsidRPr="006E1A5E">
              <w:rPr>
                <w:rFonts w:ascii="Times New Roman" w:eastAsia="Calibri" w:hAnsi="Times New Roman"/>
                <w:b/>
                <w:lang w:val="lt-LT"/>
              </w:rPr>
              <w:t>Veiksmas</w:t>
            </w:r>
          </w:p>
          <w:p w:rsidR="00B32136" w:rsidRPr="006E1A5E" w:rsidRDefault="00B32136" w:rsidP="006E1A5E">
            <w:pPr>
              <w:widowControl w:val="0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 xml:space="preserve">Teikti gestų kalbos </w:t>
            </w:r>
            <w:r>
              <w:rPr>
                <w:rFonts w:ascii="Times New Roman" w:eastAsia="Calibri" w:hAnsi="Times New Roman"/>
                <w:lang w:val="lt-LT"/>
              </w:rPr>
              <w:t xml:space="preserve">vertimo </w:t>
            </w:r>
            <w:r w:rsidRPr="006E1A5E">
              <w:rPr>
                <w:rFonts w:ascii="Times New Roman" w:eastAsia="Calibri" w:hAnsi="Times New Roman"/>
                <w:lang w:val="lt-LT"/>
              </w:rPr>
              <w:t>paslaugas Šiaulių ir Telšių apskrityse</w:t>
            </w:r>
          </w:p>
        </w:tc>
        <w:tc>
          <w:tcPr>
            <w:tcW w:w="850" w:type="dxa"/>
            <w:shd w:val="clear" w:color="auto" w:fill="auto"/>
          </w:tcPr>
          <w:p w:rsidR="00B32136" w:rsidRPr="00BF56D3" w:rsidRDefault="00B3213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194</w:t>
            </w:r>
          </w:p>
        </w:tc>
        <w:tc>
          <w:tcPr>
            <w:tcW w:w="851" w:type="dxa"/>
            <w:shd w:val="clear" w:color="auto" w:fill="auto"/>
          </w:tcPr>
          <w:p w:rsidR="00B32136" w:rsidRPr="00BF56D3" w:rsidRDefault="00B3213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190</w:t>
            </w:r>
          </w:p>
        </w:tc>
        <w:tc>
          <w:tcPr>
            <w:tcW w:w="850" w:type="dxa"/>
            <w:shd w:val="clear" w:color="auto" w:fill="auto"/>
          </w:tcPr>
          <w:p w:rsidR="00B32136" w:rsidRPr="00BF56D3" w:rsidRDefault="00B3213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129</w:t>
            </w:r>
          </w:p>
        </w:tc>
        <w:tc>
          <w:tcPr>
            <w:tcW w:w="851" w:type="dxa"/>
            <w:shd w:val="clear" w:color="auto" w:fill="auto"/>
          </w:tcPr>
          <w:p w:rsidR="00B32136" w:rsidRPr="00BF56D3" w:rsidRDefault="00B3213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32136" w:rsidRPr="00BF56D3" w:rsidRDefault="00AE1E9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274</w:t>
            </w:r>
          </w:p>
        </w:tc>
        <w:tc>
          <w:tcPr>
            <w:tcW w:w="851" w:type="dxa"/>
            <w:shd w:val="clear" w:color="auto" w:fill="auto"/>
          </w:tcPr>
          <w:p w:rsidR="00B32136" w:rsidRPr="00BF56D3" w:rsidRDefault="00AE1E9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B32136" w:rsidRPr="00BF56D3" w:rsidRDefault="00AE1E9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168</w:t>
            </w:r>
          </w:p>
        </w:tc>
        <w:tc>
          <w:tcPr>
            <w:tcW w:w="851" w:type="dxa"/>
            <w:shd w:val="clear" w:color="auto" w:fill="auto"/>
          </w:tcPr>
          <w:p w:rsidR="00B32136" w:rsidRPr="00BF56D3" w:rsidRDefault="00AE1E9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B32136" w:rsidRPr="00BF56D3" w:rsidRDefault="00AE1E9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249</w:t>
            </w:r>
          </w:p>
        </w:tc>
        <w:tc>
          <w:tcPr>
            <w:tcW w:w="851" w:type="dxa"/>
            <w:shd w:val="clear" w:color="auto" w:fill="auto"/>
          </w:tcPr>
          <w:p w:rsidR="00B32136" w:rsidRPr="00BF56D3" w:rsidRDefault="00AE1E9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B32136" w:rsidRPr="00BF56D3" w:rsidRDefault="00AE1E9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168</w:t>
            </w:r>
          </w:p>
        </w:tc>
        <w:tc>
          <w:tcPr>
            <w:tcW w:w="851" w:type="dxa"/>
            <w:shd w:val="clear" w:color="auto" w:fill="auto"/>
          </w:tcPr>
          <w:p w:rsidR="00B32136" w:rsidRPr="00BF56D3" w:rsidRDefault="00AE1E9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BF56D3">
              <w:rPr>
                <w:rFonts w:ascii="Times New Roman" w:hAnsi="Times New Roman"/>
                <w:lang w:val="lt-LT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B32136" w:rsidRPr="006E1A5E" w:rsidRDefault="00B32136" w:rsidP="006E1A5E">
            <w:pPr>
              <w:widowControl w:val="0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Šiaulių apskrities gestų kalbos vertėjų centras,</w:t>
            </w:r>
          </w:p>
          <w:p w:rsidR="00B32136" w:rsidRPr="006E1A5E" w:rsidRDefault="00B32136" w:rsidP="006E1A5E">
            <w:pPr>
              <w:widowControl w:val="0"/>
              <w:rPr>
                <w:rFonts w:ascii="Times New Roman" w:hAnsi="Times New Roman"/>
                <w:lang w:val="lt-LT" w:eastAsia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Neįgaliųjų reikalų departamentas prie SADM</w:t>
            </w:r>
          </w:p>
        </w:tc>
      </w:tr>
      <w:tr w:rsidR="00D917F7" w:rsidRPr="004433C2" w:rsidTr="00D0437B">
        <w:tc>
          <w:tcPr>
            <w:tcW w:w="709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2.1.6.</w:t>
            </w:r>
          </w:p>
        </w:tc>
        <w:tc>
          <w:tcPr>
            <w:tcW w:w="2552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rPr>
                <w:rFonts w:ascii="Times New Roman" w:eastAsia="Calibri" w:hAnsi="Times New Roman"/>
                <w:b/>
                <w:lang w:val="lt-LT"/>
              </w:rPr>
            </w:pPr>
            <w:r w:rsidRPr="006E1A5E">
              <w:rPr>
                <w:rFonts w:ascii="Times New Roman" w:eastAsia="Calibri" w:hAnsi="Times New Roman"/>
                <w:b/>
                <w:lang w:val="lt-LT"/>
              </w:rPr>
              <w:t>Veiksmas</w:t>
            </w:r>
          </w:p>
          <w:p w:rsidR="009F0DA6" w:rsidRPr="006E1A5E" w:rsidRDefault="009F0DA6" w:rsidP="006E1A5E">
            <w:pPr>
              <w:widowControl w:val="0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Rengti ir tobulinti mokymo medžiagą gestų kalbos vertėjų kvalifikacijai kelti</w:t>
            </w:r>
          </w:p>
        </w:tc>
        <w:tc>
          <w:tcPr>
            <w:tcW w:w="850" w:type="dxa"/>
            <w:shd w:val="clear" w:color="auto" w:fill="auto"/>
          </w:tcPr>
          <w:p w:rsidR="009F0DA6" w:rsidRPr="005B1A14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5B1A14">
              <w:rPr>
                <w:rFonts w:ascii="Times New Roman" w:hAnsi="Times New Roman"/>
                <w:lang w:val="lt-LT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9F0DA6" w:rsidRPr="00D31700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D31700">
              <w:rPr>
                <w:rFonts w:ascii="Times New Roman" w:hAnsi="Times New Roman"/>
                <w:lang w:val="lt-LT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5077FC" w:rsidRDefault="009F0DA6" w:rsidP="00D51536">
            <w:pPr>
              <w:jc w:val="center"/>
              <w:rPr>
                <w:rFonts w:ascii="Times New Roman" w:hAnsi="Times New Roman"/>
                <w:lang w:val="lt-LT"/>
              </w:rPr>
            </w:pPr>
            <w:r w:rsidRPr="005077FC">
              <w:rPr>
                <w:rFonts w:ascii="Times New Roman" w:hAnsi="Times New Roman"/>
                <w:lang w:val="lt-LT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9F0DA6" w:rsidRPr="005077FC" w:rsidRDefault="009F0DA6" w:rsidP="00D51536">
            <w:pPr>
              <w:jc w:val="center"/>
              <w:rPr>
                <w:rFonts w:ascii="Times New Roman" w:hAnsi="Times New Roman"/>
                <w:lang w:val="lt-LT"/>
              </w:rPr>
            </w:pPr>
            <w:r w:rsidRPr="005077FC">
              <w:rPr>
                <w:rFonts w:ascii="Times New Roman" w:hAnsi="Times New Roman"/>
                <w:lang w:val="lt-LT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rPr>
                <w:rFonts w:ascii="Times New Roman" w:hAnsi="Times New Roman"/>
                <w:lang w:val="lt-LT" w:eastAsia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Neįgaliųjų reikalų departamentas prie SADM</w:t>
            </w:r>
          </w:p>
        </w:tc>
      </w:tr>
      <w:tr w:rsidR="00D917F7" w:rsidRPr="004433C2" w:rsidTr="00D0437B">
        <w:tc>
          <w:tcPr>
            <w:tcW w:w="709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2.1.7.</w:t>
            </w:r>
          </w:p>
        </w:tc>
        <w:tc>
          <w:tcPr>
            <w:tcW w:w="2552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rPr>
                <w:rFonts w:ascii="Times New Roman" w:eastAsia="Calibri" w:hAnsi="Times New Roman"/>
                <w:b/>
                <w:lang w:val="lt-LT"/>
              </w:rPr>
            </w:pPr>
            <w:r w:rsidRPr="006E1A5E">
              <w:rPr>
                <w:rFonts w:ascii="Times New Roman" w:eastAsia="Calibri" w:hAnsi="Times New Roman"/>
                <w:b/>
                <w:lang w:val="lt-LT"/>
              </w:rPr>
              <w:t>Veiksmas</w:t>
            </w:r>
          </w:p>
          <w:p w:rsidR="009F0DA6" w:rsidRPr="006E1A5E" w:rsidRDefault="009F0DA6" w:rsidP="006E1A5E">
            <w:pPr>
              <w:widowControl w:val="0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Organizuoti gestų kalbos vertėjų mokymus</w:t>
            </w:r>
          </w:p>
        </w:tc>
        <w:tc>
          <w:tcPr>
            <w:tcW w:w="850" w:type="dxa"/>
            <w:shd w:val="clear" w:color="auto" w:fill="auto"/>
          </w:tcPr>
          <w:p w:rsidR="009F0DA6" w:rsidRPr="005B1A14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5B1A14">
              <w:rPr>
                <w:rFonts w:ascii="Times New Roman" w:hAnsi="Times New Roman"/>
                <w:lang w:val="lt-LT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9F0DA6" w:rsidRPr="00D31700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D31700">
              <w:rPr>
                <w:rFonts w:ascii="Times New Roman" w:hAnsi="Times New Roman"/>
                <w:lang w:val="lt-LT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5077FC" w:rsidRDefault="009F0DA6" w:rsidP="00D51536">
            <w:pPr>
              <w:jc w:val="center"/>
              <w:rPr>
                <w:rFonts w:ascii="Times New Roman" w:hAnsi="Times New Roman"/>
                <w:lang w:val="lt-LT"/>
              </w:rPr>
            </w:pPr>
            <w:r w:rsidRPr="005077FC">
              <w:rPr>
                <w:rFonts w:ascii="Times New Roman" w:hAnsi="Times New Roman"/>
                <w:lang w:val="lt-LT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9F0DA6" w:rsidRPr="005077FC" w:rsidRDefault="009F0DA6" w:rsidP="00D51536">
            <w:pPr>
              <w:jc w:val="center"/>
              <w:rPr>
                <w:rFonts w:ascii="Times New Roman" w:hAnsi="Times New Roman"/>
                <w:lang w:val="lt-LT"/>
              </w:rPr>
            </w:pPr>
            <w:r w:rsidRPr="005077FC">
              <w:rPr>
                <w:rFonts w:ascii="Times New Roman" w:hAnsi="Times New Roman"/>
                <w:lang w:val="lt-LT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rPr>
                <w:rFonts w:ascii="Times New Roman" w:hAnsi="Times New Roman"/>
                <w:lang w:val="lt-LT" w:eastAsia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Neįgaliųjų reikalų departamentas prie SADM</w:t>
            </w:r>
          </w:p>
        </w:tc>
      </w:tr>
      <w:tr w:rsidR="00D917F7" w:rsidRPr="004433C2" w:rsidTr="00D0437B">
        <w:tc>
          <w:tcPr>
            <w:tcW w:w="709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lastRenderedPageBreak/>
              <w:t>2.1.8.</w:t>
            </w:r>
          </w:p>
        </w:tc>
        <w:tc>
          <w:tcPr>
            <w:tcW w:w="2552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rPr>
                <w:rFonts w:ascii="Times New Roman" w:eastAsia="Calibri" w:hAnsi="Times New Roman"/>
                <w:b/>
                <w:lang w:val="lt-LT"/>
              </w:rPr>
            </w:pPr>
            <w:r w:rsidRPr="006E1A5E">
              <w:rPr>
                <w:rFonts w:ascii="Times New Roman" w:eastAsia="Calibri" w:hAnsi="Times New Roman"/>
                <w:b/>
                <w:lang w:val="lt-LT"/>
              </w:rPr>
              <w:t>Veiksmas</w:t>
            </w:r>
          </w:p>
          <w:p w:rsidR="009F0DA6" w:rsidRPr="006E1A5E" w:rsidRDefault="009F0DA6" w:rsidP="006E1A5E">
            <w:pPr>
              <w:widowControl w:val="0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Vykdyti gestų kalbos vertėjų atestacijas</w:t>
            </w:r>
          </w:p>
        </w:tc>
        <w:tc>
          <w:tcPr>
            <w:tcW w:w="850" w:type="dxa"/>
            <w:shd w:val="clear" w:color="auto" w:fill="auto"/>
          </w:tcPr>
          <w:p w:rsidR="009F0DA6" w:rsidRPr="005B1A14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5B1A14">
              <w:rPr>
                <w:rFonts w:ascii="Times New Roman" w:hAnsi="Times New Roman"/>
                <w:lang w:val="lt-LT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F0DA6" w:rsidRPr="00D31700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D31700">
              <w:rPr>
                <w:rFonts w:ascii="Times New Roman" w:hAnsi="Times New Roman"/>
                <w:lang w:val="lt-LT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rPr>
                <w:rFonts w:ascii="Times New Roman" w:hAnsi="Times New Roman"/>
                <w:lang w:val="lt-LT" w:eastAsia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Neįgaliųjų reikalų departamentas prie SADM</w:t>
            </w:r>
          </w:p>
        </w:tc>
      </w:tr>
      <w:tr w:rsidR="00D917F7" w:rsidRPr="004433C2" w:rsidTr="00D0437B">
        <w:tc>
          <w:tcPr>
            <w:tcW w:w="709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2.1.9.</w:t>
            </w:r>
          </w:p>
        </w:tc>
        <w:tc>
          <w:tcPr>
            <w:tcW w:w="2552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rPr>
                <w:rFonts w:ascii="Times New Roman" w:eastAsia="Calibri" w:hAnsi="Times New Roman"/>
                <w:b/>
                <w:bCs/>
                <w:lang w:val="lt-LT"/>
              </w:rPr>
            </w:pPr>
            <w:r w:rsidRPr="006E1A5E">
              <w:rPr>
                <w:rFonts w:ascii="Times New Roman" w:eastAsia="Calibri" w:hAnsi="Times New Roman"/>
                <w:b/>
                <w:bCs/>
                <w:lang w:val="lt-LT"/>
              </w:rPr>
              <w:t>Veiksmas</w:t>
            </w:r>
          </w:p>
          <w:p w:rsidR="009F0DA6" w:rsidRPr="006E1A5E" w:rsidRDefault="009F0DA6" w:rsidP="006E1A5E">
            <w:pPr>
              <w:widowControl w:val="0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Parengti gestų kalbos vertimo paslaugų teikimo tvarkos aprašą</w:t>
            </w:r>
          </w:p>
        </w:tc>
        <w:tc>
          <w:tcPr>
            <w:tcW w:w="850" w:type="dxa"/>
            <w:shd w:val="clear" w:color="auto" w:fill="auto"/>
          </w:tcPr>
          <w:p w:rsidR="009F0DA6" w:rsidRPr="005B1A14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Neįgaliųjų reikalų departamentas prie SADM</w:t>
            </w:r>
          </w:p>
        </w:tc>
      </w:tr>
      <w:tr w:rsidR="00D917F7" w:rsidRPr="00F76464" w:rsidTr="00D0437B">
        <w:tc>
          <w:tcPr>
            <w:tcW w:w="709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2.1.10</w:t>
            </w:r>
            <w:r w:rsidR="000D3106">
              <w:rPr>
                <w:rFonts w:ascii="Times New Roman" w:eastAsia="Calibri" w:hAnsi="Times New Roman"/>
                <w:lang w:val="lt-LT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rPr>
                <w:rFonts w:ascii="Times New Roman" w:eastAsia="Calibri" w:hAnsi="Times New Roman"/>
                <w:b/>
                <w:bCs/>
                <w:lang w:val="lt-LT"/>
              </w:rPr>
            </w:pPr>
            <w:r w:rsidRPr="006E1A5E">
              <w:rPr>
                <w:rFonts w:ascii="Times New Roman" w:eastAsia="Calibri" w:hAnsi="Times New Roman"/>
                <w:b/>
                <w:bCs/>
                <w:lang w:val="lt-LT"/>
              </w:rPr>
              <w:t>Veiksmas</w:t>
            </w:r>
          </w:p>
          <w:p w:rsidR="009F0DA6" w:rsidRPr="006E1A5E" w:rsidRDefault="009F0DA6" w:rsidP="009D5A26">
            <w:pPr>
              <w:widowControl w:val="0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 xml:space="preserve">Atlikti tyrimą (išanalizuoti esamą situaciją, atlikti kaštų analizę) ir sukurti </w:t>
            </w:r>
            <w:r w:rsidRPr="00472806">
              <w:rPr>
                <w:rFonts w:ascii="Times New Roman" w:eastAsia="Calibri" w:hAnsi="Times New Roman"/>
                <w:lang w:val="lt-LT"/>
              </w:rPr>
              <w:t>vien</w:t>
            </w:r>
            <w:r w:rsidR="00F76464">
              <w:rPr>
                <w:rFonts w:ascii="Times New Roman" w:eastAsia="Calibri" w:hAnsi="Times New Roman"/>
                <w:lang w:val="lt-LT"/>
              </w:rPr>
              <w:t>ingą</w:t>
            </w:r>
            <w:r w:rsidRPr="00472806">
              <w:rPr>
                <w:rFonts w:ascii="Times New Roman" w:eastAsia="Calibri" w:hAnsi="Times New Roman"/>
                <w:lang w:val="lt-LT"/>
              </w:rPr>
              <w:t xml:space="preserve"> gestų kalbos vertėjų darbo organizavimo </w:t>
            </w:r>
            <w:r w:rsidR="009D5A26">
              <w:rPr>
                <w:rFonts w:ascii="Times New Roman" w:eastAsia="Calibri" w:hAnsi="Times New Roman"/>
                <w:lang w:val="lt-LT"/>
              </w:rPr>
              <w:t xml:space="preserve">sistemą </w:t>
            </w:r>
            <w:r w:rsidRPr="006E1A5E">
              <w:rPr>
                <w:rFonts w:ascii="Times New Roman" w:eastAsia="Calibri" w:hAnsi="Times New Roman"/>
                <w:lang w:val="lt-LT"/>
              </w:rPr>
              <w:t>(darbo apmokėjim</w:t>
            </w:r>
            <w:r w:rsidR="009D5A26">
              <w:rPr>
                <w:rFonts w:ascii="Times New Roman" w:eastAsia="Calibri" w:hAnsi="Times New Roman"/>
                <w:lang w:val="lt-LT"/>
              </w:rPr>
              <w:t>as</w:t>
            </w:r>
            <w:r w:rsidR="00F76464">
              <w:rPr>
                <w:rFonts w:ascii="Times New Roman" w:eastAsia="Calibri" w:hAnsi="Times New Roman"/>
                <w:lang w:val="lt-LT"/>
              </w:rPr>
              <w:t>, socialinė</w:t>
            </w:r>
            <w:r w:rsidRPr="006E1A5E">
              <w:rPr>
                <w:rFonts w:ascii="Times New Roman" w:eastAsia="Calibri" w:hAnsi="Times New Roman"/>
                <w:lang w:val="lt-LT"/>
              </w:rPr>
              <w:t>s garantij</w:t>
            </w:r>
            <w:r w:rsidR="009D5A26">
              <w:rPr>
                <w:rFonts w:ascii="Times New Roman" w:eastAsia="Calibri" w:hAnsi="Times New Roman"/>
                <w:lang w:val="lt-LT"/>
              </w:rPr>
              <w:t>os</w:t>
            </w:r>
            <w:r w:rsidRPr="006E1A5E">
              <w:rPr>
                <w:rFonts w:ascii="Times New Roman" w:eastAsia="Calibri" w:hAnsi="Times New Roman"/>
                <w:lang w:val="lt-LT"/>
              </w:rPr>
              <w:t>, darbo organizavim</w:t>
            </w:r>
            <w:r w:rsidR="009D5A26">
              <w:rPr>
                <w:rFonts w:ascii="Times New Roman" w:eastAsia="Calibri" w:hAnsi="Times New Roman"/>
                <w:lang w:val="lt-LT"/>
              </w:rPr>
              <w:t>as</w:t>
            </w:r>
            <w:r w:rsidRPr="006E1A5E">
              <w:rPr>
                <w:rFonts w:ascii="Times New Roman" w:eastAsia="Calibri" w:hAnsi="Times New Roman"/>
                <w:lang w:val="lt-LT"/>
              </w:rPr>
              <w:t>,</w:t>
            </w:r>
            <w:r>
              <w:rPr>
                <w:rFonts w:ascii="Times New Roman" w:eastAsia="Calibri" w:hAnsi="Times New Roman"/>
                <w:lang w:val="lt-LT"/>
              </w:rPr>
              <w:t xml:space="preserve"> </w:t>
            </w:r>
            <w:r w:rsidRPr="006E1A5E">
              <w:rPr>
                <w:rFonts w:ascii="Times New Roman" w:eastAsia="Calibri" w:hAnsi="Times New Roman"/>
                <w:lang w:val="lt-LT"/>
              </w:rPr>
              <w:t>kad paslauga būtų teikiama darbo dienomis nuo 8 iki 20</w:t>
            </w:r>
            <w:r w:rsidR="00B93347">
              <w:rPr>
                <w:rFonts w:ascii="Times New Roman" w:eastAsia="Calibri" w:hAnsi="Times New Roman"/>
                <w:lang w:val="lt-LT"/>
              </w:rPr>
              <w:t> </w:t>
            </w:r>
            <w:r w:rsidRPr="006E1A5E">
              <w:rPr>
                <w:rFonts w:ascii="Times New Roman" w:eastAsia="Calibri" w:hAnsi="Times New Roman"/>
                <w:lang w:val="lt-LT"/>
              </w:rPr>
              <w:t xml:space="preserve">val., </w:t>
            </w:r>
            <w:r w:rsidRPr="009D5A26">
              <w:rPr>
                <w:rFonts w:ascii="Times New Roman" w:eastAsia="Calibri" w:hAnsi="Times New Roman"/>
                <w:lang w:val="lt-LT"/>
              </w:rPr>
              <w:t>savaitgaliais ir švenčių dienomis)</w:t>
            </w:r>
          </w:p>
        </w:tc>
        <w:tc>
          <w:tcPr>
            <w:tcW w:w="850" w:type="dxa"/>
            <w:shd w:val="clear" w:color="auto" w:fill="auto"/>
          </w:tcPr>
          <w:p w:rsidR="009F0DA6" w:rsidRPr="005B1A14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5B1A14">
              <w:rPr>
                <w:rFonts w:ascii="Times New Roman" w:hAnsi="Times New Roman"/>
                <w:lang w:val="lt-LT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rPr>
                <w:rFonts w:ascii="Times New Roman" w:hAnsi="Times New Roman"/>
                <w:lang w:val="lt-LT" w:eastAsia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Neįgaliųjų reikalų departamentas prie SADM</w:t>
            </w:r>
          </w:p>
        </w:tc>
      </w:tr>
      <w:tr w:rsidR="00D917F7" w:rsidRPr="004433C2" w:rsidTr="00D0437B">
        <w:tc>
          <w:tcPr>
            <w:tcW w:w="709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2.1.11.</w:t>
            </w:r>
          </w:p>
        </w:tc>
        <w:tc>
          <w:tcPr>
            <w:tcW w:w="2552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rPr>
                <w:rFonts w:ascii="Times New Roman" w:eastAsia="Calibri" w:hAnsi="Times New Roman"/>
                <w:b/>
                <w:lang w:val="lt-LT"/>
              </w:rPr>
            </w:pPr>
            <w:r w:rsidRPr="006E1A5E">
              <w:rPr>
                <w:rFonts w:ascii="Times New Roman" w:eastAsia="Calibri" w:hAnsi="Times New Roman"/>
                <w:b/>
                <w:lang w:val="lt-LT"/>
              </w:rPr>
              <w:t>Veiksmas</w:t>
            </w:r>
          </w:p>
          <w:p w:rsidR="009F0DA6" w:rsidRPr="006E1A5E" w:rsidRDefault="009F0DA6" w:rsidP="00751D8F">
            <w:pPr>
              <w:widowControl w:val="0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 xml:space="preserve">Atlikti </w:t>
            </w:r>
            <w:r>
              <w:rPr>
                <w:rFonts w:ascii="Times New Roman" w:eastAsia="Calibri" w:hAnsi="Times New Roman"/>
                <w:lang w:val="lt-LT"/>
              </w:rPr>
              <w:t>klausos negalią turinčių asmenų</w:t>
            </w:r>
            <w:r w:rsidRPr="006E1A5E">
              <w:rPr>
                <w:rFonts w:ascii="Times New Roman" w:eastAsia="Calibri" w:hAnsi="Times New Roman"/>
                <w:lang w:val="lt-LT"/>
              </w:rPr>
              <w:t xml:space="preserve"> pasitenkinimo vertimo paslaugomis analizę (apklausą)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rPr>
                <w:rFonts w:ascii="Times New Roman" w:hAnsi="Times New Roman"/>
                <w:lang w:val="lt-LT" w:eastAsia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Neįgaliųjų reikalų departamentas prie SADM</w:t>
            </w:r>
          </w:p>
        </w:tc>
      </w:tr>
      <w:tr w:rsidR="00D917F7" w:rsidRPr="006E1A5E" w:rsidTr="00D0437B">
        <w:tc>
          <w:tcPr>
            <w:tcW w:w="709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2.2.</w:t>
            </w:r>
          </w:p>
        </w:tc>
        <w:tc>
          <w:tcPr>
            <w:tcW w:w="2552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rPr>
                <w:rFonts w:ascii="Times New Roman" w:eastAsia="Calibri" w:hAnsi="Times New Roman"/>
                <w:b/>
                <w:lang w:val="lt-LT"/>
              </w:rPr>
            </w:pPr>
            <w:r w:rsidRPr="006E1A5E">
              <w:rPr>
                <w:rFonts w:ascii="Times New Roman" w:eastAsia="Calibri" w:hAnsi="Times New Roman"/>
                <w:b/>
                <w:lang w:val="lt-LT"/>
              </w:rPr>
              <w:t>Priemonė</w:t>
            </w:r>
          </w:p>
          <w:p w:rsidR="009F0DA6" w:rsidRPr="006E1A5E" w:rsidRDefault="009F0DA6" w:rsidP="00B93347">
            <w:pPr>
              <w:widowControl w:val="0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Plėtoti informacijos teikimo, socialinių įgūdžių lavinimo, psichologinės pagalbos, socialinės reabilitacijos paslaugas asmenims</w:t>
            </w:r>
            <w:r w:rsidR="00B93347">
              <w:rPr>
                <w:rFonts w:ascii="Times New Roman" w:eastAsia="Calibri" w:hAnsi="Times New Roman"/>
                <w:lang w:val="lt-LT"/>
              </w:rPr>
              <w:t>, turintiems</w:t>
            </w:r>
            <w:r w:rsidRPr="006E1A5E">
              <w:rPr>
                <w:rFonts w:ascii="Times New Roman" w:eastAsia="Calibri" w:hAnsi="Times New Roman"/>
                <w:lang w:val="lt-LT"/>
              </w:rPr>
              <w:t xml:space="preserve"> klausos negali</w:t>
            </w:r>
            <w:r w:rsidR="00B93347">
              <w:rPr>
                <w:rFonts w:ascii="Times New Roman" w:eastAsia="Calibri" w:hAnsi="Times New Roman"/>
                <w:lang w:val="lt-LT"/>
              </w:rPr>
              <w:t>ą,</w:t>
            </w:r>
            <w:r w:rsidRPr="006E1A5E">
              <w:rPr>
                <w:rFonts w:ascii="Times New Roman" w:eastAsia="Calibri" w:hAnsi="Times New Roman"/>
                <w:lang w:val="lt-LT"/>
              </w:rPr>
              <w:t xml:space="preserve"> ir jų šeim</w:t>
            </w:r>
            <w:r w:rsidR="00B93347">
              <w:rPr>
                <w:rFonts w:ascii="Times New Roman" w:eastAsia="Calibri" w:hAnsi="Times New Roman"/>
                <w:lang w:val="lt-LT"/>
              </w:rPr>
              <w:t>ų</w:t>
            </w:r>
            <w:r w:rsidRPr="006E1A5E">
              <w:rPr>
                <w:rFonts w:ascii="Times New Roman" w:eastAsia="Calibri" w:hAnsi="Times New Roman"/>
                <w:lang w:val="lt-LT"/>
              </w:rPr>
              <w:t xml:space="preserve"> nariams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5077FC" w:rsidRDefault="00ED586A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9F0DA6" w:rsidRPr="005077FC" w:rsidRDefault="00ED586A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C13F6A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157</w:t>
            </w:r>
          </w:p>
        </w:tc>
        <w:tc>
          <w:tcPr>
            <w:tcW w:w="851" w:type="dxa"/>
            <w:shd w:val="clear" w:color="auto" w:fill="auto"/>
          </w:tcPr>
          <w:p w:rsidR="009F0DA6" w:rsidRPr="006E1A5E" w:rsidRDefault="00C13F6A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157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</w:tr>
      <w:tr w:rsidR="00D917F7" w:rsidRPr="004433C2" w:rsidTr="00D0437B">
        <w:tc>
          <w:tcPr>
            <w:tcW w:w="709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2.2.1.</w:t>
            </w:r>
          </w:p>
        </w:tc>
        <w:tc>
          <w:tcPr>
            <w:tcW w:w="2552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rPr>
                <w:rFonts w:ascii="Times New Roman" w:eastAsia="Calibri" w:hAnsi="Times New Roman"/>
                <w:b/>
                <w:lang w:val="lt-LT"/>
              </w:rPr>
            </w:pPr>
            <w:r w:rsidRPr="006E1A5E">
              <w:rPr>
                <w:rFonts w:ascii="Times New Roman" w:eastAsia="Calibri" w:hAnsi="Times New Roman"/>
                <w:b/>
                <w:lang w:val="lt-LT"/>
              </w:rPr>
              <w:t>Veiksmas</w:t>
            </w:r>
          </w:p>
          <w:p w:rsidR="009F0DA6" w:rsidRPr="006E1A5E" w:rsidRDefault="009F0DA6" w:rsidP="00B93347">
            <w:pPr>
              <w:widowControl w:val="0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Mokyti asmenis</w:t>
            </w:r>
            <w:r w:rsidR="00B93347">
              <w:rPr>
                <w:rFonts w:ascii="Times New Roman" w:eastAsia="Calibri" w:hAnsi="Times New Roman"/>
                <w:lang w:val="lt-LT"/>
              </w:rPr>
              <w:t>, turinčius</w:t>
            </w:r>
            <w:r w:rsidRPr="006E1A5E">
              <w:rPr>
                <w:rFonts w:ascii="Times New Roman" w:eastAsia="Calibri" w:hAnsi="Times New Roman"/>
                <w:lang w:val="lt-LT"/>
              </w:rPr>
              <w:t xml:space="preserve"> </w:t>
            </w:r>
            <w:r>
              <w:rPr>
                <w:rFonts w:ascii="Times New Roman" w:eastAsia="Calibri" w:hAnsi="Times New Roman"/>
                <w:lang w:val="lt-LT"/>
              </w:rPr>
              <w:t>klausos negali</w:t>
            </w:r>
            <w:r w:rsidR="00B93347">
              <w:rPr>
                <w:rFonts w:ascii="Times New Roman" w:eastAsia="Calibri" w:hAnsi="Times New Roman"/>
                <w:lang w:val="lt-LT"/>
              </w:rPr>
              <w:t>ą,</w:t>
            </w:r>
            <w:r>
              <w:rPr>
                <w:rFonts w:ascii="Times New Roman" w:eastAsia="Calibri" w:hAnsi="Times New Roman"/>
                <w:lang w:val="lt-LT"/>
              </w:rPr>
              <w:t xml:space="preserve"> </w:t>
            </w:r>
            <w:r w:rsidRPr="006E1A5E">
              <w:rPr>
                <w:rFonts w:ascii="Times New Roman" w:eastAsia="Calibri" w:hAnsi="Times New Roman"/>
                <w:lang w:val="lt-LT"/>
              </w:rPr>
              <w:t>kompiuterinio raštingumo (</w:t>
            </w:r>
            <w:r w:rsidR="00B93347">
              <w:rPr>
                <w:rFonts w:ascii="Times New Roman" w:eastAsia="Calibri" w:hAnsi="Times New Roman"/>
                <w:lang w:val="lt-LT"/>
              </w:rPr>
              <w:t xml:space="preserve">naudojant </w:t>
            </w:r>
            <w:r w:rsidRPr="006E1A5E">
              <w:rPr>
                <w:rFonts w:ascii="Times New Roman" w:eastAsia="Calibri" w:hAnsi="Times New Roman"/>
                <w:lang w:val="lt-LT"/>
              </w:rPr>
              <w:t>išmaniąsias technologijas</w:t>
            </w:r>
            <w:r>
              <w:rPr>
                <w:rFonts w:ascii="Times New Roman" w:eastAsia="Calibri" w:hAnsi="Times New Roman"/>
                <w:lang w:val="lt-LT"/>
              </w:rPr>
              <w:t>,</w:t>
            </w:r>
            <w:r w:rsidRPr="006E1A5E">
              <w:rPr>
                <w:rFonts w:ascii="Times New Roman" w:eastAsia="Calibri" w:hAnsi="Times New Roman"/>
                <w:lang w:val="lt-LT"/>
              </w:rPr>
              <w:t xml:space="preserve"> prieinamas klausos negalią turintiems asmenims) kurčiųjų </w:t>
            </w:r>
            <w:r w:rsidRPr="006E1A5E">
              <w:rPr>
                <w:rFonts w:ascii="Times New Roman" w:eastAsia="Calibri" w:hAnsi="Times New Roman"/>
                <w:lang w:val="lt-LT"/>
              </w:rPr>
              <w:lastRenderedPageBreak/>
              <w:t>reabilitacijos centruose (Vilniuje, Kaune, Klaipėdoje, Šiauliuose, Panevėžyje)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59</w:t>
            </w: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rPr>
                <w:rFonts w:ascii="Times New Roman" w:hAnsi="Times New Roman"/>
                <w:lang w:val="lt-LT" w:eastAsia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Neįgaliųjų reikalų departamentas prie SADM</w:t>
            </w:r>
          </w:p>
        </w:tc>
      </w:tr>
      <w:tr w:rsidR="00D917F7" w:rsidRPr="004433C2" w:rsidTr="00D0437B">
        <w:tc>
          <w:tcPr>
            <w:tcW w:w="709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lastRenderedPageBreak/>
              <w:t>2.2.2.</w:t>
            </w:r>
          </w:p>
        </w:tc>
        <w:tc>
          <w:tcPr>
            <w:tcW w:w="2552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rPr>
                <w:rFonts w:ascii="Times New Roman" w:eastAsia="Calibri" w:hAnsi="Times New Roman"/>
                <w:b/>
                <w:lang w:val="lt-LT"/>
              </w:rPr>
            </w:pPr>
            <w:r w:rsidRPr="006E1A5E">
              <w:rPr>
                <w:rFonts w:ascii="Times New Roman" w:eastAsia="Calibri" w:hAnsi="Times New Roman"/>
                <w:b/>
                <w:lang w:val="lt-LT"/>
              </w:rPr>
              <w:t>Veiksmas</w:t>
            </w:r>
          </w:p>
          <w:p w:rsidR="009F0DA6" w:rsidRPr="006E1A5E" w:rsidRDefault="009F0DA6" w:rsidP="00B93347">
            <w:pPr>
              <w:widowControl w:val="0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Teikti individualias psichologo paslaugas gestų kalba kurčiųjų reabilitacijos centruose (Vilniuje, Kaune, Klaipėdoje, Šiauliuose, Panevėžyje) ir kurčių vaikų tėvų organizacijose</w:t>
            </w:r>
            <w:r w:rsidR="00B93347">
              <w:rPr>
                <w:rFonts w:ascii="Times New Roman" w:eastAsia="Calibri" w:hAnsi="Times New Roman"/>
                <w:lang w:val="lt-LT"/>
              </w:rPr>
              <w:t>, s</w:t>
            </w:r>
            <w:r w:rsidRPr="006E1A5E">
              <w:rPr>
                <w:rFonts w:ascii="Times New Roman" w:eastAsia="Calibri" w:hAnsi="Times New Roman"/>
                <w:lang w:val="lt-LT"/>
              </w:rPr>
              <w:t xml:space="preserve">udaryti </w:t>
            </w:r>
            <w:r w:rsidR="00B93347">
              <w:rPr>
                <w:rFonts w:ascii="Times New Roman" w:eastAsia="Calibri" w:hAnsi="Times New Roman"/>
                <w:lang w:val="lt-LT"/>
              </w:rPr>
              <w:t xml:space="preserve">sąlygas </w:t>
            </w:r>
            <w:r w:rsidRPr="006E1A5E">
              <w:rPr>
                <w:rFonts w:ascii="Times New Roman" w:eastAsia="Calibri" w:hAnsi="Times New Roman"/>
                <w:lang w:val="lt-LT"/>
              </w:rPr>
              <w:t>teikti psichologo konsultacijas nuotoliniu būdu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16B6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9F0DA6" w:rsidRPr="006E1A5E" w:rsidRDefault="00916B6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C13F6A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9F0DA6" w:rsidRPr="006E1A5E" w:rsidRDefault="00C13F6A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rPr>
                <w:rFonts w:ascii="Times New Roman" w:hAnsi="Times New Roman"/>
                <w:lang w:val="lt-LT" w:eastAsia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Neįgaliųjų reikalų departamentas prie SADM</w:t>
            </w:r>
          </w:p>
        </w:tc>
      </w:tr>
      <w:tr w:rsidR="00D917F7" w:rsidRPr="004433C2" w:rsidTr="00D0437B">
        <w:tc>
          <w:tcPr>
            <w:tcW w:w="709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2.2.3.</w:t>
            </w:r>
          </w:p>
        </w:tc>
        <w:tc>
          <w:tcPr>
            <w:tcW w:w="2552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rPr>
                <w:rFonts w:ascii="Times New Roman" w:eastAsia="Calibri" w:hAnsi="Times New Roman"/>
                <w:b/>
                <w:lang w:val="lt-LT"/>
              </w:rPr>
            </w:pPr>
            <w:r w:rsidRPr="006E1A5E">
              <w:rPr>
                <w:rFonts w:ascii="Times New Roman" w:eastAsia="Calibri" w:hAnsi="Times New Roman"/>
                <w:b/>
                <w:lang w:val="lt-LT"/>
              </w:rPr>
              <w:t>Veiksmas</w:t>
            </w:r>
          </w:p>
          <w:p w:rsidR="009F0DA6" w:rsidRPr="006E1A5E" w:rsidRDefault="009F0DA6" w:rsidP="006E1A5E">
            <w:pPr>
              <w:widowControl w:val="0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Teikti atvejo vadybos paslaugas kurčiųjų reabilitacijos centruose (Vilniuje, Kaune, Klaipėdoje, Šiauliuose, Panevėžyje) ir kurčių vaikų tėvų organizacijose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C30BB8">
              <w:rPr>
                <w:rFonts w:ascii="Times New Roman" w:hAnsi="Times New Roman"/>
                <w:lang w:val="lt-LT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rPr>
                <w:rFonts w:ascii="Times New Roman" w:hAnsi="Times New Roman"/>
                <w:lang w:val="lt-LT" w:eastAsia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Neįgaliųjų reikalų departamentas prie SADM</w:t>
            </w:r>
          </w:p>
        </w:tc>
      </w:tr>
      <w:tr w:rsidR="00D917F7" w:rsidRPr="004433C2" w:rsidTr="00D0437B">
        <w:tc>
          <w:tcPr>
            <w:tcW w:w="709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2.2.4.</w:t>
            </w:r>
          </w:p>
        </w:tc>
        <w:tc>
          <w:tcPr>
            <w:tcW w:w="2552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rPr>
                <w:rFonts w:ascii="Times New Roman" w:eastAsia="Calibri" w:hAnsi="Times New Roman"/>
                <w:b/>
                <w:lang w:val="lt-LT"/>
              </w:rPr>
            </w:pPr>
            <w:r w:rsidRPr="006E1A5E">
              <w:rPr>
                <w:rFonts w:ascii="Times New Roman" w:eastAsia="Calibri" w:hAnsi="Times New Roman"/>
                <w:b/>
                <w:lang w:val="lt-LT"/>
              </w:rPr>
              <w:t>Veiksmas</w:t>
            </w:r>
          </w:p>
          <w:p w:rsidR="009F0DA6" w:rsidRPr="006E1A5E" w:rsidRDefault="009F0DA6" w:rsidP="006E1A5E">
            <w:pPr>
              <w:widowControl w:val="0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 xml:space="preserve">Plėsti ir stiprinti asmeninio asistento ir pagalbos šeimai paslaugas </w:t>
            </w:r>
            <w:r>
              <w:rPr>
                <w:rFonts w:ascii="Times New Roman" w:eastAsia="Calibri" w:hAnsi="Times New Roman"/>
                <w:lang w:val="lt-LT"/>
              </w:rPr>
              <w:t xml:space="preserve">vykdant </w:t>
            </w:r>
            <w:r w:rsidRPr="006E1A5E">
              <w:rPr>
                <w:rFonts w:ascii="Times New Roman" w:eastAsia="Calibri" w:hAnsi="Times New Roman"/>
                <w:lang w:val="lt-LT"/>
              </w:rPr>
              <w:t>socialinės reabi</w:t>
            </w:r>
            <w:r>
              <w:rPr>
                <w:rFonts w:ascii="Times New Roman" w:eastAsia="Calibri" w:hAnsi="Times New Roman"/>
                <w:lang w:val="lt-LT"/>
              </w:rPr>
              <w:t>litacijos neįgaliesiems projektus</w:t>
            </w:r>
            <w:r w:rsidRPr="006E1A5E">
              <w:rPr>
                <w:rFonts w:ascii="Times New Roman" w:eastAsia="Calibri" w:hAnsi="Times New Roman"/>
                <w:lang w:val="lt-LT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rPr>
                <w:rFonts w:ascii="Times New Roman" w:hAnsi="Times New Roman"/>
                <w:lang w:val="lt-LT" w:eastAsia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Neįgaliųjų reikalų departamentas prie SADM</w:t>
            </w:r>
          </w:p>
        </w:tc>
      </w:tr>
      <w:tr w:rsidR="00D917F7" w:rsidRPr="006E1A5E" w:rsidTr="00D0437B">
        <w:tc>
          <w:tcPr>
            <w:tcW w:w="709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2.3.</w:t>
            </w:r>
          </w:p>
        </w:tc>
        <w:tc>
          <w:tcPr>
            <w:tcW w:w="2552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rPr>
                <w:rFonts w:ascii="Times New Roman" w:eastAsia="Calibri" w:hAnsi="Times New Roman"/>
                <w:b/>
                <w:lang w:val="lt-LT"/>
              </w:rPr>
            </w:pPr>
            <w:r w:rsidRPr="006E1A5E">
              <w:rPr>
                <w:rFonts w:ascii="Times New Roman" w:eastAsia="Calibri" w:hAnsi="Times New Roman"/>
                <w:b/>
                <w:lang w:val="lt-LT"/>
              </w:rPr>
              <w:t>Priemonė</w:t>
            </w:r>
          </w:p>
          <w:p w:rsidR="009F0DA6" w:rsidRPr="006E1A5E" w:rsidRDefault="009F0DA6" w:rsidP="00362C9F">
            <w:pPr>
              <w:widowControl w:val="0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 xml:space="preserve">Užtikrinti </w:t>
            </w:r>
            <w:r>
              <w:rPr>
                <w:rFonts w:ascii="Times New Roman" w:eastAsia="Calibri" w:hAnsi="Times New Roman"/>
                <w:lang w:val="lt-LT"/>
              </w:rPr>
              <w:t>112</w:t>
            </w:r>
            <w:r w:rsidR="00101676">
              <w:rPr>
                <w:rFonts w:ascii="Times New Roman" w:eastAsia="Calibri" w:hAnsi="Times New Roman"/>
                <w:lang w:val="lt-LT"/>
              </w:rPr>
              <w:t xml:space="preserve"> –</w:t>
            </w:r>
            <w:r>
              <w:rPr>
                <w:rFonts w:ascii="Times New Roman" w:eastAsia="Calibri" w:hAnsi="Times New Roman"/>
                <w:lang w:val="lt-LT"/>
              </w:rPr>
              <w:t xml:space="preserve"> </w:t>
            </w:r>
            <w:r w:rsidRPr="006E1A5E">
              <w:rPr>
                <w:rFonts w:ascii="Times New Roman" w:eastAsia="Calibri" w:hAnsi="Times New Roman"/>
                <w:lang w:val="lt-LT"/>
              </w:rPr>
              <w:t>skubios</w:t>
            </w:r>
            <w:r w:rsidR="00DD553F">
              <w:rPr>
                <w:rFonts w:ascii="Times New Roman" w:eastAsia="Calibri" w:hAnsi="Times New Roman"/>
                <w:lang w:val="lt-LT"/>
              </w:rPr>
              <w:t xml:space="preserve"> </w:t>
            </w:r>
            <w:r w:rsidRPr="006E1A5E">
              <w:rPr>
                <w:rFonts w:ascii="Times New Roman" w:eastAsia="Calibri" w:hAnsi="Times New Roman"/>
                <w:lang w:val="lt-LT"/>
              </w:rPr>
              <w:t xml:space="preserve">pagalbos prieinamumą </w:t>
            </w:r>
            <w:r>
              <w:rPr>
                <w:rFonts w:ascii="Times New Roman" w:eastAsia="Calibri" w:hAnsi="Times New Roman"/>
                <w:lang w:val="lt-LT"/>
              </w:rPr>
              <w:t>klausos negalią turintiems asmenims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451024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151</w:t>
            </w: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451024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451024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103</w:t>
            </w:r>
          </w:p>
        </w:tc>
        <w:tc>
          <w:tcPr>
            <w:tcW w:w="851" w:type="dxa"/>
            <w:shd w:val="clear" w:color="auto" w:fill="auto"/>
          </w:tcPr>
          <w:p w:rsidR="009F0DA6" w:rsidRPr="006E1A5E" w:rsidRDefault="00451024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451024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</w:tr>
      <w:tr w:rsidR="00D917F7" w:rsidRPr="00C00218" w:rsidTr="00D0437B">
        <w:tc>
          <w:tcPr>
            <w:tcW w:w="709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2.3.1.</w:t>
            </w:r>
          </w:p>
        </w:tc>
        <w:tc>
          <w:tcPr>
            <w:tcW w:w="2552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rPr>
                <w:rFonts w:ascii="Times New Roman" w:eastAsia="Calibri" w:hAnsi="Times New Roman"/>
                <w:b/>
                <w:lang w:val="lt-LT"/>
              </w:rPr>
            </w:pPr>
            <w:r w:rsidRPr="006E1A5E">
              <w:rPr>
                <w:rFonts w:ascii="Times New Roman" w:eastAsia="Calibri" w:hAnsi="Times New Roman"/>
                <w:b/>
                <w:lang w:val="lt-LT"/>
              </w:rPr>
              <w:t>Veiksmas</w:t>
            </w:r>
          </w:p>
          <w:p w:rsidR="009F0DA6" w:rsidRPr="006E1A5E" w:rsidRDefault="009F0DA6" w:rsidP="00B93347">
            <w:pPr>
              <w:widowControl w:val="0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S</w:t>
            </w:r>
            <w:r w:rsidRPr="006E1A5E">
              <w:rPr>
                <w:rFonts w:ascii="Times New Roman" w:hAnsi="Times New Roman"/>
                <w:lang w:val="lt-LT"/>
              </w:rPr>
              <w:t>ukurti 112 mobiliąją aplikaciją išmaniesiems įrenginiams pagalbos prieinamum</w:t>
            </w:r>
            <w:r w:rsidR="00B93347">
              <w:rPr>
                <w:rFonts w:ascii="Times New Roman" w:hAnsi="Times New Roman"/>
                <w:lang w:val="lt-LT"/>
              </w:rPr>
              <w:t>ui</w:t>
            </w:r>
            <w:r w:rsidRPr="006E1A5E">
              <w:rPr>
                <w:rFonts w:ascii="Times New Roman" w:hAnsi="Times New Roman"/>
                <w:lang w:val="lt-LT"/>
              </w:rPr>
              <w:t xml:space="preserve"> užtikrin</w:t>
            </w:r>
            <w:r w:rsidR="00B93347">
              <w:rPr>
                <w:rFonts w:ascii="Times New Roman" w:hAnsi="Times New Roman"/>
                <w:lang w:val="lt-LT"/>
              </w:rPr>
              <w:t>ti</w:t>
            </w:r>
            <w:r w:rsidRPr="006E1A5E">
              <w:rPr>
                <w:rFonts w:ascii="Times New Roman" w:hAnsi="Times New Roman"/>
                <w:lang w:val="lt-LT"/>
              </w:rPr>
              <w:t xml:space="preserve"> tiesioginio vaizdo ir (ar) teksto ar balso pokalbio režimu</w:t>
            </w:r>
            <w:r w:rsidRPr="006E1A5E">
              <w:rPr>
                <w:rFonts w:ascii="Times New Roman" w:eastAsia="Calibri" w:hAnsi="Times New Roman"/>
                <w:lang w:val="lt-LT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A93A62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150</w:t>
            </w: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A93A62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A93A62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A93A62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A93A62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A93A62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A93A62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A93A62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9F0DA6" w:rsidRPr="006E1A5E" w:rsidRDefault="009F0DA6" w:rsidP="00ED2131">
            <w:pPr>
              <w:widowControl w:val="0"/>
              <w:rPr>
                <w:rFonts w:ascii="Times New Roman" w:hAnsi="Times New Roman"/>
                <w:lang w:val="lt-LT" w:eastAsia="lt-LT"/>
              </w:rPr>
            </w:pPr>
            <w:r w:rsidRPr="006E1A5E">
              <w:rPr>
                <w:rFonts w:ascii="Times New Roman" w:hAnsi="Times New Roman"/>
                <w:lang w:val="lt-LT" w:eastAsia="lt-LT"/>
              </w:rPr>
              <w:t xml:space="preserve">Priešgaisrinės apsaugos ir gelbėjimo departamentas prie Vidaus reikalų ministerijos </w:t>
            </w:r>
          </w:p>
        </w:tc>
      </w:tr>
      <w:tr w:rsidR="00D917F7" w:rsidRPr="00093AD1" w:rsidTr="00D0437B">
        <w:tc>
          <w:tcPr>
            <w:tcW w:w="709" w:type="dxa"/>
            <w:shd w:val="clear" w:color="auto" w:fill="auto"/>
          </w:tcPr>
          <w:p w:rsidR="009F0DA6" w:rsidRPr="006E1A5E" w:rsidRDefault="00056E3E" w:rsidP="006E1A5E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lt-LT"/>
              </w:rPr>
            </w:pPr>
            <w:r>
              <w:rPr>
                <w:rFonts w:ascii="Times New Roman" w:eastAsia="Calibri" w:hAnsi="Times New Roman"/>
                <w:lang w:val="lt-LT"/>
              </w:rPr>
              <w:t>2.3.2</w:t>
            </w:r>
            <w:r w:rsidR="009F0DA6" w:rsidRPr="006E1A5E">
              <w:rPr>
                <w:rFonts w:ascii="Times New Roman" w:eastAsia="Calibri" w:hAnsi="Times New Roman"/>
                <w:lang w:val="lt-LT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rPr>
                <w:rFonts w:ascii="Times New Roman" w:eastAsia="Calibri" w:hAnsi="Times New Roman"/>
                <w:b/>
                <w:lang w:val="lt-LT"/>
              </w:rPr>
            </w:pPr>
            <w:r w:rsidRPr="006E1A5E">
              <w:rPr>
                <w:rFonts w:ascii="Times New Roman" w:eastAsia="Calibri" w:hAnsi="Times New Roman"/>
                <w:b/>
                <w:lang w:val="lt-LT"/>
              </w:rPr>
              <w:t>Veiksmas</w:t>
            </w:r>
          </w:p>
          <w:p w:rsidR="009F0DA6" w:rsidRPr="006E1A5E" w:rsidRDefault="009F0DA6" w:rsidP="00C541D0">
            <w:pPr>
              <w:widowControl w:val="0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lastRenderedPageBreak/>
              <w:t>Organizuoti ir užtikrinti nuolatinį gestų kalbos vertėjų</w:t>
            </w:r>
            <w:r>
              <w:rPr>
                <w:rFonts w:ascii="Times New Roman" w:eastAsia="Calibri" w:hAnsi="Times New Roman"/>
                <w:lang w:val="lt-LT"/>
              </w:rPr>
              <w:t xml:space="preserve"> ir</w:t>
            </w:r>
            <w:r w:rsidR="00C90E38">
              <w:rPr>
                <w:rFonts w:ascii="Times New Roman" w:eastAsia="Calibri" w:hAnsi="Times New Roman"/>
                <w:lang w:val="lt-LT"/>
              </w:rPr>
              <w:t> </w:t>
            </w:r>
            <w:r>
              <w:rPr>
                <w:rFonts w:ascii="Times New Roman" w:eastAsia="Calibri" w:hAnsi="Times New Roman"/>
                <w:lang w:val="lt-LT"/>
              </w:rPr>
              <w:t xml:space="preserve">/ ar asmenų, mokančių gestų kalbą, </w:t>
            </w:r>
            <w:r w:rsidRPr="006E1A5E">
              <w:rPr>
                <w:rFonts w:ascii="Times New Roman" w:eastAsia="Calibri" w:hAnsi="Times New Roman"/>
                <w:lang w:val="lt-LT"/>
              </w:rPr>
              <w:t>budėjimą Bendrajame pagalbos centre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9F0DA6" w:rsidRPr="006E1A5E" w:rsidRDefault="009F0DA6" w:rsidP="00E41B26">
            <w:pPr>
              <w:widowControl w:val="0"/>
              <w:rPr>
                <w:rFonts w:ascii="Times New Roman" w:hAnsi="Times New Roman"/>
                <w:lang w:val="lt-LT" w:eastAsia="lt-LT"/>
              </w:rPr>
            </w:pPr>
            <w:r w:rsidRPr="006E1A5E">
              <w:rPr>
                <w:rFonts w:ascii="Times New Roman" w:hAnsi="Times New Roman"/>
                <w:lang w:val="lt-LT" w:eastAsia="lt-LT"/>
              </w:rPr>
              <w:t xml:space="preserve">Bendrasis </w:t>
            </w:r>
            <w:r w:rsidRPr="006E1A5E">
              <w:rPr>
                <w:rFonts w:ascii="Times New Roman" w:hAnsi="Times New Roman"/>
                <w:lang w:val="lt-LT" w:eastAsia="lt-LT"/>
              </w:rPr>
              <w:lastRenderedPageBreak/>
              <w:t>pagalbos centras, Neįgaliųjų reik</w:t>
            </w:r>
            <w:r>
              <w:rPr>
                <w:rFonts w:ascii="Times New Roman" w:hAnsi="Times New Roman"/>
                <w:lang w:val="lt-LT" w:eastAsia="lt-LT"/>
              </w:rPr>
              <w:t>alų departamentas prie SADM</w:t>
            </w:r>
          </w:p>
        </w:tc>
      </w:tr>
      <w:tr w:rsidR="00D917F7" w:rsidRPr="0039036F" w:rsidTr="00D0437B">
        <w:tc>
          <w:tcPr>
            <w:tcW w:w="709" w:type="dxa"/>
            <w:shd w:val="clear" w:color="auto" w:fill="auto"/>
          </w:tcPr>
          <w:p w:rsidR="009F0DA6" w:rsidRPr="006E1A5E" w:rsidRDefault="00056E3E" w:rsidP="006E1A5E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lt-LT"/>
              </w:rPr>
            </w:pPr>
            <w:r>
              <w:rPr>
                <w:rFonts w:ascii="Times New Roman" w:eastAsia="Calibri" w:hAnsi="Times New Roman"/>
                <w:lang w:val="lt-LT"/>
              </w:rPr>
              <w:lastRenderedPageBreak/>
              <w:t>2.3.3</w:t>
            </w:r>
            <w:r w:rsidR="009F0DA6" w:rsidRPr="006E1A5E">
              <w:rPr>
                <w:rFonts w:ascii="Times New Roman" w:eastAsia="Calibri" w:hAnsi="Times New Roman"/>
                <w:lang w:val="lt-LT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rPr>
                <w:rFonts w:ascii="Times New Roman" w:eastAsia="Calibri" w:hAnsi="Times New Roman"/>
                <w:b/>
                <w:lang w:val="lt-LT"/>
              </w:rPr>
            </w:pPr>
            <w:r w:rsidRPr="006E1A5E">
              <w:rPr>
                <w:rFonts w:ascii="Times New Roman" w:eastAsia="Calibri" w:hAnsi="Times New Roman"/>
                <w:b/>
                <w:lang w:val="lt-LT"/>
              </w:rPr>
              <w:t>Veiksmas</w:t>
            </w:r>
          </w:p>
          <w:p w:rsidR="009F0DA6" w:rsidRPr="006E1A5E" w:rsidRDefault="009F0DA6" w:rsidP="00C90E38">
            <w:pPr>
              <w:widowControl w:val="0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Organizuoti asmeni</w:t>
            </w:r>
            <w:r w:rsidR="001C5595">
              <w:rPr>
                <w:rFonts w:ascii="Times New Roman" w:eastAsia="Calibri" w:hAnsi="Times New Roman"/>
                <w:lang w:val="lt-LT"/>
              </w:rPr>
              <w:t>m</w:t>
            </w:r>
            <w:r w:rsidRPr="006E1A5E">
              <w:rPr>
                <w:rFonts w:ascii="Times New Roman" w:eastAsia="Calibri" w:hAnsi="Times New Roman"/>
                <w:lang w:val="lt-LT"/>
              </w:rPr>
              <w:t>s</w:t>
            </w:r>
            <w:r w:rsidR="001C5595">
              <w:rPr>
                <w:rFonts w:ascii="Times New Roman" w:eastAsia="Calibri" w:hAnsi="Times New Roman"/>
                <w:lang w:val="lt-LT"/>
              </w:rPr>
              <w:t>, turintiems</w:t>
            </w:r>
            <w:r w:rsidRPr="006E1A5E">
              <w:rPr>
                <w:rFonts w:ascii="Times New Roman" w:eastAsia="Calibri" w:hAnsi="Times New Roman"/>
                <w:lang w:val="lt-LT"/>
              </w:rPr>
              <w:t xml:space="preserve"> klausos negali</w:t>
            </w:r>
            <w:r w:rsidR="00C90E38">
              <w:rPr>
                <w:rFonts w:ascii="Times New Roman" w:eastAsia="Calibri" w:hAnsi="Times New Roman"/>
                <w:lang w:val="lt-LT"/>
              </w:rPr>
              <w:t>ą,</w:t>
            </w:r>
            <w:r w:rsidRPr="006E1A5E">
              <w:rPr>
                <w:rFonts w:ascii="Times New Roman" w:eastAsia="Calibri" w:hAnsi="Times New Roman"/>
                <w:lang w:val="lt-LT"/>
              </w:rPr>
              <w:t xml:space="preserve"> informacijos sklaidą apie skubios</w:t>
            </w:r>
            <w:r w:rsidR="00C90E38">
              <w:rPr>
                <w:rFonts w:ascii="Times New Roman" w:eastAsia="Calibri" w:hAnsi="Times New Roman"/>
                <w:lang w:val="lt-LT"/>
              </w:rPr>
              <w:t>ios</w:t>
            </w:r>
            <w:r w:rsidRPr="006E1A5E">
              <w:rPr>
                <w:rFonts w:ascii="Times New Roman" w:eastAsia="Calibri" w:hAnsi="Times New Roman"/>
                <w:lang w:val="lt-LT"/>
              </w:rPr>
              <w:t xml:space="preserve"> pagalbos iškvietimo galimybes ir atsakomybę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812A80" w:rsidRDefault="00FC191A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812A80">
              <w:rPr>
                <w:rFonts w:ascii="Times New Roman" w:hAnsi="Times New Roman"/>
                <w:lang w:val="lt-L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F0DA6" w:rsidRPr="00812A80" w:rsidRDefault="00FC191A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812A80">
              <w:rPr>
                <w:rFonts w:ascii="Times New Roman" w:hAnsi="Times New Roman"/>
                <w:lang w:val="lt-L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9F0DA6" w:rsidRPr="006E1A5E" w:rsidRDefault="009F0DA6" w:rsidP="00E41B26">
            <w:pPr>
              <w:widowControl w:val="0"/>
              <w:rPr>
                <w:rFonts w:ascii="Times New Roman" w:hAnsi="Times New Roman"/>
                <w:lang w:val="lt-LT" w:eastAsia="lt-LT"/>
              </w:rPr>
            </w:pPr>
            <w:r w:rsidRPr="006E1A5E">
              <w:rPr>
                <w:rFonts w:ascii="Times New Roman" w:hAnsi="Times New Roman"/>
                <w:lang w:val="lt-LT" w:eastAsia="lt-LT"/>
              </w:rPr>
              <w:t>Neįgaliųjų reikal</w:t>
            </w:r>
            <w:r>
              <w:rPr>
                <w:rFonts w:ascii="Times New Roman" w:hAnsi="Times New Roman"/>
                <w:lang w:val="lt-LT" w:eastAsia="lt-LT"/>
              </w:rPr>
              <w:t>ų departamentas prie SADM</w:t>
            </w:r>
            <w:r w:rsidR="00C5474A">
              <w:rPr>
                <w:rFonts w:ascii="Times New Roman" w:hAnsi="Times New Roman"/>
                <w:lang w:val="lt-LT" w:eastAsia="lt-LT"/>
              </w:rPr>
              <w:t xml:space="preserve">, </w:t>
            </w:r>
            <w:r w:rsidRPr="006E1A5E">
              <w:rPr>
                <w:rFonts w:ascii="Times New Roman" w:hAnsi="Times New Roman"/>
                <w:lang w:val="lt-LT" w:eastAsia="lt-LT"/>
              </w:rPr>
              <w:t xml:space="preserve">Bendrasis pagalbos centras </w:t>
            </w:r>
          </w:p>
        </w:tc>
      </w:tr>
      <w:tr w:rsidR="00D917F7" w:rsidRPr="0039036F" w:rsidTr="00D0437B">
        <w:tc>
          <w:tcPr>
            <w:tcW w:w="709" w:type="dxa"/>
            <w:shd w:val="clear" w:color="auto" w:fill="auto"/>
          </w:tcPr>
          <w:p w:rsidR="009F0DA6" w:rsidRPr="006E1A5E" w:rsidRDefault="00056E3E" w:rsidP="006E1A5E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lt-LT"/>
              </w:rPr>
            </w:pPr>
            <w:r>
              <w:rPr>
                <w:rFonts w:ascii="Times New Roman" w:eastAsia="Calibri" w:hAnsi="Times New Roman"/>
                <w:lang w:val="lt-LT"/>
              </w:rPr>
              <w:t>2.3.4</w:t>
            </w:r>
            <w:r w:rsidR="009F0DA6" w:rsidRPr="006E1A5E">
              <w:rPr>
                <w:rFonts w:ascii="Times New Roman" w:eastAsia="Calibri" w:hAnsi="Times New Roman"/>
                <w:lang w:val="lt-LT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rPr>
                <w:rFonts w:ascii="Times New Roman" w:eastAsia="Calibri" w:hAnsi="Times New Roman"/>
                <w:b/>
                <w:lang w:val="lt-LT"/>
              </w:rPr>
            </w:pPr>
            <w:r w:rsidRPr="006E1A5E">
              <w:rPr>
                <w:rFonts w:ascii="Times New Roman" w:eastAsia="Calibri" w:hAnsi="Times New Roman"/>
                <w:b/>
                <w:lang w:val="lt-LT"/>
              </w:rPr>
              <w:t>Veiksmas</w:t>
            </w:r>
          </w:p>
          <w:p w:rsidR="009F0DA6" w:rsidRPr="006E1A5E" w:rsidRDefault="009F0DA6" w:rsidP="00C90E38">
            <w:pPr>
              <w:widowControl w:val="0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Organizuoti asmenims</w:t>
            </w:r>
            <w:r w:rsidR="00C90E38">
              <w:rPr>
                <w:rFonts w:ascii="Times New Roman" w:eastAsia="Calibri" w:hAnsi="Times New Roman"/>
                <w:lang w:val="lt-LT"/>
              </w:rPr>
              <w:t>, turintiems</w:t>
            </w:r>
            <w:r w:rsidRPr="006E1A5E">
              <w:rPr>
                <w:rFonts w:ascii="Times New Roman" w:eastAsia="Calibri" w:hAnsi="Times New Roman"/>
                <w:lang w:val="lt-LT"/>
              </w:rPr>
              <w:t xml:space="preserve"> klausos negali</w:t>
            </w:r>
            <w:r w:rsidR="00C90E38">
              <w:rPr>
                <w:rFonts w:ascii="Times New Roman" w:eastAsia="Calibri" w:hAnsi="Times New Roman"/>
                <w:lang w:val="lt-LT"/>
              </w:rPr>
              <w:t>ą</w:t>
            </w:r>
            <w:r w:rsidRPr="006E1A5E">
              <w:rPr>
                <w:rFonts w:ascii="Times New Roman" w:eastAsia="Calibri" w:hAnsi="Times New Roman"/>
                <w:lang w:val="lt-LT"/>
              </w:rPr>
              <w:t>, organizacijų atstovams, asmeniniams asistentams ir k</w:t>
            </w:r>
            <w:r w:rsidR="00C90E38">
              <w:rPr>
                <w:rFonts w:ascii="Times New Roman" w:eastAsia="Calibri" w:hAnsi="Times New Roman"/>
                <w:lang w:val="lt-LT"/>
              </w:rPr>
              <w:t>i</w:t>
            </w:r>
            <w:r w:rsidRPr="006E1A5E">
              <w:rPr>
                <w:rFonts w:ascii="Times New Roman" w:eastAsia="Calibri" w:hAnsi="Times New Roman"/>
                <w:lang w:val="lt-LT"/>
              </w:rPr>
              <w:t>t</w:t>
            </w:r>
            <w:r w:rsidR="00C90E38">
              <w:rPr>
                <w:rFonts w:ascii="Times New Roman" w:eastAsia="Calibri" w:hAnsi="Times New Roman"/>
                <w:lang w:val="lt-LT"/>
              </w:rPr>
              <w:t>iems asmenims</w:t>
            </w:r>
            <w:r w:rsidRPr="006E1A5E">
              <w:rPr>
                <w:rFonts w:ascii="Times New Roman" w:eastAsia="Calibri" w:hAnsi="Times New Roman"/>
                <w:lang w:val="lt-LT"/>
              </w:rPr>
              <w:t xml:space="preserve"> mokymus skubios</w:t>
            </w:r>
            <w:r w:rsidR="00C90E38">
              <w:rPr>
                <w:rFonts w:ascii="Times New Roman" w:eastAsia="Calibri" w:hAnsi="Times New Roman"/>
                <w:lang w:val="lt-LT"/>
              </w:rPr>
              <w:t>ios</w:t>
            </w:r>
            <w:r w:rsidRPr="006E1A5E">
              <w:rPr>
                <w:rFonts w:ascii="Times New Roman" w:eastAsia="Calibri" w:hAnsi="Times New Roman"/>
                <w:lang w:val="lt-LT"/>
              </w:rPr>
              <w:t xml:space="preserve"> pagalbos iškvietimo klausimais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C30BB8">
              <w:rPr>
                <w:rFonts w:ascii="Times New Roman" w:hAnsi="Times New Roman"/>
                <w:lang w:val="lt-LT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812A80" w:rsidRDefault="00D5153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812A80">
              <w:rPr>
                <w:rFonts w:ascii="Times New Roman" w:hAnsi="Times New Roman"/>
                <w:lang w:val="lt-LT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F0DA6" w:rsidRPr="00812A80" w:rsidRDefault="00D5153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812A80">
              <w:rPr>
                <w:rFonts w:ascii="Times New Roman" w:hAnsi="Times New Roman"/>
                <w:lang w:val="lt-LT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9F0DA6" w:rsidRPr="006E1A5E" w:rsidRDefault="009F0DA6" w:rsidP="005C3663">
            <w:pPr>
              <w:widowControl w:val="0"/>
              <w:rPr>
                <w:rFonts w:ascii="Times New Roman" w:hAnsi="Times New Roman"/>
                <w:lang w:val="lt-LT" w:eastAsia="lt-LT"/>
              </w:rPr>
            </w:pPr>
            <w:r w:rsidRPr="006E1A5E">
              <w:rPr>
                <w:rFonts w:ascii="Times New Roman" w:hAnsi="Times New Roman"/>
                <w:lang w:val="lt-LT" w:eastAsia="lt-LT"/>
              </w:rPr>
              <w:t>Neįgaliųjų reikalų departamentas prie SADM</w:t>
            </w:r>
            <w:r w:rsidR="00C5474A">
              <w:rPr>
                <w:rFonts w:ascii="Times New Roman" w:hAnsi="Times New Roman"/>
                <w:lang w:val="lt-LT" w:eastAsia="lt-LT"/>
              </w:rPr>
              <w:t xml:space="preserve">, </w:t>
            </w:r>
            <w:r w:rsidRPr="006E1A5E">
              <w:rPr>
                <w:rFonts w:ascii="Times New Roman" w:hAnsi="Times New Roman"/>
                <w:lang w:val="lt-LT" w:eastAsia="lt-LT"/>
              </w:rPr>
              <w:t>Bendrasis pagalbos centras</w:t>
            </w:r>
          </w:p>
        </w:tc>
      </w:tr>
      <w:tr w:rsidR="00D917F7" w:rsidRPr="000A1870" w:rsidTr="00D0437B">
        <w:tc>
          <w:tcPr>
            <w:tcW w:w="709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2.4.</w:t>
            </w:r>
          </w:p>
        </w:tc>
        <w:tc>
          <w:tcPr>
            <w:tcW w:w="2552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rPr>
                <w:rFonts w:ascii="Times New Roman" w:eastAsia="Calibri" w:hAnsi="Times New Roman"/>
                <w:b/>
                <w:lang w:val="lt-LT"/>
              </w:rPr>
            </w:pPr>
            <w:r w:rsidRPr="006E1A5E">
              <w:rPr>
                <w:rFonts w:ascii="Times New Roman" w:eastAsia="Calibri" w:hAnsi="Times New Roman"/>
                <w:b/>
                <w:lang w:val="lt-LT"/>
              </w:rPr>
              <w:t>Priemonė</w:t>
            </w:r>
          </w:p>
          <w:p w:rsidR="009F0DA6" w:rsidRPr="006E1A5E" w:rsidRDefault="009F0DA6" w:rsidP="006E1A5E">
            <w:pPr>
              <w:widowControl w:val="0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Užtikrinti sveikatos paslaugų prieinamumą asmenims</w:t>
            </w:r>
            <w:r w:rsidR="00C90E38">
              <w:rPr>
                <w:rFonts w:ascii="Times New Roman" w:eastAsia="Calibri" w:hAnsi="Times New Roman"/>
                <w:lang w:val="lt-LT"/>
              </w:rPr>
              <w:t>, turintiems</w:t>
            </w:r>
            <w:r w:rsidRPr="006E1A5E">
              <w:rPr>
                <w:rFonts w:ascii="Times New Roman" w:eastAsia="Calibri" w:hAnsi="Times New Roman"/>
                <w:lang w:val="lt-LT"/>
              </w:rPr>
              <w:t xml:space="preserve"> klausos negali</w:t>
            </w:r>
            <w:r w:rsidR="00C90E38">
              <w:rPr>
                <w:rFonts w:ascii="Times New Roman" w:eastAsia="Calibri" w:hAnsi="Times New Roman"/>
                <w:lang w:val="lt-LT"/>
              </w:rPr>
              <w:t>ą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</w:tr>
      <w:tr w:rsidR="00D917F7" w:rsidRPr="006E1A5E" w:rsidTr="00D0437B">
        <w:tc>
          <w:tcPr>
            <w:tcW w:w="709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2.4.1.</w:t>
            </w:r>
          </w:p>
        </w:tc>
        <w:tc>
          <w:tcPr>
            <w:tcW w:w="2552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rPr>
                <w:rFonts w:ascii="Times New Roman" w:eastAsia="Calibri" w:hAnsi="Times New Roman"/>
                <w:b/>
                <w:lang w:val="lt-LT"/>
              </w:rPr>
            </w:pPr>
            <w:r w:rsidRPr="006E1A5E">
              <w:rPr>
                <w:rFonts w:ascii="Times New Roman" w:eastAsia="Calibri" w:hAnsi="Times New Roman"/>
                <w:b/>
                <w:lang w:val="lt-LT"/>
              </w:rPr>
              <w:t>Veiksmas</w:t>
            </w:r>
          </w:p>
          <w:p w:rsidR="009F0DA6" w:rsidRPr="006E1A5E" w:rsidRDefault="009F0DA6" w:rsidP="00BF3121">
            <w:pPr>
              <w:widowControl w:val="0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Užtikrinti galimybę gauti gestų kalbos vertimo paslaugą sveikatos priežiūros įstaigose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9F0DA6" w:rsidRPr="006E1A5E" w:rsidRDefault="009F0DA6" w:rsidP="00382AE6">
            <w:pPr>
              <w:widowControl w:val="0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 xml:space="preserve">Lietuvos Respublikos sveikatos apsaugos ministerija </w:t>
            </w:r>
          </w:p>
        </w:tc>
      </w:tr>
      <w:tr w:rsidR="00D917F7" w:rsidRPr="004433C2" w:rsidTr="00D0437B">
        <w:tc>
          <w:tcPr>
            <w:tcW w:w="709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2.4.2.</w:t>
            </w:r>
          </w:p>
        </w:tc>
        <w:tc>
          <w:tcPr>
            <w:tcW w:w="2552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rPr>
                <w:rFonts w:ascii="Times New Roman" w:eastAsia="Calibri" w:hAnsi="Times New Roman"/>
                <w:b/>
                <w:lang w:val="lt-LT"/>
              </w:rPr>
            </w:pPr>
            <w:r w:rsidRPr="006E1A5E">
              <w:rPr>
                <w:rFonts w:ascii="Times New Roman" w:eastAsia="Calibri" w:hAnsi="Times New Roman"/>
                <w:b/>
                <w:lang w:val="lt-LT"/>
              </w:rPr>
              <w:t>Veiksmas</w:t>
            </w:r>
          </w:p>
          <w:p w:rsidR="009F0DA6" w:rsidRPr="006E1A5E" w:rsidRDefault="009F0DA6" w:rsidP="006E1A5E">
            <w:pPr>
              <w:widowControl w:val="0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Užtikrinti klausos sutrikim</w:t>
            </w:r>
            <w:r w:rsidR="00C90E38">
              <w:rPr>
                <w:rFonts w:ascii="Times New Roman" w:eastAsia="Calibri" w:hAnsi="Times New Roman"/>
                <w:lang w:val="lt-LT"/>
              </w:rPr>
              <w:t>ų</w:t>
            </w:r>
            <w:r w:rsidRPr="006E1A5E">
              <w:rPr>
                <w:rFonts w:ascii="Times New Roman" w:eastAsia="Calibri" w:hAnsi="Times New Roman"/>
                <w:lang w:val="lt-LT"/>
              </w:rPr>
              <w:t xml:space="preserve"> turinčių asmenų aprūpinimą valstybės kompensuojamais individualiai pritaikytais kokybiškais klausos aparatais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rPr>
                <w:rFonts w:ascii="Times New Roman" w:hAnsi="Times New Roman"/>
                <w:lang w:val="lt-LT" w:eastAsia="lt-LT"/>
              </w:rPr>
            </w:pPr>
            <w:r w:rsidRPr="006E1A5E">
              <w:rPr>
                <w:rFonts w:ascii="Times New Roman" w:hAnsi="Times New Roman"/>
                <w:lang w:val="lt-LT" w:eastAsia="lt-LT"/>
              </w:rPr>
              <w:t xml:space="preserve">Sveikatos apsaugos ministerija, </w:t>
            </w:r>
          </w:p>
          <w:p w:rsidR="009F0DA6" w:rsidRPr="006E1A5E" w:rsidRDefault="009F0DA6" w:rsidP="006E1A5E">
            <w:pPr>
              <w:widowControl w:val="0"/>
              <w:rPr>
                <w:rFonts w:ascii="Times New Roman" w:hAnsi="Times New Roman"/>
                <w:lang w:val="lt-LT" w:eastAsia="lt-LT"/>
              </w:rPr>
            </w:pPr>
            <w:r w:rsidRPr="006E1A5E">
              <w:rPr>
                <w:rFonts w:ascii="Times New Roman" w:hAnsi="Times New Roman"/>
                <w:lang w:val="lt-LT" w:eastAsia="lt-LT"/>
              </w:rPr>
              <w:t>Valstybinė ligonių kasa prie Sveikatos apsaugos ministerijos</w:t>
            </w:r>
          </w:p>
        </w:tc>
      </w:tr>
      <w:tr w:rsidR="00D917F7" w:rsidRPr="006E1A5E" w:rsidTr="00D0437B">
        <w:tc>
          <w:tcPr>
            <w:tcW w:w="709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rPr>
                <w:rFonts w:ascii="Times New Roman" w:eastAsia="Calibri" w:hAnsi="Times New Roman"/>
                <w:b/>
                <w:lang w:val="lt-LT"/>
              </w:rPr>
            </w:pPr>
            <w:r w:rsidRPr="006E1A5E">
              <w:rPr>
                <w:rFonts w:ascii="Times New Roman" w:eastAsia="Calibri" w:hAnsi="Times New Roman"/>
                <w:b/>
                <w:lang w:val="lt-LT"/>
              </w:rPr>
              <w:t>Uždavinys</w:t>
            </w:r>
          </w:p>
          <w:p w:rsidR="009F0DA6" w:rsidRPr="006E1A5E" w:rsidRDefault="009F0DA6" w:rsidP="00C90E38">
            <w:pPr>
              <w:widowControl w:val="0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Užtikrinti informacinės aplinkos prieinamumą asmenims</w:t>
            </w:r>
            <w:r w:rsidR="00C90E38">
              <w:rPr>
                <w:rFonts w:ascii="Times New Roman" w:eastAsia="Calibri" w:hAnsi="Times New Roman"/>
                <w:lang w:val="lt-LT"/>
              </w:rPr>
              <w:t>, turintiems</w:t>
            </w:r>
            <w:r w:rsidRPr="006E1A5E">
              <w:rPr>
                <w:rFonts w:ascii="Times New Roman" w:eastAsia="Calibri" w:hAnsi="Times New Roman"/>
                <w:lang w:val="lt-LT"/>
              </w:rPr>
              <w:t xml:space="preserve"> klausos negali</w:t>
            </w:r>
            <w:r w:rsidR="00C90E38">
              <w:rPr>
                <w:rFonts w:ascii="Times New Roman" w:eastAsia="Calibri" w:hAnsi="Times New Roman"/>
                <w:lang w:val="lt-LT"/>
              </w:rPr>
              <w:t>ą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254,5</w:t>
            </w: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254,5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252,5</w:t>
            </w: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252,5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279,5</w:t>
            </w: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279,5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</w:tr>
      <w:tr w:rsidR="00D917F7" w:rsidRPr="006E1A5E" w:rsidTr="00D0437B">
        <w:tc>
          <w:tcPr>
            <w:tcW w:w="709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lastRenderedPageBreak/>
              <w:t>3.1.</w:t>
            </w:r>
          </w:p>
        </w:tc>
        <w:tc>
          <w:tcPr>
            <w:tcW w:w="2552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rPr>
                <w:rFonts w:ascii="Times New Roman" w:eastAsia="Calibri" w:hAnsi="Times New Roman"/>
                <w:b/>
                <w:lang w:val="lt-LT"/>
              </w:rPr>
            </w:pPr>
            <w:r w:rsidRPr="006E1A5E">
              <w:rPr>
                <w:rFonts w:ascii="Times New Roman" w:eastAsia="Calibri" w:hAnsi="Times New Roman"/>
                <w:b/>
                <w:lang w:val="lt-LT"/>
              </w:rPr>
              <w:t>Priemonė</w:t>
            </w:r>
          </w:p>
          <w:p w:rsidR="009F0DA6" w:rsidRPr="006E1A5E" w:rsidRDefault="009F0DA6" w:rsidP="006E1A5E">
            <w:pPr>
              <w:widowControl w:val="0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Plėtoti universalaus dizaino taikymą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16,5</w:t>
            </w: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16,5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13,5</w:t>
            </w: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13,5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40,5</w:t>
            </w: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40,5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</w:tr>
      <w:tr w:rsidR="00D917F7" w:rsidRPr="0054152B" w:rsidTr="00D0437B">
        <w:tc>
          <w:tcPr>
            <w:tcW w:w="709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3.1.1.</w:t>
            </w:r>
          </w:p>
        </w:tc>
        <w:tc>
          <w:tcPr>
            <w:tcW w:w="2552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rPr>
                <w:rFonts w:ascii="Times New Roman" w:eastAsia="Calibri" w:hAnsi="Times New Roman"/>
                <w:b/>
                <w:lang w:val="lt-LT"/>
              </w:rPr>
            </w:pPr>
            <w:r w:rsidRPr="006E1A5E">
              <w:rPr>
                <w:rFonts w:ascii="Times New Roman" w:eastAsia="Calibri" w:hAnsi="Times New Roman"/>
                <w:b/>
                <w:lang w:val="lt-LT"/>
              </w:rPr>
              <w:t>Veiksmas</w:t>
            </w:r>
          </w:p>
          <w:p w:rsidR="009F0DA6" w:rsidRPr="006E1A5E" w:rsidRDefault="009F0DA6" w:rsidP="00C90E38">
            <w:pPr>
              <w:widowControl w:val="0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 xml:space="preserve">Parengti informacijos </w:t>
            </w:r>
            <w:r w:rsidR="00C90E38" w:rsidRPr="006E1A5E">
              <w:rPr>
                <w:rFonts w:ascii="Times New Roman" w:eastAsia="Calibri" w:hAnsi="Times New Roman"/>
                <w:lang w:val="lt-LT"/>
              </w:rPr>
              <w:t xml:space="preserve">gestų kalba </w:t>
            </w:r>
            <w:r w:rsidRPr="006E1A5E">
              <w:rPr>
                <w:rFonts w:ascii="Times New Roman" w:eastAsia="Calibri" w:hAnsi="Times New Roman"/>
                <w:lang w:val="lt-LT"/>
              </w:rPr>
              <w:t>prieinamum</w:t>
            </w:r>
            <w:r w:rsidR="00C90E38">
              <w:rPr>
                <w:rFonts w:ascii="Times New Roman" w:eastAsia="Calibri" w:hAnsi="Times New Roman"/>
                <w:lang w:val="lt-LT"/>
              </w:rPr>
              <w:t>o</w:t>
            </w:r>
            <w:r w:rsidRPr="006E1A5E">
              <w:rPr>
                <w:rFonts w:ascii="Times New Roman" w:eastAsia="Calibri" w:hAnsi="Times New Roman"/>
                <w:lang w:val="lt-LT"/>
              </w:rPr>
              <w:t xml:space="preserve"> </w:t>
            </w:r>
            <w:r w:rsidR="00C90E38">
              <w:rPr>
                <w:rFonts w:ascii="Times New Roman" w:eastAsia="Calibri" w:hAnsi="Times New Roman"/>
                <w:lang w:val="lt-LT"/>
              </w:rPr>
              <w:t xml:space="preserve">reikalavimus </w:t>
            </w:r>
            <w:r w:rsidRPr="006E1A5E">
              <w:rPr>
                <w:rFonts w:ascii="Times New Roman" w:eastAsia="Calibri" w:hAnsi="Times New Roman"/>
                <w:lang w:val="lt-LT"/>
              </w:rPr>
              <w:t xml:space="preserve">ir užtikrinti </w:t>
            </w:r>
            <w:r w:rsidRPr="005C3663">
              <w:rPr>
                <w:rFonts w:ascii="Times New Roman" w:eastAsia="Calibri" w:hAnsi="Times New Roman"/>
                <w:lang w:val="lt-LT"/>
              </w:rPr>
              <w:t>valstyb</w:t>
            </w:r>
            <w:r w:rsidRPr="005C3663">
              <w:rPr>
                <w:rFonts w:ascii="Times New Roman" w:eastAsia="Calibri" w:hAnsi="Times New Roman" w:hint="eastAsia"/>
                <w:lang w:val="lt-LT"/>
              </w:rPr>
              <w:t>ė</w:t>
            </w:r>
            <w:r w:rsidRPr="005C3663">
              <w:rPr>
                <w:rFonts w:ascii="Times New Roman" w:eastAsia="Calibri" w:hAnsi="Times New Roman"/>
                <w:lang w:val="lt-LT"/>
              </w:rPr>
              <w:t>s ir savivaldybi</w:t>
            </w:r>
            <w:r w:rsidRPr="005C3663">
              <w:rPr>
                <w:rFonts w:ascii="Times New Roman" w:eastAsia="Calibri" w:hAnsi="Times New Roman" w:hint="eastAsia"/>
                <w:lang w:val="lt-LT"/>
              </w:rPr>
              <w:t>ų</w:t>
            </w:r>
            <w:r w:rsidRPr="005C3663">
              <w:rPr>
                <w:rFonts w:ascii="Times New Roman" w:eastAsia="Calibri" w:hAnsi="Times New Roman"/>
                <w:lang w:val="lt-LT"/>
              </w:rPr>
              <w:t xml:space="preserve"> institucij</w:t>
            </w:r>
            <w:r w:rsidRPr="005C3663">
              <w:rPr>
                <w:rFonts w:ascii="Times New Roman" w:eastAsia="Calibri" w:hAnsi="Times New Roman" w:hint="eastAsia"/>
                <w:lang w:val="lt-LT"/>
              </w:rPr>
              <w:t>ų</w:t>
            </w:r>
            <w:r w:rsidRPr="005C3663">
              <w:rPr>
                <w:rFonts w:ascii="Times New Roman" w:eastAsia="Calibri" w:hAnsi="Times New Roman"/>
                <w:lang w:val="lt-LT"/>
              </w:rPr>
              <w:t xml:space="preserve"> </w:t>
            </w:r>
            <w:r w:rsidR="00C90E38">
              <w:rPr>
                <w:rFonts w:ascii="Times New Roman" w:eastAsia="Calibri" w:hAnsi="Times New Roman"/>
                <w:lang w:val="lt-LT"/>
              </w:rPr>
              <w:t>bei</w:t>
            </w:r>
            <w:r w:rsidRPr="005C3663">
              <w:rPr>
                <w:rFonts w:ascii="Times New Roman" w:eastAsia="Calibri" w:hAnsi="Times New Roman"/>
                <w:lang w:val="lt-LT"/>
              </w:rPr>
              <w:t xml:space="preserve"> </w:t>
            </w:r>
            <w:r w:rsidRPr="005C3663">
              <w:rPr>
                <w:rFonts w:ascii="Times New Roman" w:eastAsia="Calibri" w:hAnsi="Times New Roman" w:hint="eastAsia"/>
                <w:lang w:val="lt-LT"/>
              </w:rPr>
              <w:t>į</w:t>
            </w:r>
            <w:r w:rsidRPr="005C3663">
              <w:rPr>
                <w:rFonts w:ascii="Times New Roman" w:eastAsia="Calibri" w:hAnsi="Times New Roman"/>
                <w:lang w:val="lt-LT"/>
              </w:rPr>
              <w:t>staig</w:t>
            </w:r>
            <w:r w:rsidRPr="005C3663">
              <w:rPr>
                <w:rFonts w:ascii="Times New Roman" w:eastAsia="Calibri" w:hAnsi="Times New Roman" w:hint="eastAsia"/>
                <w:lang w:val="lt-LT"/>
              </w:rPr>
              <w:t>ų</w:t>
            </w:r>
            <w:r w:rsidRPr="005C3663">
              <w:rPr>
                <w:rFonts w:ascii="Times New Roman" w:eastAsia="Calibri" w:hAnsi="Times New Roman"/>
                <w:lang w:val="lt-LT"/>
              </w:rPr>
              <w:t xml:space="preserve"> </w:t>
            </w:r>
            <w:r w:rsidRPr="006E1A5E">
              <w:rPr>
                <w:rFonts w:ascii="Times New Roman" w:eastAsia="Calibri" w:hAnsi="Times New Roman"/>
                <w:lang w:val="lt-LT"/>
              </w:rPr>
              <w:t>interneto s</w:t>
            </w:r>
            <w:r>
              <w:rPr>
                <w:rFonts w:ascii="Times New Roman" w:eastAsia="Calibri" w:hAnsi="Times New Roman"/>
                <w:lang w:val="lt-LT"/>
              </w:rPr>
              <w:t>vetainių prieinamumą klausos negalią turintiems asmenims</w:t>
            </w:r>
            <w:r w:rsidRPr="006E1A5E">
              <w:rPr>
                <w:rFonts w:ascii="Times New Roman" w:eastAsia="Calibri" w:hAnsi="Times New Roman"/>
                <w:lang w:val="lt-LT"/>
              </w:rPr>
              <w:t xml:space="preserve"> (pagrindinė informacija teikiama gestų kalba)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C30BB8">
              <w:rPr>
                <w:rFonts w:ascii="Times New Roman" w:hAnsi="Times New Roman"/>
                <w:lang w:val="lt-LT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9F0DA6" w:rsidRPr="006E1A5E" w:rsidRDefault="009F0DA6" w:rsidP="006324AF">
            <w:pPr>
              <w:widowControl w:val="0"/>
              <w:rPr>
                <w:rFonts w:ascii="Times New Roman" w:hAnsi="Times New Roman"/>
                <w:lang w:val="lt-LT" w:eastAsia="lt-LT"/>
              </w:rPr>
            </w:pPr>
            <w:r w:rsidRPr="006E1A5E">
              <w:rPr>
                <w:rFonts w:ascii="Times New Roman" w:hAnsi="Times New Roman"/>
                <w:lang w:val="lt-LT" w:eastAsia="lt-LT"/>
              </w:rPr>
              <w:t>Neįgaliųjų reikalų departamentas prie SADM</w:t>
            </w:r>
            <w:r>
              <w:rPr>
                <w:rFonts w:ascii="Times New Roman" w:hAnsi="Times New Roman"/>
                <w:lang w:val="lt-LT" w:eastAsia="lt-LT"/>
              </w:rPr>
              <w:t xml:space="preserve">, </w:t>
            </w:r>
            <w:r w:rsidRPr="004171F3">
              <w:rPr>
                <w:rFonts w:ascii="Times New Roman" w:hAnsi="Times New Roman"/>
                <w:lang w:val="lt-LT" w:eastAsia="lt-LT"/>
              </w:rPr>
              <w:t>Informacin</w:t>
            </w:r>
            <w:r w:rsidRPr="004171F3">
              <w:rPr>
                <w:rFonts w:ascii="Times New Roman" w:hAnsi="Times New Roman" w:hint="eastAsia"/>
                <w:lang w:val="lt-LT" w:eastAsia="lt-LT"/>
              </w:rPr>
              <w:t>ė</w:t>
            </w:r>
            <w:r w:rsidRPr="004171F3">
              <w:rPr>
                <w:rFonts w:ascii="Times New Roman" w:hAnsi="Times New Roman"/>
                <w:lang w:val="lt-LT" w:eastAsia="lt-LT"/>
              </w:rPr>
              <w:t>s visuomen</w:t>
            </w:r>
            <w:r w:rsidRPr="004171F3">
              <w:rPr>
                <w:rFonts w:ascii="Times New Roman" w:hAnsi="Times New Roman" w:hint="eastAsia"/>
                <w:lang w:val="lt-LT" w:eastAsia="lt-LT"/>
              </w:rPr>
              <w:t>ė</w:t>
            </w:r>
            <w:r w:rsidRPr="004171F3">
              <w:rPr>
                <w:rFonts w:ascii="Times New Roman" w:hAnsi="Times New Roman"/>
                <w:lang w:val="lt-LT" w:eastAsia="lt-LT"/>
              </w:rPr>
              <w:t>s pl</w:t>
            </w:r>
            <w:r w:rsidRPr="004171F3">
              <w:rPr>
                <w:rFonts w:ascii="Times New Roman" w:hAnsi="Times New Roman" w:hint="eastAsia"/>
                <w:lang w:val="lt-LT" w:eastAsia="lt-LT"/>
              </w:rPr>
              <w:t>ė</w:t>
            </w:r>
            <w:r w:rsidRPr="004171F3">
              <w:rPr>
                <w:rFonts w:ascii="Times New Roman" w:hAnsi="Times New Roman"/>
                <w:lang w:val="lt-LT" w:eastAsia="lt-LT"/>
              </w:rPr>
              <w:t>tros komitetas prie Susisiekimo ministerijos</w:t>
            </w:r>
          </w:p>
        </w:tc>
      </w:tr>
      <w:tr w:rsidR="00D917F7" w:rsidRPr="004433C2" w:rsidTr="00D0437B">
        <w:tc>
          <w:tcPr>
            <w:tcW w:w="709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3.1.2.</w:t>
            </w:r>
          </w:p>
        </w:tc>
        <w:tc>
          <w:tcPr>
            <w:tcW w:w="2552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rPr>
                <w:rFonts w:ascii="Times New Roman" w:eastAsia="Calibri" w:hAnsi="Times New Roman"/>
                <w:b/>
                <w:lang w:val="lt-LT"/>
              </w:rPr>
            </w:pPr>
            <w:r w:rsidRPr="006E1A5E">
              <w:rPr>
                <w:rFonts w:ascii="Times New Roman" w:eastAsia="Calibri" w:hAnsi="Times New Roman"/>
                <w:b/>
                <w:lang w:val="lt-LT"/>
              </w:rPr>
              <w:t>Veiksmas</w:t>
            </w:r>
          </w:p>
          <w:p w:rsidR="009F0DA6" w:rsidRPr="006E1A5E" w:rsidRDefault="009F0DA6" w:rsidP="00101AB1">
            <w:pPr>
              <w:widowControl w:val="0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Parengti ir skleisti rekomendacijas dėl vertimo ir / arba titr</w:t>
            </w:r>
            <w:r w:rsidR="00101AB1">
              <w:rPr>
                <w:rFonts w:ascii="Times New Roman" w:eastAsia="Calibri" w:hAnsi="Times New Roman"/>
                <w:lang w:val="lt-LT"/>
              </w:rPr>
              <w:t>avimo</w:t>
            </w:r>
            <w:r w:rsidRPr="006E1A5E">
              <w:rPr>
                <w:rFonts w:ascii="Times New Roman" w:eastAsia="Calibri" w:hAnsi="Times New Roman"/>
                <w:lang w:val="lt-LT"/>
              </w:rPr>
              <w:t xml:space="preserve"> paslaugų teikimo viešąsias paslaugas teikiančiose įstaigose ir rengin</w:t>
            </w:r>
            <w:r>
              <w:rPr>
                <w:rFonts w:ascii="Times New Roman" w:eastAsia="Calibri" w:hAnsi="Times New Roman"/>
                <w:lang w:val="lt-LT"/>
              </w:rPr>
              <w:t>i</w:t>
            </w:r>
            <w:r w:rsidRPr="006E1A5E">
              <w:rPr>
                <w:rFonts w:ascii="Times New Roman" w:eastAsia="Calibri" w:hAnsi="Times New Roman"/>
                <w:lang w:val="lt-LT"/>
              </w:rPr>
              <w:t>uose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C30BB8">
              <w:rPr>
                <w:rFonts w:ascii="Times New Roman" w:hAnsi="Times New Roman"/>
                <w:lang w:val="lt-LT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rPr>
                <w:rFonts w:ascii="Times New Roman" w:hAnsi="Times New Roman"/>
                <w:lang w:val="lt-LT" w:eastAsia="lt-LT"/>
              </w:rPr>
            </w:pPr>
            <w:r w:rsidRPr="006E1A5E">
              <w:rPr>
                <w:rFonts w:ascii="Times New Roman" w:hAnsi="Times New Roman"/>
                <w:lang w:val="lt-LT" w:eastAsia="lt-LT"/>
              </w:rPr>
              <w:t>Neįgaliųjų reik</w:t>
            </w:r>
            <w:r>
              <w:rPr>
                <w:rFonts w:ascii="Times New Roman" w:hAnsi="Times New Roman"/>
                <w:lang w:val="lt-LT" w:eastAsia="lt-LT"/>
              </w:rPr>
              <w:t>alų departamentas prie SADM</w:t>
            </w:r>
          </w:p>
        </w:tc>
      </w:tr>
      <w:tr w:rsidR="00D917F7" w:rsidRPr="004433C2" w:rsidTr="00D0437B">
        <w:tc>
          <w:tcPr>
            <w:tcW w:w="709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3.1.3.</w:t>
            </w:r>
          </w:p>
        </w:tc>
        <w:tc>
          <w:tcPr>
            <w:tcW w:w="2552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rPr>
                <w:rFonts w:ascii="Times New Roman" w:eastAsia="Calibri" w:hAnsi="Times New Roman"/>
                <w:b/>
                <w:lang w:val="lt-LT"/>
              </w:rPr>
            </w:pPr>
            <w:r w:rsidRPr="006E1A5E">
              <w:rPr>
                <w:rFonts w:ascii="Times New Roman" w:eastAsia="Calibri" w:hAnsi="Times New Roman"/>
                <w:b/>
                <w:lang w:val="lt-LT"/>
              </w:rPr>
              <w:t>Veiksmas</w:t>
            </w:r>
          </w:p>
          <w:p w:rsidR="009F0DA6" w:rsidRPr="006E1A5E" w:rsidRDefault="009F0DA6" w:rsidP="001F239C">
            <w:pPr>
              <w:widowControl w:val="0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A</w:t>
            </w:r>
            <w:r w:rsidRPr="006E1A5E">
              <w:rPr>
                <w:rFonts w:ascii="Times New Roman" w:hAnsi="Times New Roman"/>
                <w:lang w:val="lt-LT" w:eastAsia="lt-LT"/>
              </w:rPr>
              <w:t xml:space="preserve">tlikti galimybių pritaikyti viešojo transporto aplinką </w:t>
            </w:r>
            <w:r w:rsidR="001F239C">
              <w:rPr>
                <w:rFonts w:ascii="Times New Roman" w:hAnsi="Times New Roman"/>
                <w:lang w:val="lt-LT" w:eastAsia="lt-LT"/>
              </w:rPr>
              <w:t xml:space="preserve">analizę </w:t>
            </w:r>
            <w:r w:rsidRPr="006E1A5E">
              <w:rPr>
                <w:rFonts w:ascii="Times New Roman" w:eastAsia="Calibri" w:hAnsi="Times New Roman"/>
                <w:lang w:val="lt-LT"/>
              </w:rPr>
              <w:t xml:space="preserve">ir </w:t>
            </w:r>
            <w:r w:rsidR="001A0595">
              <w:rPr>
                <w:rFonts w:ascii="Times New Roman" w:eastAsia="Calibri" w:hAnsi="Times New Roman"/>
                <w:lang w:val="lt-LT"/>
              </w:rPr>
              <w:t>ger</w:t>
            </w:r>
            <w:r w:rsidRPr="006E1A5E">
              <w:rPr>
                <w:rFonts w:ascii="Times New Roman" w:eastAsia="Calibri" w:hAnsi="Times New Roman"/>
                <w:lang w:val="lt-LT"/>
              </w:rPr>
              <w:t>inti viešojo transporto informacinės aplinkos prieinamumą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9F0DA6" w:rsidRPr="006E1A5E" w:rsidRDefault="009F0DA6" w:rsidP="00506044">
            <w:pPr>
              <w:widowControl w:val="0"/>
              <w:rPr>
                <w:rFonts w:ascii="Times New Roman" w:hAnsi="Times New Roman"/>
                <w:lang w:val="lt-LT" w:eastAsia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Neįgaliųjų reikalų departamentas prie SADM</w:t>
            </w:r>
            <w:r>
              <w:rPr>
                <w:rFonts w:ascii="Times New Roman" w:hAnsi="Times New Roman"/>
                <w:lang w:val="lt-LT" w:eastAsia="lt-LT"/>
              </w:rPr>
              <w:t>, Lietuvos Respublikos susisiekimo ministerija</w:t>
            </w:r>
          </w:p>
        </w:tc>
      </w:tr>
      <w:tr w:rsidR="00D917F7" w:rsidRPr="004433C2" w:rsidTr="00D0437B">
        <w:tc>
          <w:tcPr>
            <w:tcW w:w="709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3.1.4.</w:t>
            </w:r>
          </w:p>
        </w:tc>
        <w:tc>
          <w:tcPr>
            <w:tcW w:w="2552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rPr>
                <w:rFonts w:ascii="Times New Roman" w:eastAsia="Calibri" w:hAnsi="Times New Roman"/>
                <w:b/>
                <w:bCs/>
                <w:lang w:val="lt-LT"/>
              </w:rPr>
            </w:pPr>
            <w:r w:rsidRPr="006E1A5E">
              <w:rPr>
                <w:rFonts w:ascii="Times New Roman" w:eastAsia="Calibri" w:hAnsi="Times New Roman"/>
                <w:b/>
                <w:bCs/>
                <w:lang w:val="lt-LT"/>
              </w:rPr>
              <w:t>Veiksmas</w:t>
            </w:r>
          </w:p>
          <w:p w:rsidR="009F0DA6" w:rsidRPr="006E1A5E" w:rsidRDefault="009F0DA6" w:rsidP="00B013DE">
            <w:pPr>
              <w:widowControl w:val="0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Užtikrinti renginių, skirtų valstybinėms šventėms paminėti</w:t>
            </w:r>
            <w:r w:rsidR="001A0595">
              <w:rPr>
                <w:rFonts w:ascii="Times New Roman" w:eastAsia="Calibri" w:hAnsi="Times New Roman"/>
                <w:lang w:val="lt-LT"/>
              </w:rPr>
              <w:t>,</w:t>
            </w:r>
            <w:r w:rsidRPr="006E1A5E">
              <w:rPr>
                <w:rFonts w:ascii="Times New Roman" w:eastAsia="Calibri" w:hAnsi="Times New Roman"/>
                <w:lang w:val="lt-LT"/>
              </w:rPr>
              <w:t xml:space="preserve"> vertimą į gestų kalbą (per transliuojamą televiziją ir renginio vietoje)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10,5</w:t>
            </w: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10,5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10,5</w:t>
            </w: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10,5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10,5</w:t>
            </w: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10,5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9F0DA6" w:rsidRDefault="009F0DA6" w:rsidP="006E1A5E">
            <w:pPr>
              <w:widowControl w:val="0"/>
              <w:rPr>
                <w:rFonts w:ascii="Times New Roman" w:hAnsi="Times New Roman"/>
                <w:lang w:val="lt-LT" w:eastAsia="lt-LT"/>
              </w:rPr>
            </w:pPr>
            <w:r w:rsidRPr="00D32E10">
              <w:rPr>
                <w:rFonts w:ascii="Times New Roman" w:hAnsi="Times New Roman"/>
                <w:lang w:val="lt-LT"/>
              </w:rPr>
              <w:t>Lietuvos nacionalinis transliuotojas viešoji įstaiga „Lietuvos nacionalinis radijas ir televizija“</w:t>
            </w:r>
            <w:r w:rsidR="00A81F04">
              <w:rPr>
                <w:rFonts w:ascii="Times New Roman" w:hAnsi="Times New Roman"/>
                <w:lang w:val="lt-LT" w:eastAsia="lt-LT"/>
              </w:rPr>
              <w:t xml:space="preserve"> (toliau </w:t>
            </w:r>
            <w:r>
              <w:rPr>
                <w:rFonts w:ascii="Times New Roman" w:hAnsi="Times New Roman"/>
                <w:lang w:val="lt-LT" w:eastAsia="lt-LT"/>
              </w:rPr>
              <w:t>–</w:t>
            </w:r>
            <w:r w:rsidRPr="00D32E10">
              <w:rPr>
                <w:rFonts w:ascii="Times New Roman" w:hAnsi="Times New Roman"/>
                <w:lang w:val="lt-LT" w:eastAsia="lt-LT"/>
              </w:rPr>
              <w:t xml:space="preserve"> </w:t>
            </w:r>
            <w:r>
              <w:rPr>
                <w:rFonts w:ascii="Times New Roman" w:hAnsi="Times New Roman"/>
                <w:lang w:val="lt-LT" w:eastAsia="lt-LT"/>
              </w:rPr>
              <w:t xml:space="preserve">LRT), </w:t>
            </w:r>
          </w:p>
          <w:p w:rsidR="009F0DA6" w:rsidRPr="006E1A5E" w:rsidRDefault="009F0DA6" w:rsidP="00C72A2C">
            <w:pPr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 w:eastAsia="lt-LT"/>
              </w:rPr>
              <w:t>Neįgaliųjų reikalų departamentas prie SADM,</w:t>
            </w:r>
            <w:r w:rsidR="00C5474A">
              <w:rPr>
                <w:rFonts w:ascii="Times New Roman" w:hAnsi="Times New Roman"/>
                <w:lang w:val="lt-LT" w:eastAsia="lt-LT"/>
              </w:rPr>
              <w:t xml:space="preserve"> </w:t>
            </w:r>
            <w:r>
              <w:rPr>
                <w:rFonts w:ascii="Times New Roman" w:hAnsi="Times New Roman"/>
                <w:lang w:val="lt-LT" w:eastAsia="lt-LT"/>
              </w:rPr>
              <w:t xml:space="preserve">apskričių gestų </w:t>
            </w:r>
            <w:r>
              <w:rPr>
                <w:rFonts w:ascii="Times New Roman" w:hAnsi="Times New Roman"/>
                <w:lang w:val="lt-LT" w:eastAsia="lt-LT"/>
              </w:rPr>
              <w:lastRenderedPageBreak/>
              <w:t>kalbos vertėjų centrai</w:t>
            </w:r>
          </w:p>
        </w:tc>
      </w:tr>
      <w:tr w:rsidR="00D917F7" w:rsidRPr="006E1A5E" w:rsidTr="00D0437B">
        <w:tc>
          <w:tcPr>
            <w:tcW w:w="709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lastRenderedPageBreak/>
              <w:t>3.2.</w:t>
            </w:r>
          </w:p>
        </w:tc>
        <w:tc>
          <w:tcPr>
            <w:tcW w:w="2552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rPr>
                <w:rFonts w:ascii="Times New Roman" w:eastAsia="Calibri" w:hAnsi="Times New Roman"/>
                <w:b/>
                <w:lang w:val="lt-LT"/>
              </w:rPr>
            </w:pPr>
            <w:r w:rsidRPr="006E1A5E">
              <w:rPr>
                <w:rFonts w:ascii="Times New Roman" w:eastAsia="Calibri" w:hAnsi="Times New Roman"/>
                <w:b/>
                <w:lang w:val="lt-LT"/>
              </w:rPr>
              <w:t>Priemonė</w:t>
            </w:r>
          </w:p>
          <w:p w:rsidR="009F0DA6" w:rsidRPr="006E1A5E" w:rsidRDefault="009F0DA6" w:rsidP="006E1A5E">
            <w:pPr>
              <w:widowControl w:val="0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Užtikrinti televizij</w:t>
            </w:r>
            <w:r>
              <w:rPr>
                <w:rFonts w:ascii="Times New Roman" w:eastAsia="Calibri" w:hAnsi="Times New Roman"/>
                <w:lang w:val="lt-LT"/>
              </w:rPr>
              <w:t>os laidų prieinamumą klausos negalią turintiems asmenims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238</w:t>
            </w: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238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239</w:t>
            </w: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239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239</w:t>
            </w: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239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</w:tr>
      <w:tr w:rsidR="00D917F7" w:rsidRPr="006E1A5E" w:rsidTr="00D0437B">
        <w:tc>
          <w:tcPr>
            <w:tcW w:w="709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3.2.1.</w:t>
            </w:r>
          </w:p>
        </w:tc>
        <w:tc>
          <w:tcPr>
            <w:tcW w:w="2552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rPr>
                <w:rFonts w:ascii="Times New Roman" w:eastAsia="Calibri" w:hAnsi="Times New Roman"/>
                <w:b/>
                <w:lang w:val="lt-LT"/>
              </w:rPr>
            </w:pPr>
            <w:r w:rsidRPr="006E1A5E">
              <w:rPr>
                <w:rFonts w:ascii="Times New Roman" w:eastAsia="Calibri" w:hAnsi="Times New Roman"/>
                <w:b/>
                <w:lang w:val="lt-LT"/>
              </w:rPr>
              <w:t>Veiksmas</w:t>
            </w:r>
          </w:p>
          <w:p w:rsidR="009F0DA6" w:rsidRPr="006E1A5E" w:rsidRDefault="009F0DA6" w:rsidP="006E1A5E">
            <w:pPr>
              <w:widowControl w:val="0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Didinti transliacijų, verčiamų į gestų kalbą, laiką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LRT</w:t>
            </w:r>
          </w:p>
        </w:tc>
      </w:tr>
      <w:tr w:rsidR="00D917F7" w:rsidRPr="006E1A5E" w:rsidTr="00D0437B">
        <w:tc>
          <w:tcPr>
            <w:tcW w:w="709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3.2.2.</w:t>
            </w:r>
          </w:p>
        </w:tc>
        <w:tc>
          <w:tcPr>
            <w:tcW w:w="2552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rPr>
                <w:rFonts w:ascii="Times New Roman" w:eastAsia="Calibri" w:hAnsi="Times New Roman"/>
                <w:b/>
                <w:lang w:val="lt-LT"/>
              </w:rPr>
            </w:pPr>
            <w:r w:rsidRPr="006E1A5E">
              <w:rPr>
                <w:rFonts w:ascii="Times New Roman" w:eastAsia="Calibri" w:hAnsi="Times New Roman"/>
                <w:b/>
                <w:lang w:val="lt-LT"/>
              </w:rPr>
              <w:t>Veiksmas</w:t>
            </w:r>
          </w:p>
          <w:p w:rsidR="009F0DA6" w:rsidRPr="006E1A5E" w:rsidRDefault="009F0DA6" w:rsidP="006E1A5E">
            <w:pPr>
              <w:widowControl w:val="0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Didinti titruojamų transliacijų laiką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195</w:t>
            </w: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195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195</w:t>
            </w: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195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195</w:t>
            </w: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195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LRT</w:t>
            </w:r>
          </w:p>
        </w:tc>
      </w:tr>
      <w:tr w:rsidR="00D917F7" w:rsidRPr="004433C2" w:rsidTr="00D0437B">
        <w:tc>
          <w:tcPr>
            <w:tcW w:w="709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3.2.3.</w:t>
            </w:r>
          </w:p>
        </w:tc>
        <w:tc>
          <w:tcPr>
            <w:tcW w:w="2552" w:type="dxa"/>
            <w:shd w:val="clear" w:color="auto" w:fill="auto"/>
          </w:tcPr>
          <w:p w:rsidR="009F0DA6" w:rsidRPr="009D5A26" w:rsidRDefault="009F0DA6" w:rsidP="006E1A5E">
            <w:pPr>
              <w:widowControl w:val="0"/>
              <w:rPr>
                <w:rFonts w:ascii="Times New Roman" w:eastAsia="Calibri" w:hAnsi="Times New Roman"/>
                <w:b/>
                <w:lang w:val="lt-LT"/>
              </w:rPr>
            </w:pPr>
            <w:r w:rsidRPr="009D5A26">
              <w:rPr>
                <w:rFonts w:ascii="Times New Roman" w:eastAsia="Calibri" w:hAnsi="Times New Roman"/>
                <w:b/>
                <w:lang w:val="lt-LT"/>
              </w:rPr>
              <w:t>Veiksmas</w:t>
            </w:r>
          </w:p>
          <w:p w:rsidR="009F0DA6" w:rsidRPr="006E1A5E" w:rsidRDefault="009F0DA6" w:rsidP="006E1A5E">
            <w:pPr>
              <w:widowControl w:val="0"/>
              <w:rPr>
                <w:rFonts w:ascii="Times New Roman" w:eastAsia="Calibri" w:hAnsi="Times New Roman"/>
                <w:lang w:val="lt-LT"/>
              </w:rPr>
            </w:pPr>
            <w:r w:rsidRPr="009D5A26">
              <w:rPr>
                <w:rFonts w:ascii="Times New Roman" w:eastAsia="Calibri" w:hAnsi="Times New Roman"/>
                <w:lang w:val="lt-LT"/>
              </w:rPr>
              <w:t>Įtvirtinti informacinio prieinamumo didinimą klausos negalią turintiems asmenims</w:t>
            </w:r>
            <w:r w:rsidR="009D5A26">
              <w:rPr>
                <w:rFonts w:ascii="Times New Roman" w:eastAsia="Calibri" w:hAnsi="Times New Roman"/>
                <w:lang w:val="lt-LT"/>
              </w:rPr>
              <w:t>,</w:t>
            </w:r>
            <w:r w:rsidRPr="009D5A26">
              <w:rPr>
                <w:rFonts w:ascii="Times New Roman" w:eastAsia="Calibri" w:hAnsi="Times New Roman"/>
                <w:lang w:val="lt-LT"/>
              </w:rPr>
              <w:t xml:space="preserve"> Kultūros ministerijos ilgalaikių strateginių krypčių dokumente</w:t>
            </w:r>
            <w:r w:rsidRPr="006E1A5E">
              <w:rPr>
                <w:rFonts w:ascii="Times New Roman" w:eastAsia="Calibri" w:hAnsi="Times New Roman"/>
                <w:lang w:val="lt-LT"/>
              </w:rPr>
              <w:t xml:space="preserve"> numatant konkrečias priemones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9F0DA6" w:rsidRPr="006E1A5E" w:rsidRDefault="009F0DA6" w:rsidP="00D8379B">
            <w:pPr>
              <w:widowControl w:val="0"/>
              <w:rPr>
                <w:rFonts w:ascii="Times New Roman" w:hAnsi="Times New Roman"/>
                <w:lang w:val="lt-LT" w:eastAsia="lt-LT"/>
              </w:rPr>
            </w:pPr>
            <w:r w:rsidRPr="006E1A5E">
              <w:rPr>
                <w:rFonts w:ascii="Times New Roman" w:hAnsi="Times New Roman"/>
                <w:lang w:val="lt-LT" w:eastAsia="lt-LT"/>
              </w:rPr>
              <w:t>Kultūros ministerija, Neįgaliųjų reikalų departame</w:t>
            </w:r>
            <w:r>
              <w:rPr>
                <w:rFonts w:ascii="Times New Roman" w:hAnsi="Times New Roman"/>
                <w:lang w:val="lt-LT" w:eastAsia="lt-LT"/>
              </w:rPr>
              <w:t>ntas prie SADM</w:t>
            </w:r>
          </w:p>
        </w:tc>
      </w:tr>
      <w:tr w:rsidR="00D917F7" w:rsidRPr="00BF56D3" w:rsidTr="00D0437B">
        <w:tc>
          <w:tcPr>
            <w:tcW w:w="709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3.3.</w:t>
            </w:r>
          </w:p>
        </w:tc>
        <w:tc>
          <w:tcPr>
            <w:tcW w:w="2552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rPr>
                <w:rFonts w:ascii="Times New Roman" w:eastAsia="Calibri" w:hAnsi="Times New Roman"/>
                <w:b/>
                <w:lang w:val="lt-LT"/>
              </w:rPr>
            </w:pPr>
            <w:r w:rsidRPr="006E1A5E">
              <w:rPr>
                <w:rFonts w:ascii="Times New Roman" w:eastAsia="Calibri" w:hAnsi="Times New Roman"/>
                <w:b/>
                <w:lang w:val="lt-LT"/>
              </w:rPr>
              <w:t>Priemonė</w:t>
            </w:r>
          </w:p>
          <w:p w:rsidR="009F0DA6" w:rsidRPr="006E1A5E" w:rsidRDefault="009F0DA6" w:rsidP="001A0595">
            <w:pPr>
              <w:widowControl w:val="0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Užtikrinti asmenų</w:t>
            </w:r>
            <w:r w:rsidR="001A0595">
              <w:rPr>
                <w:rFonts w:ascii="Times New Roman" w:eastAsia="Calibri" w:hAnsi="Times New Roman"/>
                <w:lang w:val="lt-LT"/>
              </w:rPr>
              <w:t>, turinčių</w:t>
            </w:r>
            <w:r w:rsidRPr="006E1A5E">
              <w:rPr>
                <w:rFonts w:ascii="Times New Roman" w:eastAsia="Calibri" w:hAnsi="Times New Roman"/>
                <w:lang w:val="lt-LT"/>
              </w:rPr>
              <w:t xml:space="preserve"> klausos negali</w:t>
            </w:r>
            <w:r w:rsidR="001A0595">
              <w:rPr>
                <w:rFonts w:ascii="Times New Roman" w:eastAsia="Calibri" w:hAnsi="Times New Roman"/>
                <w:lang w:val="lt-LT"/>
              </w:rPr>
              <w:t>ą,</w:t>
            </w:r>
            <w:r w:rsidRPr="006E1A5E">
              <w:rPr>
                <w:rFonts w:ascii="Times New Roman" w:eastAsia="Calibri" w:hAnsi="Times New Roman"/>
                <w:lang w:val="lt-LT"/>
              </w:rPr>
              <w:t xml:space="preserve"> teisę dalyvauti rinkimuose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</w:tr>
      <w:tr w:rsidR="00D917F7" w:rsidRPr="004433C2" w:rsidTr="00D0437B">
        <w:tc>
          <w:tcPr>
            <w:tcW w:w="709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3.3.1.</w:t>
            </w:r>
          </w:p>
        </w:tc>
        <w:tc>
          <w:tcPr>
            <w:tcW w:w="2552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rPr>
                <w:rFonts w:ascii="Times New Roman" w:eastAsia="Calibri" w:hAnsi="Times New Roman"/>
                <w:b/>
                <w:lang w:val="lt-LT"/>
              </w:rPr>
            </w:pPr>
            <w:r w:rsidRPr="006E1A5E">
              <w:rPr>
                <w:rFonts w:ascii="Times New Roman" w:eastAsia="Calibri" w:hAnsi="Times New Roman"/>
                <w:b/>
                <w:lang w:val="lt-LT"/>
              </w:rPr>
              <w:t>Veiksmas</w:t>
            </w:r>
          </w:p>
          <w:p w:rsidR="009F0DA6" w:rsidRPr="006E1A5E" w:rsidRDefault="009F0DA6" w:rsidP="001A0595">
            <w:pPr>
              <w:widowControl w:val="0"/>
              <w:rPr>
                <w:rFonts w:ascii="Times New Roman" w:eastAsia="Calibri" w:hAnsi="Times New Roman"/>
                <w:lang w:val="lt-LT"/>
              </w:rPr>
            </w:pPr>
            <w:r>
              <w:rPr>
                <w:rFonts w:ascii="Times New Roman" w:eastAsia="Calibri" w:hAnsi="Times New Roman"/>
                <w:lang w:val="lt-LT"/>
              </w:rPr>
              <w:t>A</w:t>
            </w:r>
            <w:r w:rsidRPr="006E1A5E">
              <w:rPr>
                <w:rFonts w:ascii="Times New Roman" w:eastAsia="Calibri" w:hAnsi="Times New Roman"/>
                <w:lang w:val="lt-LT"/>
              </w:rPr>
              <w:t>smenims</w:t>
            </w:r>
            <w:r w:rsidR="001A0595">
              <w:rPr>
                <w:rFonts w:ascii="Times New Roman" w:eastAsia="Calibri" w:hAnsi="Times New Roman"/>
                <w:lang w:val="lt-LT"/>
              </w:rPr>
              <w:t>, turintiems</w:t>
            </w:r>
            <w:r w:rsidRPr="006E1A5E">
              <w:rPr>
                <w:rFonts w:ascii="Times New Roman" w:eastAsia="Calibri" w:hAnsi="Times New Roman"/>
                <w:lang w:val="lt-LT"/>
              </w:rPr>
              <w:t xml:space="preserve"> klausos negali</w:t>
            </w:r>
            <w:r w:rsidR="001A0595">
              <w:rPr>
                <w:rFonts w:ascii="Times New Roman" w:eastAsia="Calibri" w:hAnsi="Times New Roman"/>
                <w:lang w:val="lt-LT"/>
              </w:rPr>
              <w:t>ą,</w:t>
            </w:r>
            <w:r w:rsidRPr="006E1A5E">
              <w:rPr>
                <w:rFonts w:ascii="Times New Roman" w:eastAsia="Calibri" w:hAnsi="Times New Roman"/>
                <w:lang w:val="lt-LT"/>
              </w:rPr>
              <w:t xml:space="preserve"> </w:t>
            </w:r>
            <w:r>
              <w:rPr>
                <w:rFonts w:ascii="Times New Roman" w:eastAsia="Calibri" w:hAnsi="Times New Roman"/>
                <w:lang w:val="lt-LT"/>
              </w:rPr>
              <w:t>p</w:t>
            </w:r>
            <w:r w:rsidRPr="006E1A5E">
              <w:rPr>
                <w:rFonts w:ascii="Times New Roman" w:eastAsia="Calibri" w:hAnsi="Times New Roman"/>
                <w:lang w:val="lt-LT"/>
              </w:rPr>
              <w:t>ritaiky</w:t>
            </w:r>
            <w:r>
              <w:rPr>
                <w:rFonts w:ascii="Times New Roman" w:eastAsia="Calibri" w:hAnsi="Times New Roman"/>
                <w:lang w:val="lt-LT"/>
              </w:rPr>
              <w:t>ti rinkėjams skirtą informaciją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Lietuvos Respublikos v</w:t>
            </w:r>
            <w:r w:rsidRPr="006E1A5E">
              <w:rPr>
                <w:rFonts w:ascii="Times New Roman" w:hAnsi="Times New Roman"/>
                <w:lang w:val="lt-LT" w:eastAsia="lt-LT"/>
              </w:rPr>
              <w:t>yriausioji rinkimų komisija</w:t>
            </w:r>
          </w:p>
        </w:tc>
      </w:tr>
      <w:tr w:rsidR="00D917F7" w:rsidRPr="004433C2" w:rsidTr="00D0437B">
        <w:tc>
          <w:tcPr>
            <w:tcW w:w="709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3.3.2.</w:t>
            </w:r>
          </w:p>
        </w:tc>
        <w:tc>
          <w:tcPr>
            <w:tcW w:w="2552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rPr>
                <w:rFonts w:ascii="Times New Roman" w:eastAsia="Calibri" w:hAnsi="Times New Roman"/>
                <w:b/>
                <w:lang w:val="lt-LT"/>
              </w:rPr>
            </w:pPr>
            <w:r w:rsidRPr="006E1A5E">
              <w:rPr>
                <w:rFonts w:ascii="Times New Roman" w:eastAsia="Calibri" w:hAnsi="Times New Roman"/>
                <w:b/>
                <w:lang w:val="lt-LT"/>
              </w:rPr>
              <w:t>Veiksmas</w:t>
            </w:r>
          </w:p>
          <w:p w:rsidR="009F0DA6" w:rsidRPr="006E1A5E" w:rsidRDefault="00101676" w:rsidP="00101676">
            <w:pPr>
              <w:widowControl w:val="0"/>
              <w:rPr>
                <w:rFonts w:ascii="Times New Roman" w:eastAsia="Calibri" w:hAnsi="Times New Roman"/>
                <w:lang w:val="lt-LT"/>
              </w:rPr>
            </w:pPr>
            <w:r>
              <w:rPr>
                <w:rFonts w:ascii="Times New Roman" w:eastAsia="Calibri" w:hAnsi="Times New Roman"/>
                <w:lang w:val="lt-LT"/>
              </w:rPr>
              <w:t>Versti d</w:t>
            </w:r>
            <w:r w:rsidR="009F0DA6" w:rsidRPr="006E1A5E">
              <w:rPr>
                <w:rFonts w:ascii="Times New Roman" w:eastAsia="Calibri" w:hAnsi="Times New Roman"/>
                <w:lang w:val="lt-LT"/>
              </w:rPr>
              <w:t>iskusijų laid</w:t>
            </w:r>
            <w:r>
              <w:rPr>
                <w:rFonts w:ascii="Times New Roman" w:eastAsia="Calibri" w:hAnsi="Times New Roman"/>
                <w:lang w:val="lt-LT"/>
              </w:rPr>
              <w:t>as</w:t>
            </w:r>
            <w:r w:rsidR="009F0DA6" w:rsidRPr="006E1A5E">
              <w:rPr>
                <w:rFonts w:ascii="Times New Roman" w:eastAsia="Calibri" w:hAnsi="Times New Roman"/>
                <w:lang w:val="lt-LT"/>
              </w:rPr>
              <w:t xml:space="preserve"> į gestų kalbą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9F0DA6" w:rsidRPr="006E1A5E" w:rsidRDefault="009F0DA6" w:rsidP="00C5474A">
            <w:pPr>
              <w:widowControl w:val="0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V</w:t>
            </w:r>
            <w:r w:rsidRPr="006E1A5E">
              <w:rPr>
                <w:rFonts w:ascii="Times New Roman" w:hAnsi="Times New Roman"/>
                <w:lang w:val="lt-LT" w:eastAsia="lt-LT"/>
              </w:rPr>
              <w:t>yriausioji rinkimų komisija</w:t>
            </w:r>
          </w:p>
        </w:tc>
      </w:tr>
      <w:tr w:rsidR="00D917F7" w:rsidRPr="004433C2" w:rsidTr="00D0437B">
        <w:tc>
          <w:tcPr>
            <w:tcW w:w="709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3.3.3.</w:t>
            </w:r>
          </w:p>
        </w:tc>
        <w:tc>
          <w:tcPr>
            <w:tcW w:w="2552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rPr>
                <w:rFonts w:ascii="Times New Roman" w:eastAsia="Calibri" w:hAnsi="Times New Roman"/>
                <w:b/>
                <w:lang w:val="lt-LT"/>
              </w:rPr>
            </w:pPr>
            <w:r w:rsidRPr="006E1A5E">
              <w:rPr>
                <w:rFonts w:ascii="Times New Roman" w:eastAsia="Calibri" w:hAnsi="Times New Roman"/>
                <w:b/>
                <w:lang w:val="lt-LT"/>
              </w:rPr>
              <w:t>Veiksmas</w:t>
            </w:r>
          </w:p>
          <w:p w:rsidR="009F0DA6" w:rsidRPr="006E1A5E" w:rsidRDefault="00101676" w:rsidP="00101676">
            <w:pPr>
              <w:widowControl w:val="0"/>
              <w:rPr>
                <w:rFonts w:ascii="Times New Roman" w:eastAsia="Calibri" w:hAnsi="Times New Roman"/>
                <w:lang w:val="lt-LT"/>
              </w:rPr>
            </w:pPr>
            <w:r>
              <w:rPr>
                <w:rFonts w:ascii="Times New Roman" w:eastAsia="Calibri" w:hAnsi="Times New Roman"/>
                <w:lang w:val="lt-LT"/>
              </w:rPr>
              <w:t>Versti d</w:t>
            </w:r>
            <w:r w:rsidR="009F0DA6" w:rsidRPr="006E1A5E">
              <w:rPr>
                <w:rFonts w:ascii="Times New Roman" w:eastAsia="Calibri" w:hAnsi="Times New Roman"/>
                <w:lang w:val="lt-LT"/>
              </w:rPr>
              <w:t>iskusijų laid</w:t>
            </w:r>
            <w:r>
              <w:rPr>
                <w:rFonts w:ascii="Times New Roman" w:eastAsia="Calibri" w:hAnsi="Times New Roman"/>
                <w:lang w:val="lt-LT"/>
              </w:rPr>
              <w:t>as</w:t>
            </w:r>
            <w:r w:rsidR="009F0DA6" w:rsidRPr="006E1A5E">
              <w:rPr>
                <w:rFonts w:ascii="Times New Roman" w:eastAsia="Calibri" w:hAnsi="Times New Roman"/>
                <w:lang w:val="lt-LT"/>
              </w:rPr>
              <w:t xml:space="preserve"> į gestų kalbą ar</w:t>
            </w:r>
            <w:r w:rsidR="004E4D5F">
              <w:rPr>
                <w:rFonts w:ascii="Times New Roman" w:eastAsia="Calibri" w:hAnsi="Times New Roman"/>
                <w:lang w:val="lt-LT"/>
              </w:rPr>
              <w:t>ba</w:t>
            </w:r>
            <w:r w:rsidR="009F0DA6" w:rsidRPr="006E1A5E">
              <w:rPr>
                <w:rFonts w:ascii="Times New Roman" w:eastAsia="Calibri" w:hAnsi="Times New Roman"/>
                <w:lang w:val="lt-LT"/>
              </w:rPr>
              <w:t xml:space="preserve"> titr</w:t>
            </w:r>
            <w:r w:rsidR="00BE6CB7">
              <w:rPr>
                <w:rFonts w:ascii="Times New Roman" w:eastAsia="Calibri" w:hAnsi="Times New Roman"/>
                <w:lang w:val="lt-LT"/>
              </w:rPr>
              <w:t>uoti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9F0DA6" w:rsidRPr="006E1A5E" w:rsidRDefault="009F0DA6" w:rsidP="00C5474A">
            <w:pPr>
              <w:widowControl w:val="0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V</w:t>
            </w:r>
            <w:r w:rsidRPr="006E1A5E">
              <w:rPr>
                <w:rFonts w:ascii="Times New Roman" w:hAnsi="Times New Roman"/>
                <w:lang w:val="lt-LT" w:eastAsia="lt-LT"/>
              </w:rPr>
              <w:t>yriausioji rinkimų komisija</w:t>
            </w:r>
          </w:p>
        </w:tc>
      </w:tr>
      <w:tr w:rsidR="00D917F7" w:rsidRPr="004433C2" w:rsidTr="00D0437B">
        <w:tc>
          <w:tcPr>
            <w:tcW w:w="709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rPr>
                <w:rFonts w:ascii="Times New Roman" w:eastAsia="Calibri" w:hAnsi="Times New Roman"/>
                <w:b/>
                <w:lang w:val="lt-LT"/>
              </w:rPr>
            </w:pPr>
            <w:r w:rsidRPr="006E1A5E">
              <w:rPr>
                <w:rFonts w:ascii="Times New Roman" w:eastAsia="Calibri" w:hAnsi="Times New Roman"/>
                <w:b/>
                <w:lang w:val="lt-LT"/>
              </w:rPr>
              <w:t>Uždavinys</w:t>
            </w:r>
          </w:p>
          <w:p w:rsidR="009F0DA6" w:rsidRPr="006E1A5E" w:rsidRDefault="009F0DA6" w:rsidP="001A0595">
            <w:pPr>
              <w:widowControl w:val="0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 xml:space="preserve">Užtikrinti bendrojo lavinimo </w:t>
            </w:r>
            <w:r w:rsidR="001A0595">
              <w:rPr>
                <w:rFonts w:ascii="Times New Roman" w:eastAsia="Calibri" w:hAnsi="Times New Roman"/>
                <w:lang w:val="lt-LT"/>
              </w:rPr>
              <w:t>ir</w:t>
            </w:r>
            <w:r w:rsidRPr="006E1A5E">
              <w:rPr>
                <w:rFonts w:ascii="Times New Roman" w:eastAsia="Calibri" w:hAnsi="Times New Roman"/>
                <w:lang w:val="lt-LT"/>
              </w:rPr>
              <w:t xml:space="preserve"> studijų prieinamumą asmenims</w:t>
            </w:r>
            <w:r w:rsidR="001A0595">
              <w:rPr>
                <w:rFonts w:ascii="Times New Roman" w:eastAsia="Calibri" w:hAnsi="Times New Roman"/>
                <w:lang w:val="lt-LT"/>
              </w:rPr>
              <w:t>, turintiems</w:t>
            </w:r>
            <w:r w:rsidRPr="006E1A5E">
              <w:rPr>
                <w:rFonts w:ascii="Times New Roman" w:eastAsia="Calibri" w:hAnsi="Times New Roman"/>
                <w:lang w:val="lt-LT"/>
              </w:rPr>
              <w:t xml:space="preserve"> klausos negali</w:t>
            </w:r>
            <w:r w:rsidR="001A0595">
              <w:rPr>
                <w:rFonts w:ascii="Times New Roman" w:eastAsia="Calibri" w:hAnsi="Times New Roman"/>
                <w:lang w:val="lt-LT"/>
              </w:rPr>
              <w:t>ą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</w:tr>
      <w:tr w:rsidR="00D917F7" w:rsidRPr="004433C2" w:rsidTr="00D0437B">
        <w:tc>
          <w:tcPr>
            <w:tcW w:w="709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4.1.</w:t>
            </w:r>
          </w:p>
        </w:tc>
        <w:tc>
          <w:tcPr>
            <w:tcW w:w="2552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rPr>
                <w:rFonts w:ascii="Times New Roman" w:eastAsia="Calibri" w:hAnsi="Times New Roman"/>
                <w:b/>
                <w:lang w:val="lt-LT"/>
              </w:rPr>
            </w:pPr>
            <w:r w:rsidRPr="006E1A5E">
              <w:rPr>
                <w:rFonts w:ascii="Times New Roman" w:eastAsia="Calibri" w:hAnsi="Times New Roman"/>
                <w:b/>
                <w:lang w:val="lt-LT"/>
              </w:rPr>
              <w:t>Priemonė</w:t>
            </w:r>
          </w:p>
          <w:p w:rsidR="009F0DA6" w:rsidRPr="006E1A5E" w:rsidRDefault="009F0DA6" w:rsidP="006E1A5E">
            <w:pPr>
              <w:widowControl w:val="0"/>
              <w:rPr>
                <w:rFonts w:ascii="Times New Roman" w:eastAsia="Calibri" w:hAnsi="Times New Roman"/>
                <w:lang w:val="lt-LT"/>
              </w:rPr>
            </w:pPr>
            <w:r w:rsidRPr="007371AA">
              <w:rPr>
                <w:rFonts w:ascii="Times New Roman" w:eastAsia="Calibri" w:hAnsi="Times New Roman"/>
                <w:lang w:val="lt-LT"/>
              </w:rPr>
              <w:lastRenderedPageBreak/>
              <w:t>Plėtoti gestų kalbos mokėjimą švietimo sistemoje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</w:tr>
      <w:tr w:rsidR="00D917F7" w:rsidRPr="006E1A5E" w:rsidTr="00D0437B">
        <w:tc>
          <w:tcPr>
            <w:tcW w:w="709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lastRenderedPageBreak/>
              <w:t>4.1.1.</w:t>
            </w:r>
          </w:p>
        </w:tc>
        <w:tc>
          <w:tcPr>
            <w:tcW w:w="2552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rPr>
                <w:rFonts w:ascii="Times New Roman" w:eastAsia="Calibri" w:hAnsi="Times New Roman"/>
                <w:b/>
                <w:lang w:val="lt-LT"/>
              </w:rPr>
            </w:pPr>
            <w:r w:rsidRPr="006E1A5E">
              <w:rPr>
                <w:rFonts w:ascii="Times New Roman" w:eastAsia="Calibri" w:hAnsi="Times New Roman"/>
                <w:b/>
                <w:lang w:val="lt-LT"/>
              </w:rPr>
              <w:t>Veiksmas</w:t>
            </w:r>
          </w:p>
          <w:p w:rsidR="009F0DA6" w:rsidRPr="006E1A5E" w:rsidRDefault="009F0DA6" w:rsidP="006E1A5E">
            <w:pPr>
              <w:widowControl w:val="0"/>
              <w:rPr>
                <w:rFonts w:ascii="Times New Roman" w:eastAsia="Calibri" w:hAnsi="Times New Roman"/>
                <w:lang w:val="lt-LT"/>
              </w:rPr>
            </w:pPr>
            <w:r>
              <w:rPr>
                <w:rFonts w:ascii="Times New Roman" w:eastAsia="Calibri" w:hAnsi="Times New Roman"/>
                <w:lang w:val="lt-LT"/>
              </w:rPr>
              <w:t>Tobulinti</w:t>
            </w:r>
            <w:r w:rsidRPr="006E1A5E">
              <w:rPr>
                <w:rFonts w:ascii="Times New Roman" w:eastAsia="Calibri" w:hAnsi="Times New Roman"/>
                <w:lang w:val="lt-LT"/>
              </w:rPr>
              <w:t xml:space="preserve"> gestų kalbos mokytojų kvalifikaciją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9F0DA6" w:rsidRPr="006E1A5E" w:rsidRDefault="009F0DA6" w:rsidP="0032515D">
            <w:pPr>
              <w:widowControl w:val="0"/>
              <w:rPr>
                <w:rFonts w:ascii="Times New Roman" w:hAnsi="Times New Roman"/>
                <w:lang w:val="lt-LT" w:eastAsia="lt-LT"/>
              </w:rPr>
            </w:pPr>
            <w:r w:rsidRPr="006E1A5E">
              <w:rPr>
                <w:rFonts w:ascii="Times New Roman" w:hAnsi="Times New Roman"/>
                <w:lang w:val="lt-LT" w:eastAsia="lt-LT"/>
              </w:rPr>
              <w:t>Švietimo ir mokslo ministerija</w:t>
            </w:r>
          </w:p>
        </w:tc>
      </w:tr>
      <w:tr w:rsidR="00D917F7" w:rsidRPr="006E1A5E" w:rsidTr="00D0437B">
        <w:tc>
          <w:tcPr>
            <w:tcW w:w="709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4.1.2.</w:t>
            </w:r>
          </w:p>
        </w:tc>
        <w:tc>
          <w:tcPr>
            <w:tcW w:w="2552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rPr>
                <w:rFonts w:ascii="Times New Roman" w:eastAsia="Calibri" w:hAnsi="Times New Roman"/>
                <w:b/>
                <w:lang w:val="lt-LT"/>
              </w:rPr>
            </w:pPr>
            <w:r w:rsidRPr="006E1A5E">
              <w:rPr>
                <w:rFonts w:ascii="Times New Roman" w:eastAsia="Calibri" w:hAnsi="Times New Roman"/>
                <w:b/>
                <w:lang w:val="lt-LT"/>
              </w:rPr>
              <w:t>Veiksmas</w:t>
            </w:r>
          </w:p>
          <w:p w:rsidR="009F0DA6" w:rsidRPr="006E1A5E" w:rsidRDefault="009F0DA6" w:rsidP="00101676">
            <w:pPr>
              <w:widowControl w:val="0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Skatinti aukštąsias mokyklas sudaryti galimybę pasirinkti gestų kalbą kaip laisvai pasirenkamą dalyką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9F0DA6" w:rsidRPr="006E1A5E" w:rsidRDefault="009F0DA6" w:rsidP="0032515D">
            <w:pPr>
              <w:widowControl w:val="0"/>
              <w:rPr>
                <w:rFonts w:ascii="Times New Roman" w:hAnsi="Times New Roman"/>
                <w:lang w:val="lt-LT" w:eastAsia="lt-LT"/>
              </w:rPr>
            </w:pPr>
            <w:r w:rsidRPr="006E1A5E">
              <w:rPr>
                <w:rFonts w:ascii="Times New Roman" w:hAnsi="Times New Roman"/>
                <w:lang w:val="lt-LT" w:eastAsia="lt-LT"/>
              </w:rPr>
              <w:t>Švietimo ir mokslo ministerija</w:t>
            </w:r>
          </w:p>
        </w:tc>
      </w:tr>
      <w:tr w:rsidR="00D917F7" w:rsidRPr="006E1A5E" w:rsidTr="00D0437B">
        <w:tc>
          <w:tcPr>
            <w:tcW w:w="709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4.1.3.</w:t>
            </w:r>
          </w:p>
        </w:tc>
        <w:tc>
          <w:tcPr>
            <w:tcW w:w="2552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rPr>
                <w:rFonts w:ascii="Times New Roman" w:eastAsia="Calibri" w:hAnsi="Times New Roman"/>
                <w:b/>
                <w:lang w:val="lt-LT"/>
              </w:rPr>
            </w:pPr>
            <w:r w:rsidRPr="006E1A5E">
              <w:rPr>
                <w:rFonts w:ascii="Times New Roman" w:eastAsia="Calibri" w:hAnsi="Times New Roman"/>
                <w:b/>
                <w:lang w:val="lt-LT"/>
              </w:rPr>
              <w:t>Veiksmas</w:t>
            </w:r>
          </w:p>
          <w:p w:rsidR="009F0DA6" w:rsidRPr="006E1A5E" w:rsidRDefault="009F0DA6" w:rsidP="006E1A5E">
            <w:pPr>
              <w:widowControl w:val="0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Siekti, kad gestų kalbos pagrindai, kaip studijų programos dalis, būtų privalomi pedagogams, policininkams, medikams, gaisrininkams, psichologams, socialiniams darbuotojams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9F0DA6" w:rsidRPr="006E1A5E" w:rsidRDefault="009F0DA6" w:rsidP="0032515D">
            <w:pPr>
              <w:widowControl w:val="0"/>
              <w:rPr>
                <w:rFonts w:ascii="Times New Roman" w:hAnsi="Times New Roman"/>
                <w:lang w:val="lt-LT" w:eastAsia="lt-LT"/>
              </w:rPr>
            </w:pPr>
            <w:r w:rsidRPr="006E1A5E">
              <w:rPr>
                <w:rFonts w:ascii="Times New Roman" w:hAnsi="Times New Roman"/>
                <w:lang w:val="lt-LT" w:eastAsia="lt-LT"/>
              </w:rPr>
              <w:t>Švietimo ir mokslo ministerija</w:t>
            </w:r>
          </w:p>
        </w:tc>
      </w:tr>
      <w:tr w:rsidR="00D917F7" w:rsidRPr="006E1A5E" w:rsidTr="00D0437B">
        <w:tc>
          <w:tcPr>
            <w:tcW w:w="709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4.1.4.</w:t>
            </w:r>
          </w:p>
        </w:tc>
        <w:tc>
          <w:tcPr>
            <w:tcW w:w="2552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rPr>
                <w:rFonts w:ascii="Times New Roman" w:eastAsia="Calibri" w:hAnsi="Times New Roman"/>
                <w:b/>
                <w:lang w:val="lt-LT"/>
              </w:rPr>
            </w:pPr>
            <w:r w:rsidRPr="006E1A5E">
              <w:rPr>
                <w:rFonts w:ascii="Times New Roman" w:eastAsia="Calibri" w:hAnsi="Times New Roman"/>
                <w:b/>
                <w:lang w:val="lt-LT"/>
              </w:rPr>
              <w:t>Veiksmas</w:t>
            </w:r>
          </w:p>
          <w:p w:rsidR="009F0DA6" w:rsidRPr="006E1A5E" w:rsidRDefault="009F0DA6" w:rsidP="00453EDD">
            <w:pPr>
              <w:widowControl w:val="0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Rengti moky</w:t>
            </w:r>
            <w:r>
              <w:rPr>
                <w:rFonts w:ascii="Times New Roman" w:eastAsia="Calibri" w:hAnsi="Times New Roman"/>
                <w:lang w:val="lt-LT"/>
              </w:rPr>
              <w:t xml:space="preserve">mo priemones, skirtas </w:t>
            </w:r>
            <w:r w:rsidRPr="006E1A5E">
              <w:rPr>
                <w:rFonts w:ascii="Times New Roman" w:eastAsia="Calibri" w:hAnsi="Times New Roman"/>
                <w:lang w:val="lt-LT"/>
              </w:rPr>
              <w:t>gestų kalbos, kaip gimtosios kalbos</w:t>
            </w:r>
            <w:r w:rsidR="008711C0">
              <w:rPr>
                <w:rFonts w:ascii="Times New Roman" w:eastAsia="Calibri" w:hAnsi="Times New Roman"/>
                <w:lang w:val="lt-LT"/>
              </w:rPr>
              <w:t>,</w:t>
            </w:r>
            <w:r w:rsidRPr="006E1A5E">
              <w:rPr>
                <w:rFonts w:ascii="Times New Roman" w:eastAsia="Calibri" w:hAnsi="Times New Roman"/>
                <w:lang w:val="lt-LT"/>
              </w:rPr>
              <w:t xml:space="preserve"> mokymui,</w:t>
            </w:r>
          </w:p>
          <w:p w:rsidR="009F0DA6" w:rsidRPr="006E1A5E" w:rsidRDefault="009F0DA6" w:rsidP="00453EDD">
            <w:pPr>
              <w:widowControl w:val="0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versti į gestų kalbą bendrojo ugdy</w:t>
            </w:r>
            <w:r w:rsidR="00EF4DCE">
              <w:rPr>
                <w:rFonts w:ascii="Times New Roman" w:eastAsia="Calibri" w:hAnsi="Times New Roman"/>
                <w:lang w:val="lt-LT"/>
              </w:rPr>
              <w:t>mo dalykų vadovėlius ir pateikti</w:t>
            </w:r>
            <w:r w:rsidRPr="006E1A5E">
              <w:rPr>
                <w:rFonts w:ascii="Times New Roman" w:eastAsia="Calibri" w:hAnsi="Times New Roman"/>
                <w:lang w:val="lt-LT"/>
              </w:rPr>
              <w:t xml:space="preserve"> juos internete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9F0DA6" w:rsidRPr="006E1A5E" w:rsidRDefault="009F0DA6" w:rsidP="0032515D">
            <w:pPr>
              <w:widowControl w:val="0"/>
              <w:rPr>
                <w:rFonts w:ascii="Times New Roman" w:hAnsi="Times New Roman"/>
                <w:lang w:val="lt-LT" w:eastAsia="lt-LT"/>
              </w:rPr>
            </w:pPr>
            <w:r w:rsidRPr="006E1A5E">
              <w:rPr>
                <w:rFonts w:ascii="Times New Roman" w:hAnsi="Times New Roman"/>
                <w:lang w:val="lt-LT" w:eastAsia="lt-LT"/>
              </w:rPr>
              <w:t>Švietimo ir mokslo ministerija</w:t>
            </w:r>
          </w:p>
        </w:tc>
      </w:tr>
      <w:tr w:rsidR="00D917F7" w:rsidRPr="00BF56D3" w:rsidTr="00D0437B">
        <w:tc>
          <w:tcPr>
            <w:tcW w:w="709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4.2.</w:t>
            </w:r>
          </w:p>
        </w:tc>
        <w:tc>
          <w:tcPr>
            <w:tcW w:w="2552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rPr>
                <w:rFonts w:ascii="Times New Roman" w:eastAsia="Calibri" w:hAnsi="Times New Roman"/>
                <w:b/>
                <w:lang w:val="lt-LT"/>
              </w:rPr>
            </w:pPr>
            <w:r w:rsidRPr="006E1A5E">
              <w:rPr>
                <w:rFonts w:ascii="Times New Roman" w:eastAsia="Calibri" w:hAnsi="Times New Roman"/>
                <w:b/>
                <w:lang w:val="lt-LT"/>
              </w:rPr>
              <w:t>Priemonė</w:t>
            </w:r>
          </w:p>
          <w:p w:rsidR="009F0DA6" w:rsidRPr="006E1A5E" w:rsidRDefault="009F0DA6" w:rsidP="006E1A5E">
            <w:pPr>
              <w:widowControl w:val="0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Užtikrinti vaik</w:t>
            </w:r>
            <w:r>
              <w:rPr>
                <w:rFonts w:ascii="Times New Roman" w:eastAsia="Calibri" w:hAnsi="Times New Roman"/>
                <w:lang w:val="lt-LT"/>
              </w:rPr>
              <w:t>ų teisę mokytis gimtąja</w:t>
            </w:r>
            <w:r w:rsidRPr="006E1A5E">
              <w:rPr>
                <w:rFonts w:ascii="Times New Roman" w:eastAsia="Calibri" w:hAnsi="Times New Roman"/>
                <w:lang w:val="lt-LT"/>
              </w:rPr>
              <w:t xml:space="preserve"> gestų kalba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</w:tr>
      <w:tr w:rsidR="00D917F7" w:rsidRPr="006E1A5E" w:rsidTr="00D0437B">
        <w:tc>
          <w:tcPr>
            <w:tcW w:w="709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4.2.1.</w:t>
            </w:r>
          </w:p>
        </w:tc>
        <w:tc>
          <w:tcPr>
            <w:tcW w:w="2552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rPr>
                <w:rFonts w:ascii="Times New Roman" w:eastAsia="Calibri" w:hAnsi="Times New Roman"/>
                <w:b/>
                <w:lang w:val="lt-LT"/>
              </w:rPr>
            </w:pPr>
            <w:r w:rsidRPr="006E1A5E">
              <w:rPr>
                <w:rFonts w:ascii="Times New Roman" w:eastAsia="Calibri" w:hAnsi="Times New Roman"/>
                <w:b/>
                <w:lang w:val="lt-LT"/>
              </w:rPr>
              <w:t>Veiksmas</w:t>
            </w:r>
          </w:p>
          <w:p w:rsidR="009F0DA6" w:rsidRPr="006E1A5E" w:rsidRDefault="009F0DA6" w:rsidP="006E1A5E">
            <w:pPr>
              <w:widowControl w:val="0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Organizuoti gestų kalbos kursus su kurčiaisiais dirbantiems pedagogams (dalykų mokytojams, auklėtojams, psichologams ir kt.)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9F0DA6" w:rsidRPr="006E1A5E" w:rsidRDefault="009F0DA6" w:rsidP="0032515D">
            <w:pPr>
              <w:widowControl w:val="0"/>
              <w:rPr>
                <w:rFonts w:ascii="Times New Roman" w:hAnsi="Times New Roman"/>
                <w:lang w:val="lt-LT" w:eastAsia="lt-LT"/>
              </w:rPr>
            </w:pPr>
            <w:r w:rsidRPr="006E1A5E">
              <w:rPr>
                <w:rFonts w:ascii="Times New Roman" w:hAnsi="Times New Roman"/>
                <w:lang w:val="lt-LT" w:eastAsia="lt-LT"/>
              </w:rPr>
              <w:t>Švietimo ir mokslo ministerija</w:t>
            </w:r>
          </w:p>
        </w:tc>
      </w:tr>
      <w:tr w:rsidR="00D917F7" w:rsidRPr="006E1A5E" w:rsidTr="00D0437B">
        <w:tc>
          <w:tcPr>
            <w:tcW w:w="709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4.2.2.</w:t>
            </w:r>
          </w:p>
        </w:tc>
        <w:tc>
          <w:tcPr>
            <w:tcW w:w="2552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rPr>
                <w:rFonts w:ascii="Times New Roman" w:eastAsia="Calibri" w:hAnsi="Times New Roman"/>
                <w:b/>
                <w:lang w:val="lt-LT"/>
              </w:rPr>
            </w:pPr>
            <w:r w:rsidRPr="006E1A5E">
              <w:rPr>
                <w:rFonts w:ascii="Times New Roman" w:eastAsia="Calibri" w:hAnsi="Times New Roman"/>
                <w:b/>
                <w:lang w:val="lt-LT"/>
              </w:rPr>
              <w:t>Veiksmas</w:t>
            </w:r>
          </w:p>
          <w:p w:rsidR="009F0DA6" w:rsidRPr="006E1A5E" w:rsidRDefault="009F0DA6" w:rsidP="00453EDD">
            <w:pPr>
              <w:widowControl w:val="0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 xml:space="preserve">Tobulinti 40 valandų </w:t>
            </w:r>
            <w:r w:rsidR="00453EDD">
              <w:rPr>
                <w:rFonts w:ascii="Times New Roman" w:eastAsia="Calibri" w:hAnsi="Times New Roman"/>
                <w:lang w:val="lt-LT"/>
              </w:rPr>
              <w:t xml:space="preserve">trukmės </w:t>
            </w:r>
            <w:r w:rsidRPr="006E1A5E">
              <w:rPr>
                <w:rFonts w:ascii="Times New Roman" w:eastAsia="Calibri" w:hAnsi="Times New Roman"/>
                <w:lang w:val="lt-LT"/>
              </w:rPr>
              <w:t>surdopedagogų mokymo programą</w:t>
            </w:r>
            <w:r w:rsidR="00453EDD">
              <w:rPr>
                <w:rFonts w:ascii="Times New Roman" w:eastAsia="Calibri" w:hAnsi="Times New Roman"/>
                <w:lang w:val="lt-LT"/>
              </w:rPr>
              <w:t>,</w:t>
            </w:r>
            <w:r w:rsidRPr="006E1A5E">
              <w:rPr>
                <w:rFonts w:ascii="Times New Roman" w:eastAsia="Calibri" w:hAnsi="Times New Roman"/>
                <w:lang w:val="lt-LT"/>
              </w:rPr>
              <w:t xml:space="preserve"> įtraukiant gestų kalbos </w:t>
            </w:r>
            <w:r w:rsidRPr="006E1A5E">
              <w:rPr>
                <w:rFonts w:ascii="Times New Roman" w:eastAsia="Calibri" w:hAnsi="Times New Roman"/>
                <w:lang w:val="lt-LT"/>
              </w:rPr>
              <w:lastRenderedPageBreak/>
              <w:t>mokymą</w:t>
            </w:r>
            <w:r w:rsidR="00453EDD">
              <w:rPr>
                <w:rFonts w:ascii="Times New Roman" w:eastAsia="Calibri" w:hAnsi="Times New Roman"/>
                <w:lang w:val="lt-LT"/>
              </w:rPr>
              <w:t>,</w:t>
            </w:r>
            <w:r w:rsidRPr="006E1A5E">
              <w:rPr>
                <w:rFonts w:ascii="Times New Roman" w:eastAsia="Calibri" w:hAnsi="Times New Roman"/>
                <w:lang w:val="lt-LT"/>
              </w:rPr>
              <w:t xml:space="preserve"> ir užtikrinti mokytojams, ugdantiems vaikus</w:t>
            </w:r>
            <w:r w:rsidR="00453EDD">
              <w:rPr>
                <w:rFonts w:ascii="Times New Roman" w:eastAsia="Calibri" w:hAnsi="Times New Roman"/>
                <w:lang w:val="lt-LT"/>
              </w:rPr>
              <w:t>, turinčius</w:t>
            </w:r>
            <w:r w:rsidRPr="006E1A5E">
              <w:rPr>
                <w:rFonts w:ascii="Times New Roman" w:eastAsia="Calibri" w:hAnsi="Times New Roman"/>
                <w:lang w:val="lt-LT"/>
              </w:rPr>
              <w:t xml:space="preserve"> klausos negali</w:t>
            </w:r>
            <w:r w:rsidR="00453EDD">
              <w:rPr>
                <w:rFonts w:ascii="Times New Roman" w:eastAsia="Calibri" w:hAnsi="Times New Roman"/>
                <w:lang w:val="lt-LT"/>
              </w:rPr>
              <w:t>ą</w:t>
            </w:r>
            <w:r w:rsidRPr="006E1A5E">
              <w:rPr>
                <w:rFonts w:ascii="Times New Roman" w:eastAsia="Calibri" w:hAnsi="Times New Roman"/>
                <w:lang w:val="lt-LT"/>
              </w:rPr>
              <w:t xml:space="preserve"> ar </w:t>
            </w:r>
            <w:r w:rsidR="00453EDD">
              <w:rPr>
                <w:rFonts w:ascii="Times New Roman" w:eastAsia="Calibri" w:hAnsi="Times New Roman"/>
                <w:lang w:val="lt-LT"/>
              </w:rPr>
              <w:t xml:space="preserve">naudojančius </w:t>
            </w:r>
            <w:r w:rsidRPr="006E1A5E">
              <w:rPr>
                <w:rFonts w:ascii="Times New Roman" w:eastAsia="Calibri" w:hAnsi="Times New Roman"/>
                <w:lang w:val="lt-LT"/>
              </w:rPr>
              <w:t>kochlearini</w:t>
            </w:r>
            <w:r w:rsidR="00453EDD">
              <w:rPr>
                <w:rFonts w:ascii="Times New Roman" w:eastAsia="Calibri" w:hAnsi="Times New Roman"/>
                <w:lang w:val="lt-LT"/>
              </w:rPr>
              <w:t>u</w:t>
            </w:r>
            <w:r w:rsidRPr="006E1A5E">
              <w:rPr>
                <w:rFonts w:ascii="Times New Roman" w:eastAsia="Calibri" w:hAnsi="Times New Roman"/>
                <w:lang w:val="lt-LT"/>
              </w:rPr>
              <w:t>s implant</w:t>
            </w:r>
            <w:r w:rsidR="00453EDD">
              <w:rPr>
                <w:rFonts w:ascii="Times New Roman" w:eastAsia="Calibri" w:hAnsi="Times New Roman"/>
                <w:lang w:val="lt-LT"/>
              </w:rPr>
              <w:t>u</w:t>
            </w:r>
            <w:r w:rsidRPr="006E1A5E">
              <w:rPr>
                <w:rFonts w:ascii="Times New Roman" w:eastAsia="Calibri" w:hAnsi="Times New Roman"/>
                <w:lang w:val="lt-LT"/>
              </w:rPr>
              <w:t>s, mokymus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9F0DA6" w:rsidRPr="006E1A5E" w:rsidRDefault="009F0DA6" w:rsidP="0032515D">
            <w:pPr>
              <w:widowControl w:val="0"/>
              <w:rPr>
                <w:rFonts w:ascii="Times New Roman" w:hAnsi="Times New Roman"/>
                <w:lang w:val="lt-LT" w:eastAsia="lt-LT"/>
              </w:rPr>
            </w:pPr>
            <w:r w:rsidRPr="006E1A5E">
              <w:rPr>
                <w:rFonts w:ascii="Times New Roman" w:hAnsi="Times New Roman"/>
                <w:lang w:val="lt-LT" w:eastAsia="lt-LT"/>
              </w:rPr>
              <w:t>Švietimo ir mokslo ministerija</w:t>
            </w:r>
          </w:p>
        </w:tc>
      </w:tr>
      <w:tr w:rsidR="00D917F7" w:rsidRPr="006E1A5E" w:rsidTr="00D0437B">
        <w:tc>
          <w:tcPr>
            <w:tcW w:w="709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lastRenderedPageBreak/>
              <w:t>4.2.3</w:t>
            </w:r>
          </w:p>
        </w:tc>
        <w:tc>
          <w:tcPr>
            <w:tcW w:w="2552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rPr>
                <w:rFonts w:ascii="Times New Roman" w:eastAsia="Calibri" w:hAnsi="Times New Roman"/>
                <w:b/>
                <w:lang w:val="lt-LT"/>
              </w:rPr>
            </w:pPr>
            <w:r w:rsidRPr="006E1A5E">
              <w:rPr>
                <w:rFonts w:ascii="Times New Roman" w:eastAsia="Calibri" w:hAnsi="Times New Roman"/>
                <w:b/>
                <w:lang w:val="lt-LT"/>
              </w:rPr>
              <w:t>Veiksmas</w:t>
            </w:r>
          </w:p>
          <w:p w:rsidR="009F0DA6" w:rsidRPr="006E1A5E" w:rsidRDefault="009F0DA6" w:rsidP="006E1A5E">
            <w:pPr>
              <w:widowControl w:val="0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Užtikrinti, kad bendrojo ugdymo mokyklose besimokantys klausos sutrikimų turintys vaikai gautų teisės aktuose numatytą švietimo pagalbą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9F0DA6" w:rsidRPr="006E1A5E" w:rsidRDefault="009F0DA6" w:rsidP="0032515D">
            <w:pPr>
              <w:widowControl w:val="0"/>
              <w:rPr>
                <w:rFonts w:ascii="Times New Roman" w:hAnsi="Times New Roman"/>
                <w:lang w:val="lt-LT" w:eastAsia="lt-LT"/>
              </w:rPr>
            </w:pPr>
            <w:r w:rsidRPr="006E1A5E">
              <w:rPr>
                <w:rFonts w:ascii="Times New Roman" w:hAnsi="Times New Roman"/>
                <w:lang w:val="lt-LT" w:eastAsia="lt-LT"/>
              </w:rPr>
              <w:t>Švietimo ir mokslo ministerija</w:t>
            </w:r>
          </w:p>
        </w:tc>
      </w:tr>
      <w:tr w:rsidR="00D917F7" w:rsidRPr="004433C2" w:rsidTr="00D0437B">
        <w:tc>
          <w:tcPr>
            <w:tcW w:w="709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4.3.</w:t>
            </w:r>
          </w:p>
        </w:tc>
        <w:tc>
          <w:tcPr>
            <w:tcW w:w="2552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rPr>
                <w:rFonts w:ascii="Times New Roman" w:eastAsia="Calibri" w:hAnsi="Times New Roman"/>
                <w:b/>
                <w:lang w:val="lt-LT"/>
              </w:rPr>
            </w:pPr>
            <w:r w:rsidRPr="006E1A5E">
              <w:rPr>
                <w:rFonts w:ascii="Times New Roman" w:eastAsia="Calibri" w:hAnsi="Times New Roman"/>
                <w:b/>
                <w:lang w:val="lt-LT"/>
              </w:rPr>
              <w:t>Priemonė</w:t>
            </w:r>
          </w:p>
          <w:p w:rsidR="009F0DA6" w:rsidRPr="006E1A5E" w:rsidRDefault="009F0DA6" w:rsidP="00453EDD">
            <w:pPr>
              <w:widowControl w:val="0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Gerinti aukštojo mokslo, profesinio mokymo studijų prieinamumą asmenims</w:t>
            </w:r>
            <w:r w:rsidR="00453EDD">
              <w:rPr>
                <w:rFonts w:ascii="Times New Roman" w:eastAsia="Calibri" w:hAnsi="Times New Roman"/>
                <w:lang w:val="lt-LT"/>
              </w:rPr>
              <w:t>, turintiems</w:t>
            </w:r>
            <w:r w:rsidRPr="006E1A5E">
              <w:rPr>
                <w:rFonts w:ascii="Times New Roman" w:eastAsia="Calibri" w:hAnsi="Times New Roman"/>
                <w:lang w:val="lt-LT"/>
              </w:rPr>
              <w:t xml:space="preserve"> klausos negali</w:t>
            </w:r>
            <w:r w:rsidR="00453EDD">
              <w:rPr>
                <w:rFonts w:ascii="Times New Roman" w:eastAsia="Calibri" w:hAnsi="Times New Roman"/>
                <w:lang w:val="lt-LT"/>
              </w:rPr>
              <w:t>ą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</w:tr>
      <w:tr w:rsidR="00D917F7" w:rsidRPr="006E1A5E" w:rsidTr="00D0437B">
        <w:tc>
          <w:tcPr>
            <w:tcW w:w="709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4.3.1.</w:t>
            </w:r>
          </w:p>
        </w:tc>
        <w:tc>
          <w:tcPr>
            <w:tcW w:w="2552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rPr>
                <w:rFonts w:ascii="Times New Roman" w:eastAsia="Calibri" w:hAnsi="Times New Roman"/>
                <w:b/>
                <w:lang w:val="lt-LT"/>
              </w:rPr>
            </w:pPr>
            <w:r w:rsidRPr="006E1A5E">
              <w:rPr>
                <w:rFonts w:ascii="Times New Roman" w:eastAsia="Calibri" w:hAnsi="Times New Roman"/>
                <w:b/>
                <w:lang w:val="lt-LT"/>
              </w:rPr>
              <w:t>Veiksmas</w:t>
            </w:r>
          </w:p>
          <w:p w:rsidR="009F0DA6" w:rsidRPr="006E1A5E" w:rsidRDefault="009F0DA6" w:rsidP="00453EDD">
            <w:pPr>
              <w:widowControl w:val="0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Skatinti aukštąsias mokyklas diegti gestų kalbos vertimo ir konspekt</w:t>
            </w:r>
            <w:r w:rsidR="00453EDD">
              <w:rPr>
                <w:rFonts w:ascii="Times New Roman" w:eastAsia="Calibri" w:hAnsi="Times New Roman"/>
                <w:lang w:val="lt-LT"/>
              </w:rPr>
              <w:t>avimo</w:t>
            </w:r>
            <w:r w:rsidRPr="006E1A5E">
              <w:rPr>
                <w:rFonts w:ascii="Times New Roman" w:eastAsia="Calibri" w:hAnsi="Times New Roman"/>
                <w:lang w:val="lt-LT"/>
              </w:rPr>
              <w:t xml:space="preserve"> paslaugų teikimą aukštosiose mokyklose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9F0DA6" w:rsidRPr="006E1A5E" w:rsidRDefault="009F0DA6" w:rsidP="0032515D">
            <w:pPr>
              <w:rPr>
                <w:rFonts w:ascii="Times New Roman" w:hAnsi="Times New Roman"/>
                <w:lang w:val="lt-LT" w:eastAsia="lt-LT"/>
              </w:rPr>
            </w:pPr>
            <w:r w:rsidRPr="006E1A5E">
              <w:rPr>
                <w:rFonts w:ascii="Times New Roman" w:hAnsi="Times New Roman"/>
                <w:lang w:val="lt-LT" w:eastAsia="lt-LT"/>
              </w:rPr>
              <w:t>Švietimo ir mokslo ministerija</w:t>
            </w:r>
          </w:p>
        </w:tc>
      </w:tr>
      <w:tr w:rsidR="00D917F7" w:rsidRPr="006E1A5E" w:rsidTr="00D0437B">
        <w:tc>
          <w:tcPr>
            <w:tcW w:w="709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rPr>
                <w:rFonts w:ascii="Times New Roman" w:eastAsia="Calibri" w:hAnsi="Times New Roman"/>
                <w:b/>
                <w:lang w:val="lt-LT"/>
              </w:rPr>
            </w:pPr>
            <w:r w:rsidRPr="006E1A5E">
              <w:rPr>
                <w:rFonts w:ascii="Times New Roman" w:eastAsia="Calibri" w:hAnsi="Times New Roman"/>
                <w:b/>
                <w:lang w:val="lt-LT"/>
              </w:rPr>
              <w:t>Uždavinys</w:t>
            </w:r>
          </w:p>
          <w:p w:rsidR="009F0DA6" w:rsidRPr="006E1A5E" w:rsidRDefault="009F0DA6" w:rsidP="00453EDD">
            <w:pPr>
              <w:widowControl w:val="0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Užtikrinti operatyvią kompleksinę pagalbą šeimoms, kurių vaikui diagnozuo</w:t>
            </w:r>
            <w:r w:rsidR="00453EDD">
              <w:rPr>
                <w:rFonts w:ascii="Times New Roman" w:eastAsia="Calibri" w:hAnsi="Times New Roman"/>
                <w:lang w:val="lt-LT"/>
              </w:rPr>
              <w:t>tas</w:t>
            </w:r>
            <w:r w:rsidRPr="006E1A5E">
              <w:rPr>
                <w:rFonts w:ascii="Times New Roman" w:eastAsia="Calibri" w:hAnsi="Times New Roman"/>
                <w:lang w:val="lt-LT"/>
              </w:rPr>
              <w:t xml:space="preserve"> klausos sutrikimas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1A3E97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F0DA6" w:rsidRPr="006E1A5E" w:rsidRDefault="001A3E97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</w:tr>
      <w:tr w:rsidR="00D917F7" w:rsidRPr="006E1A5E" w:rsidTr="00D0437B">
        <w:tc>
          <w:tcPr>
            <w:tcW w:w="709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5.1.</w:t>
            </w:r>
          </w:p>
        </w:tc>
        <w:tc>
          <w:tcPr>
            <w:tcW w:w="2552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rPr>
                <w:rFonts w:ascii="Times New Roman" w:eastAsia="Calibri" w:hAnsi="Times New Roman"/>
                <w:b/>
                <w:lang w:val="lt-LT"/>
              </w:rPr>
            </w:pPr>
            <w:r w:rsidRPr="006E1A5E">
              <w:rPr>
                <w:rFonts w:ascii="Times New Roman" w:eastAsia="Calibri" w:hAnsi="Times New Roman"/>
                <w:b/>
                <w:lang w:val="lt-LT"/>
              </w:rPr>
              <w:t>Priemonė</w:t>
            </w:r>
          </w:p>
          <w:p w:rsidR="009F0DA6" w:rsidRPr="006E1A5E" w:rsidRDefault="009F0DA6" w:rsidP="006E1A5E">
            <w:pPr>
              <w:widowControl w:val="0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Stiprinti mobilios</w:t>
            </w:r>
            <w:r w:rsidR="00453EDD">
              <w:rPr>
                <w:rFonts w:ascii="Times New Roman" w:eastAsia="Calibri" w:hAnsi="Times New Roman"/>
                <w:lang w:val="lt-LT"/>
              </w:rPr>
              <w:t>ios</w:t>
            </w:r>
            <w:r w:rsidRPr="006E1A5E">
              <w:rPr>
                <w:rFonts w:ascii="Times New Roman" w:eastAsia="Calibri" w:hAnsi="Times New Roman"/>
                <w:lang w:val="lt-LT"/>
              </w:rPr>
              <w:t xml:space="preserve"> specialistų grupės „Klausa“ darbą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</w:tr>
      <w:tr w:rsidR="00D917F7" w:rsidRPr="004433C2" w:rsidTr="00D0437B">
        <w:tc>
          <w:tcPr>
            <w:tcW w:w="709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lt-LT"/>
              </w:rPr>
            </w:pPr>
            <w:r>
              <w:rPr>
                <w:rFonts w:ascii="Times New Roman" w:eastAsia="Calibri" w:hAnsi="Times New Roman"/>
                <w:lang w:val="lt-LT"/>
              </w:rPr>
              <w:t>5.1.1</w:t>
            </w:r>
            <w:r w:rsidRPr="006E1A5E">
              <w:rPr>
                <w:rFonts w:ascii="Times New Roman" w:eastAsia="Calibri" w:hAnsi="Times New Roman"/>
                <w:lang w:val="lt-LT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rPr>
                <w:rFonts w:ascii="Times New Roman" w:eastAsia="Calibri" w:hAnsi="Times New Roman"/>
                <w:b/>
                <w:lang w:val="lt-LT"/>
              </w:rPr>
            </w:pPr>
            <w:r w:rsidRPr="006E1A5E">
              <w:rPr>
                <w:rFonts w:ascii="Times New Roman" w:eastAsia="Calibri" w:hAnsi="Times New Roman"/>
                <w:b/>
                <w:lang w:val="lt-LT"/>
              </w:rPr>
              <w:t>Veiksmas</w:t>
            </w:r>
          </w:p>
          <w:p w:rsidR="009F0DA6" w:rsidRPr="006E1A5E" w:rsidRDefault="009F0DA6" w:rsidP="00453EDD">
            <w:pPr>
              <w:widowControl w:val="0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Parengti, išleisti ir platinti informacinį leidinį apie valstybės teikiamą pagalbą vaikui</w:t>
            </w:r>
            <w:r w:rsidR="00453EDD">
              <w:rPr>
                <w:rFonts w:ascii="Times New Roman" w:eastAsia="Calibri" w:hAnsi="Times New Roman"/>
                <w:lang w:val="lt-LT"/>
              </w:rPr>
              <w:t>, kurio klausa</w:t>
            </w:r>
            <w:r w:rsidRPr="006E1A5E">
              <w:rPr>
                <w:rFonts w:ascii="Times New Roman" w:eastAsia="Calibri" w:hAnsi="Times New Roman"/>
                <w:lang w:val="lt-LT"/>
              </w:rPr>
              <w:t xml:space="preserve"> sutrik</w:t>
            </w:r>
            <w:r w:rsidR="00453EDD">
              <w:rPr>
                <w:rFonts w:ascii="Times New Roman" w:eastAsia="Calibri" w:hAnsi="Times New Roman"/>
                <w:lang w:val="lt-LT"/>
              </w:rPr>
              <w:t>usi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C30BB8">
              <w:rPr>
                <w:rFonts w:ascii="Times New Roman" w:hAnsi="Times New Roman"/>
                <w:lang w:val="lt-LT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rPr>
                <w:rFonts w:ascii="Times New Roman" w:hAnsi="Times New Roman"/>
                <w:lang w:val="lt-LT" w:eastAsia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Neįgaliųjų reikalų departamentas prie SADM</w:t>
            </w:r>
            <w:r w:rsidRPr="006E1A5E">
              <w:rPr>
                <w:rFonts w:ascii="Times New Roman" w:hAnsi="Times New Roman"/>
                <w:lang w:val="lt-LT" w:eastAsia="lt-LT"/>
              </w:rPr>
              <w:t xml:space="preserve"> </w:t>
            </w:r>
          </w:p>
        </w:tc>
      </w:tr>
      <w:tr w:rsidR="00D917F7" w:rsidRPr="006E1A5E" w:rsidTr="00D0437B">
        <w:tc>
          <w:tcPr>
            <w:tcW w:w="709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5.2.</w:t>
            </w:r>
          </w:p>
        </w:tc>
        <w:tc>
          <w:tcPr>
            <w:tcW w:w="2552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rPr>
                <w:rFonts w:ascii="Times New Roman" w:eastAsia="Calibri" w:hAnsi="Times New Roman"/>
                <w:b/>
                <w:lang w:val="lt-LT"/>
              </w:rPr>
            </w:pPr>
            <w:r w:rsidRPr="006E1A5E">
              <w:rPr>
                <w:rFonts w:ascii="Times New Roman" w:eastAsia="Calibri" w:hAnsi="Times New Roman"/>
                <w:b/>
                <w:lang w:val="lt-LT"/>
              </w:rPr>
              <w:t>Priemonė</w:t>
            </w:r>
          </w:p>
          <w:p w:rsidR="009F0DA6" w:rsidRPr="006E1A5E" w:rsidRDefault="002E2E7C" w:rsidP="002E2E7C">
            <w:pPr>
              <w:widowControl w:val="0"/>
              <w:rPr>
                <w:rFonts w:ascii="Times New Roman" w:eastAsia="Calibri" w:hAnsi="Times New Roman"/>
                <w:lang w:val="lt-LT"/>
              </w:rPr>
            </w:pPr>
            <w:r>
              <w:rPr>
                <w:rFonts w:ascii="Times New Roman" w:eastAsia="Calibri" w:hAnsi="Times New Roman"/>
                <w:lang w:val="lt-LT"/>
              </w:rPr>
              <w:t xml:space="preserve">Ugdyti </w:t>
            </w:r>
            <w:r w:rsidR="009F0DA6" w:rsidRPr="006E1A5E">
              <w:rPr>
                <w:rFonts w:ascii="Times New Roman" w:eastAsia="Calibri" w:hAnsi="Times New Roman"/>
                <w:lang w:val="lt-LT"/>
              </w:rPr>
              <w:t>tėvų, auginančių vaikus</w:t>
            </w:r>
            <w:r>
              <w:rPr>
                <w:rFonts w:ascii="Times New Roman" w:eastAsia="Calibri" w:hAnsi="Times New Roman"/>
                <w:lang w:val="lt-LT"/>
              </w:rPr>
              <w:t>, kurių</w:t>
            </w:r>
            <w:r w:rsidR="009F0DA6" w:rsidRPr="006E1A5E">
              <w:rPr>
                <w:rFonts w:ascii="Times New Roman" w:eastAsia="Calibri" w:hAnsi="Times New Roman"/>
                <w:lang w:val="lt-LT"/>
              </w:rPr>
              <w:t xml:space="preserve"> klaus</w:t>
            </w:r>
            <w:r>
              <w:rPr>
                <w:rFonts w:ascii="Times New Roman" w:eastAsia="Calibri" w:hAnsi="Times New Roman"/>
                <w:lang w:val="lt-LT"/>
              </w:rPr>
              <w:t>a</w:t>
            </w:r>
            <w:r w:rsidR="009F0DA6" w:rsidRPr="006E1A5E">
              <w:rPr>
                <w:rFonts w:ascii="Times New Roman" w:eastAsia="Calibri" w:hAnsi="Times New Roman"/>
                <w:lang w:val="lt-LT"/>
              </w:rPr>
              <w:t xml:space="preserve"> </w:t>
            </w:r>
            <w:r w:rsidR="009F0DA6" w:rsidRPr="006E1A5E">
              <w:rPr>
                <w:rFonts w:ascii="Times New Roman" w:eastAsia="Calibri" w:hAnsi="Times New Roman"/>
                <w:lang w:val="lt-LT"/>
              </w:rPr>
              <w:lastRenderedPageBreak/>
              <w:t>sutrik</w:t>
            </w:r>
            <w:r>
              <w:rPr>
                <w:rFonts w:ascii="Times New Roman" w:eastAsia="Calibri" w:hAnsi="Times New Roman"/>
                <w:lang w:val="lt-LT"/>
              </w:rPr>
              <w:t>usi</w:t>
            </w:r>
            <w:r w:rsidR="009F0DA6" w:rsidRPr="006E1A5E">
              <w:rPr>
                <w:rFonts w:ascii="Times New Roman" w:eastAsia="Calibri" w:hAnsi="Times New Roman"/>
                <w:lang w:val="lt-LT"/>
              </w:rPr>
              <w:t>, edukacinius gebėjimus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lastRenderedPageBreak/>
              <w:t>4</w:t>
            </w: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9F0DA6" w:rsidRPr="006E1A5E" w:rsidRDefault="009F0DA6" w:rsidP="006E1A5E">
            <w:pPr>
              <w:rPr>
                <w:rFonts w:ascii="Times New Roman" w:hAnsi="Times New Roman"/>
                <w:lang w:val="lt-LT"/>
              </w:rPr>
            </w:pPr>
          </w:p>
        </w:tc>
      </w:tr>
      <w:tr w:rsidR="00D917F7" w:rsidRPr="004433C2" w:rsidTr="00D0437B">
        <w:tc>
          <w:tcPr>
            <w:tcW w:w="709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lastRenderedPageBreak/>
              <w:t>5.2.1.</w:t>
            </w:r>
          </w:p>
        </w:tc>
        <w:tc>
          <w:tcPr>
            <w:tcW w:w="2552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rPr>
                <w:rFonts w:ascii="Times New Roman" w:eastAsia="Calibri" w:hAnsi="Times New Roman"/>
                <w:b/>
                <w:lang w:val="lt-LT"/>
              </w:rPr>
            </w:pPr>
            <w:r w:rsidRPr="006E1A5E">
              <w:rPr>
                <w:rFonts w:ascii="Times New Roman" w:eastAsia="Calibri" w:hAnsi="Times New Roman"/>
                <w:b/>
                <w:lang w:val="lt-LT"/>
              </w:rPr>
              <w:t>Veiksmas</w:t>
            </w:r>
          </w:p>
          <w:p w:rsidR="009F0DA6" w:rsidRPr="006E1A5E" w:rsidRDefault="009F0DA6" w:rsidP="002E2E7C">
            <w:pPr>
              <w:widowControl w:val="0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Organizuoti mokymus šeimoms, auginančioms vaikus</w:t>
            </w:r>
            <w:r w:rsidR="002E2E7C">
              <w:rPr>
                <w:rFonts w:ascii="Times New Roman" w:eastAsia="Calibri" w:hAnsi="Times New Roman"/>
                <w:lang w:val="lt-LT"/>
              </w:rPr>
              <w:t>, kurių klausa</w:t>
            </w:r>
            <w:r w:rsidR="002E2E7C" w:rsidRPr="006E1A5E">
              <w:rPr>
                <w:rFonts w:ascii="Times New Roman" w:eastAsia="Calibri" w:hAnsi="Times New Roman"/>
                <w:lang w:val="lt-LT"/>
              </w:rPr>
              <w:t xml:space="preserve"> sutrikusi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C30BB8">
              <w:rPr>
                <w:rFonts w:ascii="Times New Roman" w:hAnsi="Times New Roman"/>
                <w:lang w:val="lt-LT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rPr>
                <w:rFonts w:ascii="Times New Roman" w:hAnsi="Times New Roman"/>
                <w:lang w:val="lt-LT" w:eastAsia="lt-LT"/>
              </w:rPr>
            </w:pPr>
            <w:r w:rsidRPr="006E1A5E">
              <w:rPr>
                <w:rFonts w:ascii="Times New Roman" w:hAnsi="Times New Roman"/>
                <w:lang w:val="lt-LT" w:eastAsia="lt-LT"/>
              </w:rPr>
              <w:t>Neįgaliųjų reik</w:t>
            </w:r>
            <w:r>
              <w:rPr>
                <w:rFonts w:ascii="Times New Roman" w:hAnsi="Times New Roman"/>
                <w:lang w:val="lt-LT" w:eastAsia="lt-LT"/>
              </w:rPr>
              <w:t>alų departamentas prie SADM</w:t>
            </w:r>
          </w:p>
        </w:tc>
      </w:tr>
      <w:tr w:rsidR="00D917F7" w:rsidRPr="004433C2" w:rsidTr="00D0437B">
        <w:tc>
          <w:tcPr>
            <w:tcW w:w="709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>5.2.2.</w:t>
            </w:r>
          </w:p>
        </w:tc>
        <w:tc>
          <w:tcPr>
            <w:tcW w:w="2552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rPr>
                <w:rFonts w:ascii="Times New Roman" w:eastAsia="Calibri" w:hAnsi="Times New Roman"/>
                <w:b/>
                <w:lang w:val="lt-LT"/>
              </w:rPr>
            </w:pPr>
            <w:r w:rsidRPr="006E1A5E">
              <w:rPr>
                <w:rFonts w:ascii="Times New Roman" w:eastAsia="Calibri" w:hAnsi="Times New Roman"/>
                <w:b/>
                <w:lang w:val="lt-LT"/>
              </w:rPr>
              <w:t>Veiksmas</w:t>
            </w:r>
          </w:p>
          <w:p w:rsidR="009F0DA6" w:rsidRPr="006E1A5E" w:rsidRDefault="009F0DA6" w:rsidP="002E2E7C">
            <w:pPr>
              <w:widowControl w:val="0"/>
              <w:rPr>
                <w:rFonts w:ascii="Times New Roman" w:eastAsia="Calibri" w:hAnsi="Times New Roman"/>
                <w:lang w:val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 xml:space="preserve">Parengti </w:t>
            </w:r>
            <w:r w:rsidR="002E2E7C" w:rsidRPr="006E1A5E">
              <w:rPr>
                <w:rFonts w:ascii="Times New Roman" w:eastAsia="Calibri" w:hAnsi="Times New Roman"/>
                <w:lang w:val="lt-LT"/>
              </w:rPr>
              <w:t xml:space="preserve">tėvams </w:t>
            </w:r>
            <w:r w:rsidRPr="006E1A5E">
              <w:rPr>
                <w:rFonts w:ascii="Times New Roman" w:eastAsia="Calibri" w:hAnsi="Times New Roman"/>
                <w:lang w:val="lt-LT"/>
              </w:rPr>
              <w:t>metodines rekomendacijas</w:t>
            </w:r>
            <w:r>
              <w:rPr>
                <w:rFonts w:ascii="Times New Roman" w:eastAsia="Calibri" w:hAnsi="Times New Roman"/>
                <w:lang w:val="lt-LT"/>
              </w:rPr>
              <w:t>,</w:t>
            </w:r>
            <w:r w:rsidRPr="006E1A5E">
              <w:rPr>
                <w:rFonts w:ascii="Times New Roman" w:eastAsia="Calibri" w:hAnsi="Times New Roman"/>
                <w:lang w:val="lt-LT"/>
              </w:rPr>
              <w:t xml:space="preserve"> kaip ugdyti vaikus</w:t>
            </w:r>
            <w:r w:rsidR="002E2E7C">
              <w:rPr>
                <w:rFonts w:ascii="Times New Roman" w:eastAsia="Calibri" w:hAnsi="Times New Roman"/>
                <w:lang w:val="lt-LT"/>
              </w:rPr>
              <w:t>, turinčius</w:t>
            </w:r>
            <w:r w:rsidRPr="006E1A5E">
              <w:rPr>
                <w:rFonts w:ascii="Times New Roman" w:eastAsia="Calibri" w:hAnsi="Times New Roman"/>
                <w:lang w:val="lt-LT"/>
              </w:rPr>
              <w:t xml:space="preserve"> klausos negali</w:t>
            </w:r>
            <w:r w:rsidR="002E2E7C">
              <w:rPr>
                <w:rFonts w:ascii="Times New Roman" w:eastAsia="Calibri" w:hAnsi="Times New Roman"/>
                <w:lang w:val="lt-LT"/>
              </w:rPr>
              <w:t>ą</w:t>
            </w:r>
            <w:r w:rsidRPr="006E1A5E">
              <w:rPr>
                <w:rFonts w:ascii="Times New Roman" w:eastAsia="Calibri" w:hAnsi="Times New Roman"/>
                <w:lang w:val="lt-LT"/>
              </w:rPr>
              <w:t>, įtraukiant informaciją apie gestų kalbos mokymosi galimybę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  <w:r w:rsidRPr="006E1A5E">
              <w:rPr>
                <w:rFonts w:ascii="Times New Roman" w:hAnsi="Times New Roman"/>
                <w:lang w:val="lt-LT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F0DA6" w:rsidRPr="006E1A5E" w:rsidRDefault="009F0DA6" w:rsidP="006E1A5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9F0DA6" w:rsidRPr="006E1A5E" w:rsidRDefault="009F0DA6" w:rsidP="0032515D">
            <w:pPr>
              <w:widowControl w:val="0"/>
              <w:rPr>
                <w:rFonts w:ascii="Times New Roman" w:hAnsi="Times New Roman"/>
                <w:lang w:val="lt-LT" w:eastAsia="lt-LT"/>
              </w:rPr>
            </w:pPr>
            <w:r w:rsidRPr="006E1A5E">
              <w:rPr>
                <w:rFonts w:ascii="Times New Roman" w:eastAsia="Calibri" w:hAnsi="Times New Roman"/>
                <w:lang w:val="lt-LT"/>
              </w:rPr>
              <w:t xml:space="preserve">Švietimo ir mokslo ministerija, </w:t>
            </w:r>
            <w:r w:rsidRPr="006E1A5E">
              <w:rPr>
                <w:rFonts w:ascii="Times New Roman" w:hAnsi="Times New Roman"/>
                <w:lang w:val="lt-LT" w:eastAsia="lt-LT"/>
              </w:rPr>
              <w:t>Neįgaliųjų reik</w:t>
            </w:r>
            <w:r>
              <w:rPr>
                <w:rFonts w:ascii="Times New Roman" w:hAnsi="Times New Roman"/>
                <w:lang w:val="lt-LT" w:eastAsia="lt-LT"/>
              </w:rPr>
              <w:t>alų departamentas prie SADM</w:t>
            </w:r>
          </w:p>
        </w:tc>
      </w:tr>
      <w:tr w:rsidR="00D917F7" w:rsidRPr="006E1A5E" w:rsidTr="0034409B">
        <w:tc>
          <w:tcPr>
            <w:tcW w:w="3261" w:type="dxa"/>
            <w:gridSpan w:val="2"/>
            <w:shd w:val="clear" w:color="auto" w:fill="auto"/>
          </w:tcPr>
          <w:p w:rsidR="009F0DA6" w:rsidRPr="006E1A5E" w:rsidRDefault="009F0DA6" w:rsidP="001F239C">
            <w:pPr>
              <w:widowControl w:val="0"/>
              <w:rPr>
                <w:rFonts w:ascii="Times New Roman" w:eastAsia="Calibri" w:hAnsi="Times New Roman"/>
                <w:b/>
                <w:lang w:val="lt-LT"/>
              </w:rPr>
            </w:pPr>
            <w:r>
              <w:rPr>
                <w:rFonts w:ascii="Times New Roman" w:eastAsia="Calibri" w:hAnsi="Times New Roman"/>
                <w:b/>
                <w:lang w:val="lt-LT"/>
              </w:rPr>
              <w:t xml:space="preserve">Iš viso </w:t>
            </w:r>
            <w:r w:rsidRPr="00EF0E0B">
              <w:rPr>
                <w:rFonts w:ascii="Times New Roman" w:hAnsi="Times New Roman"/>
                <w:b/>
                <w:lang w:val="lt-LT"/>
              </w:rPr>
              <w:t>Klausos negalią turinčių asmenų socialinio dalyvavimo visuomenėje 2018–2020 metų veiksmų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Calibri" w:hAnsi="Times New Roman"/>
                <w:b/>
                <w:lang w:val="lt-LT"/>
              </w:rPr>
              <w:t>p</w:t>
            </w:r>
            <w:r w:rsidR="00D47243">
              <w:rPr>
                <w:rFonts w:ascii="Times New Roman" w:eastAsia="Calibri" w:hAnsi="Times New Roman"/>
                <w:b/>
                <w:lang w:val="lt-LT"/>
              </w:rPr>
              <w:t>lanui įgyvendinti skiriama valstybės biudžeto lėšų</w:t>
            </w:r>
            <w:r w:rsidR="00751275">
              <w:rPr>
                <w:rFonts w:ascii="Times New Roman" w:eastAsia="Calibri" w:hAnsi="Times New Roman"/>
                <w:b/>
                <w:lang w:val="lt-LT"/>
              </w:rPr>
              <w:t>:</w:t>
            </w:r>
          </w:p>
        </w:tc>
        <w:tc>
          <w:tcPr>
            <w:tcW w:w="850" w:type="dxa"/>
            <w:shd w:val="clear" w:color="auto" w:fill="auto"/>
          </w:tcPr>
          <w:p w:rsidR="009F0DA6" w:rsidRPr="00BF56D3" w:rsidRDefault="00451024" w:rsidP="005077FC">
            <w:pPr>
              <w:rPr>
                <w:rFonts w:ascii="Times New Roman" w:hAnsi="Times New Roman"/>
                <w:b/>
                <w:lang w:val="lt-LT"/>
              </w:rPr>
            </w:pPr>
            <w:r w:rsidRPr="00BF56D3">
              <w:rPr>
                <w:rFonts w:ascii="Times New Roman" w:hAnsi="Times New Roman"/>
                <w:b/>
                <w:lang w:val="lt-LT"/>
              </w:rPr>
              <w:t>2040,5</w:t>
            </w:r>
          </w:p>
        </w:tc>
        <w:tc>
          <w:tcPr>
            <w:tcW w:w="851" w:type="dxa"/>
            <w:shd w:val="clear" w:color="auto" w:fill="auto"/>
          </w:tcPr>
          <w:p w:rsidR="009F0DA6" w:rsidRPr="00BF56D3" w:rsidRDefault="00451024" w:rsidP="00941B67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BF56D3">
              <w:rPr>
                <w:rFonts w:ascii="Times New Roman" w:hAnsi="Times New Roman"/>
                <w:b/>
                <w:lang w:val="lt-LT"/>
              </w:rPr>
              <w:t>1879,5</w:t>
            </w:r>
          </w:p>
        </w:tc>
        <w:tc>
          <w:tcPr>
            <w:tcW w:w="850" w:type="dxa"/>
            <w:shd w:val="clear" w:color="auto" w:fill="auto"/>
          </w:tcPr>
          <w:p w:rsidR="009F0DA6" w:rsidRPr="00BF56D3" w:rsidRDefault="00451024" w:rsidP="005077FC">
            <w:pPr>
              <w:rPr>
                <w:rFonts w:ascii="Times New Roman" w:hAnsi="Times New Roman"/>
                <w:b/>
                <w:lang w:val="lt-LT"/>
              </w:rPr>
            </w:pPr>
            <w:r w:rsidRPr="00BF56D3">
              <w:rPr>
                <w:rFonts w:ascii="Times New Roman" w:hAnsi="Times New Roman"/>
                <w:b/>
                <w:lang w:val="lt-LT"/>
              </w:rPr>
              <w:t>999,0</w:t>
            </w:r>
          </w:p>
        </w:tc>
        <w:tc>
          <w:tcPr>
            <w:tcW w:w="851" w:type="dxa"/>
            <w:shd w:val="clear" w:color="auto" w:fill="auto"/>
          </w:tcPr>
          <w:p w:rsidR="009F0DA6" w:rsidRPr="00BF56D3" w:rsidRDefault="00451024" w:rsidP="005077FC">
            <w:pPr>
              <w:rPr>
                <w:rFonts w:ascii="Times New Roman" w:hAnsi="Times New Roman"/>
                <w:b/>
                <w:lang w:val="lt-LT"/>
              </w:rPr>
            </w:pPr>
            <w:r w:rsidRPr="00BF56D3">
              <w:rPr>
                <w:rFonts w:ascii="Times New Roman" w:hAnsi="Times New Roman"/>
                <w:b/>
                <w:lang w:val="lt-LT"/>
              </w:rPr>
              <w:t>161,0</w:t>
            </w:r>
          </w:p>
        </w:tc>
        <w:tc>
          <w:tcPr>
            <w:tcW w:w="850" w:type="dxa"/>
            <w:shd w:val="clear" w:color="auto" w:fill="auto"/>
          </w:tcPr>
          <w:p w:rsidR="009F0DA6" w:rsidRPr="00BF56D3" w:rsidRDefault="00657331" w:rsidP="005077FC">
            <w:pPr>
              <w:rPr>
                <w:rFonts w:ascii="Times New Roman" w:hAnsi="Times New Roman"/>
                <w:b/>
                <w:lang w:val="lt-LT"/>
              </w:rPr>
            </w:pPr>
            <w:r w:rsidRPr="00BF56D3">
              <w:rPr>
                <w:rFonts w:ascii="Times New Roman" w:hAnsi="Times New Roman"/>
                <w:b/>
                <w:lang w:val="lt-LT"/>
              </w:rPr>
              <w:t>2482,5</w:t>
            </w:r>
          </w:p>
        </w:tc>
        <w:tc>
          <w:tcPr>
            <w:tcW w:w="851" w:type="dxa"/>
            <w:shd w:val="clear" w:color="auto" w:fill="auto"/>
          </w:tcPr>
          <w:p w:rsidR="009F0DA6" w:rsidRPr="00BF56D3" w:rsidRDefault="00657331" w:rsidP="005077FC">
            <w:pPr>
              <w:rPr>
                <w:rFonts w:ascii="Times New Roman" w:hAnsi="Times New Roman"/>
                <w:b/>
                <w:lang w:val="lt-LT"/>
              </w:rPr>
            </w:pPr>
            <w:r w:rsidRPr="00BF56D3">
              <w:rPr>
                <w:rFonts w:ascii="Times New Roman" w:hAnsi="Times New Roman"/>
                <w:b/>
                <w:lang w:val="lt-LT"/>
              </w:rPr>
              <w:t>2333,5</w:t>
            </w:r>
          </w:p>
        </w:tc>
        <w:tc>
          <w:tcPr>
            <w:tcW w:w="850" w:type="dxa"/>
            <w:shd w:val="clear" w:color="auto" w:fill="auto"/>
          </w:tcPr>
          <w:p w:rsidR="009F0DA6" w:rsidRPr="00BF56D3" w:rsidRDefault="00657331" w:rsidP="005077FC">
            <w:pPr>
              <w:rPr>
                <w:rFonts w:ascii="Times New Roman" w:hAnsi="Times New Roman"/>
                <w:b/>
                <w:lang w:val="lt-LT"/>
              </w:rPr>
            </w:pPr>
            <w:r w:rsidRPr="00BF56D3">
              <w:rPr>
                <w:rFonts w:ascii="Times New Roman" w:hAnsi="Times New Roman"/>
                <w:b/>
                <w:lang w:val="lt-LT"/>
              </w:rPr>
              <w:t>1292</w:t>
            </w:r>
          </w:p>
        </w:tc>
        <w:tc>
          <w:tcPr>
            <w:tcW w:w="851" w:type="dxa"/>
            <w:shd w:val="clear" w:color="auto" w:fill="auto"/>
          </w:tcPr>
          <w:p w:rsidR="009F0DA6" w:rsidRPr="00BF56D3" w:rsidRDefault="00657331" w:rsidP="005077FC">
            <w:pPr>
              <w:rPr>
                <w:rFonts w:ascii="Times New Roman" w:hAnsi="Times New Roman"/>
                <w:b/>
                <w:lang w:val="lt-LT"/>
              </w:rPr>
            </w:pPr>
            <w:r w:rsidRPr="00BF56D3">
              <w:rPr>
                <w:rFonts w:ascii="Times New Roman" w:hAnsi="Times New Roman"/>
                <w:b/>
                <w:lang w:val="lt-LT"/>
              </w:rPr>
              <w:t>149</w:t>
            </w:r>
          </w:p>
        </w:tc>
        <w:tc>
          <w:tcPr>
            <w:tcW w:w="850" w:type="dxa"/>
            <w:shd w:val="clear" w:color="auto" w:fill="auto"/>
          </w:tcPr>
          <w:p w:rsidR="009F0DA6" w:rsidRPr="00BF56D3" w:rsidRDefault="00657331" w:rsidP="00B25C37">
            <w:pPr>
              <w:rPr>
                <w:rFonts w:ascii="Times New Roman" w:hAnsi="Times New Roman"/>
                <w:b/>
                <w:lang w:val="lt-LT"/>
              </w:rPr>
            </w:pPr>
            <w:r w:rsidRPr="00BF56D3">
              <w:rPr>
                <w:rFonts w:ascii="Times New Roman" w:hAnsi="Times New Roman"/>
                <w:b/>
                <w:lang w:val="lt-LT"/>
              </w:rPr>
              <w:t>26</w:t>
            </w:r>
            <w:r w:rsidR="00B25C37" w:rsidRPr="00BF56D3">
              <w:rPr>
                <w:rFonts w:ascii="Times New Roman" w:hAnsi="Times New Roman"/>
                <w:b/>
                <w:lang w:val="lt-LT"/>
              </w:rPr>
              <w:t>12</w:t>
            </w:r>
            <w:r w:rsidRPr="00BF56D3">
              <w:rPr>
                <w:rFonts w:ascii="Times New Roman" w:hAnsi="Times New Roman"/>
                <w:b/>
                <w:lang w:val="lt-LT"/>
              </w:rPr>
              <w:t>,5</w:t>
            </w:r>
          </w:p>
        </w:tc>
        <w:tc>
          <w:tcPr>
            <w:tcW w:w="851" w:type="dxa"/>
            <w:shd w:val="clear" w:color="auto" w:fill="auto"/>
          </w:tcPr>
          <w:p w:rsidR="009F0DA6" w:rsidRPr="00BF56D3" w:rsidRDefault="00657331" w:rsidP="00B25C37">
            <w:pPr>
              <w:rPr>
                <w:rFonts w:ascii="Times New Roman" w:hAnsi="Times New Roman"/>
                <w:b/>
                <w:lang w:val="lt-LT"/>
              </w:rPr>
            </w:pPr>
            <w:r w:rsidRPr="00BF56D3">
              <w:rPr>
                <w:rFonts w:ascii="Times New Roman" w:hAnsi="Times New Roman"/>
                <w:b/>
                <w:lang w:val="lt-LT"/>
              </w:rPr>
              <w:t>25</w:t>
            </w:r>
            <w:r w:rsidR="00B25C37" w:rsidRPr="00BF56D3">
              <w:rPr>
                <w:rFonts w:ascii="Times New Roman" w:hAnsi="Times New Roman"/>
                <w:b/>
                <w:lang w:val="lt-LT"/>
              </w:rPr>
              <w:t>05</w:t>
            </w:r>
            <w:r w:rsidRPr="00BF56D3">
              <w:rPr>
                <w:rFonts w:ascii="Times New Roman" w:hAnsi="Times New Roman"/>
                <w:b/>
                <w:lang w:val="lt-LT"/>
              </w:rPr>
              <w:t>,5</w:t>
            </w:r>
          </w:p>
        </w:tc>
        <w:tc>
          <w:tcPr>
            <w:tcW w:w="850" w:type="dxa"/>
            <w:shd w:val="clear" w:color="auto" w:fill="auto"/>
          </w:tcPr>
          <w:p w:rsidR="009F0DA6" w:rsidRPr="00BF56D3" w:rsidRDefault="00657331" w:rsidP="005077FC">
            <w:pPr>
              <w:rPr>
                <w:rFonts w:ascii="Times New Roman" w:hAnsi="Times New Roman"/>
                <w:b/>
                <w:lang w:val="lt-LT"/>
              </w:rPr>
            </w:pPr>
            <w:r w:rsidRPr="00BF56D3">
              <w:rPr>
                <w:rFonts w:ascii="Times New Roman" w:hAnsi="Times New Roman"/>
                <w:b/>
                <w:lang w:val="lt-LT"/>
              </w:rPr>
              <w:t>1292</w:t>
            </w:r>
          </w:p>
        </w:tc>
        <w:tc>
          <w:tcPr>
            <w:tcW w:w="851" w:type="dxa"/>
            <w:shd w:val="clear" w:color="auto" w:fill="auto"/>
          </w:tcPr>
          <w:p w:rsidR="009F0DA6" w:rsidRPr="00BF56D3" w:rsidRDefault="00B25C37" w:rsidP="005077FC">
            <w:pPr>
              <w:rPr>
                <w:rFonts w:ascii="Times New Roman" w:hAnsi="Times New Roman"/>
                <w:b/>
                <w:lang w:val="lt-LT"/>
              </w:rPr>
            </w:pPr>
            <w:r w:rsidRPr="00BF56D3">
              <w:rPr>
                <w:rFonts w:ascii="Times New Roman" w:hAnsi="Times New Roman"/>
                <w:b/>
                <w:lang w:val="lt-LT"/>
              </w:rPr>
              <w:t>107</w:t>
            </w:r>
          </w:p>
        </w:tc>
        <w:tc>
          <w:tcPr>
            <w:tcW w:w="1559" w:type="dxa"/>
            <w:shd w:val="clear" w:color="auto" w:fill="auto"/>
          </w:tcPr>
          <w:p w:rsidR="009F0DA6" w:rsidRPr="006E1A5E" w:rsidRDefault="009F0DA6" w:rsidP="006E1A5E">
            <w:pPr>
              <w:widowControl w:val="0"/>
              <w:rPr>
                <w:rFonts w:ascii="Times New Roman" w:eastAsia="Calibri" w:hAnsi="Times New Roman"/>
                <w:lang w:val="lt-LT"/>
              </w:rPr>
            </w:pPr>
          </w:p>
        </w:tc>
      </w:tr>
    </w:tbl>
    <w:p w:rsidR="007842EE" w:rsidRDefault="007842EE" w:rsidP="00332A93">
      <w:pPr>
        <w:jc w:val="center"/>
        <w:rPr>
          <w:rFonts w:ascii="Times New Roman" w:hAnsi="Times New Roman"/>
          <w:lang w:val="lt-LT"/>
        </w:rPr>
      </w:pPr>
    </w:p>
    <w:p w:rsidR="006E1A5E" w:rsidRDefault="00DF0125" w:rsidP="00332A93">
      <w:pPr>
        <w:jc w:val="center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_________________________</w:t>
      </w:r>
    </w:p>
    <w:p w:rsidR="007842EE" w:rsidRPr="006E1A5E" w:rsidRDefault="007842EE" w:rsidP="00332A93">
      <w:pPr>
        <w:jc w:val="center"/>
        <w:rPr>
          <w:rFonts w:ascii="Times New Roman" w:hAnsi="Times New Roman"/>
          <w:lang w:val="lt-LT"/>
        </w:rPr>
      </w:pPr>
    </w:p>
    <w:p w:rsidR="006E1A5E" w:rsidRDefault="006E1A5E" w:rsidP="006E1A5E">
      <w:pPr>
        <w:rPr>
          <w:rFonts w:ascii="Times New Roman" w:hAnsi="Times New Roman"/>
          <w:lang w:val="lt-LT"/>
        </w:rPr>
      </w:pPr>
    </w:p>
    <w:p w:rsidR="00AC7536" w:rsidRDefault="00AC7536" w:rsidP="006E1A5E">
      <w:pPr>
        <w:rPr>
          <w:rFonts w:ascii="Times New Roman" w:hAnsi="Times New Roman"/>
          <w:lang w:val="lt-LT"/>
        </w:rPr>
      </w:pPr>
    </w:p>
    <w:sectPr w:rsidR="00AC7536" w:rsidSect="00651C92">
      <w:headerReference w:type="default" r:id="rId8"/>
      <w:pgSz w:w="15840" w:h="12240" w:orient="landscape"/>
      <w:pgMar w:top="1701" w:right="1701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549" w:rsidRDefault="00896549">
      <w:r>
        <w:separator/>
      </w:r>
    </w:p>
  </w:endnote>
  <w:endnote w:type="continuationSeparator" w:id="0">
    <w:p w:rsidR="00896549" w:rsidRDefault="0089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549" w:rsidRDefault="00896549">
      <w:r>
        <w:separator/>
      </w:r>
    </w:p>
  </w:footnote>
  <w:footnote w:type="continuationSeparator" w:id="0">
    <w:p w:rsidR="00896549" w:rsidRDefault="0089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54" w:rsidRPr="00A51460" w:rsidRDefault="00A97254">
    <w:pPr>
      <w:pStyle w:val="Antrats"/>
      <w:jc w:val="center"/>
      <w:rPr>
        <w:rFonts w:ascii="Times New Roman" w:hAnsi="Times New Roman"/>
        <w:sz w:val="24"/>
        <w:szCs w:val="24"/>
      </w:rPr>
    </w:pPr>
    <w:r w:rsidRPr="00A51460">
      <w:rPr>
        <w:rFonts w:ascii="Times New Roman" w:hAnsi="Times New Roman"/>
        <w:sz w:val="24"/>
        <w:szCs w:val="24"/>
      </w:rPr>
      <w:fldChar w:fldCharType="begin"/>
    </w:r>
    <w:r w:rsidRPr="00A51460">
      <w:rPr>
        <w:rFonts w:ascii="Times New Roman" w:hAnsi="Times New Roman"/>
        <w:sz w:val="24"/>
        <w:szCs w:val="24"/>
      </w:rPr>
      <w:instrText>PAGE   \* MERGEFORMAT</w:instrText>
    </w:r>
    <w:r w:rsidRPr="00A51460">
      <w:rPr>
        <w:rFonts w:ascii="Times New Roman" w:hAnsi="Times New Roman"/>
        <w:sz w:val="24"/>
        <w:szCs w:val="24"/>
      </w:rPr>
      <w:fldChar w:fldCharType="separate"/>
    </w:r>
    <w:r w:rsidR="005B7E27">
      <w:rPr>
        <w:rFonts w:ascii="Times New Roman" w:hAnsi="Times New Roman"/>
        <w:noProof/>
        <w:sz w:val="24"/>
        <w:szCs w:val="24"/>
      </w:rPr>
      <w:t>14</w:t>
    </w:r>
    <w:r w:rsidRPr="00A51460">
      <w:rPr>
        <w:rFonts w:ascii="Times New Roman" w:hAnsi="Times New Roman"/>
        <w:sz w:val="24"/>
        <w:szCs w:val="24"/>
      </w:rPr>
      <w:fldChar w:fldCharType="end"/>
    </w:r>
  </w:p>
  <w:p w:rsidR="00A97254" w:rsidRDefault="00A9725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ocumentProtection w:edit="forms" w:enforcement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AD"/>
    <w:rsid w:val="000002A2"/>
    <w:rsid w:val="0000797A"/>
    <w:rsid w:val="000173A9"/>
    <w:rsid w:val="00021369"/>
    <w:rsid w:val="00021AFC"/>
    <w:rsid w:val="000245A8"/>
    <w:rsid w:val="00031709"/>
    <w:rsid w:val="0003687E"/>
    <w:rsid w:val="00036EDD"/>
    <w:rsid w:val="000377BB"/>
    <w:rsid w:val="00037EF2"/>
    <w:rsid w:val="000422FF"/>
    <w:rsid w:val="00043D76"/>
    <w:rsid w:val="0005267C"/>
    <w:rsid w:val="000537A9"/>
    <w:rsid w:val="00056E3E"/>
    <w:rsid w:val="00057E29"/>
    <w:rsid w:val="00066A7B"/>
    <w:rsid w:val="00066E5B"/>
    <w:rsid w:val="00072E40"/>
    <w:rsid w:val="00076CDC"/>
    <w:rsid w:val="00084ED7"/>
    <w:rsid w:val="00085637"/>
    <w:rsid w:val="00093AD1"/>
    <w:rsid w:val="00095080"/>
    <w:rsid w:val="00095707"/>
    <w:rsid w:val="000A1870"/>
    <w:rsid w:val="000A1C10"/>
    <w:rsid w:val="000A3847"/>
    <w:rsid w:val="000B1E95"/>
    <w:rsid w:val="000B33E2"/>
    <w:rsid w:val="000B3558"/>
    <w:rsid w:val="000B6422"/>
    <w:rsid w:val="000B7858"/>
    <w:rsid w:val="000C354E"/>
    <w:rsid w:val="000C4A27"/>
    <w:rsid w:val="000C5145"/>
    <w:rsid w:val="000C5DBF"/>
    <w:rsid w:val="000D169A"/>
    <w:rsid w:val="000D3106"/>
    <w:rsid w:val="000D55BF"/>
    <w:rsid w:val="000E4AC2"/>
    <w:rsid w:val="000E6285"/>
    <w:rsid w:val="000F3243"/>
    <w:rsid w:val="000F4B32"/>
    <w:rsid w:val="000F4BF3"/>
    <w:rsid w:val="000F7082"/>
    <w:rsid w:val="000F774C"/>
    <w:rsid w:val="001001F6"/>
    <w:rsid w:val="00101676"/>
    <w:rsid w:val="001016FF"/>
    <w:rsid w:val="00101AB1"/>
    <w:rsid w:val="00104667"/>
    <w:rsid w:val="00105E2D"/>
    <w:rsid w:val="001071BE"/>
    <w:rsid w:val="0011022B"/>
    <w:rsid w:val="0011534C"/>
    <w:rsid w:val="001214BF"/>
    <w:rsid w:val="00122144"/>
    <w:rsid w:val="00122F3F"/>
    <w:rsid w:val="001247E5"/>
    <w:rsid w:val="00126090"/>
    <w:rsid w:val="00131173"/>
    <w:rsid w:val="0014073C"/>
    <w:rsid w:val="001524A9"/>
    <w:rsid w:val="0015669C"/>
    <w:rsid w:val="001619B9"/>
    <w:rsid w:val="001624CA"/>
    <w:rsid w:val="001815CF"/>
    <w:rsid w:val="00183492"/>
    <w:rsid w:val="001946F9"/>
    <w:rsid w:val="001A03D4"/>
    <w:rsid w:val="001A0595"/>
    <w:rsid w:val="001A3BC3"/>
    <w:rsid w:val="001A3E97"/>
    <w:rsid w:val="001B0F93"/>
    <w:rsid w:val="001B1DFF"/>
    <w:rsid w:val="001B3460"/>
    <w:rsid w:val="001B4BD0"/>
    <w:rsid w:val="001C2A5B"/>
    <w:rsid w:val="001C5595"/>
    <w:rsid w:val="001C565D"/>
    <w:rsid w:val="001D061E"/>
    <w:rsid w:val="001D1637"/>
    <w:rsid w:val="001D3582"/>
    <w:rsid w:val="001D7531"/>
    <w:rsid w:val="001E043D"/>
    <w:rsid w:val="001E28D3"/>
    <w:rsid w:val="001E40AB"/>
    <w:rsid w:val="001E4688"/>
    <w:rsid w:val="001E4F53"/>
    <w:rsid w:val="001E72E2"/>
    <w:rsid w:val="001F08E4"/>
    <w:rsid w:val="001F0BD1"/>
    <w:rsid w:val="001F1BF8"/>
    <w:rsid w:val="001F22A7"/>
    <w:rsid w:val="001F239C"/>
    <w:rsid w:val="001F7253"/>
    <w:rsid w:val="00202AB4"/>
    <w:rsid w:val="00205DCF"/>
    <w:rsid w:val="00206670"/>
    <w:rsid w:val="00207242"/>
    <w:rsid w:val="00211A60"/>
    <w:rsid w:val="0022401F"/>
    <w:rsid w:val="00227163"/>
    <w:rsid w:val="0023071C"/>
    <w:rsid w:val="00241AFD"/>
    <w:rsid w:val="00254518"/>
    <w:rsid w:val="00267FF9"/>
    <w:rsid w:val="00270490"/>
    <w:rsid w:val="002808CF"/>
    <w:rsid w:val="00281A47"/>
    <w:rsid w:val="002823E4"/>
    <w:rsid w:val="00285EF8"/>
    <w:rsid w:val="0029355B"/>
    <w:rsid w:val="00293F09"/>
    <w:rsid w:val="00296EBE"/>
    <w:rsid w:val="002A07D8"/>
    <w:rsid w:val="002A1728"/>
    <w:rsid w:val="002A1FB7"/>
    <w:rsid w:val="002A3420"/>
    <w:rsid w:val="002A630E"/>
    <w:rsid w:val="002B005A"/>
    <w:rsid w:val="002B117F"/>
    <w:rsid w:val="002B2128"/>
    <w:rsid w:val="002B24A0"/>
    <w:rsid w:val="002B5D1A"/>
    <w:rsid w:val="002C3984"/>
    <w:rsid w:val="002C4AA7"/>
    <w:rsid w:val="002C5D9A"/>
    <w:rsid w:val="002D0D41"/>
    <w:rsid w:val="002D6B3E"/>
    <w:rsid w:val="002E14BF"/>
    <w:rsid w:val="002E17FE"/>
    <w:rsid w:val="002E2BA2"/>
    <w:rsid w:val="002E2E7C"/>
    <w:rsid w:val="002E4D77"/>
    <w:rsid w:val="002E6058"/>
    <w:rsid w:val="002E6BAA"/>
    <w:rsid w:val="002F2841"/>
    <w:rsid w:val="002F3B9D"/>
    <w:rsid w:val="002F67BD"/>
    <w:rsid w:val="0030314A"/>
    <w:rsid w:val="003040C4"/>
    <w:rsid w:val="00305E01"/>
    <w:rsid w:val="0032515D"/>
    <w:rsid w:val="0032519C"/>
    <w:rsid w:val="0033132D"/>
    <w:rsid w:val="00332A93"/>
    <w:rsid w:val="0033315F"/>
    <w:rsid w:val="00334DA8"/>
    <w:rsid w:val="0034104F"/>
    <w:rsid w:val="0034409B"/>
    <w:rsid w:val="003462EF"/>
    <w:rsid w:val="00347986"/>
    <w:rsid w:val="00354A17"/>
    <w:rsid w:val="00360F64"/>
    <w:rsid w:val="00362C9F"/>
    <w:rsid w:val="00362F71"/>
    <w:rsid w:val="003638A2"/>
    <w:rsid w:val="00364C90"/>
    <w:rsid w:val="00365930"/>
    <w:rsid w:val="00367880"/>
    <w:rsid w:val="00370FB4"/>
    <w:rsid w:val="00372173"/>
    <w:rsid w:val="00372363"/>
    <w:rsid w:val="0037755B"/>
    <w:rsid w:val="003776F0"/>
    <w:rsid w:val="00382AE6"/>
    <w:rsid w:val="00383153"/>
    <w:rsid w:val="00383FF6"/>
    <w:rsid w:val="0039036F"/>
    <w:rsid w:val="00390583"/>
    <w:rsid w:val="00391019"/>
    <w:rsid w:val="003A45DD"/>
    <w:rsid w:val="003B39D0"/>
    <w:rsid w:val="003B7A49"/>
    <w:rsid w:val="003B7D40"/>
    <w:rsid w:val="003D0BAD"/>
    <w:rsid w:val="003D108D"/>
    <w:rsid w:val="003D3213"/>
    <w:rsid w:val="003E484B"/>
    <w:rsid w:val="003F03DF"/>
    <w:rsid w:val="003F2FE5"/>
    <w:rsid w:val="003F679C"/>
    <w:rsid w:val="003F703A"/>
    <w:rsid w:val="00405F79"/>
    <w:rsid w:val="0040670F"/>
    <w:rsid w:val="00406F10"/>
    <w:rsid w:val="00407B79"/>
    <w:rsid w:val="00407E28"/>
    <w:rsid w:val="00411E7A"/>
    <w:rsid w:val="00414A7C"/>
    <w:rsid w:val="004171F3"/>
    <w:rsid w:val="004377ED"/>
    <w:rsid w:val="00440860"/>
    <w:rsid w:val="00443095"/>
    <w:rsid w:val="004433C2"/>
    <w:rsid w:val="00443BC8"/>
    <w:rsid w:val="00444AC8"/>
    <w:rsid w:val="0044667C"/>
    <w:rsid w:val="004479FD"/>
    <w:rsid w:val="00451024"/>
    <w:rsid w:val="00451C81"/>
    <w:rsid w:val="00453EDD"/>
    <w:rsid w:val="00460DE9"/>
    <w:rsid w:val="00464C32"/>
    <w:rsid w:val="00466E9B"/>
    <w:rsid w:val="0046795C"/>
    <w:rsid w:val="00472806"/>
    <w:rsid w:val="00473B71"/>
    <w:rsid w:val="0047431A"/>
    <w:rsid w:val="00474473"/>
    <w:rsid w:val="00476FB4"/>
    <w:rsid w:val="004779A2"/>
    <w:rsid w:val="0048270A"/>
    <w:rsid w:val="004828DE"/>
    <w:rsid w:val="004917D8"/>
    <w:rsid w:val="004955EE"/>
    <w:rsid w:val="00495B69"/>
    <w:rsid w:val="004A3146"/>
    <w:rsid w:val="004A73CB"/>
    <w:rsid w:val="004B21F3"/>
    <w:rsid w:val="004B57BF"/>
    <w:rsid w:val="004C09CD"/>
    <w:rsid w:val="004C5569"/>
    <w:rsid w:val="004D306E"/>
    <w:rsid w:val="004D4228"/>
    <w:rsid w:val="004D5CA5"/>
    <w:rsid w:val="004E4938"/>
    <w:rsid w:val="004E4D5F"/>
    <w:rsid w:val="004E4E58"/>
    <w:rsid w:val="004E59A1"/>
    <w:rsid w:val="004E5F09"/>
    <w:rsid w:val="004E7C50"/>
    <w:rsid w:val="004F2B1A"/>
    <w:rsid w:val="004F307F"/>
    <w:rsid w:val="004F39A3"/>
    <w:rsid w:val="004F4559"/>
    <w:rsid w:val="004F70E6"/>
    <w:rsid w:val="0050397D"/>
    <w:rsid w:val="00506044"/>
    <w:rsid w:val="005066D6"/>
    <w:rsid w:val="005077FC"/>
    <w:rsid w:val="00512026"/>
    <w:rsid w:val="0051705A"/>
    <w:rsid w:val="00522ED8"/>
    <w:rsid w:val="00523DFA"/>
    <w:rsid w:val="0052405F"/>
    <w:rsid w:val="00524AAC"/>
    <w:rsid w:val="00527448"/>
    <w:rsid w:val="005304D9"/>
    <w:rsid w:val="00531EBC"/>
    <w:rsid w:val="00537264"/>
    <w:rsid w:val="0054152B"/>
    <w:rsid w:val="00543853"/>
    <w:rsid w:val="00545DDF"/>
    <w:rsid w:val="00546081"/>
    <w:rsid w:val="0055022C"/>
    <w:rsid w:val="00552F68"/>
    <w:rsid w:val="00557642"/>
    <w:rsid w:val="00562D89"/>
    <w:rsid w:val="00571BD0"/>
    <w:rsid w:val="005754E0"/>
    <w:rsid w:val="00576C15"/>
    <w:rsid w:val="00577152"/>
    <w:rsid w:val="00580DF7"/>
    <w:rsid w:val="005828CF"/>
    <w:rsid w:val="0058348D"/>
    <w:rsid w:val="00585451"/>
    <w:rsid w:val="00586E00"/>
    <w:rsid w:val="0059363E"/>
    <w:rsid w:val="00593B4E"/>
    <w:rsid w:val="005952DA"/>
    <w:rsid w:val="0059647A"/>
    <w:rsid w:val="00597F85"/>
    <w:rsid w:val="005A26D3"/>
    <w:rsid w:val="005A2B64"/>
    <w:rsid w:val="005A3888"/>
    <w:rsid w:val="005A5D3D"/>
    <w:rsid w:val="005A5D87"/>
    <w:rsid w:val="005B1A14"/>
    <w:rsid w:val="005B73F3"/>
    <w:rsid w:val="005B7E27"/>
    <w:rsid w:val="005C3663"/>
    <w:rsid w:val="005C4D7C"/>
    <w:rsid w:val="005C62B0"/>
    <w:rsid w:val="005C6FEB"/>
    <w:rsid w:val="005D155E"/>
    <w:rsid w:val="005E1F7E"/>
    <w:rsid w:val="005F08C3"/>
    <w:rsid w:val="005F235F"/>
    <w:rsid w:val="005F5CAC"/>
    <w:rsid w:val="0060484C"/>
    <w:rsid w:val="006070F7"/>
    <w:rsid w:val="0060789D"/>
    <w:rsid w:val="00614633"/>
    <w:rsid w:val="00615F9A"/>
    <w:rsid w:val="006257C9"/>
    <w:rsid w:val="006308F2"/>
    <w:rsid w:val="00631E28"/>
    <w:rsid w:val="00631EB7"/>
    <w:rsid w:val="006324AF"/>
    <w:rsid w:val="006334F7"/>
    <w:rsid w:val="00637112"/>
    <w:rsid w:val="00640093"/>
    <w:rsid w:val="00641B46"/>
    <w:rsid w:val="00641F1C"/>
    <w:rsid w:val="00644E90"/>
    <w:rsid w:val="00645EAC"/>
    <w:rsid w:val="00645F78"/>
    <w:rsid w:val="00646FAE"/>
    <w:rsid w:val="00651C92"/>
    <w:rsid w:val="0065694D"/>
    <w:rsid w:val="00657331"/>
    <w:rsid w:val="0066036B"/>
    <w:rsid w:val="00666ADA"/>
    <w:rsid w:val="0067056D"/>
    <w:rsid w:val="0067201B"/>
    <w:rsid w:val="0067201D"/>
    <w:rsid w:val="00672767"/>
    <w:rsid w:val="006768A7"/>
    <w:rsid w:val="006807E7"/>
    <w:rsid w:val="00680E4D"/>
    <w:rsid w:val="00682347"/>
    <w:rsid w:val="00684A24"/>
    <w:rsid w:val="00685D6F"/>
    <w:rsid w:val="00690B2A"/>
    <w:rsid w:val="00691C81"/>
    <w:rsid w:val="0069444A"/>
    <w:rsid w:val="00697EF3"/>
    <w:rsid w:val="006A6BA7"/>
    <w:rsid w:val="006B1889"/>
    <w:rsid w:val="006B20EA"/>
    <w:rsid w:val="006B237B"/>
    <w:rsid w:val="006B2EEE"/>
    <w:rsid w:val="006B421E"/>
    <w:rsid w:val="006B6FA4"/>
    <w:rsid w:val="006C04EA"/>
    <w:rsid w:val="006C7613"/>
    <w:rsid w:val="006C77A7"/>
    <w:rsid w:val="006D6F15"/>
    <w:rsid w:val="006D76D6"/>
    <w:rsid w:val="006E1A5E"/>
    <w:rsid w:val="006E6D77"/>
    <w:rsid w:val="006E7428"/>
    <w:rsid w:val="006E7FCB"/>
    <w:rsid w:val="006F7593"/>
    <w:rsid w:val="00701769"/>
    <w:rsid w:val="00701835"/>
    <w:rsid w:val="0070344D"/>
    <w:rsid w:val="00705DDD"/>
    <w:rsid w:val="00710A3B"/>
    <w:rsid w:val="00711382"/>
    <w:rsid w:val="00716067"/>
    <w:rsid w:val="0072126A"/>
    <w:rsid w:val="00722155"/>
    <w:rsid w:val="00723549"/>
    <w:rsid w:val="0072613E"/>
    <w:rsid w:val="0072718E"/>
    <w:rsid w:val="00727588"/>
    <w:rsid w:val="00732045"/>
    <w:rsid w:val="007371AA"/>
    <w:rsid w:val="00740DFD"/>
    <w:rsid w:val="00743586"/>
    <w:rsid w:val="00751275"/>
    <w:rsid w:val="00751D8F"/>
    <w:rsid w:val="00753FA7"/>
    <w:rsid w:val="007616C8"/>
    <w:rsid w:val="00765A02"/>
    <w:rsid w:val="00766B9B"/>
    <w:rsid w:val="007738EC"/>
    <w:rsid w:val="00780C1B"/>
    <w:rsid w:val="007842EE"/>
    <w:rsid w:val="00784682"/>
    <w:rsid w:val="0079133C"/>
    <w:rsid w:val="00791A25"/>
    <w:rsid w:val="00797DEF"/>
    <w:rsid w:val="007A1F26"/>
    <w:rsid w:val="007A3CF6"/>
    <w:rsid w:val="007A4D23"/>
    <w:rsid w:val="007A5E89"/>
    <w:rsid w:val="007A718C"/>
    <w:rsid w:val="007A72B9"/>
    <w:rsid w:val="007B489C"/>
    <w:rsid w:val="007B73DC"/>
    <w:rsid w:val="007C18C5"/>
    <w:rsid w:val="007C49C6"/>
    <w:rsid w:val="007C5202"/>
    <w:rsid w:val="007D24AC"/>
    <w:rsid w:val="007D268C"/>
    <w:rsid w:val="007D268F"/>
    <w:rsid w:val="007D4559"/>
    <w:rsid w:val="007D49B9"/>
    <w:rsid w:val="007D54DE"/>
    <w:rsid w:val="007E3476"/>
    <w:rsid w:val="007E4B97"/>
    <w:rsid w:val="007E5448"/>
    <w:rsid w:val="007E7D86"/>
    <w:rsid w:val="007F6BBA"/>
    <w:rsid w:val="007F7324"/>
    <w:rsid w:val="007F7673"/>
    <w:rsid w:val="008001BE"/>
    <w:rsid w:val="00801285"/>
    <w:rsid w:val="008019BE"/>
    <w:rsid w:val="00801F9A"/>
    <w:rsid w:val="00802EEC"/>
    <w:rsid w:val="00810894"/>
    <w:rsid w:val="00811A7C"/>
    <w:rsid w:val="00812A80"/>
    <w:rsid w:val="00814929"/>
    <w:rsid w:val="00814E88"/>
    <w:rsid w:val="00815DD2"/>
    <w:rsid w:val="00815EDB"/>
    <w:rsid w:val="008204D8"/>
    <w:rsid w:val="00830DE5"/>
    <w:rsid w:val="00834114"/>
    <w:rsid w:val="00834357"/>
    <w:rsid w:val="0083695D"/>
    <w:rsid w:val="00836B0C"/>
    <w:rsid w:val="008446B3"/>
    <w:rsid w:val="00845F14"/>
    <w:rsid w:val="00852894"/>
    <w:rsid w:val="0086268A"/>
    <w:rsid w:val="0086350B"/>
    <w:rsid w:val="008659E2"/>
    <w:rsid w:val="00866A47"/>
    <w:rsid w:val="008711C0"/>
    <w:rsid w:val="00881151"/>
    <w:rsid w:val="00883BAF"/>
    <w:rsid w:val="0088797A"/>
    <w:rsid w:val="0089310B"/>
    <w:rsid w:val="00896549"/>
    <w:rsid w:val="008A0F5B"/>
    <w:rsid w:val="008A10ED"/>
    <w:rsid w:val="008A17C0"/>
    <w:rsid w:val="008A2AFB"/>
    <w:rsid w:val="008A6360"/>
    <w:rsid w:val="008B1181"/>
    <w:rsid w:val="008B56F1"/>
    <w:rsid w:val="008B61C2"/>
    <w:rsid w:val="008C27CD"/>
    <w:rsid w:val="008C2B42"/>
    <w:rsid w:val="008C5182"/>
    <w:rsid w:val="008C6495"/>
    <w:rsid w:val="008C793B"/>
    <w:rsid w:val="008C7C0A"/>
    <w:rsid w:val="008C7C47"/>
    <w:rsid w:val="008D1C9D"/>
    <w:rsid w:val="008D77F8"/>
    <w:rsid w:val="008F1350"/>
    <w:rsid w:val="008F48D3"/>
    <w:rsid w:val="008F78BF"/>
    <w:rsid w:val="009007B7"/>
    <w:rsid w:val="00905890"/>
    <w:rsid w:val="00905E48"/>
    <w:rsid w:val="00912EAE"/>
    <w:rsid w:val="00913AA9"/>
    <w:rsid w:val="00916B66"/>
    <w:rsid w:val="00920D96"/>
    <w:rsid w:val="00921E62"/>
    <w:rsid w:val="00922E86"/>
    <w:rsid w:val="009310FB"/>
    <w:rsid w:val="009313AB"/>
    <w:rsid w:val="0093268E"/>
    <w:rsid w:val="00937C14"/>
    <w:rsid w:val="00941877"/>
    <w:rsid w:val="00941B67"/>
    <w:rsid w:val="00954862"/>
    <w:rsid w:val="00960E87"/>
    <w:rsid w:val="0096221D"/>
    <w:rsid w:val="0096323A"/>
    <w:rsid w:val="00965939"/>
    <w:rsid w:val="009673F1"/>
    <w:rsid w:val="00970A7F"/>
    <w:rsid w:val="0097118D"/>
    <w:rsid w:val="00973DAE"/>
    <w:rsid w:val="00974658"/>
    <w:rsid w:val="009835E1"/>
    <w:rsid w:val="009864D0"/>
    <w:rsid w:val="00986967"/>
    <w:rsid w:val="00991435"/>
    <w:rsid w:val="00991F92"/>
    <w:rsid w:val="0099598E"/>
    <w:rsid w:val="009A3509"/>
    <w:rsid w:val="009B01AF"/>
    <w:rsid w:val="009B4482"/>
    <w:rsid w:val="009B4900"/>
    <w:rsid w:val="009B4A1E"/>
    <w:rsid w:val="009B703A"/>
    <w:rsid w:val="009B73A3"/>
    <w:rsid w:val="009C5FC3"/>
    <w:rsid w:val="009D0AD4"/>
    <w:rsid w:val="009D3684"/>
    <w:rsid w:val="009D5A26"/>
    <w:rsid w:val="009D6B0F"/>
    <w:rsid w:val="009D725C"/>
    <w:rsid w:val="009E0BF1"/>
    <w:rsid w:val="009E4543"/>
    <w:rsid w:val="009F0DA6"/>
    <w:rsid w:val="009F3802"/>
    <w:rsid w:val="009F5048"/>
    <w:rsid w:val="009F6377"/>
    <w:rsid w:val="009F70E6"/>
    <w:rsid w:val="00A00E83"/>
    <w:rsid w:val="00A059D9"/>
    <w:rsid w:val="00A07BCC"/>
    <w:rsid w:val="00A108B5"/>
    <w:rsid w:val="00A13D3B"/>
    <w:rsid w:val="00A14E62"/>
    <w:rsid w:val="00A15BA5"/>
    <w:rsid w:val="00A16D8B"/>
    <w:rsid w:val="00A16E1C"/>
    <w:rsid w:val="00A17178"/>
    <w:rsid w:val="00A17343"/>
    <w:rsid w:val="00A208CC"/>
    <w:rsid w:val="00A2306F"/>
    <w:rsid w:val="00A441D1"/>
    <w:rsid w:val="00A44E17"/>
    <w:rsid w:val="00A466A4"/>
    <w:rsid w:val="00A46DDC"/>
    <w:rsid w:val="00A477E5"/>
    <w:rsid w:val="00A500EE"/>
    <w:rsid w:val="00A51460"/>
    <w:rsid w:val="00A574FC"/>
    <w:rsid w:val="00A67ED1"/>
    <w:rsid w:val="00A77354"/>
    <w:rsid w:val="00A7792A"/>
    <w:rsid w:val="00A77B46"/>
    <w:rsid w:val="00A81F04"/>
    <w:rsid w:val="00A859A3"/>
    <w:rsid w:val="00A90105"/>
    <w:rsid w:val="00A93A62"/>
    <w:rsid w:val="00A94D42"/>
    <w:rsid w:val="00A97254"/>
    <w:rsid w:val="00AA07AB"/>
    <w:rsid w:val="00AA38A3"/>
    <w:rsid w:val="00AA3D0C"/>
    <w:rsid w:val="00AA4AC9"/>
    <w:rsid w:val="00AB2BBA"/>
    <w:rsid w:val="00AB32D3"/>
    <w:rsid w:val="00AB4D32"/>
    <w:rsid w:val="00AB5173"/>
    <w:rsid w:val="00AB7966"/>
    <w:rsid w:val="00AC1DA6"/>
    <w:rsid w:val="00AC3B33"/>
    <w:rsid w:val="00AC47F3"/>
    <w:rsid w:val="00AC70E3"/>
    <w:rsid w:val="00AC7536"/>
    <w:rsid w:val="00AD2C7E"/>
    <w:rsid w:val="00AD4EC4"/>
    <w:rsid w:val="00AE1E96"/>
    <w:rsid w:val="00AE55DA"/>
    <w:rsid w:val="00AE5686"/>
    <w:rsid w:val="00AF780C"/>
    <w:rsid w:val="00B005C8"/>
    <w:rsid w:val="00B013DE"/>
    <w:rsid w:val="00B03F00"/>
    <w:rsid w:val="00B05A0E"/>
    <w:rsid w:val="00B06D9D"/>
    <w:rsid w:val="00B11A90"/>
    <w:rsid w:val="00B132E6"/>
    <w:rsid w:val="00B22B99"/>
    <w:rsid w:val="00B25C37"/>
    <w:rsid w:val="00B31D73"/>
    <w:rsid w:val="00B31FE1"/>
    <w:rsid w:val="00B32136"/>
    <w:rsid w:val="00B37E8E"/>
    <w:rsid w:val="00B42BCD"/>
    <w:rsid w:val="00B45AD6"/>
    <w:rsid w:val="00B522E9"/>
    <w:rsid w:val="00B604E7"/>
    <w:rsid w:val="00B64DE6"/>
    <w:rsid w:val="00B67478"/>
    <w:rsid w:val="00B70F5E"/>
    <w:rsid w:val="00B72D60"/>
    <w:rsid w:val="00B76701"/>
    <w:rsid w:val="00B818EA"/>
    <w:rsid w:val="00B81A62"/>
    <w:rsid w:val="00B820A2"/>
    <w:rsid w:val="00B82A2B"/>
    <w:rsid w:val="00B838A6"/>
    <w:rsid w:val="00B851AB"/>
    <w:rsid w:val="00B93347"/>
    <w:rsid w:val="00BA2261"/>
    <w:rsid w:val="00BA29F7"/>
    <w:rsid w:val="00BA6FB9"/>
    <w:rsid w:val="00BB2A15"/>
    <w:rsid w:val="00BC4644"/>
    <w:rsid w:val="00BD22EF"/>
    <w:rsid w:val="00BD2F2B"/>
    <w:rsid w:val="00BE6CB7"/>
    <w:rsid w:val="00BF3121"/>
    <w:rsid w:val="00BF5347"/>
    <w:rsid w:val="00BF56D3"/>
    <w:rsid w:val="00BF56F3"/>
    <w:rsid w:val="00BF6A07"/>
    <w:rsid w:val="00C00002"/>
    <w:rsid w:val="00C00218"/>
    <w:rsid w:val="00C074E9"/>
    <w:rsid w:val="00C07818"/>
    <w:rsid w:val="00C12399"/>
    <w:rsid w:val="00C13F6A"/>
    <w:rsid w:val="00C2154D"/>
    <w:rsid w:val="00C2206D"/>
    <w:rsid w:val="00C22306"/>
    <w:rsid w:val="00C23B62"/>
    <w:rsid w:val="00C302D6"/>
    <w:rsid w:val="00C302DB"/>
    <w:rsid w:val="00C30BB8"/>
    <w:rsid w:val="00C37245"/>
    <w:rsid w:val="00C51DF7"/>
    <w:rsid w:val="00C52B6F"/>
    <w:rsid w:val="00C541D0"/>
    <w:rsid w:val="00C5474A"/>
    <w:rsid w:val="00C54A64"/>
    <w:rsid w:val="00C5564C"/>
    <w:rsid w:val="00C659E6"/>
    <w:rsid w:val="00C661C1"/>
    <w:rsid w:val="00C711DA"/>
    <w:rsid w:val="00C72921"/>
    <w:rsid w:val="00C72A2C"/>
    <w:rsid w:val="00C754D6"/>
    <w:rsid w:val="00C809A2"/>
    <w:rsid w:val="00C81154"/>
    <w:rsid w:val="00C81881"/>
    <w:rsid w:val="00C85853"/>
    <w:rsid w:val="00C87D6F"/>
    <w:rsid w:val="00C90AF3"/>
    <w:rsid w:val="00C90E38"/>
    <w:rsid w:val="00CA09ED"/>
    <w:rsid w:val="00CB2921"/>
    <w:rsid w:val="00CB37E6"/>
    <w:rsid w:val="00CB482B"/>
    <w:rsid w:val="00CB4D1F"/>
    <w:rsid w:val="00CB4F82"/>
    <w:rsid w:val="00CC7D1C"/>
    <w:rsid w:val="00CD0F88"/>
    <w:rsid w:val="00CD10BF"/>
    <w:rsid w:val="00CD3F8B"/>
    <w:rsid w:val="00CD553E"/>
    <w:rsid w:val="00CE2195"/>
    <w:rsid w:val="00CE6846"/>
    <w:rsid w:val="00CF0058"/>
    <w:rsid w:val="00CF0244"/>
    <w:rsid w:val="00CF7694"/>
    <w:rsid w:val="00D0437B"/>
    <w:rsid w:val="00D10B6C"/>
    <w:rsid w:val="00D16655"/>
    <w:rsid w:val="00D242DF"/>
    <w:rsid w:val="00D24704"/>
    <w:rsid w:val="00D26C46"/>
    <w:rsid w:val="00D3042B"/>
    <w:rsid w:val="00D31700"/>
    <w:rsid w:val="00D31BD2"/>
    <w:rsid w:val="00D32E10"/>
    <w:rsid w:val="00D34602"/>
    <w:rsid w:val="00D40FDB"/>
    <w:rsid w:val="00D41A82"/>
    <w:rsid w:val="00D4253E"/>
    <w:rsid w:val="00D4579D"/>
    <w:rsid w:val="00D47243"/>
    <w:rsid w:val="00D47ECC"/>
    <w:rsid w:val="00D507F3"/>
    <w:rsid w:val="00D510BB"/>
    <w:rsid w:val="00D51536"/>
    <w:rsid w:val="00D533ED"/>
    <w:rsid w:val="00D63CCD"/>
    <w:rsid w:val="00D64C02"/>
    <w:rsid w:val="00D67987"/>
    <w:rsid w:val="00D70AA0"/>
    <w:rsid w:val="00D71807"/>
    <w:rsid w:val="00D7328E"/>
    <w:rsid w:val="00D75850"/>
    <w:rsid w:val="00D761EC"/>
    <w:rsid w:val="00D805E7"/>
    <w:rsid w:val="00D8190D"/>
    <w:rsid w:val="00D8379B"/>
    <w:rsid w:val="00D85DA9"/>
    <w:rsid w:val="00D866F1"/>
    <w:rsid w:val="00D86E72"/>
    <w:rsid w:val="00D917F7"/>
    <w:rsid w:val="00D942EF"/>
    <w:rsid w:val="00DA01D2"/>
    <w:rsid w:val="00DB1395"/>
    <w:rsid w:val="00DB1B0B"/>
    <w:rsid w:val="00DB7A9F"/>
    <w:rsid w:val="00DB7B4A"/>
    <w:rsid w:val="00DC2709"/>
    <w:rsid w:val="00DC3EDC"/>
    <w:rsid w:val="00DC469F"/>
    <w:rsid w:val="00DC6471"/>
    <w:rsid w:val="00DC78E5"/>
    <w:rsid w:val="00DD553F"/>
    <w:rsid w:val="00DD5FF3"/>
    <w:rsid w:val="00DD6846"/>
    <w:rsid w:val="00DE36A1"/>
    <w:rsid w:val="00DE652E"/>
    <w:rsid w:val="00DE676A"/>
    <w:rsid w:val="00DF0125"/>
    <w:rsid w:val="00DF7C33"/>
    <w:rsid w:val="00E119B1"/>
    <w:rsid w:val="00E177CD"/>
    <w:rsid w:val="00E17E91"/>
    <w:rsid w:val="00E21071"/>
    <w:rsid w:val="00E21308"/>
    <w:rsid w:val="00E32F23"/>
    <w:rsid w:val="00E41B26"/>
    <w:rsid w:val="00E43667"/>
    <w:rsid w:val="00E472D8"/>
    <w:rsid w:val="00E5055F"/>
    <w:rsid w:val="00E5068C"/>
    <w:rsid w:val="00E55120"/>
    <w:rsid w:val="00E55265"/>
    <w:rsid w:val="00E606A3"/>
    <w:rsid w:val="00E62A16"/>
    <w:rsid w:val="00E80104"/>
    <w:rsid w:val="00E82F90"/>
    <w:rsid w:val="00E8301D"/>
    <w:rsid w:val="00E84053"/>
    <w:rsid w:val="00E85878"/>
    <w:rsid w:val="00E85F32"/>
    <w:rsid w:val="00E865FE"/>
    <w:rsid w:val="00E87360"/>
    <w:rsid w:val="00E90C2B"/>
    <w:rsid w:val="00E94128"/>
    <w:rsid w:val="00EA1F97"/>
    <w:rsid w:val="00EA2DE9"/>
    <w:rsid w:val="00EB32A0"/>
    <w:rsid w:val="00EB5D7B"/>
    <w:rsid w:val="00EB73A0"/>
    <w:rsid w:val="00ED1E0F"/>
    <w:rsid w:val="00ED2131"/>
    <w:rsid w:val="00ED586A"/>
    <w:rsid w:val="00ED5A73"/>
    <w:rsid w:val="00EE18CC"/>
    <w:rsid w:val="00EE3CDF"/>
    <w:rsid w:val="00EE5928"/>
    <w:rsid w:val="00EE7999"/>
    <w:rsid w:val="00EF0E0B"/>
    <w:rsid w:val="00EF4DCE"/>
    <w:rsid w:val="00EF59B0"/>
    <w:rsid w:val="00EF7F17"/>
    <w:rsid w:val="00F05E38"/>
    <w:rsid w:val="00F060ED"/>
    <w:rsid w:val="00F27652"/>
    <w:rsid w:val="00F27F1D"/>
    <w:rsid w:val="00F33183"/>
    <w:rsid w:val="00F337ED"/>
    <w:rsid w:val="00F36315"/>
    <w:rsid w:val="00F36FC1"/>
    <w:rsid w:val="00F37385"/>
    <w:rsid w:val="00F423E6"/>
    <w:rsid w:val="00F4319B"/>
    <w:rsid w:val="00F47AC6"/>
    <w:rsid w:val="00F514EA"/>
    <w:rsid w:val="00F526D3"/>
    <w:rsid w:val="00F52A2C"/>
    <w:rsid w:val="00F54BC4"/>
    <w:rsid w:val="00F623EA"/>
    <w:rsid w:val="00F62A24"/>
    <w:rsid w:val="00F62E5F"/>
    <w:rsid w:val="00F73C26"/>
    <w:rsid w:val="00F76464"/>
    <w:rsid w:val="00F80B64"/>
    <w:rsid w:val="00F85242"/>
    <w:rsid w:val="00F855B3"/>
    <w:rsid w:val="00F86B93"/>
    <w:rsid w:val="00F877CB"/>
    <w:rsid w:val="00F94905"/>
    <w:rsid w:val="00FA26E0"/>
    <w:rsid w:val="00FA4748"/>
    <w:rsid w:val="00FA6371"/>
    <w:rsid w:val="00FA7EFC"/>
    <w:rsid w:val="00FB24B9"/>
    <w:rsid w:val="00FC191A"/>
    <w:rsid w:val="00FC3543"/>
    <w:rsid w:val="00FD7B9B"/>
    <w:rsid w:val="00FE0459"/>
    <w:rsid w:val="00FE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D0BAD"/>
    <w:rPr>
      <w:rFonts w:ascii="TimesLT" w:eastAsia="Times New Roman" w:hAnsi="TimesLT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TMLspausdinimomainl">
    <w:name w:val="HTML Typewriter"/>
    <w:basedOn w:val="Numatytasispastraiposriftas"/>
    <w:uiPriority w:val="99"/>
    <w:semiHidden/>
    <w:unhideWhenUsed/>
    <w:rsid w:val="003D0BAD"/>
    <w:rPr>
      <w:rFonts w:ascii="Verdana" w:eastAsia="Times New Roman" w:hAnsi="Verdana" w:cs="Courier New" w:hint="default"/>
      <w:sz w:val="17"/>
      <w:szCs w:val="17"/>
    </w:rPr>
  </w:style>
  <w:style w:type="table" w:styleId="Lentelstinklelis">
    <w:name w:val="Table Grid"/>
    <w:basedOn w:val="prastojilentel"/>
    <w:rsid w:val="003D0B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3D0BA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D0BAD"/>
    <w:rPr>
      <w:rFonts w:ascii="TimesLT" w:eastAsia="Times New Roman" w:hAnsi="TimesLT" w:cs="Times New Roman"/>
      <w:sz w:val="20"/>
      <w:szCs w:val="20"/>
      <w:lang w:val="en-GB"/>
    </w:rPr>
  </w:style>
  <w:style w:type="character" w:styleId="Puslapionumeris">
    <w:name w:val="page number"/>
    <w:basedOn w:val="Numatytasispastraiposriftas"/>
    <w:rsid w:val="003D0BA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0BA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D0BAD"/>
    <w:rPr>
      <w:rFonts w:ascii="Tahoma" w:eastAsia="Times New Roman" w:hAnsi="Tahoma" w:cs="Tahoma"/>
      <w:sz w:val="16"/>
      <w:szCs w:val="16"/>
      <w:lang w:val="en-GB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641B46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641B46"/>
    <w:rPr>
      <w:rFonts w:ascii="Tahoma" w:eastAsia="Times New Roman" w:hAnsi="Tahoma" w:cs="Tahoma"/>
      <w:sz w:val="16"/>
      <w:szCs w:val="16"/>
      <w:lang w:val="en-GB" w:eastAsia="en-US"/>
    </w:rPr>
  </w:style>
  <w:style w:type="numbering" w:customStyle="1" w:styleId="Sraonra1">
    <w:name w:val="Sąrašo nėra1"/>
    <w:next w:val="Sraonra"/>
    <w:uiPriority w:val="99"/>
    <w:semiHidden/>
    <w:unhideWhenUsed/>
    <w:rsid w:val="006E1A5E"/>
  </w:style>
  <w:style w:type="paragraph" w:styleId="Porat">
    <w:name w:val="footer"/>
    <w:basedOn w:val="prastasis"/>
    <w:link w:val="PoratDiagrama"/>
    <w:uiPriority w:val="99"/>
    <w:unhideWhenUsed/>
    <w:rsid w:val="006E1A5E"/>
    <w:pPr>
      <w:tabs>
        <w:tab w:val="center" w:pos="4986"/>
        <w:tab w:val="right" w:pos="9972"/>
      </w:tabs>
    </w:pPr>
    <w:rPr>
      <w:rFonts w:ascii="Times New Roman" w:hAnsi="Times New Roman"/>
      <w:sz w:val="24"/>
      <w:lang w:val="lt-LT"/>
    </w:rPr>
  </w:style>
  <w:style w:type="character" w:customStyle="1" w:styleId="PoratDiagrama">
    <w:name w:val="Poraštė Diagrama"/>
    <w:basedOn w:val="Numatytasispastraiposriftas"/>
    <w:link w:val="Porat"/>
    <w:uiPriority w:val="99"/>
    <w:rsid w:val="006E1A5E"/>
    <w:rPr>
      <w:rFonts w:ascii="Times New Roman" w:eastAsia="Times New Roman" w:hAnsi="Times New Roman"/>
      <w:sz w:val="24"/>
      <w:lang w:eastAsia="en-US"/>
    </w:rPr>
  </w:style>
  <w:style w:type="table" w:customStyle="1" w:styleId="Lentelstinklelis1">
    <w:name w:val="Lentelės tinklelis1"/>
    <w:basedOn w:val="prastojilentel"/>
    <w:next w:val="Lentelstinklelis"/>
    <w:uiPriority w:val="59"/>
    <w:rsid w:val="006E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uiPriority w:val="99"/>
    <w:semiHidden/>
    <w:unhideWhenUsed/>
    <w:rsid w:val="006E1A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6E1A5E"/>
    <w:rPr>
      <w:rFonts w:ascii="Times New Roman" w:hAnsi="Times New Roman"/>
      <w:lang w:val="lt-LT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6E1A5E"/>
    <w:rPr>
      <w:rFonts w:ascii="Times New Roman" w:eastAsia="Times New Roman" w:hAnsi="Times New Roman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E1A5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E1A5E"/>
    <w:rPr>
      <w:rFonts w:ascii="Times New Roman" w:eastAsia="Times New Roman" w:hAnsi="Times New Roman"/>
      <w:b/>
      <w:bCs/>
      <w:lang w:eastAsia="en-US"/>
    </w:rPr>
  </w:style>
  <w:style w:type="paragraph" w:styleId="Betarp">
    <w:name w:val="No Spacing"/>
    <w:uiPriority w:val="1"/>
    <w:qFormat/>
    <w:rsid w:val="007E5448"/>
    <w:rPr>
      <w:sz w:val="22"/>
      <w:szCs w:val="22"/>
      <w:lang w:val="en-US" w:eastAsia="en-US"/>
    </w:rPr>
  </w:style>
  <w:style w:type="paragraph" w:customStyle="1" w:styleId="tin">
    <w:name w:val="tin"/>
    <w:basedOn w:val="prastasis"/>
    <w:rsid w:val="0078468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character" w:styleId="Hipersaitas">
    <w:name w:val="Hyperlink"/>
    <w:basedOn w:val="Numatytasispastraiposriftas"/>
    <w:uiPriority w:val="99"/>
    <w:unhideWhenUsed/>
    <w:rsid w:val="00814929"/>
    <w:rPr>
      <w:color w:val="0000FF" w:themeColor="hyperlink"/>
      <w:u w:val="single"/>
    </w:rPr>
  </w:style>
  <w:style w:type="paragraph" w:styleId="Pataisymai">
    <w:name w:val="Revision"/>
    <w:hidden/>
    <w:uiPriority w:val="99"/>
    <w:semiHidden/>
    <w:rsid w:val="00C87D6F"/>
    <w:rPr>
      <w:rFonts w:ascii="TimesLT" w:eastAsia="Times New Roman" w:hAnsi="TimesLT"/>
      <w:lang w:val="en-GB" w:eastAsia="en-US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D63C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D0BAD"/>
    <w:rPr>
      <w:rFonts w:ascii="TimesLT" w:eastAsia="Times New Roman" w:hAnsi="TimesLT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TMLspausdinimomainl">
    <w:name w:val="HTML Typewriter"/>
    <w:basedOn w:val="Numatytasispastraiposriftas"/>
    <w:uiPriority w:val="99"/>
    <w:semiHidden/>
    <w:unhideWhenUsed/>
    <w:rsid w:val="003D0BAD"/>
    <w:rPr>
      <w:rFonts w:ascii="Verdana" w:eastAsia="Times New Roman" w:hAnsi="Verdana" w:cs="Courier New" w:hint="default"/>
      <w:sz w:val="17"/>
      <w:szCs w:val="17"/>
    </w:rPr>
  </w:style>
  <w:style w:type="table" w:styleId="Lentelstinklelis">
    <w:name w:val="Table Grid"/>
    <w:basedOn w:val="prastojilentel"/>
    <w:rsid w:val="003D0B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3D0BA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D0BAD"/>
    <w:rPr>
      <w:rFonts w:ascii="TimesLT" w:eastAsia="Times New Roman" w:hAnsi="TimesLT" w:cs="Times New Roman"/>
      <w:sz w:val="20"/>
      <w:szCs w:val="20"/>
      <w:lang w:val="en-GB"/>
    </w:rPr>
  </w:style>
  <w:style w:type="character" w:styleId="Puslapionumeris">
    <w:name w:val="page number"/>
    <w:basedOn w:val="Numatytasispastraiposriftas"/>
    <w:rsid w:val="003D0BA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0BA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D0BAD"/>
    <w:rPr>
      <w:rFonts w:ascii="Tahoma" w:eastAsia="Times New Roman" w:hAnsi="Tahoma" w:cs="Tahoma"/>
      <w:sz w:val="16"/>
      <w:szCs w:val="16"/>
      <w:lang w:val="en-GB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641B46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641B46"/>
    <w:rPr>
      <w:rFonts w:ascii="Tahoma" w:eastAsia="Times New Roman" w:hAnsi="Tahoma" w:cs="Tahoma"/>
      <w:sz w:val="16"/>
      <w:szCs w:val="16"/>
      <w:lang w:val="en-GB" w:eastAsia="en-US"/>
    </w:rPr>
  </w:style>
  <w:style w:type="numbering" w:customStyle="1" w:styleId="Sraonra1">
    <w:name w:val="Sąrašo nėra1"/>
    <w:next w:val="Sraonra"/>
    <w:uiPriority w:val="99"/>
    <w:semiHidden/>
    <w:unhideWhenUsed/>
    <w:rsid w:val="006E1A5E"/>
  </w:style>
  <w:style w:type="paragraph" w:styleId="Porat">
    <w:name w:val="footer"/>
    <w:basedOn w:val="prastasis"/>
    <w:link w:val="PoratDiagrama"/>
    <w:uiPriority w:val="99"/>
    <w:unhideWhenUsed/>
    <w:rsid w:val="006E1A5E"/>
    <w:pPr>
      <w:tabs>
        <w:tab w:val="center" w:pos="4986"/>
        <w:tab w:val="right" w:pos="9972"/>
      </w:tabs>
    </w:pPr>
    <w:rPr>
      <w:rFonts w:ascii="Times New Roman" w:hAnsi="Times New Roman"/>
      <w:sz w:val="24"/>
      <w:lang w:val="lt-LT"/>
    </w:rPr>
  </w:style>
  <w:style w:type="character" w:customStyle="1" w:styleId="PoratDiagrama">
    <w:name w:val="Poraštė Diagrama"/>
    <w:basedOn w:val="Numatytasispastraiposriftas"/>
    <w:link w:val="Porat"/>
    <w:uiPriority w:val="99"/>
    <w:rsid w:val="006E1A5E"/>
    <w:rPr>
      <w:rFonts w:ascii="Times New Roman" w:eastAsia="Times New Roman" w:hAnsi="Times New Roman"/>
      <w:sz w:val="24"/>
      <w:lang w:eastAsia="en-US"/>
    </w:rPr>
  </w:style>
  <w:style w:type="table" w:customStyle="1" w:styleId="Lentelstinklelis1">
    <w:name w:val="Lentelės tinklelis1"/>
    <w:basedOn w:val="prastojilentel"/>
    <w:next w:val="Lentelstinklelis"/>
    <w:uiPriority w:val="59"/>
    <w:rsid w:val="006E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uiPriority w:val="99"/>
    <w:semiHidden/>
    <w:unhideWhenUsed/>
    <w:rsid w:val="006E1A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6E1A5E"/>
    <w:rPr>
      <w:rFonts w:ascii="Times New Roman" w:hAnsi="Times New Roman"/>
      <w:lang w:val="lt-LT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6E1A5E"/>
    <w:rPr>
      <w:rFonts w:ascii="Times New Roman" w:eastAsia="Times New Roman" w:hAnsi="Times New Roman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E1A5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E1A5E"/>
    <w:rPr>
      <w:rFonts w:ascii="Times New Roman" w:eastAsia="Times New Roman" w:hAnsi="Times New Roman"/>
      <w:b/>
      <w:bCs/>
      <w:lang w:eastAsia="en-US"/>
    </w:rPr>
  </w:style>
  <w:style w:type="paragraph" w:styleId="Betarp">
    <w:name w:val="No Spacing"/>
    <w:uiPriority w:val="1"/>
    <w:qFormat/>
    <w:rsid w:val="007E5448"/>
    <w:rPr>
      <w:sz w:val="22"/>
      <w:szCs w:val="22"/>
      <w:lang w:val="en-US" w:eastAsia="en-US"/>
    </w:rPr>
  </w:style>
  <w:style w:type="paragraph" w:customStyle="1" w:styleId="tin">
    <w:name w:val="tin"/>
    <w:basedOn w:val="prastasis"/>
    <w:rsid w:val="0078468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character" w:styleId="Hipersaitas">
    <w:name w:val="Hyperlink"/>
    <w:basedOn w:val="Numatytasispastraiposriftas"/>
    <w:uiPriority w:val="99"/>
    <w:unhideWhenUsed/>
    <w:rsid w:val="00814929"/>
    <w:rPr>
      <w:color w:val="0000FF" w:themeColor="hyperlink"/>
      <w:u w:val="single"/>
    </w:rPr>
  </w:style>
  <w:style w:type="paragraph" w:styleId="Pataisymai">
    <w:name w:val="Revision"/>
    <w:hidden/>
    <w:uiPriority w:val="99"/>
    <w:semiHidden/>
    <w:rsid w:val="00C87D6F"/>
    <w:rPr>
      <w:rFonts w:ascii="TimesLT" w:eastAsia="Times New Roman" w:hAnsi="TimesLT"/>
      <w:lang w:val="en-GB" w:eastAsia="en-US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D63C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22152-2EAB-46C9-B99C-7894A2374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10997</Words>
  <Characters>6269</Characters>
  <Application>Microsoft Office Word</Application>
  <DocSecurity>0</DocSecurity>
  <Lines>52</Lines>
  <Paragraphs>34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Soc. apsaugos ir darbo min.</Company>
  <LinksUpToDate>false</LinksUpToDate>
  <CharactersWithSpaces>17232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 SADM</dc:creator>
  <cp:lastModifiedBy>Asta Šulskytė</cp:lastModifiedBy>
  <cp:revision>2</cp:revision>
  <cp:lastPrinted>2018-06-15T10:55:00Z</cp:lastPrinted>
  <dcterms:created xsi:type="dcterms:W3CDTF">2018-06-19T14:40:00Z</dcterms:created>
  <dcterms:modified xsi:type="dcterms:W3CDTF">2018-06-19T14:40:00Z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