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68B4" w14:textId="1A30E225" w:rsidR="00412FB0" w:rsidRDefault="00412FB0">
      <w:pPr>
        <w:tabs>
          <w:tab w:val="center" w:pos="4252"/>
          <w:tab w:val="right" w:pos="8504"/>
        </w:tabs>
        <w:overflowPunct w:val="0"/>
        <w:ind w:firstLine="510"/>
        <w:jc w:val="both"/>
        <w:textAlignment w:val="baseline"/>
        <w:rPr>
          <w:rFonts w:ascii="Arial" w:hAnsi="Arial"/>
          <w:sz w:val="20"/>
          <w:lang w:val="en-GB"/>
        </w:rPr>
      </w:pPr>
    </w:p>
    <w:p w14:paraId="755068B5" w14:textId="77777777" w:rsidR="00412FB0" w:rsidRDefault="00412FB0">
      <w:pPr>
        <w:tabs>
          <w:tab w:val="center" w:pos="4252"/>
          <w:tab w:val="right" w:pos="8504"/>
        </w:tabs>
        <w:overflowPunct w:val="0"/>
        <w:ind w:firstLine="510"/>
        <w:jc w:val="center"/>
        <w:textAlignment w:val="baseline"/>
        <w:rPr>
          <w:sz w:val="20"/>
          <w:lang w:val="en-GB"/>
        </w:rPr>
      </w:pPr>
    </w:p>
    <w:p w14:paraId="755068B6" w14:textId="77777777" w:rsidR="00412FB0" w:rsidRDefault="001D1962">
      <w:pPr>
        <w:tabs>
          <w:tab w:val="center" w:pos="4252"/>
          <w:tab w:val="right" w:pos="8504"/>
        </w:tabs>
        <w:overflowPunct w:val="0"/>
        <w:jc w:val="center"/>
        <w:textAlignment w:val="baseline"/>
        <w:rPr>
          <w:sz w:val="20"/>
          <w:lang w:val="en-GB"/>
        </w:rPr>
      </w:pPr>
      <w:r>
        <w:rPr>
          <w:sz w:val="20"/>
          <w:lang w:val="en-GB"/>
        </w:rPr>
        <w:object w:dxaOrig="4534" w:dyaOrig="2214" w14:anchorId="75506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39pt" o:ole="">
            <v:imagedata r:id="rId8" o:title=""/>
          </v:shape>
          <o:OLEObject Type="Embed" ProgID="CorelDRAW.Graphic.10" ShapeID="_x0000_i1025" DrawAspect="Content" ObjectID="_1517049271" r:id="rId9"/>
        </w:object>
      </w:r>
    </w:p>
    <w:p w14:paraId="755068B7" w14:textId="77777777" w:rsidR="00412FB0" w:rsidRDefault="00412FB0">
      <w:pPr>
        <w:tabs>
          <w:tab w:val="center" w:pos="4252"/>
          <w:tab w:val="right" w:pos="8504"/>
        </w:tabs>
        <w:overflowPunct w:val="0"/>
        <w:ind w:firstLine="510"/>
        <w:jc w:val="center"/>
        <w:textAlignment w:val="baseline"/>
        <w:rPr>
          <w:sz w:val="16"/>
          <w:szCs w:val="16"/>
          <w:lang w:val="en-GB"/>
        </w:rPr>
      </w:pPr>
    </w:p>
    <w:p w14:paraId="755068B8" w14:textId="77777777" w:rsidR="00412FB0" w:rsidRDefault="001D1962">
      <w:pPr>
        <w:tabs>
          <w:tab w:val="center" w:pos="4252"/>
          <w:tab w:val="right" w:pos="8504"/>
        </w:tabs>
        <w:overflowPunct w:val="0"/>
        <w:jc w:val="center"/>
        <w:textAlignment w:val="baseline"/>
        <w:rPr>
          <w:sz w:val="26"/>
          <w:szCs w:val="26"/>
          <w:lang w:val="en-GB"/>
        </w:rPr>
      </w:pPr>
      <w:r>
        <w:rPr>
          <w:b/>
          <w:bCs/>
          <w:spacing w:val="20"/>
          <w:sz w:val="26"/>
          <w:szCs w:val="26"/>
          <w:lang w:val="en-GB"/>
        </w:rPr>
        <w:t>CIVILINĖS AVIACIJOS ADMINISTRACIJOS</w:t>
      </w:r>
    </w:p>
    <w:p w14:paraId="755068B9" w14:textId="77777777" w:rsidR="00412FB0" w:rsidRDefault="00412FB0">
      <w:pPr>
        <w:ind w:firstLine="510"/>
        <w:jc w:val="center"/>
        <w:rPr>
          <w:b/>
          <w:szCs w:val="24"/>
        </w:rPr>
      </w:pPr>
    </w:p>
    <w:p w14:paraId="755068BA" w14:textId="77777777" w:rsidR="00412FB0" w:rsidRDefault="001D1962">
      <w:pPr>
        <w:jc w:val="center"/>
        <w:rPr>
          <w:b/>
          <w:szCs w:val="24"/>
        </w:rPr>
      </w:pPr>
      <w:r>
        <w:rPr>
          <w:b/>
          <w:szCs w:val="24"/>
        </w:rPr>
        <w:t>DIREKTORIUS</w:t>
      </w:r>
    </w:p>
    <w:p w14:paraId="755068BB" w14:textId="77777777" w:rsidR="00412FB0" w:rsidRDefault="00412FB0"/>
    <w:p w14:paraId="755068BC" w14:textId="77777777" w:rsidR="00412FB0" w:rsidRDefault="001D1962">
      <w:pPr>
        <w:ind w:firstLine="510"/>
        <w:jc w:val="center"/>
        <w:rPr>
          <w:b/>
          <w:bCs/>
          <w:szCs w:val="24"/>
        </w:rPr>
      </w:pPr>
      <w:r>
        <w:rPr>
          <w:b/>
          <w:bCs/>
          <w:szCs w:val="24"/>
        </w:rPr>
        <w:t xml:space="preserve">ĮSAKYMAS </w:t>
      </w:r>
    </w:p>
    <w:p w14:paraId="755068BD" w14:textId="77777777" w:rsidR="00412FB0" w:rsidRDefault="001D1962">
      <w:pPr>
        <w:jc w:val="center"/>
        <w:rPr>
          <w:b/>
          <w:bCs/>
          <w:szCs w:val="24"/>
        </w:rPr>
      </w:pPr>
      <w:r>
        <w:rPr>
          <w:b/>
          <w:bCs/>
          <w:szCs w:val="24"/>
        </w:rPr>
        <w:t>DĖL BEPILOČIŲ ORLAIVIŲ NAUDOJIMO TAISYKLIŲ PATVIRTINIMO</w:t>
      </w:r>
    </w:p>
    <w:p w14:paraId="755068BE" w14:textId="77777777" w:rsidR="00412FB0" w:rsidRDefault="00412FB0"/>
    <w:p w14:paraId="755068BF" w14:textId="77777777" w:rsidR="00412FB0" w:rsidRDefault="001D1962">
      <w:pPr>
        <w:tabs>
          <w:tab w:val="left" w:pos="4608"/>
          <w:tab w:val="left" w:pos="5328"/>
        </w:tabs>
        <w:ind w:firstLine="510"/>
        <w:jc w:val="center"/>
        <w:rPr>
          <w:szCs w:val="24"/>
        </w:rPr>
      </w:pPr>
      <w:r>
        <w:rPr>
          <w:szCs w:val="24"/>
        </w:rPr>
        <w:t>2014 m. sausio 23 d. 4R-17</w:t>
      </w:r>
    </w:p>
    <w:p w14:paraId="755068C0" w14:textId="77777777" w:rsidR="00412FB0" w:rsidRDefault="001D1962">
      <w:pPr>
        <w:jc w:val="center"/>
        <w:rPr>
          <w:szCs w:val="24"/>
        </w:rPr>
      </w:pPr>
      <w:r>
        <w:rPr>
          <w:szCs w:val="24"/>
        </w:rPr>
        <w:t>Vilnius</w:t>
      </w:r>
    </w:p>
    <w:p w14:paraId="755068C1" w14:textId="77777777" w:rsidR="00412FB0" w:rsidRDefault="00412FB0">
      <w:pPr>
        <w:tabs>
          <w:tab w:val="left" w:pos="561"/>
        </w:tabs>
        <w:ind w:firstLine="510"/>
        <w:jc w:val="both"/>
        <w:rPr>
          <w:szCs w:val="24"/>
        </w:rPr>
      </w:pPr>
    </w:p>
    <w:p w14:paraId="755068C2" w14:textId="77777777" w:rsidR="00412FB0" w:rsidRDefault="00412FB0">
      <w:pPr>
        <w:tabs>
          <w:tab w:val="left" w:pos="561"/>
        </w:tabs>
        <w:ind w:firstLine="510"/>
        <w:jc w:val="both"/>
        <w:rPr>
          <w:szCs w:val="24"/>
        </w:rPr>
      </w:pPr>
    </w:p>
    <w:p w14:paraId="755068C3" w14:textId="025CA8CF" w:rsidR="00412FB0" w:rsidRDefault="001D1962">
      <w:pPr>
        <w:ind w:firstLine="561"/>
        <w:jc w:val="both"/>
        <w:rPr>
          <w:szCs w:val="24"/>
        </w:rPr>
      </w:pPr>
      <w:r>
        <w:rPr>
          <w:szCs w:val="24"/>
        </w:rPr>
        <w:t xml:space="preserve">Vadovaudamasis Lietuvos Respublikos aviacijos įstatymo (Žin., 2005, Nr. 142-5103) </w:t>
      </w:r>
    </w:p>
    <w:p w14:paraId="755068C4" w14:textId="4BCD2CD7" w:rsidR="00412FB0" w:rsidRDefault="001D1962">
      <w:pPr>
        <w:jc w:val="both"/>
        <w:rPr>
          <w:szCs w:val="24"/>
        </w:rPr>
      </w:pPr>
      <w:r>
        <w:rPr>
          <w:szCs w:val="24"/>
        </w:rPr>
        <w:t>6 straipsnio   2 dalimi:</w:t>
      </w:r>
    </w:p>
    <w:p w14:paraId="755068C5" w14:textId="77777777" w:rsidR="00412FB0" w:rsidRDefault="008B518E">
      <w:pPr>
        <w:tabs>
          <w:tab w:val="left" w:pos="1701"/>
        </w:tabs>
        <w:ind w:firstLine="561"/>
        <w:jc w:val="both"/>
        <w:rPr>
          <w:szCs w:val="24"/>
        </w:rPr>
      </w:pPr>
      <w:r w:rsidR="001D1962">
        <w:rPr>
          <w:szCs w:val="24"/>
        </w:rPr>
        <w:t>1</w:t>
      </w:r>
      <w:r w:rsidR="001D1962">
        <w:rPr>
          <w:szCs w:val="24"/>
        </w:rPr>
        <w:t>. T v i r t i n u  Bepiločių orlaivių naudojimo taisykles (pridedama).</w:t>
      </w:r>
    </w:p>
    <w:p w14:paraId="755068C9" w14:textId="45378F86" w:rsidR="00412FB0" w:rsidRDefault="008B518E" w:rsidP="007A2463">
      <w:pPr>
        <w:ind w:firstLine="561"/>
        <w:jc w:val="both"/>
        <w:rPr>
          <w:szCs w:val="24"/>
        </w:rPr>
      </w:pPr>
      <w:r w:rsidR="001D1962">
        <w:rPr>
          <w:color w:val="000000"/>
          <w:szCs w:val="24"/>
          <w:lang w:eastAsia="lt-LT"/>
        </w:rPr>
        <w:t>2</w:t>
      </w:r>
      <w:r w:rsidR="001D1962">
        <w:rPr>
          <w:color w:val="000000"/>
          <w:szCs w:val="24"/>
          <w:lang w:eastAsia="lt-LT"/>
        </w:rPr>
        <w:t xml:space="preserve">. Šis įsakymas įsigalioja nuo </w:t>
      </w:r>
      <w:smartTag w:uri="schemas-tilde-lv/tildestengine" w:element="metric2">
        <w:smartTagPr>
          <w:attr w:name="metric_text" w:val="m"/>
          <w:attr w:name="metric_value" w:val="2014"/>
        </w:smartTagPr>
        <w:r w:rsidR="001D1962">
          <w:rPr>
            <w:color w:val="000000"/>
            <w:szCs w:val="24"/>
            <w:lang w:eastAsia="lt-LT"/>
          </w:rPr>
          <w:t>2014 m</w:t>
        </w:r>
      </w:smartTag>
      <w:r w:rsidR="001D1962">
        <w:rPr>
          <w:color w:val="000000"/>
          <w:szCs w:val="24"/>
          <w:lang w:eastAsia="lt-LT"/>
        </w:rPr>
        <w:t>. gegužės 1 d.</w:t>
      </w:r>
    </w:p>
    <w:p w14:paraId="193E184A" w14:textId="4FFB3648" w:rsidR="007A2463" w:rsidRDefault="007A2463" w:rsidP="001D1962">
      <w:pPr>
        <w:tabs>
          <w:tab w:val="left" w:pos="3888"/>
          <w:tab w:val="left" w:pos="6228"/>
        </w:tabs>
        <w:ind w:right="-85"/>
      </w:pPr>
    </w:p>
    <w:p w14:paraId="0B5C3ECC" w14:textId="77777777" w:rsidR="007A2463" w:rsidRDefault="007A2463" w:rsidP="001D1962">
      <w:pPr>
        <w:tabs>
          <w:tab w:val="left" w:pos="3888"/>
          <w:tab w:val="left" w:pos="6228"/>
        </w:tabs>
        <w:ind w:right="-85"/>
      </w:pPr>
    </w:p>
    <w:p w14:paraId="6CE1CD62" w14:textId="77777777" w:rsidR="007A2463" w:rsidRDefault="007A2463" w:rsidP="001D1962">
      <w:pPr>
        <w:tabs>
          <w:tab w:val="left" w:pos="3888"/>
          <w:tab w:val="left" w:pos="6228"/>
        </w:tabs>
        <w:ind w:right="-85"/>
      </w:pPr>
    </w:p>
    <w:p w14:paraId="354AC257" w14:textId="7DB5451A" w:rsidR="008B518E" w:rsidRDefault="001D1962" w:rsidP="008B518E">
      <w:pPr>
        <w:tabs>
          <w:tab w:val="left" w:pos="3888"/>
          <w:tab w:val="left" w:pos="6228"/>
        </w:tabs>
        <w:ind w:right="-85"/>
        <w:rPr>
          <w:szCs w:val="24"/>
        </w:rPr>
      </w:pPr>
      <w:r>
        <w:rPr>
          <w:szCs w:val="24"/>
        </w:rPr>
        <w:t>Direktorius</w:t>
      </w:r>
      <w:r>
        <w:rPr>
          <w:szCs w:val="24"/>
        </w:rPr>
        <w:tab/>
      </w:r>
      <w:r>
        <w:rPr>
          <w:szCs w:val="24"/>
        </w:rPr>
        <w:tab/>
      </w:r>
      <w:r>
        <w:rPr>
          <w:szCs w:val="24"/>
        </w:rPr>
        <w:tab/>
      </w:r>
      <w:r>
        <w:rPr>
          <w:szCs w:val="24"/>
        </w:rPr>
        <w:tab/>
        <w:t>Kęstutis Auryla</w:t>
      </w:r>
    </w:p>
    <w:p w14:paraId="2E28F659" w14:textId="77777777" w:rsidR="008B518E" w:rsidRDefault="008B518E">
      <w:pPr>
        <w:ind w:firstLine="4860"/>
        <w:jc w:val="both"/>
        <w:rPr>
          <w:szCs w:val="24"/>
        </w:rPr>
      </w:pPr>
    </w:p>
    <w:p w14:paraId="6B8B68F2" w14:textId="77777777" w:rsidR="008B518E" w:rsidRDefault="008B518E">
      <w:pPr>
        <w:ind w:firstLine="4860"/>
        <w:jc w:val="both"/>
        <w:rPr>
          <w:szCs w:val="24"/>
        </w:rPr>
      </w:pPr>
      <w:r>
        <w:rPr>
          <w:szCs w:val="24"/>
        </w:rPr>
        <w:br w:type="page"/>
      </w:r>
    </w:p>
    <w:p w14:paraId="755068CD" w14:textId="3192E5EC" w:rsidR="00412FB0" w:rsidRDefault="001D1962">
      <w:pPr>
        <w:ind w:firstLine="4860"/>
        <w:jc w:val="both"/>
        <w:rPr>
          <w:szCs w:val="24"/>
        </w:rPr>
      </w:pPr>
      <w:r>
        <w:rPr>
          <w:szCs w:val="24"/>
        </w:rPr>
        <w:lastRenderedPageBreak/>
        <w:t>PATVIRTINTA</w:t>
      </w:r>
    </w:p>
    <w:p w14:paraId="755068CE" w14:textId="77777777" w:rsidR="00412FB0" w:rsidRDefault="001D1962">
      <w:pPr>
        <w:ind w:firstLine="4860"/>
        <w:jc w:val="both"/>
        <w:rPr>
          <w:szCs w:val="24"/>
        </w:rPr>
      </w:pPr>
      <w:r>
        <w:rPr>
          <w:szCs w:val="24"/>
        </w:rPr>
        <w:t>Civilinės aviacijos administracijos direktoriaus</w:t>
      </w:r>
    </w:p>
    <w:p w14:paraId="755068CF" w14:textId="56EE4F24" w:rsidR="00412FB0" w:rsidRDefault="001D1962">
      <w:pPr>
        <w:ind w:firstLine="4860"/>
        <w:jc w:val="both"/>
        <w:rPr>
          <w:szCs w:val="24"/>
        </w:rPr>
      </w:pPr>
      <w:smartTag w:uri="schemas-tilde-lv/tildestengine" w:element="metric2">
        <w:smartTagPr>
          <w:attr w:name="metric_text" w:val="m"/>
          <w:attr w:name="metric_value" w:val="2014"/>
        </w:smartTagPr>
        <w:r>
          <w:rPr>
            <w:szCs w:val="24"/>
          </w:rPr>
          <w:t>2014 m</w:t>
        </w:r>
      </w:smartTag>
      <w:r>
        <w:rPr>
          <w:szCs w:val="24"/>
        </w:rPr>
        <w:t>. sausio 2</w:t>
      </w:r>
      <w:r w:rsidR="007A2463">
        <w:rPr>
          <w:szCs w:val="24"/>
        </w:rPr>
        <w:t>3</w:t>
      </w:r>
      <w:r>
        <w:rPr>
          <w:szCs w:val="24"/>
        </w:rPr>
        <w:t xml:space="preserve"> d. įsakymu Nr. 4R-17</w:t>
      </w:r>
    </w:p>
    <w:p w14:paraId="755068D1" w14:textId="77777777" w:rsidR="00412FB0" w:rsidRDefault="00412FB0">
      <w:pPr>
        <w:keepNext/>
        <w:ind w:firstLine="510"/>
        <w:jc w:val="center"/>
        <w:rPr>
          <w:bCs/>
          <w:szCs w:val="24"/>
        </w:rPr>
      </w:pPr>
    </w:p>
    <w:p w14:paraId="755068D2" w14:textId="77777777" w:rsidR="00412FB0" w:rsidRDefault="00412FB0"/>
    <w:p w14:paraId="755068D3" w14:textId="70DD5A79" w:rsidR="00412FB0" w:rsidRDefault="001D1962">
      <w:pPr>
        <w:keepNext/>
        <w:ind w:firstLine="510"/>
        <w:jc w:val="center"/>
        <w:rPr>
          <w:b/>
          <w:bCs/>
          <w:szCs w:val="24"/>
        </w:rPr>
      </w:pPr>
      <w:r>
        <w:rPr>
          <w:b/>
          <w:bCs/>
          <w:szCs w:val="24"/>
        </w:rPr>
        <w:t>BEPILOČIŲ ORLAIVIŲ NAUDOJIMO TAISYKLĖS</w:t>
      </w:r>
    </w:p>
    <w:p w14:paraId="755068D4" w14:textId="77777777" w:rsidR="00412FB0" w:rsidRDefault="00412FB0">
      <w:pPr>
        <w:jc w:val="center"/>
        <w:rPr>
          <w:b/>
          <w:szCs w:val="24"/>
        </w:rPr>
      </w:pPr>
    </w:p>
    <w:p w14:paraId="755068D5" w14:textId="77777777" w:rsidR="00412FB0" w:rsidRDefault="008B518E">
      <w:pPr>
        <w:keepNext/>
        <w:tabs>
          <w:tab w:val="num" w:pos="357"/>
        </w:tabs>
        <w:ind w:left="1080" w:hanging="720"/>
        <w:jc w:val="center"/>
        <w:outlineLvl w:val="1"/>
        <w:rPr>
          <w:b/>
          <w:iCs/>
          <w:szCs w:val="24"/>
        </w:rPr>
      </w:pPr>
      <w:r w:rsidR="001D1962">
        <w:rPr>
          <w:b/>
          <w:iCs/>
          <w:szCs w:val="24"/>
        </w:rPr>
        <w:t>I</w:t>
      </w:r>
      <w:r w:rsidR="001D1962">
        <w:rPr>
          <w:b/>
          <w:iCs/>
          <w:szCs w:val="24"/>
        </w:rPr>
        <w:t xml:space="preserve">. </w:t>
      </w:r>
      <w:r w:rsidR="001D1962">
        <w:rPr>
          <w:b/>
          <w:iCs/>
          <w:szCs w:val="24"/>
        </w:rPr>
        <w:t>BENDROSIOS NUOSTATOS</w:t>
      </w:r>
    </w:p>
    <w:p w14:paraId="755068D7" w14:textId="77777777" w:rsidR="00412FB0" w:rsidRDefault="00412FB0">
      <w:pPr>
        <w:ind w:firstLine="510"/>
        <w:jc w:val="both"/>
        <w:rPr>
          <w:szCs w:val="24"/>
        </w:rPr>
      </w:pPr>
    </w:p>
    <w:p w14:paraId="755068D8" w14:textId="77777777" w:rsidR="00412FB0" w:rsidRDefault="008B518E">
      <w:pPr>
        <w:ind w:left="-180" w:firstLine="1080"/>
        <w:jc w:val="both"/>
        <w:rPr>
          <w:szCs w:val="24"/>
        </w:rPr>
      </w:pPr>
      <w:r w:rsidR="001D1962">
        <w:rPr>
          <w:szCs w:val="24"/>
        </w:rPr>
        <w:t>1</w:t>
      </w:r>
      <w:r w:rsidR="001D1962">
        <w:rPr>
          <w:szCs w:val="24"/>
        </w:rPr>
        <w:t>. Bepiločių orlaivių naudojimo taisyklės (toliau – taisyklės) nustato bendrąsias bepiločių orlaivių naudojimo taisykles, skrydžių vykdymo jais sąlygas ir tvarką, šiems orlaiviams taikomus techninius reikalavimus ir atitinkamų leidimų bei išimčių suteikimo tvarką.</w:t>
      </w:r>
    </w:p>
    <w:p w14:paraId="755068D9" w14:textId="77777777" w:rsidR="00412FB0" w:rsidRDefault="008B518E">
      <w:pPr>
        <w:ind w:left="-180" w:firstLine="1080"/>
        <w:jc w:val="both"/>
        <w:rPr>
          <w:szCs w:val="24"/>
        </w:rPr>
      </w:pPr>
      <w:r w:rsidR="001D1962">
        <w:rPr>
          <w:szCs w:val="24"/>
        </w:rPr>
        <w:t>2</w:t>
      </w:r>
      <w:r w:rsidR="001D1962">
        <w:rPr>
          <w:szCs w:val="24"/>
        </w:rPr>
        <w:t>. Šiose taisyklėse nustatyti reikalavimai galioja visiems Lietuvos Respublikos oro erdve skrydžius vykdantiems bepiločių orlaivių valdytojams ir atitinkamai orlaiviams, turintiems maksimalią kilimo masę nuo 300 g iki 25 kg. Vykdant skrydžius bepiločiais orlaiviais, kurių maksimali kilimo masė yra iki 300 g, taikomi tik šių taisyklių 11 punkte nustatyti reikalavimai.</w:t>
      </w:r>
    </w:p>
    <w:p w14:paraId="755068DA" w14:textId="77777777" w:rsidR="00412FB0" w:rsidRDefault="008B518E">
      <w:pPr>
        <w:ind w:left="-180" w:firstLine="1080"/>
        <w:jc w:val="both"/>
        <w:rPr>
          <w:szCs w:val="24"/>
        </w:rPr>
      </w:pPr>
      <w:r w:rsidR="001D1962">
        <w:rPr>
          <w:szCs w:val="24"/>
        </w:rPr>
        <w:t>3</w:t>
      </w:r>
      <w:r w:rsidR="001D1962">
        <w:rPr>
          <w:szCs w:val="24"/>
        </w:rPr>
        <w:t xml:space="preserve">. Vykdyti skrydžius bepiločiais orlaiviais, kurių maksimali kilimo masė yra nuo 25 kg, galima tik Civilinės aviacijos administracijos (toliau – </w:t>
      </w:r>
      <w:smartTag w:uri="urn:schemas-microsoft-com:office:smarttags" w:element="PersonName">
        <w:r w:rsidR="001D1962">
          <w:rPr>
            <w:szCs w:val="24"/>
          </w:rPr>
          <w:t>CAA</w:t>
        </w:r>
      </w:smartTag>
      <w:r w:rsidR="001D1962">
        <w:rPr>
          <w:szCs w:val="24"/>
        </w:rPr>
        <w:t xml:space="preserve">) arba jos įgaliotoje organizacijoje registruotais orlaiviais ir turint išankstinį </w:t>
      </w:r>
      <w:smartTag w:uri="urn:schemas-microsoft-com:office:smarttags" w:element="PersonName">
        <w:r w:rsidR="001D1962">
          <w:rPr>
            <w:szCs w:val="24"/>
          </w:rPr>
          <w:t>CAA</w:t>
        </w:r>
      </w:smartTag>
      <w:r w:rsidR="001D1962">
        <w:rPr>
          <w:szCs w:val="24"/>
        </w:rPr>
        <w:t xml:space="preserve"> leidimą, kuriame nurodytos tokiam skrydžiui taikomos sąlygos ir apribojimai, taip pat taikomi orlaivio tinkamumo, civilinės atsakomybės draudimo bei specialūs kvalifikaciniai reikalavimai tokio orlaivio valdytojui.</w:t>
      </w:r>
    </w:p>
    <w:p w14:paraId="755068DB" w14:textId="77777777" w:rsidR="00412FB0" w:rsidRDefault="008B518E">
      <w:pPr>
        <w:ind w:left="-180" w:firstLine="1080"/>
        <w:jc w:val="both"/>
        <w:rPr>
          <w:szCs w:val="24"/>
        </w:rPr>
      </w:pPr>
      <w:r w:rsidR="001D1962">
        <w:rPr>
          <w:szCs w:val="24"/>
        </w:rPr>
        <w:t>4</w:t>
      </w:r>
      <w:r w:rsidR="001D1962">
        <w:rPr>
          <w:szCs w:val="24"/>
        </w:rPr>
        <w:t>. Šių taisyklių reikalavimai, neatsižvelgiant į šių taisyklių 2 punkto nuostatas, netaikomi:</w:t>
      </w:r>
    </w:p>
    <w:p w14:paraId="755068DC" w14:textId="77777777" w:rsidR="00412FB0" w:rsidRDefault="008B518E">
      <w:pPr>
        <w:ind w:left="-180" w:firstLine="1080"/>
        <w:jc w:val="both"/>
        <w:rPr>
          <w:szCs w:val="24"/>
        </w:rPr>
      </w:pPr>
      <w:r w:rsidR="001D1962">
        <w:rPr>
          <w:szCs w:val="24"/>
        </w:rPr>
        <w:t>4.1</w:t>
      </w:r>
      <w:r w:rsidR="001D1962">
        <w:rPr>
          <w:szCs w:val="24"/>
        </w:rPr>
        <w:t xml:space="preserve">. lynu valdomų bepiločių orlaivių (t.y. ratu skrendantiems orlaiviams, kurių padėtis ir aukštis reguliuojami viename gale pritvirtintu fiksuoto ilgio lynu, kuriuo riboja skrydį valdantis asmuo), nepakylančių aukščiau nei </w:t>
      </w:r>
      <w:smartTag w:uri="schemas-tilde-lv/tildestengine" w:element="metric2">
        <w:smartTagPr>
          <w:attr w:name="metric_text" w:val="pėdų"/>
          <w:attr w:name="metric_value" w:val="150"/>
        </w:smartTagPr>
        <w:r w:rsidR="001D1962">
          <w:rPr>
            <w:szCs w:val="24"/>
          </w:rPr>
          <w:t>150 pėdų</w:t>
        </w:r>
      </w:smartTag>
      <w:r w:rsidR="001D1962">
        <w:rPr>
          <w:szCs w:val="24"/>
        </w:rPr>
        <w:t xml:space="preserve"> (</w:t>
      </w:r>
      <w:smartTag w:uri="schemas-tilde-lv/tildestengine" w:element="metric2">
        <w:smartTagPr>
          <w:attr w:name="metric_text" w:val="metrų"/>
          <w:attr w:name="metric_value" w:val="45"/>
        </w:smartTagPr>
        <w:r w:rsidR="001D1962">
          <w:rPr>
            <w:szCs w:val="24"/>
          </w:rPr>
          <w:t>45 metrų</w:t>
        </w:r>
      </w:smartTag>
      <w:r w:rsidR="001D1962">
        <w:rPr>
          <w:szCs w:val="24"/>
        </w:rPr>
        <w:t>) nuo žemės paviršiaus, skrydžiams;</w:t>
      </w:r>
    </w:p>
    <w:p w14:paraId="755068DD" w14:textId="77777777" w:rsidR="00412FB0" w:rsidRDefault="008B518E">
      <w:pPr>
        <w:ind w:left="-180" w:firstLine="1080"/>
        <w:jc w:val="both"/>
        <w:rPr>
          <w:szCs w:val="24"/>
        </w:rPr>
      </w:pPr>
      <w:r w:rsidR="001D1962">
        <w:rPr>
          <w:szCs w:val="24"/>
        </w:rPr>
        <w:t>4.2</w:t>
      </w:r>
      <w:r w:rsidR="001D1962">
        <w:rPr>
          <w:szCs w:val="24"/>
        </w:rPr>
        <w:t xml:space="preserve">. bepiločių pririšamų balionų ir aitvarų, nepakylančių aukščiau nei </w:t>
      </w:r>
      <w:smartTag w:uri="schemas-tilde-lv/tildestengine" w:element="metric2">
        <w:smartTagPr>
          <w:attr w:name="metric_text" w:val="pėdų"/>
          <w:attr w:name="metric_value" w:val="150"/>
        </w:smartTagPr>
        <w:r w:rsidR="001D1962">
          <w:rPr>
            <w:szCs w:val="24"/>
          </w:rPr>
          <w:t>150 pėdų</w:t>
        </w:r>
      </w:smartTag>
      <w:r w:rsidR="001D1962">
        <w:rPr>
          <w:szCs w:val="24"/>
        </w:rPr>
        <w:t xml:space="preserve"> (</w:t>
      </w:r>
      <w:smartTag w:uri="schemas-tilde-lv/tildestengine" w:element="metric2">
        <w:smartTagPr>
          <w:attr w:name="metric_text" w:val="metrų"/>
          <w:attr w:name="metric_value" w:val="45"/>
        </w:smartTagPr>
        <w:r w:rsidR="001D1962">
          <w:rPr>
            <w:szCs w:val="24"/>
          </w:rPr>
          <w:t>45 metrų</w:t>
        </w:r>
      </w:smartTag>
      <w:r w:rsidR="001D1962">
        <w:rPr>
          <w:szCs w:val="24"/>
        </w:rPr>
        <w:t>) nuo žemės paviršiaus, skrydžiams;</w:t>
      </w:r>
    </w:p>
    <w:p w14:paraId="755068DE" w14:textId="77777777" w:rsidR="00412FB0" w:rsidRDefault="008B518E">
      <w:pPr>
        <w:ind w:left="-180" w:firstLine="1080"/>
        <w:jc w:val="both"/>
        <w:rPr>
          <w:szCs w:val="24"/>
        </w:rPr>
      </w:pPr>
      <w:r w:rsidR="001D1962">
        <w:rPr>
          <w:szCs w:val="24"/>
        </w:rPr>
        <w:t>4.3</w:t>
      </w:r>
      <w:r w:rsidR="001D1962">
        <w:rPr>
          <w:szCs w:val="24"/>
        </w:rPr>
        <w:t>. visiems bepiločių orlaivių skrydžiams uždarose patalpose.</w:t>
      </w:r>
    </w:p>
    <w:p w14:paraId="755068DF" w14:textId="77777777" w:rsidR="00412FB0" w:rsidRDefault="008B518E">
      <w:pPr>
        <w:ind w:left="-180" w:firstLine="1080"/>
        <w:jc w:val="both"/>
        <w:rPr>
          <w:szCs w:val="24"/>
        </w:rPr>
      </w:pPr>
      <w:r w:rsidR="001D1962">
        <w:rPr>
          <w:szCs w:val="24"/>
        </w:rPr>
        <w:t>5</w:t>
      </w:r>
      <w:r w:rsidR="001D1962">
        <w:rPr>
          <w:szCs w:val="24"/>
        </w:rPr>
        <w:t>. Šiose taisyklėse vartojamos sąvokos:</w:t>
      </w:r>
    </w:p>
    <w:p w14:paraId="755068E0" w14:textId="77777777" w:rsidR="00412FB0" w:rsidRDefault="001D1962">
      <w:pPr>
        <w:ind w:left="-180" w:firstLine="1080"/>
        <w:jc w:val="both"/>
        <w:rPr>
          <w:szCs w:val="24"/>
        </w:rPr>
      </w:pPr>
      <w:r>
        <w:rPr>
          <w:b/>
          <w:szCs w:val="24"/>
        </w:rPr>
        <w:t>bepilotis orlaivis</w:t>
      </w:r>
      <w:r>
        <w:rPr>
          <w:szCs w:val="24"/>
        </w:rPr>
        <w:t xml:space="preserve"> – kiekvienas orlaivis be įgulos, kurį galima valdyti nuotoliniu būdu arba kurio skrydis valdomas automatiškai, taip pat laisvojo skridimo orlaivis;</w:t>
      </w:r>
    </w:p>
    <w:p w14:paraId="755068E1" w14:textId="77777777" w:rsidR="00412FB0" w:rsidRDefault="001D1962">
      <w:pPr>
        <w:ind w:left="-180" w:firstLine="1080"/>
        <w:jc w:val="both"/>
        <w:rPr>
          <w:szCs w:val="24"/>
        </w:rPr>
      </w:pPr>
      <w:r>
        <w:rPr>
          <w:b/>
          <w:szCs w:val="24"/>
        </w:rPr>
        <w:t>laisvojo skridimo orlaivis</w:t>
      </w:r>
      <w:r>
        <w:rPr>
          <w:szCs w:val="24"/>
        </w:rPr>
        <w:t xml:space="preserve"> – sunkesnis už orą bepilotis orlaivis, kurio keliamoji jėga skrendant susidaro dėl dinaminės oro sąveikos su fiksuotais keliamaisiais paviršiais ir laisvasis skridimas nėra tiesiogiai valdomas nuotoliniu ar automatiniu būdu.</w:t>
      </w:r>
    </w:p>
    <w:p w14:paraId="755068E2" w14:textId="77777777" w:rsidR="00412FB0" w:rsidRDefault="001D1962">
      <w:pPr>
        <w:ind w:left="-180" w:firstLine="1080"/>
        <w:jc w:val="both"/>
        <w:rPr>
          <w:szCs w:val="24"/>
        </w:rPr>
      </w:pPr>
      <w:r>
        <w:rPr>
          <w:b/>
          <w:bCs/>
          <w:szCs w:val="24"/>
        </w:rPr>
        <w:t xml:space="preserve">psichotropinės medžiagos </w:t>
      </w:r>
      <w:r>
        <w:rPr>
          <w:szCs w:val="24"/>
        </w:rPr>
        <w:t>–</w:t>
      </w:r>
      <w:r>
        <w:rPr>
          <w:b/>
          <w:bCs/>
          <w:szCs w:val="24"/>
        </w:rPr>
        <w:t xml:space="preserve"> </w:t>
      </w:r>
      <w:r>
        <w:rPr>
          <w:szCs w:val="24"/>
        </w:rPr>
        <w:t>alkoholis, opioidai, kanabinoidai, raminamieji (migdomieji) vaistai, hipnotikai, kokainas, psichostimuliuojamosios ir haliucinogeninės medžiagos, lakūs skysčiai. Prie šių medžiagų kava ir tabakas nepriskiriami;</w:t>
      </w:r>
    </w:p>
    <w:p w14:paraId="755068E3" w14:textId="77777777" w:rsidR="00412FB0" w:rsidRDefault="001D1962">
      <w:pPr>
        <w:ind w:left="-180" w:firstLine="1080"/>
        <w:jc w:val="both"/>
        <w:rPr>
          <w:szCs w:val="24"/>
        </w:rPr>
      </w:pPr>
      <w:r>
        <w:rPr>
          <w:b/>
          <w:szCs w:val="24"/>
        </w:rPr>
        <w:t>uždara patalpa</w:t>
      </w:r>
      <w:r>
        <w:rPr>
          <w:szCs w:val="24"/>
        </w:rPr>
        <w:t xml:space="preserve"> – stacionariomis pertvaromis nuo išorės atskirta patalpa.</w:t>
      </w:r>
    </w:p>
    <w:p w14:paraId="755068E4" w14:textId="77777777" w:rsidR="00412FB0" w:rsidRDefault="008B518E">
      <w:pPr>
        <w:ind w:left="-180" w:firstLine="1080"/>
        <w:jc w:val="both"/>
        <w:rPr>
          <w:szCs w:val="24"/>
        </w:rPr>
      </w:pPr>
      <w:r w:rsidR="001D1962">
        <w:rPr>
          <w:szCs w:val="24"/>
        </w:rPr>
        <w:t>6</w:t>
      </w:r>
      <w:r w:rsidR="001D1962">
        <w:rPr>
          <w:szCs w:val="24"/>
        </w:rPr>
        <w:t>. Asmuo, valdantis bepiločio orlaivio skrydžio trajektoriją yra laikomas bepiločio orlaivio valdytoju. Valdytojas yra atsakingas už bepiločio orlaivio valdymą pagal šias taisyklių reikalavimus.</w:t>
      </w:r>
    </w:p>
    <w:p w14:paraId="755068E5" w14:textId="77777777" w:rsidR="00412FB0" w:rsidRDefault="008B518E">
      <w:pPr>
        <w:ind w:left="-180" w:firstLine="1080"/>
        <w:jc w:val="both"/>
        <w:rPr>
          <w:szCs w:val="24"/>
        </w:rPr>
      </w:pPr>
      <w:r w:rsidR="001D1962">
        <w:rPr>
          <w:szCs w:val="24"/>
        </w:rPr>
        <w:t>7</w:t>
      </w:r>
      <w:r w:rsidR="001D1962">
        <w:rPr>
          <w:szCs w:val="24"/>
        </w:rPr>
        <w:t>. Draudžiama valdyti bepilotį orlaivį vartojus kokių nors žmogaus galimybes ribojančių psichotropinių medžiagų, taip pat sergant, labai pavargus ar esant kitoms priežastims, dėl kurių jis negali tinkamai atlikti savo pareigų.</w:t>
      </w:r>
    </w:p>
    <w:p w14:paraId="755068E6" w14:textId="77777777" w:rsidR="00412FB0" w:rsidRDefault="008B518E">
      <w:pPr>
        <w:ind w:left="-180" w:firstLine="1080"/>
        <w:jc w:val="both"/>
        <w:rPr>
          <w:szCs w:val="24"/>
        </w:rPr>
      </w:pPr>
      <w:r w:rsidR="001D1962">
        <w:rPr>
          <w:szCs w:val="24"/>
        </w:rPr>
        <w:t>8</w:t>
      </w:r>
      <w:r w:rsidR="001D1962">
        <w:rPr>
          <w:szCs w:val="24"/>
        </w:rPr>
        <w:t xml:space="preserve">. Bepiločių orlaivių valdytojai turi būti susipažinę ir laikytis pagrindinių teisės aktų, reglamentuojančių skrydžių saugo Lietuvos Respublikos oro erdvėje pagrindinių reikalavimus. Šių teisės aktų pagrindinių reikalavimų sąrašas skelbiamas </w:t>
      </w:r>
      <w:smartTag w:uri="urn:schemas-microsoft-com:office:smarttags" w:element="PersonName">
        <w:r w:rsidR="001D1962">
          <w:rPr>
            <w:szCs w:val="24"/>
          </w:rPr>
          <w:t>CAA</w:t>
        </w:r>
      </w:smartTag>
      <w:r w:rsidR="001D1962">
        <w:rPr>
          <w:szCs w:val="24"/>
        </w:rPr>
        <w:t xml:space="preserve"> interneto svetainėje.</w:t>
      </w:r>
    </w:p>
    <w:p w14:paraId="755068E7" w14:textId="77777777" w:rsidR="00412FB0" w:rsidRDefault="008B518E">
      <w:pPr>
        <w:ind w:left="-180" w:firstLine="1080"/>
        <w:jc w:val="both"/>
        <w:rPr>
          <w:szCs w:val="24"/>
        </w:rPr>
      </w:pPr>
      <w:r w:rsidR="001D1962">
        <w:rPr>
          <w:szCs w:val="24"/>
        </w:rPr>
        <w:t>9</w:t>
      </w:r>
      <w:r w:rsidR="001D1962">
        <w:rPr>
          <w:szCs w:val="24"/>
        </w:rPr>
        <w:t>. Bepiločio orlaivio valdytojas asmeniškai atsako, kad orlaivis būtų techniškai tvarkingas. Prieš kiekvieną skrydį valdytojas privalo patikrinti visų bepiločio orlaivio valdymo elementų ir jėgainės darbą. Jeigu valdytojui kyla abejonių dėl bepiločio orlaivio techninės būklės, skrydį vykdyti griežtai draudžiama.</w:t>
      </w:r>
    </w:p>
    <w:p w14:paraId="755068E8" w14:textId="77777777" w:rsidR="00412FB0" w:rsidRDefault="008B518E">
      <w:pPr>
        <w:ind w:left="-180" w:firstLine="1080"/>
        <w:jc w:val="both"/>
        <w:rPr>
          <w:szCs w:val="24"/>
        </w:rPr>
      </w:pPr>
    </w:p>
    <w:p w14:paraId="755068E9" w14:textId="77777777" w:rsidR="00412FB0" w:rsidRDefault="008B518E">
      <w:pPr>
        <w:keepNext/>
        <w:jc w:val="center"/>
        <w:outlineLvl w:val="1"/>
        <w:rPr>
          <w:b/>
          <w:iCs/>
          <w:szCs w:val="24"/>
        </w:rPr>
      </w:pPr>
      <w:r w:rsidR="001D1962">
        <w:rPr>
          <w:b/>
          <w:iCs/>
          <w:szCs w:val="24"/>
        </w:rPr>
        <w:t>II</w:t>
      </w:r>
      <w:r w:rsidR="001D1962">
        <w:rPr>
          <w:b/>
          <w:iCs/>
          <w:szCs w:val="24"/>
        </w:rPr>
        <w:t xml:space="preserve">. </w:t>
      </w:r>
      <w:r w:rsidR="001D1962">
        <w:rPr>
          <w:b/>
          <w:iCs/>
          <w:szCs w:val="24"/>
        </w:rPr>
        <w:t>SKRYDŽIŲ VYKDYMAS BEPILOČIAIS ORLAIVIAIS</w:t>
      </w:r>
    </w:p>
    <w:p w14:paraId="755068EA" w14:textId="77777777" w:rsidR="00412FB0" w:rsidRDefault="00412FB0">
      <w:pPr>
        <w:ind w:firstLine="1080"/>
        <w:jc w:val="both"/>
        <w:rPr>
          <w:szCs w:val="24"/>
        </w:rPr>
      </w:pPr>
    </w:p>
    <w:p w14:paraId="755068EB" w14:textId="77777777" w:rsidR="00412FB0" w:rsidRDefault="008B518E">
      <w:pPr>
        <w:ind w:left="-180" w:firstLine="1080"/>
        <w:jc w:val="both"/>
        <w:rPr>
          <w:szCs w:val="24"/>
        </w:rPr>
      </w:pPr>
      <w:r w:rsidR="001D1962">
        <w:rPr>
          <w:szCs w:val="24"/>
        </w:rPr>
        <w:t>10</w:t>
      </w:r>
      <w:r w:rsidR="001D1962">
        <w:rPr>
          <w:szCs w:val="24"/>
        </w:rPr>
        <w:t>. Vykdyti skrydžius bepiločiu orlaiviu Lietuvos Respublikos oro erdvėje galima laikantis šių bendrųjų bepiločių orlaivių naudojimo taisyklių:</w:t>
      </w:r>
    </w:p>
    <w:p w14:paraId="755068EC" w14:textId="77777777" w:rsidR="00412FB0" w:rsidRDefault="008B518E">
      <w:pPr>
        <w:ind w:left="-180" w:firstLine="1080"/>
        <w:jc w:val="both"/>
        <w:rPr>
          <w:szCs w:val="24"/>
        </w:rPr>
      </w:pPr>
      <w:r w:rsidR="001D1962">
        <w:rPr>
          <w:szCs w:val="24"/>
        </w:rPr>
        <w:t>10.1</w:t>
      </w:r>
      <w:r w:rsidR="001D1962">
        <w:rPr>
          <w:szCs w:val="24"/>
        </w:rPr>
        <w:t>. teritorijoje, kurioje tokių skrydžių nedraudžia vietos savivaldybė ir jie vykdomi laikantis nustatytų sąlygų bei reikalavimų (jeigu jos nustatytos);</w:t>
      </w:r>
    </w:p>
    <w:p w14:paraId="755068ED" w14:textId="77777777" w:rsidR="00412FB0" w:rsidRDefault="008B518E">
      <w:pPr>
        <w:ind w:left="-180" w:firstLine="1080"/>
        <w:jc w:val="both"/>
        <w:rPr>
          <w:szCs w:val="24"/>
        </w:rPr>
      </w:pPr>
      <w:r w:rsidR="001D1962">
        <w:rPr>
          <w:szCs w:val="24"/>
        </w:rPr>
        <w:t>10.2</w:t>
      </w:r>
      <w:r w:rsidR="001D1962">
        <w:rPr>
          <w:szCs w:val="24"/>
        </w:rPr>
        <w:t xml:space="preserve">. matant vizualiai, įžiūrint jo skrydžio kryptį ir padėtį, ir bet kokiais atvejais ne toliau kaip </w:t>
      </w:r>
      <w:smartTag w:uri="schemas-tilde-lv/tildestengine" w:element="metric2">
        <w:smartTagPr>
          <w:attr w:name="metric_text" w:val="m"/>
          <w:attr w:name="metric_value" w:val="1000"/>
        </w:smartTagPr>
        <w:r w:rsidR="001D1962">
          <w:rPr>
            <w:szCs w:val="24"/>
          </w:rPr>
          <w:t>1000 m</w:t>
        </w:r>
      </w:smartTag>
      <w:r w:rsidR="001D1962">
        <w:rPr>
          <w:szCs w:val="24"/>
        </w:rPr>
        <w:t xml:space="preserve"> nuo fizinės valdytojo buvimo vietos;</w:t>
      </w:r>
    </w:p>
    <w:p w14:paraId="755068EE" w14:textId="77777777" w:rsidR="00412FB0" w:rsidRDefault="008B518E">
      <w:pPr>
        <w:ind w:left="-180" w:firstLine="1080"/>
        <w:jc w:val="both"/>
        <w:rPr>
          <w:szCs w:val="24"/>
        </w:rPr>
      </w:pPr>
      <w:r w:rsidR="001D1962">
        <w:rPr>
          <w:szCs w:val="24"/>
        </w:rPr>
        <w:t>10.3</w:t>
      </w:r>
      <w:r w:rsidR="001D1962">
        <w:rPr>
          <w:szCs w:val="24"/>
        </w:rPr>
        <w:t xml:space="preserve">. išlaikant minimalų </w:t>
      </w:r>
      <w:smartTag w:uri="schemas-tilde-lv/tildestengine" w:element="metric2">
        <w:smartTagPr>
          <w:attr w:name="metric_text" w:val="metrų"/>
          <w:attr w:name="metric_value" w:val="50"/>
        </w:smartTagPr>
        <w:r w:rsidR="001D1962">
          <w:rPr>
            <w:szCs w:val="24"/>
          </w:rPr>
          <w:t>50 metrų</w:t>
        </w:r>
      </w:smartTag>
      <w:r w:rsidR="001D1962">
        <w:rPr>
          <w:szCs w:val="24"/>
        </w:rPr>
        <w:t xml:space="preserve"> atstumą nuo visų rūšių transporto priemonių, statinių ir pašalinių žmonių;</w:t>
      </w:r>
    </w:p>
    <w:p w14:paraId="755068EF" w14:textId="77777777" w:rsidR="00412FB0" w:rsidRDefault="008B518E">
      <w:pPr>
        <w:ind w:left="-180" w:firstLine="1080"/>
        <w:jc w:val="both"/>
        <w:rPr>
          <w:szCs w:val="24"/>
        </w:rPr>
      </w:pPr>
      <w:r w:rsidR="001D1962">
        <w:rPr>
          <w:szCs w:val="24"/>
        </w:rPr>
        <w:t>10.4</w:t>
      </w:r>
      <w:r w:rsidR="001D1962">
        <w:rPr>
          <w:szCs w:val="24"/>
        </w:rPr>
        <w:t xml:space="preserve">. už miestų ir miestelių tankiai gyvenamų rajonų arba žmonių sambūrio atvirose vietose ribų. </w:t>
      </w:r>
    </w:p>
    <w:p w14:paraId="755068F0" w14:textId="77777777" w:rsidR="00412FB0" w:rsidRDefault="008B518E">
      <w:pPr>
        <w:ind w:left="-180" w:firstLine="1080"/>
        <w:jc w:val="both"/>
        <w:rPr>
          <w:szCs w:val="24"/>
        </w:rPr>
      </w:pPr>
      <w:r w:rsidR="001D1962">
        <w:rPr>
          <w:color w:val="000000"/>
          <w:szCs w:val="24"/>
        </w:rPr>
        <w:t>11</w:t>
      </w:r>
      <w:r w:rsidR="001D1962">
        <w:rPr>
          <w:color w:val="000000"/>
          <w:szCs w:val="24"/>
        </w:rPr>
        <w:t>. Bepiločių orlaivių skrydžiai, negavus atskiro oro eismo paslaugų teikėjo leidimo, draudžiami valdomos oro erdvės dalyje, esančioje:</w:t>
      </w:r>
    </w:p>
    <w:p w14:paraId="755068F1" w14:textId="77777777" w:rsidR="00412FB0" w:rsidRDefault="008B518E">
      <w:pPr>
        <w:ind w:left="-180" w:firstLine="1080"/>
        <w:jc w:val="both"/>
        <w:rPr>
          <w:szCs w:val="24"/>
        </w:rPr>
      </w:pPr>
      <w:r w:rsidR="001D1962">
        <w:rPr>
          <w:color w:val="000000"/>
          <w:szCs w:val="24"/>
        </w:rPr>
        <w:t>11.1</w:t>
      </w:r>
      <w:r w:rsidR="001D1962">
        <w:rPr>
          <w:color w:val="000000"/>
          <w:szCs w:val="24"/>
        </w:rPr>
        <w:t xml:space="preserve">. arčiau kaip 1 jūrmylės (apie </w:t>
      </w:r>
      <w:smartTag w:uri="schemas-tilde-lv/tildestengine" w:element="metric2">
        <w:smartTagPr>
          <w:attr w:name="metric_text" w:val="km"/>
          <w:attr w:name="metric_value" w:val="1.8"/>
        </w:smartTagPr>
        <w:r w:rsidR="001D1962">
          <w:rPr>
            <w:color w:val="000000"/>
            <w:szCs w:val="24"/>
          </w:rPr>
          <w:t>1.8 km</w:t>
        </w:r>
      </w:smartTag>
      <w:r w:rsidR="001D1962">
        <w:rPr>
          <w:color w:val="000000"/>
          <w:szCs w:val="24"/>
        </w:rPr>
        <w:t>) spinduliu nuo Lietuvos Respublikos tarptautinių Vilniaus, Kauno, Palangos ir Šiaulių oro uostų aerodromų kontrolinių taškų (toliau – kontroliniai taškai) neatsižvelgiant į skrydžio aukštį;</w:t>
      </w:r>
    </w:p>
    <w:p w14:paraId="755068F2" w14:textId="77777777" w:rsidR="00412FB0" w:rsidRDefault="008B518E">
      <w:pPr>
        <w:ind w:left="-180" w:firstLine="1080"/>
        <w:jc w:val="both"/>
        <w:rPr>
          <w:szCs w:val="24"/>
        </w:rPr>
      </w:pPr>
      <w:r w:rsidR="001D1962">
        <w:rPr>
          <w:color w:val="000000"/>
          <w:szCs w:val="24"/>
        </w:rPr>
        <w:t>11.2</w:t>
      </w:r>
      <w:r w:rsidR="001D1962">
        <w:rPr>
          <w:color w:val="000000"/>
          <w:szCs w:val="24"/>
        </w:rPr>
        <w:t xml:space="preserve">. 1 – 3 jūrmylių spinduliu (apie </w:t>
      </w:r>
      <w:smartTag w:uri="schemas-tilde-lv/tildestengine" w:element="metric2">
        <w:smartTagPr>
          <w:attr w:name="metric_text" w:val="km"/>
          <w:attr w:name="metric_value" w:val="5.4"/>
        </w:smartTagPr>
        <w:r w:rsidR="001D1962">
          <w:rPr>
            <w:color w:val="000000"/>
            <w:szCs w:val="24"/>
          </w:rPr>
          <w:t>5.4 km</w:t>
        </w:r>
      </w:smartTag>
      <w:r w:rsidR="001D1962">
        <w:rPr>
          <w:color w:val="000000"/>
          <w:szCs w:val="24"/>
        </w:rPr>
        <w:t>) nuo kontrolinių taškų virš šalia esančių kliūčių (medžių, statinių, reljefo elementų, elektros laidų, įrenginių ir kt.);</w:t>
      </w:r>
    </w:p>
    <w:p w14:paraId="755068F3" w14:textId="77777777" w:rsidR="00412FB0" w:rsidRDefault="008B518E">
      <w:pPr>
        <w:ind w:left="-180" w:firstLine="1080"/>
        <w:jc w:val="both"/>
        <w:rPr>
          <w:szCs w:val="24"/>
        </w:rPr>
      </w:pPr>
      <w:r w:rsidR="001D1962">
        <w:rPr>
          <w:color w:val="000000"/>
          <w:szCs w:val="24"/>
        </w:rPr>
        <w:t>11.3</w:t>
      </w:r>
      <w:r w:rsidR="001D1962">
        <w:rPr>
          <w:color w:val="000000"/>
          <w:szCs w:val="24"/>
        </w:rPr>
        <w:t xml:space="preserve">. toliau kaip 3 jūrmylių spinduliu nuo kontrolinių taškų aukščiau </w:t>
      </w:r>
      <w:smartTag w:uri="schemas-tilde-lv/tildestengine" w:element="metric2">
        <w:smartTagPr>
          <w:attr w:name="metric_text" w:val="pėdų"/>
          <w:attr w:name="metric_value" w:val="200"/>
        </w:smartTagPr>
        <w:r w:rsidR="001D1962">
          <w:rPr>
            <w:color w:val="000000"/>
            <w:szCs w:val="24"/>
          </w:rPr>
          <w:t>200 pėdų</w:t>
        </w:r>
      </w:smartTag>
      <w:r w:rsidR="001D1962">
        <w:rPr>
          <w:color w:val="000000"/>
          <w:szCs w:val="24"/>
        </w:rPr>
        <w:t xml:space="preserve"> (apie </w:t>
      </w:r>
      <w:smartTag w:uri="schemas-tilde-lv/tildestengine" w:element="metric2">
        <w:smartTagPr>
          <w:attr w:name="metric_text" w:val="metrų"/>
          <w:attr w:name="metric_value" w:val="60"/>
        </w:smartTagPr>
        <w:r w:rsidR="001D1962">
          <w:rPr>
            <w:color w:val="000000"/>
            <w:szCs w:val="24"/>
          </w:rPr>
          <w:t>60 metrų</w:t>
        </w:r>
      </w:smartTag>
      <w:r w:rsidR="001D1962">
        <w:rPr>
          <w:color w:val="000000"/>
          <w:szCs w:val="24"/>
        </w:rPr>
        <w:t>) nuo žemės paviršiaus.</w:t>
      </w:r>
    </w:p>
    <w:p w14:paraId="755068F4" w14:textId="77777777" w:rsidR="00412FB0" w:rsidRDefault="008B518E">
      <w:pPr>
        <w:ind w:left="-180" w:firstLine="1080"/>
        <w:jc w:val="both"/>
        <w:rPr>
          <w:szCs w:val="24"/>
        </w:rPr>
      </w:pPr>
      <w:r w:rsidR="001D1962">
        <w:rPr>
          <w:color w:val="000000"/>
          <w:szCs w:val="24"/>
        </w:rPr>
        <w:t>12</w:t>
      </w:r>
      <w:r w:rsidR="001D1962">
        <w:rPr>
          <w:color w:val="000000"/>
          <w:szCs w:val="24"/>
        </w:rPr>
        <w:t>. Šių taisyklių 11 punkte bepiločių orlaivių skrydžiams apribotų valdomos oro erdvės dalių žemėlapiai pateikti šių taisyklių 1 – 4 prieduose.</w:t>
      </w:r>
    </w:p>
    <w:p w14:paraId="755068F5" w14:textId="77777777" w:rsidR="00412FB0" w:rsidRDefault="008B518E">
      <w:pPr>
        <w:ind w:left="-180" w:firstLine="1080"/>
        <w:jc w:val="both"/>
        <w:rPr>
          <w:szCs w:val="24"/>
        </w:rPr>
      </w:pPr>
      <w:r w:rsidR="001D1962">
        <w:rPr>
          <w:szCs w:val="24"/>
        </w:rPr>
        <w:t>13</w:t>
      </w:r>
      <w:r w:rsidR="001D1962">
        <w:rPr>
          <w:szCs w:val="24"/>
        </w:rPr>
        <w:t>. Bepiločių orlaivių skrydžiai nevaldomoje oro erdvėje draudžiami:</w:t>
      </w:r>
    </w:p>
    <w:p w14:paraId="755068F6" w14:textId="77777777" w:rsidR="00412FB0" w:rsidRDefault="008B518E">
      <w:pPr>
        <w:ind w:left="-180" w:firstLine="1080"/>
        <w:jc w:val="both"/>
        <w:rPr>
          <w:szCs w:val="24"/>
        </w:rPr>
      </w:pPr>
      <w:r w:rsidR="001D1962">
        <w:rPr>
          <w:szCs w:val="24"/>
        </w:rPr>
        <w:t>13.1</w:t>
      </w:r>
      <w:r w:rsidR="001D1962">
        <w:rPr>
          <w:szCs w:val="24"/>
        </w:rPr>
        <w:t xml:space="preserve">. virš </w:t>
      </w:r>
      <w:smartTag w:uri="schemas-tilde-lv/tildestengine" w:element="metric2">
        <w:smartTagPr>
          <w:attr w:name="metric_text" w:val="pėdų"/>
          <w:attr w:name="metric_value" w:val="400"/>
        </w:smartTagPr>
        <w:r w:rsidR="001D1962">
          <w:rPr>
            <w:szCs w:val="24"/>
          </w:rPr>
          <w:t>400 pėdų</w:t>
        </w:r>
      </w:smartTag>
      <w:r w:rsidR="001D1962">
        <w:rPr>
          <w:szCs w:val="24"/>
        </w:rPr>
        <w:t xml:space="preserve"> (apie </w:t>
      </w:r>
      <w:smartTag w:uri="schemas-tilde-lv/tildestengine" w:element="metric2">
        <w:smartTagPr>
          <w:attr w:name="metric_text" w:val="metrų"/>
          <w:attr w:name="metric_value" w:val="120"/>
        </w:smartTagPr>
        <w:r w:rsidR="001D1962">
          <w:rPr>
            <w:szCs w:val="24"/>
          </w:rPr>
          <w:t>120 metrų</w:t>
        </w:r>
      </w:smartTag>
      <w:r w:rsidR="001D1962">
        <w:rPr>
          <w:szCs w:val="24"/>
        </w:rPr>
        <w:t xml:space="preserve">) nuo žemės paviršiaus, išskyrus atvejus, kai gautas išankstinis </w:t>
      </w:r>
      <w:smartTag w:uri="urn:schemas-microsoft-com:office:smarttags" w:element="PersonName">
        <w:r w:rsidR="001D1962">
          <w:rPr>
            <w:szCs w:val="24"/>
          </w:rPr>
          <w:t>CAA</w:t>
        </w:r>
      </w:smartTag>
      <w:r w:rsidR="001D1962">
        <w:rPr>
          <w:szCs w:val="24"/>
        </w:rPr>
        <w:t xml:space="preserve"> leidimas ir tie skrydžiai vykdomi laikantis leidime nustatytų sąlygų;</w:t>
      </w:r>
    </w:p>
    <w:p w14:paraId="755068F7" w14:textId="77777777" w:rsidR="00412FB0" w:rsidRDefault="008B518E">
      <w:pPr>
        <w:ind w:left="-180" w:firstLine="1080"/>
        <w:jc w:val="both"/>
        <w:rPr>
          <w:szCs w:val="24"/>
        </w:rPr>
      </w:pPr>
      <w:r w:rsidR="001D1962">
        <w:rPr>
          <w:szCs w:val="24"/>
        </w:rPr>
        <w:t>13.2</w:t>
      </w:r>
      <w:r w:rsidR="001D1962">
        <w:rPr>
          <w:szCs w:val="24"/>
        </w:rPr>
        <w:t>. Lietuvos Respublikos aerodromų oro eismo zonose (vertikaliose ir horizontaliose ribose), išskyrus atvejus, jei yra gautas aerodromo naudotojo raštiškas sutikimas ir laikomasi aerodromo naudotojo nustatytų sąlygų.</w:t>
      </w:r>
    </w:p>
    <w:p w14:paraId="755068F8" w14:textId="77777777" w:rsidR="00412FB0" w:rsidRDefault="008B518E">
      <w:pPr>
        <w:ind w:left="-180" w:firstLine="1080"/>
        <w:jc w:val="both"/>
        <w:rPr>
          <w:szCs w:val="24"/>
        </w:rPr>
      </w:pPr>
      <w:r w:rsidR="001D1962">
        <w:rPr>
          <w:szCs w:val="24"/>
        </w:rPr>
        <w:t>14</w:t>
      </w:r>
      <w:r w:rsidR="001D1962">
        <w:rPr>
          <w:szCs w:val="24"/>
        </w:rPr>
        <w:t>. Pilotuojamas orlaivis visada turi pirmenybę prieš bepilotį orlaivį. Bepiločiu orlaiviu draudžiama skristi ir kelti pavojų kylantiems ir tūpiantiems orlaiviams.</w:t>
      </w:r>
    </w:p>
    <w:p w14:paraId="755068F9" w14:textId="77777777" w:rsidR="00412FB0" w:rsidRDefault="008B518E">
      <w:pPr>
        <w:ind w:left="-180" w:firstLine="1080"/>
        <w:jc w:val="both"/>
        <w:rPr>
          <w:szCs w:val="24"/>
        </w:rPr>
      </w:pPr>
      <w:r w:rsidR="001D1962">
        <w:rPr>
          <w:szCs w:val="24"/>
        </w:rPr>
        <w:t>15</w:t>
      </w:r>
      <w:r w:rsidR="001D1962">
        <w:rPr>
          <w:szCs w:val="24"/>
        </w:rPr>
        <w:t xml:space="preserve">. Daiktai, įvairios medžiagos arba skysčiai gali būti išmetami arba purškiami iš skrendančio bepiločio orlaivio tik laikantis </w:t>
      </w:r>
      <w:smartTag w:uri="urn:schemas-microsoft-com:office:smarttags" w:element="PersonName">
        <w:r w:rsidR="001D1962">
          <w:rPr>
            <w:szCs w:val="24"/>
          </w:rPr>
          <w:t>CAA</w:t>
        </w:r>
      </w:smartTag>
      <w:r w:rsidR="001D1962">
        <w:rPr>
          <w:szCs w:val="24"/>
        </w:rPr>
        <w:t xml:space="preserve"> nustatytų sąlygų.</w:t>
      </w:r>
    </w:p>
    <w:p w14:paraId="755068FA" w14:textId="77777777" w:rsidR="00412FB0" w:rsidRDefault="008B518E">
      <w:pPr>
        <w:tabs>
          <w:tab w:val="left" w:pos="360"/>
        </w:tabs>
        <w:ind w:left="-180" w:firstLine="1080"/>
        <w:jc w:val="both"/>
        <w:rPr>
          <w:szCs w:val="24"/>
        </w:rPr>
      </w:pPr>
      <w:r w:rsidR="001D1962">
        <w:rPr>
          <w:szCs w:val="24"/>
        </w:rPr>
        <w:t>16</w:t>
      </w:r>
      <w:r w:rsidR="001D1962">
        <w:rPr>
          <w:szCs w:val="24"/>
        </w:rPr>
        <w:t>. Specialios veiklos oro erdvėje vykdyti skrydžius bepiločiais orlaiviais galima tik gavus šios oro erdvės naudotojo atitinkamą leidimą.</w:t>
      </w:r>
    </w:p>
    <w:p w14:paraId="755068FB" w14:textId="77777777" w:rsidR="00412FB0" w:rsidRDefault="008B518E">
      <w:pPr>
        <w:ind w:left="-180" w:firstLine="1080"/>
        <w:jc w:val="both"/>
        <w:rPr>
          <w:szCs w:val="24"/>
        </w:rPr>
      </w:pPr>
      <w:r w:rsidR="001D1962">
        <w:rPr>
          <w:szCs w:val="24"/>
        </w:rPr>
        <w:t>17</w:t>
      </w:r>
      <w:r w:rsidR="001D1962">
        <w:rPr>
          <w:szCs w:val="24"/>
        </w:rPr>
        <w:t>. Prieš skrydį bepiločio orlaivio valdytojas privalo susipažinti su visa skrydžių saugos informacija, teisės aktų reikalavimais, vietos savivaldybės reikalavimais, meteorologine situacija (prireikus ir prognoze).</w:t>
      </w:r>
    </w:p>
    <w:p w14:paraId="755068FC" w14:textId="77777777" w:rsidR="00412FB0" w:rsidRDefault="008B518E">
      <w:pPr>
        <w:ind w:left="-180" w:firstLine="1080"/>
        <w:jc w:val="both"/>
        <w:rPr>
          <w:szCs w:val="24"/>
        </w:rPr>
      </w:pPr>
      <w:r w:rsidR="001D1962">
        <w:rPr>
          <w:szCs w:val="24"/>
        </w:rPr>
        <w:t>18</w:t>
      </w:r>
      <w:r w:rsidR="001D1962">
        <w:rPr>
          <w:szCs w:val="24"/>
        </w:rPr>
        <w:t xml:space="preserve">. Jeigu skrydžio metu bepiločio orlaivio valdytojas netenka galimybės valdyti orlaivį (parandama orlaivio valdymo kontrolė) ir pastarasis išskrenda iš orlaivio valdytojo vizualaus apžvalgos lauko ribų, apie tai būtina nedelsiant telefonu informuoti artimiausią skrydžių valdymo centrą, kurio telefonai skelbiami </w:t>
      </w:r>
      <w:smartTag w:uri="urn:schemas-microsoft-com:office:smarttags" w:element="PersonName">
        <w:r w:rsidR="001D1962">
          <w:rPr>
            <w:szCs w:val="24"/>
          </w:rPr>
          <w:t>CAA</w:t>
        </w:r>
      </w:smartTag>
      <w:r w:rsidR="001D1962">
        <w:rPr>
          <w:szCs w:val="24"/>
        </w:rPr>
        <w:t xml:space="preserve"> interneto svetainėje. Pranešime būtina pateikti šią informaciją: orlaivio valdytojo vardas ir pavardė, vieta, kurioje prarasta orlaivio valdymo kontrolė, orlaivio skrydžio aukštis bei skrydžio kryptis.</w:t>
      </w:r>
    </w:p>
    <w:p w14:paraId="755068FD" w14:textId="77777777" w:rsidR="00412FB0" w:rsidRDefault="00412FB0">
      <w:pPr>
        <w:tabs>
          <w:tab w:val="left" w:pos="360"/>
        </w:tabs>
        <w:ind w:firstLine="1080"/>
        <w:jc w:val="both"/>
        <w:rPr>
          <w:szCs w:val="24"/>
        </w:rPr>
      </w:pPr>
    </w:p>
    <w:p w14:paraId="755068FE" w14:textId="77777777" w:rsidR="00412FB0" w:rsidRDefault="008B518E">
      <w:pPr>
        <w:tabs>
          <w:tab w:val="left" w:pos="360"/>
        </w:tabs>
        <w:ind w:left="-180" w:firstLine="1080"/>
        <w:jc w:val="center"/>
        <w:rPr>
          <w:b/>
          <w:szCs w:val="24"/>
        </w:rPr>
      </w:pPr>
    </w:p>
    <w:p w14:paraId="755068FF" w14:textId="77777777" w:rsidR="00412FB0" w:rsidRDefault="008B518E">
      <w:pPr>
        <w:tabs>
          <w:tab w:val="left" w:pos="360"/>
        </w:tabs>
        <w:jc w:val="center"/>
        <w:rPr>
          <w:b/>
          <w:szCs w:val="24"/>
        </w:rPr>
      </w:pPr>
      <w:r w:rsidR="001D1962">
        <w:rPr>
          <w:b/>
          <w:szCs w:val="24"/>
        </w:rPr>
        <w:t>III</w:t>
      </w:r>
      <w:r w:rsidR="001D1962">
        <w:rPr>
          <w:b/>
          <w:szCs w:val="24"/>
        </w:rPr>
        <w:t xml:space="preserve">. </w:t>
      </w:r>
      <w:r w:rsidR="001D1962">
        <w:rPr>
          <w:b/>
          <w:szCs w:val="24"/>
        </w:rPr>
        <w:t>IŠIMČIŲ SUTEIKIMAS</w:t>
      </w:r>
    </w:p>
    <w:p w14:paraId="75506901" w14:textId="77777777" w:rsidR="00412FB0" w:rsidRDefault="00412FB0">
      <w:pPr>
        <w:tabs>
          <w:tab w:val="left" w:pos="360"/>
        </w:tabs>
        <w:ind w:left="-180" w:firstLine="1080"/>
        <w:jc w:val="both"/>
        <w:rPr>
          <w:szCs w:val="24"/>
        </w:rPr>
      </w:pPr>
    </w:p>
    <w:p w14:paraId="75506902" w14:textId="77777777" w:rsidR="00412FB0" w:rsidRDefault="008B518E">
      <w:pPr>
        <w:ind w:left="-180" w:firstLine="1080"/>
        <w:jc w:val="both"/>
        <w:rPr>
          <w:szCs w:val="24"/>
        </w:rPr>
      </w:pPr>
      <w:r w:rsidR="001D1962">
        <w:rPr>
          <w:szCs w:val="24"/>
        </w:rPr>
        <w:t>19</w:t>
      </w:r>
      <w:r w:rsidR="001D1962">
        <w:rPr>
          <w:szCs w:val="24"/>
        </w:rPr>
        <w:t xml:space="preserve">. Asmenys gali kreiptis į </w:t>
      </w:r>
      <w:smartTag w:uri="urn:schemas-microsoft-com:office:smarttags" w:element="PersonName">
        <w:r w:rsidR="001D1962">
          <w:rPr>
            <w:szCs w:val="24"/>
          </w:rPr>
          <w:t>CAA</w:t>
        </w:r>
      </w:smartTag>
      <w:r w:rsidR="001D1962">
        <w:rPr>
          <w:szCs w:val="24"/>
        </w:rPr>
        <w:t xml:space="preserve"> su prašymu suteikti išimtį šių taisyklių 10.2 – 10.4 punktuose nustatytiems reikalavimams, jeigu jie gali pagrįsti </w:t>
      </w:r>
      <w:smartTag w:uri="urn:schemas-microsoft-com:office:smarttags" w:element="PersonName">
        <w:r w:rsidR="001D1962">
          <w:rPr>
            <w:szCs w:val="24"/>
          </w:rPr>
          <w:t>CAA</w:t>
        </w:r>
      </w:smartTag>
      <w:r w:rsidR="001D1962">
        <w:rPr>
          <w:szCs w:val="24"/>
        </w:rPr>
        <w:t xml:space="preserve"> priimtiną skrydžių saugos lygį atitinkamomis priemonėmis. </w:t>
      </w:r>
      <w:r w:rsidR="001D1962">
        <w:rPr>
          <w:color w:val="000000"/>
          <w:szCs w:val="24"/>
        </w:rPr>
        <w:t xml:space="preserve">Per 10 darbo dienų nuo prašymo gavimo dienos </w:t>
      </w:r>
      <w:smartTag w:uri="urn:schemas-microsoft-com:office:smarttags" w:element="PersonName">
        <w:r w:rsidR="001D1962">
          <w:rPr>
            <w:color w:val="000000"/>
            <w:szCs w:val="24"/>
          </w:rPr>
          <w:t>CAA</w:t>
        </w:r>
      </w:smartTag>
      <w:r w:rsidR="001D1962">
        <w:rPr>
          <w:color w:val="000000"/>
          <w:szCs w:val="24"/>
        </w:rPr>
        <w:t xml:space="preserve"> priima sprendimą suteikti arba nesuteikti išimtį pagal šio punkto nuostatas. Sprendime suteikti išimtį nurodomos tokio </w:t>
      </w:r>
      <w:r w:rsidR="001D1962">
        <w:rPr>
          <w:color w:val="000000"/>
          <w:szCs w:val="24"/>
        </w:rPr>
        <w:lastRenderedPageBreak/>
        <w:t>skrydžio vykdymo sąlygos ir apribojimai bei orlaivio tinkamumo skraidyti reikalavimai, civilinės atsakomybės draudimo ir specialūs kvalifikaciniai reikalavimai tokio orlaivio valdytojui.</w:t>
      </w:r>
    </w:p>
    <w:p w14:paraId="75506903" w14:textId="77777777" w:rsidR="00412FB0" w:rsidRDefault="00412FB0">
      <w:pPr>
        <w:jc w:val="center"/>
        <w:rPr>
          <w:szCs w:val="24"/>
        </w:rPr>
      </w:pPr>
    </w:p>
    <w:p w14:paraId="75506904" w14:textId="77777777" w:rsidR="00412FB0" w:rsidRDefault="008B518E">
      <w:pPr>
        <w:jc w:val="center"/>
        <w:rPr>
          <w:szCs w:val="24"/>
        </w:rPr>
      </w:pPr>
    </w:p>
    <w:bookmarkStart w:id="0" w:name="_GoBack" w:displacedByCustomXml="prev"/>
    <w:p w14:paraId="75506905" w14:textId="37910F01" w:rsidR="00412FB0" w:rsidRDefault="008B518E">
      <w:pPr>
        <w:jc w:val="center"/>
        <w:rPr>
          <w:b/>
          <w:szCs w:val="24"/>
        </w:rPr>
      </w:pPr>
      <w:r w:rsidR="001D1962">
        <w:rPr>
          <w:b/>
          <w:szCs w:val="24"/>
        </w:rPr>
        <w:t>I</w:t>
      </w:r>
      <w:r w:rsidR="007A2463">
        <w:rPr>
          <w:b/>
          <w:szCs w:val="24"/>
        </w:rPr>
        <w:t>V</w:t>
      </w:r>
      <w:r w:rsidR="001D1962">
        <w:rPr>
          <w:b/>
          <w:szCs w:val="24"/>
        </w:rPr>
        <w:t xml:space="preserve">. </w:t>
      </w:r>
      <w:r w:rsidR="001D1962">
        <w:rPr>
          <w:b/>
          <w:szCs w:val="24"/>
        </w:rPr>
        <w:t>BAIGIAMOSIOS NUOSTATOS</w:t>
      </w:r>
    </w:p>
    <w:p w14:paraId="75506907" w14:textId="77777777" w:rsidR="00412FB0" w:rsidRDefault="00412FB0">
      <w:pPr>
        <w:ind w:left="-180" w:firstLine="1080"/>
        <w:jc w:val="both"/>
        <w:rPr>
          <w:szCs w:val="24"/>
        </w:rPr>
      </w:pPr>
    </w:p>
    <w:p w14:paraId="75506908" w14:textId="77777777" w:rsidR="00412FB0" w:rsidRDefault="008B518E">
      <w:pPr>
        <w:ind w:left="-180" w:firstLine="1080"/>
        <w:jc w:val="both"/>
        <w:rPr>
          <w:szCs w:val="24"/>
        </w:rPr>
      </w:pPr>
      <w:r w:rsidR="001D1962">
        <w:rPr>
          <w:szCs w:val="24"/>
        </w:rPr>
        <w:t>20</w:t>
      </w:r>
      <w:r w:rsidR="001D1962">
        <w:rPr>
          <w:szCs w:val="24"/>
        </w:rPr>
        <w:t>. Šios taisyklės nustato tik minimalius bepiločių orlaivių skrydžių saugos reikalavimus  ir neatleidžia bepiločio orlaivio savininko ar valdytojo nuo bet kokios formos teisinės atsakomybės prieš kitus asmenis, jeigu bus pažeistos šių asmenų teisės ir teisėti interesai.</w:t>
      </w:r>
    </w:p>
    <w:p w14:paraId="75506909" w14:textId="29A74ADD" w:rsidR="00412FB0" w:rsidRDefault="008B518E"/>
    <w:bookmarkEnd w:id="0" w:displacedByCustomXml="next"/>
    <w:sectPr w:rsidR="00412FB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690D" w14:textId="77777777" w:rsidR="00412FB0" w:rsidRDefault="001D1962">
      <w:pPr>
        <w:ind w:firstLine="510"/>
        <w:jc w:val="both"/>
        <w:rPr>
          <w:szCs w:val="24"/>
        </w:rPr>
      </w:pPr>
      <w:r>
        <w:rPr>
          <w:szCs w:val="24"/>
        </w:rPr>
        <w:separator/>
      </w:r>
    </w:p>
  </w:endnote>
  <w:endnote w:type="continuationSeparator" w:id="0">
    <w:p w14:paraId="7550690E" w14:textId="77777777" w:rsidR="00412FB0" w:rsidRDefault="001D1962">
      <w:pPr>
        <w:ind w:firstLine="510"/>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11"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12"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14"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690B" w14:textId="77777777" w:rsidR="00412FB0" w:rsidRDefault="001D1962">
      <w:pPr>
        <w:ind w:firstLine="510"/>
        <w:jc w:val="both"/>
        <w:rPr>
          <w:szCs w:val="24"/>
        </w:rPr>
      </w:pPr>
      <w:r>
        <w:rPr>
          <w:szCs w:val="24"/>
        </w:rPr>
        <w:separator/>
      </w:r>
    </w:p>
  </w:footnote>
  <w:footnote w:type="continuationSeparator" w:id="0">
    <w:p w14:paraId="7550690C" w14:textId="77777777" w:rsidR="00412FB0" w:rsidRDefault="001D1962">
      <w:pPr>
        <w:ind w:firstLine="510"/>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0F"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10"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913" w14:textId="77777777" w:rsidR="00412FB0" w:rsidRDefault="00412FB0">
    <w:pPr>
      <w:tabs>
        <w:tab w:val="center" w:pos="4252"/>
        <w:tab w:val="right" w:pos="8504"/>
      </w:tabs>
      <w:overflowPunct w:val="0"/>
      <w:ind w:firstLine="510"/>
      <w:jc w:val="both"/>
      <w:textAlignment w:val="baseline"/>
      <w:rPr>
        <w:rFonts w:ascii="Arial" w:hAnsi="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oNotHyphenateCaps/>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 w:val="000A6D77"/>
    <w:rsid w:val="001D1962"/>
    <w:rsid w:val="00412FB0"/>
    <w:rsid w:val="007A2463"/>
    <w:rsid w:val="008B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metric2"/>
  <w:shapeDefaults>
    <o:shapedefaults v:ext="edit" spidmax="14337"/>
    <o:shapelayout v:ext="edit">
      <o:idmap v:ext="edit" data="1"/>
    </o:shapelayout>
  </w:shapeDefaults>
  <w:decimalSymbol w:val=","/>
  <w:listSeparator w:val=";"/>
  <w14:docId w14:val="7550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D1962"/>
    <w:rPr>
      <w:rFonts w:ascii="Tahoma" w:hAnsi="Tahoma" w:cs="Tahoma"/>
      <w:sz w:val="16"/>
      <w:szCs w:val="16"/>
    </w:rPr>
  </w:style>
  <w:style w:type="character" w:customStyle="1" w:styleId="DebesliotekstasDiagrama">
    <w:name w:val="Debesėlio tekstas Diagrama"/>
    <w:basedOn w:val="Numatytasispastraiposriftas"/>
    <w:link w:val="Debesliotekstas"/>
    <w:rsid w:val="001D1962"/>
    <w:rPr>
      <w:rFonts w:ascii="Tahoma" w:hAnsi="Tahoma" w:cs="Tahoma"/>
      <w:sz w:val="16"/>
      <w:szCs w:val="16"/>
    </w:rPr>
  </w:style>
  <w:style w:type="character" w:styleId="Vietosrezervavimoenklotekstas">
    <w:name w:val="Placeholder Text"/>
    <w:basedOn w:val="Numatytasispastraiposriftas"/>
    <w:rsid w:val="007A24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D1962"/>
    <w:rPr>
      <w:rFonts w:ascii="Tahoma" w:hAnsi="Tahoma" w:cs="Tahoma"/>
      <w:sz w:val="16"/>
      <w:szCs w:val="16"/>
    </w:rPr>
  </w:style>
  <w:style w:type="character" w:customStyle="1" w:styleId="DebesliotekstasDiagrama">
    <w:name w:val="Debesėlio tekstas Diagrama"/>
    <w:basedOn w:val="Numatytasispastraiposriftas"/>
    <w:link w:val="Debesliotekstas"/>
    <w:rsid w:val="001D1962"/>
    <w:rPr>
      <w:rFonts w:ascii="Tahoma" w:hAnsi="Tahoma" w:cs="Tahoma"/>
      <w:sz w:val="16"/>
      <w:szCs w:val="16"/>
    </w:rPr>
  </w:style>
  <w:style w:type="character" w:styleId="Vietosrezervavimoenklotekstas">
    <w:name w:val="Placeholder Text"/>
    <w:basedOn w:val="Numatytasispastraiposriftas"/>
    <w:rsid w:val="007A2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2167">
      <w:marLeft w:val="0"/>
      <w:marRight w:val="0"/>
      <w:marTop w:val="0"/>
      <w:marBottom w:val="0"/>
      <w:divBdr>
        <w:top w:val="none" w:sz="0" w:space="0" w:color="auto"/>
        <w:left w:val="none" w:sz="0" w:space="0" w:color="auto"/>
        <w:bottom w:val="none" w:sz="0" w:space="0" w:color="auto"/>
        <w:right w:val="none" w:sz="0" w:space="0" w:color="auto"/>
      </w:divBdr>
    </w:div>
    <w:div w:id="974482168">
      <w:marLeft w:val="0"/>
      <w:marRight w:val="0"/>
      <w:marTop w:val="0"/>
      <w:marBottom w:val="0"/>
      <w:divBdr>
        <w:top w:val="none" w:sz="0" w:space="0" w:color="auto"/>
        <w:left w:val="none" w:sz="0" w:space="0" w:color="auto"/>
        <w:bottom w:val="none" w:sz="0" w:space="0" w:color="auto"/>
        <w:right w:val="none" w:sz="0" w:space="0" w:color="auto"/>
      </w:divBdr>
    </w:div>
    <w:div w:id="974482169">
      <w:marLeft w:val="173"/>
      <w:marRight w:val="173"/>
      <w:marTop w:val="0"/>
      <w:marBottom w:val="0"/>
      <w:divBdr>
        <w:top w:val="none" w:sz="0" w:space="0" w:color="auto"/>
        <w:left w:val="none" w:sz="0" w:space="0" w:color="auto"/>
        <w:bottom w:val="none" w:sz="0" w:space="0" w:color="auto"/>
        <w:right w:val="none" w:sz="0" w:space="0" w:color="auto"/>
      </w:divBdr>
      <w:divsChild>
        <w:div w:id="974482178">
          <w:marLeft w:val="0"/>
          <w:marRight w:val="0"/>
          <w:marTop w:val="0"/>
          <w:marBottom w:val="0"/>
          <w:divBdr>
            <w:top w:val="none" w:sz="0" w:space="0" w:color="auto"/>
            <w:left w:val="none" w:sz="0" w:space="0" w:color="auto"/>
            <w:bottom w:val="none" w:sz="0" w:space="0" w:color="auto"/>
            <w:right w:val="none" w:sz="0" w:space="0" w:color="auto"/>
          </w:divBdr>
        </w:div>
      </w:divsChild>
    </w:div>
    <w:div w:id="974482170">
      <w:marLeft w:val="0"/>
      <w:marRight w:val="0"/>
      <w:marTop w:val="0"/>
      <w:marBottom w:val="0"/>
      <w:divBdr>
        <w:top w:val="none" w:sz="0" w:space="0" w:color="auto"/>
        <w:left w:val="none" w:sz="0" w:space="0" w:color="auto"/>
        <w:bottom w:val="none" w:sz="0" w:space="0" w:color="auto"/>
        <w:right w:val="none" w:sz="0" w:space="0" w:color="auto"/>
      </w:divBdr>
    </w:div>
    <w:div w:id="974482171">
      <w:marLeft w:val="150"/>
      <w:marRight w:val="150"/>
      <w:marTop w:val="0"/>
      <w:marBottom w:val="0"/>
      <w:divBdr>
        <w:top w:val="none" w:sz="0" w:space="0" w:color="auto"/>
        <w:left w:val="none" w:sz="0" w:space="0" w:color="auto"/>
        <w:bottom w:val="none" w:sz="0" w:space="0" w:color="auto"/>
        <w:right w:val="none" w:sz="0" w:space="0" w:color="auto"/>
      </w:divBdr>
      <w:divsChild>
        <w:div w:id="974482186">
          <w:marLeft w:val="0"/>
          <w:marRight w:val="0"/>
          <w:marTop w:val="0"/>
          <w:marBottom w:val="0"/>
          <w:divBdr>
            <w:top w:val="none" w:sz="0" w:space="0" w:color="auto"/>
            <w:left w:val="none" w:sz="0" w:space="0" w:color="auto"/>
            <w:bottom w:val="none" w:sz="0" w:space="0" w:color="auto"/>
            <w:right w:val="none" w:sz="0" w:space="0" w:color="auto"/>
          </w:divBdr>
        </w:div>
      </w:divsChild>
    </w:div>
    <w:div w:id="974482172">
      <w:marLeft w:val="173"/>
      <w:marRight w:val="173"/>
      <w:marTop w:val="0"/>
      <w:marBottom w:val="0"/>
      <w:divBdr>
        <w:top w:val="none" w:sz="0" w:space="0" w:color="auto"/>
        <w:left w:val="none" w:sz="0" w:space="0" w:color="auto"/>
        <w:bottom w:val="none" w:sz="0" w:space="0" w:color="auto"/>
        <w:right w:val="none" w:sz="0" w:space="0" w:color="auto"/>
      </w:divBdr>
      <w:divsChild>
        <w:div w:id="974482192">
          <w:marLeft w:val="0"/>
          <w:marRight w:val="0"/>
          <w:marTop w:val="0"/>
          <w:marBottom w:val="0"/>
          <w:divBdr>
            <w:top w:val="none" w:sz="0" w:space="0" w:color="auto"/>
            <w:left w:val="none" w:sz="0" w:space="0" w:color="auto"/>
            <w:bottom w:val="none" w:sz="0" w:space="0" w:color="auto"/>
            <w:right w:val="none" w:sz="0" w:space="0" w:color="auto"/>
          </w:divBdr>
        </w:div>
      </w:divsChild>
    </w:div>
    <w:div w:id="974482173">
      <w:marLeft w:val="0"/>
      <w:marRight w:val="0"/>
      <w:marTop w:val="0"/>
      <w:marBottom w:val="0"/>
      <w:divBdr>
        <w:top w:val="none" w:sz="0" w:space="0" w:color="auto"/>
        <w:left w:val="none" w:sz="0" w:space="0" w:color="auto"/>
        <w:bottom w:val="none" w:sz="0" w:space="0" w:color="auto"/>
        <w:right w:val="none" w:sz="0" w:space="0" w:color="auto"/>
      </w:divBdr>
    </w:div>
    <w:div w:id="974482174">
      <w:marLeft w:val="0"/>
      <w:marRight w:val="0"/>
      <w:marTop w:val="0"/>
      <w:marBottom w:val="0"/>
      <w:divBdr>
        <w:top w:val="none" w:sz="0" w:space="0" w:color="auto"/>
        <w:left w:val="none" w:sz="0" w:space="0" w:color="auto"/>
        <w:bottom w:val="none" w:sz="0" w:space="0" w:color="auto"/>
        <w:right w:val="none" w:sz="0" w:space="0" w:color="auto"/>
      </w:divBdr>
    </w:div>
    <w:div w:id="974482180">
      <w:marLeft w:val="150"/>
      <w:marRight w:val="150"/>
      <w:marTop w:val="0"/>
      <w:marBottom w:val="0"/>
      <w:divBdr>
        <w:top w:val="none" w:sz="0" w:space="0" w:color="auto"/>
        <w:left w:val="none" w:sz="0" w:space="0" w:color="auto"/>
        <w:bottom w:val="none" w:sz="0" w:space="0" w:color="auto"/>
        <w:right w:val="none" w:sz="0" w:space="0" w:color="auto"/>
      </w:divBdr>
      <w:divsChild>
        <w:div w:id="974482177">
          <w:marLeft w:val="0"/>
          <w:marRight w:val="0"/>
          <w:marTop w:val="0"/>
          <w:marBottom w:val="0"/>
          <w:divBdr>
            <w:top w:val="none" w:sz="0" w:space="0" w:color="auto"/>
            <w:left w:val="none" w:sz="0" w:space="0" w:color="auto"/>
            <w:bottom w:val="none" w:sz="0" w:space="0" w:color="auto"/>
            <w:right w:val="none" w:sz="0" w:space="0" w:color="auto"/>
          </w:divBdr>
        </w:div>
      </w:divsChild>
    </w:div>
    <w:div w:id="974482182">
      <w:marLeft w:val="0"/>
      <w:marRight w:val="0"/>
      <w:marTop w:val="0"/>
      <w:marBottom w:val="0"/>
      <w:divBdr>
        <w:top w:val="none" w:sz="0" w:space="0" w:color="auto"/>
        <w:left w:val="none" w:sz="0" w:space="0" w:color="auto"/>
        <w:bottom w:val="none" w:sz="0" w:space="0" w:color="auto"/>
        <w:right w:val="none" w:sz="0" w:space="0" w:color="auto"/>
      </w:divBdr>
    </w:div>
    <w:div w:id="974482183">
      <w:marLeft w:val="225"/>
      <w:marRight w:val="225"/>
      <w:marTop w:val="0"/>
      <w:marBottom w:val="0"/>
      <w:divBdr>
        <w:top w:val="none" w:sz="0" w:space="0" w:color="auto"/>
        <w:left w:val="none" w:sz="0" w:space="0" w:color="auto"/>
        <w:bottom w:val="none" w:sz="0" w:space="0" w:color="auto"/>
        <w:right w:val="none" w:sz="0" w:space="0" w:color="auto"/>
      </w:divBdr>
      <w:divsChild>
        <w:div w:id="974482181">
          <w:marLeft w:val="0"/>
          <w:marRight w:val="0"/>
          <w:marTop w:val="0"/>
          <w:marBottom w:val="0"/>
          <w:divBdr>
            <w:top w:val="none" w:sz="0" w:space="0" w:color="auto"/>
            <w:left w:val="none" w:sz="0" w:space="0" w:color="auto"/>
            <w:bottom w:val="none" w:sz="0" w:space="0" w:color="auto"/>
            <w:right w:val="none" w:sz="0" w:space="0" w:color="auto"/>
          </w:divBdr>
        </w:div>
      </w:divsChild>
    </w:div>
    <w:div w:id="974482185">
      <w:marLeft w:val="0"/>
      <w:marRight w:val="0"/>
      <w:marTop w:val="0"/>
      <w:marBottom w:val="0"/>
      <w:divBdr>
        <w:top w:val="none" w:sz="0" w:space="0" w:color="auto"/>
        <w:left w:val="none" w:sz="0" w:space="0" w:color="auto"/>
        <w:bottom w:val="none" w:sz="0" w:space="0" w:color="auto"/>
        <w:right w:val="none" w:sz="0" w:space="0" w:color="auto"/>
      </w:divBdr>
    </w:div>
    <w:div w:id="974482187">
      <w:marLeft w:val="225"/>
      <w:marRight w:val="225"/>
      <w:marTop w:val="0"/>
      <w:marBottom w:val="0"/>
      <w:divBdr>
        <w:top w:val="none" w:sz="0" w:space="0" w:color="auto"/>
        <w:left w:val="none" w:sz="0" w:space="0" w:color="auto"/>
        <w:bottom w:val="none" w:sz="0" w:space="0" w:color="auto"/>
        <w:right w:val="none" w:sz="0" w:space="0" w:color="auto"/>
      </w:divBdr>
      <w:divsChild>
        <w:div w:id="974482200">
          <w:marLeft w:val="0"/>
          <w:marRight w:val="0"/>
          <w:marTop w:val="0"/>
          <w:marBottom w:val="0"/>
          <w:divBdr>
            <w:top w:val="none" w:sz="0" w:space="0" w:color="auto"/>
            <w:left w:val="none" w:sz="0" w:space="0" w:color="auto"/>
            <w:bottom w:val="none" w:sz="0" w:space="0" w:color="auto"/>
            <w:right w:val="none" w:sz="0" w:space="0" w:color="auto"/>
          </w:divBdr>
        </w:div>
      </w:divsChild>
    </w:div>
    <w:div w:id="974482188">
      <w:marLeft w:val="0"/>
      <w:marRight w:val="0"/>
      <w:marTop w:val="0"/>
      <w:marBottom w:val="0"/>
      <w:divBdr>
        <w:top w:val="none" w:sz="0" w:space="0" w:color="auto"/>
        <w:left w:val="none" w:sz="0" w:space="0" w:color="auto"/>
        <w:bottom w:val="none" w:sz="0" w:space="0" w:color="auto"/>
        <w:right w:val="none" w:sz="0" w:space="0" w:color="auto"/>
      </w:divBdr>
    </w:div>
    <w:div w:id="974482189">
      <w:marLeft w:val="140"/>
      <w:marRight w:val="140"/>
      <w:marTop w:val="0"/>
      <w:marBottom w:val="0"/>
      <w:divBdr>
        <w:top w:val="none" w:sz="0" w:space="0" w:color="auto"/>
        <w:left w:val="none" w:sz="0" w:space="0" w:color="auto"/>
        <w:bottom w:val="none" w:sz="0" w:space="0" w:color="auto"/>
        <w:right w:val="none" w:sz="0" w:space="0" w:color="auto"/>
      </w:divBdr>
      <w:divsChild>
        <w:div w:id="974482184">
          <w:marLeft w:val="0"/>
          <w:marRight w:val="0"/>
          <w:marTop w:val="0"/>
          <w:marBottom w:val="0"/>
          <w:divBdr>
            <w:top w:val="none" w:sz="0" w:space="0" w:color="auto"/>
            <w:left w:val="none" w:sz="0" w:space="0" w:color="auto"/>
            <w:bottom w:val="none" w:sz="0" w:space="0" w:color="auto"/>
            <w:right w:val="none" w:sz="0" w:space="0" w:color="auto"/>
          </w:divBdr>
        </w:div>
      </w:divsChild>
    </w:div>
    <w:div w:id="974482191">
      <w:marLeft w:val="173"/>
      <w:marRight w:val="173"/>
      <w:marTop w:val="0"/>
      <w:marBottom w:val="0"/>
      <w:divBdr>
        <w:top w:val="none" w:sz="0" w:space="0" w:color="auto"/>
        <w:left w:val="none" w:sz="0" w:space="0" w:color="auto"/>
        <w:bottom w:val="none" w:sz="0" w:space="0" w:color="auto"/>
        <w:right w:val="none" w:sz="0" w:space="0" w:color="auto"/>
      </w:divBdr>
      <w:divsChild>
        <w:div w:id="974482190">
          <w:marLeft w:val="0"/>
          <w:marRight w:val="0"/>
          <w:marTop w:val="0"/>
          <w:marBottom w:val="0"/>
          <w:divBdr>
            <w:top w:val="none" w:sz="0" w:space="0" w:color="auto"/>
            <w:left w:val="none" w:sz="0" w:space="0" w:color="auto"/>
            <w:bottom w:val="none" w:sz="0" w:space="0" w:color="auto"/>
            <w:right w:val="none" w:sz="0" w:space="0" w:color="auto"/>
          </w:divBdr>
        </w:div>
      </w:divsChild>
    </w:div>
    <w:div w:id="974482194">
      <w:marLeft w:val="0"/>
      <w:marRight w:val="0"/>
      <w:marTop w:val="0"/>
      <w:marBottom w:val="0"/>
      <w:divBdr>
        <w:top w:val="none" w:sz="0" w:space="0" w:color="auto"/>
        <w:left w:val="none" w:sz="0" w:space="0" w:color="auto"/>
        <w:bottom w:val="none" w:sz="0" w:space="0" w:color="auto"/>
        <w:right w:val="none" w:sz="0" w:space="0" w:color="auto"/>
      </w:divBdr>
    </w:div>
    <w:div w:id="974482195">
      <w:marLeft w:val="140"/>
      <w:marRight w:val="140"/>
      <w:marTop w:val="0"/>
      <w:marBottom w:val="0"/>
      <w:divBdr>
        <w:top w:val="none" w:sz="0" w:space="0" w:color="auto"/>
        <w:left w:val="none" w:sz="0" w:space="0" w:color="auto"/>
        <w:bottom w:val="none" w:sz="0" w:space="0" w:color="auto"/>
        <w:right w:val="none" w:sz="0" w:space="0" w:color="auto"/>
      </w:divBdr>
      <w:divsChild>
        <w:div w:id="974482175">
          <w:marLeft w:val="0"/>
          <w:marRight w:val="0"/>
          <w:marTop w:val="0"/>
          <w:marBottom w:val="0"/>
          <w:divBdr>
            <w:top w:val="none" w:sz="0" w:space="0" w:color="auto"/>
            <w:left w:val="none" w:sz="0" w:space="0" w:color="auto"/>
            <w:bottom w:val="none" w:sz="0" w:space="0" w:color="auto"/>
            <w:right w:val="none" w:sz="0" w:space="0" w:color="auto"/>
          </w:divBdr>
        </w:div>
      </w:divsChild>
    </w:div>
    <w:div w:id="974482196">
      <w:marLeft w:val="225"/>
      <w:marRight w:val="225"/>
      <w:marTop w:val="0"/>
      <w:marBottom w:val="0"/>
      <w:divBdr>
        <w:top w:val="none" w:sz="0" w:space="0" w:color="auto"/>
        <w:left w:val="none" w:sz="0" w:space="0" w:color="auto"/>
        <w:bottom w:val="none" w:sz="0" w:space="0" w:color="auto"/>
        <w:right w:val="none" w:sz="0" w:space="0" w:color="auto"/>
      </w:divBdr>
      <w:divsChild>
        <w:div w:id="974482179">
          <w:marLeft w:val="0"/>
          <w:marRight w:val="0"/>
          <w:marTop w:val="0"/>
          <w:marBottom w:val="0"/>
          <w:divBdr>
            <w:top w:val="none" w:sz="0" w:space="0" w:color="auto"/>
            <w:left w:val="none" w:sz="0" w:space="0" w:color="auto"/>
            <w:bottom w:val="none" w:sz="0" w:space="0" w:color="auto"/>
            <w:right w:val="none" w:sz="0" w:space="0" w:color="auto"/>
          </w:divBdr>
        </w:div>
      </w:divsChild>
    </w:div>
    <w:div w:id="974482197">
      <w:marLeft w:val="173"/>
      <w:marRight w:val="173"/>
      <w:marTop w:val="0"/>
      <w:marBottom w:val="0"/>
      <w:divBdr>
        <w:top w:val="none" w:sz="0" w:space="0" w:color="auto"/>
        <w:left w:val="none" w:sz="0" w:space="0" w:color="auto"/>
        <w:bottom w:val="none" w:sz="0" w:space="0" w:color="auto"/>
        <w:right w:val="none" w:sz="0" w:space="0" w:color="auto"/>
      </w:divBdr>
      <w:divsChild>
        <w:div w:id="974482176">
          <w:marLeft w:val="0"/>
          <w:marRight w:val="0"/>
          <w:marTop w:val="0"/>
          <w:marBottom w:val="0"/>
          <w:divBdr>
            <w:top w:val="none" w:sz="0" w:space="0" w:color="auto"/>
            <w:left w:val="none" w:sz="0" w:space="0" w:color="auto"/>
            <w:bottom w:val="none" w:sz="0" w:space="0" w:color="auto"/>
            <w:right w:val="none" w:sz="0" w:space="0" w:color="auto"/>
          </w:divBdr>
        </w:div>
      </w:divsChild>
    </w:div>
    <w:div w:id="974482198">
      <w:marLeft w:val="173"/>
      <w:marRight w:val="173"/>
      <w:marTop w:val="0"/>
      <w:marBottom w:val="0"/>
      <w:divBdr>
        <w:top w:val="none" w:sz="0" w:space="0" w:color="auto"/>
        <w:left w:val="none" w:sz="0" w:space="0" w:color="auto"/>
        <w:bottom w:val="none" w:sz="0" w:space="0" w:color="auto"/>
        <w:right w:val="none" w:sz="0" w:space="0" w:color="auto"/>
      </w:divBdr>
      <w:divsChild>
        <w:div w:id="974482193">
          <w:marLeft w:val="0"/>
          <w:marRight w:val="0"/>
          <w:marTop w:val="0"/>
          <w:marBottom w:val="0"/>
          <w:divBdr>
            <w:top w:val="none" w:sz="0" w:space="0" w:color="auto"/>
            <w:left w:val="none" w:sz="0" w:space="0" w:color="auto"/>
            <w:bottom w:val="none" w:sz="0" w:space="0" w:color="auto"/>
            <w:right w:val="none" w:sz="0" w:space="0" w:color="auto"/>
          </w:divBdr>
        </w:div>
      </w:divsChild>
    </w:div>
    <w:div w:id="974482202">
      <w:marLeft w:val="173"/>
      <w:marRight w:val="173"/>
      <w:marTop w:val="0"/>
      <w:marBottom w:val="0"/>
      <w:divBdr>
        <w:top w:val="none" w:sz="0" w:space="0" w:color="auto"/>
        <w:left w:val="none" w:sz="0" w:space="0" w:color="auto"/>
        <w:bottom w:val="none" w:sz="0" w:space="0" w:color="auto"/>
        <w:right w:val="none" w:sz="0" w:space="0" w:color="auto"/>
      </w:divBdr>
      <w:divsChild>
        <w:div w:id="974482201">
          <w:marLeft w:val="0"/>
          <w:marRight w:val="0"/>
          <w:marTop w:val="0"/>
          <w:marBottom w:val="0"/>
          <w:divBdr>
            <w:top w:val="none" w:sz="0" w:space="0" w:color="auto"/>
            <w:left w:val="none" w:sz="0" w:space="0" w:color="auto"/>
            <w:bottom w:val="none" w:sz="0" w:space="0" w:color="auto"/>
            <w:right w:val="none" w:sz="0" w:space="0" w:color="auto"/>
          </w:divBdr>
        </w:div>
      </w:divsChild>
    </w:div>
    <w:div w:id="974482203">
      <w:marLeft w:val="140"/>
      <w:marRight w:val="140"/>
      <w:marTop w:val="0"/>
      <w:marBottom w:val="0"/>
      <w:divBdr>
        <w:top w:val="none" w:sz="0" w:space="0" w:color="auto"/>
        <w:left w:val="none" w:sz="0" w:space="0" w:color="auto"/>
        <w:bottom w:val="none" w:sz="0" w:space="0" w:color="auto"/>
        <w:right w:val="none" w:sz="0" w:space="0" w:color="auto"/>
      </w:divBdr>
      <w:divsChild>
        <w:div w:id="974482199">
          <w:marLeft w:val="0"/>
          <w:marRight w:val="0"/>
          <w:marTop w:val="0"/>
          <w:marBottom w:val="0"/>
          <w:divBdr>
            <w:top w:val="none" w:sz="0" w:space="0" w:color="auto"/>
            <w:left w:val="none" w:sz="0" w:space="0" w:color="auto"/>
            <w:bottom w:val="none" w:sz="0" w:space="0" w:color="auto"/>
            <w:right w:val="none" w:sz="0" w:space="0" w:color="auto"/>
          </w:divBdr>
        </w:div>
      </w:divsChild>
    </w:div>
    <w:div w:id="97448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B57E155-08AB-415C-B363-48ECFE3F67FE}"/>
      </w:docPartPr>
      <w:docPartBody>
        <w:p w14:paraId="7F598833" w14:textId="4778E0ED" w:rsidR="00000000" w:rsidRDefault="00A40E21">
          <w:r w:rsidRPr="00CA0FC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89"/>
    <w:rsid w:val="00332C89"/>
    <w:rsid w:val="00A40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66E4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E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E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7237</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CAA blankas</vt:lpstr>
    </vt:vector>
  </TitlesOfParts>
  <Company/>
  <LinksUpToDate>false</LinksUpToDate>
  <CharactersWithSpaces>8235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2014-08-21T07:34:00Z</dcterms:created>
  <dc:creator>Jolanta</dc:creator>
  <lastModifiedBy>TAMALIŪNIENĖ Vilija</lastModifiedBy>
  <lastPrinted>2014-01-17T06:51:00Z</lastPrinted>
  <dcterms:modified xsi:type="dcterms:W3CDTF">2016-02-15T11:48:00Z</dcterms:modified>
  <revision>5</revision>
  <dc:title>CAA blankas</dc:title>
</coreProperties>
</file>