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69FF401" wp14:editId="2160C37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SEIMO RINKIMŲ ĮSTATYMO NR. I-2721 93 STRAIPSNIO PAKEITIMO</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spalio</w:t>
      </w:r>
      <w:r>
        <w:rPr>
          <w:szCs w:val="24"/>
        </w:rPr>
        <w:t xml:space="preserve"> </w:t>
      </w:r>
      <w:r>
        <w:rPr>
          <w:szCs w:val="24"/>
          <w:lang w:val="en-US"/>
        </w:rPr>
        <w:t>25</w:t>
      </w:r>
      <w:r>
        <w:rPr>
          <w:szCs w:val="24"/>
        </w:rPr>
        <w:t xml:space="preserve"> d. Nr. </w:t>
      </w:r>
      <w:r>
        <w:rPr>
          <w:szCs w:val="24"/>
          <w:lang w:val="en-US"/>
        </w:rPr>
        <w:t>XIII-1574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rPr>
      </w:pPr>
      <w:r>
        <w:rPr>
          <w:b/>
          <w:bCs/>
          <w:szCs w:val="24"/>
        </w:rPr>
        <w:t>1</w:t>
      </w:r>
      <w:r>
        <w:rPr>
          <w:b/>
          <w:bCs/>
          <w:szCs w:val="24"/>
        </w:rPr>
        <w:t xml:space="preserve"> straipsnis. </w:t>
      </w:r>
      <w:r>
        <w:rPr>
          <w:b/>
          <w:bCs/>
          <w:szCs w:val="24"/>
        </w:rPr>
        <w:t>93 straipsnio pakeitimas</w:t>
      </w:r>
    </w:p>
    <w:p>
      <w:pPr>
        <w:spacing w:line="360" w:lineRule="auto"/>
        <w:ind w:firstLine="720"/>
        <w:jc w:val="both"/>
        <w:rPr>
          <w:bCs/>
          <w:szCs w:val="24"/>
        </w:rPr>
      </w:pPr>
      <w:r>
        <w:rPr>
          <w:bCs/>
          <w:szCs w:val="24"/>
        </w:rPr>
        <w:t>Pakeisti 93 straipsnio 3 dalį ir ją išdėstyti taip:</w:t>
      </w:r>
    </w:p>
    <w:p>
      <w:pPr>
        <w:spacing w:line="360" w:lineRule="auto"/>
        <w:ind w:firstLine="720"/>
        <w:jc w:val="both"/>
        <w:rPr>
          <w:bCs/>
          <w:szCs w:val="24"/>
        </w:rPr>
      </w:pPr>
      <w:r>
        <w:rPr>
          <w:bCs/>
          <w:szCs w:val="24"/>
        </w:rPr>
        <w:t>„</w:t>
      </w:r>
      <w:r>
        <w:rPr>
          <w:bCs/>
          <w:szCs w:val="24"/>
        </w:rPr>
        <w:t>3</w:t>
      </w:r>
      <w:r>
        <w:rPr>
          <w:bCs/>
          <w:szCs w:val="24"/>
        </w:rPr>
        <w:t>. Vyriausioji rinkimų komisija ne vėliau kaip per keturis mėnesius po rinkimų galutinių rezultatų oficialaus paskelbimo perduoda valstybės archyvui neterminuotai saugoti rinkimų apylinkių ir rinkimų apygardų balsų skaičiavimo protokolus, pareiškinius dokumentus (išskyrus parašų rinkimo lapus), Vyriausiosios rinkimų komisijos posėdžių protokolus bei sprendimus ir rinkimų dokumentų pavyzdžių komplektą. Po to Vyriausioji rinkimų komisija gali nuspręsti nesaugotinus rinkimų dokumentus sunaikinti.“</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20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732</Characters>
  <Application>Microsoft Office Word</Application>
  <DocSecurity>4</DocSecurity>
  <Lines>26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824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2018-11-09T12:59:00Z</dcterms:created>
  <dc:creator>KONCIJALOVIENĖ Rita</dc:creator>
  <lastModifiedBy>adlibuser</lastModifiedBy>
  <lastPrinted>2018-10-25T10:52:00Z</lastPrinted>
  <dcterms:modified xsi:type="dcterms:W3CDTF">2018-11-09T12:59:00Z</dcterms:modified>
  <revision>2</revision>
</coreProperties>
</file>