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51417D69" wp14:editId="5875007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bCs/>
          <w:caps/>
          <w:szCs w:val="24"/>
          <w:lang w:eastAsia="lt-LT"/>
        </w:rPr>
        <w:t>PAKUOČIŲ IR PAKUOČIŲ ATLIEKŲ TVARKYMO ĮSTATYMO NR. IX-517 10 STRAIPSNIO PAKEITIMO</w:t>
      </w:r>
    </w:p>
    <w:p>
      <w:pPr>
        <w:jc w:val="center"/>
        <w:rPr>
          <w:caps/>
        </w:rPr>
      </w:pPr>
      <w:r>
        <w:rPr>
          <w:b/>
          <w:caps/>
        </w:rPr>
        <w:t>ĮSTATYMAS</w:t>
      </w:r>
    </w:p>
    <w:p>
      <w:pPr>
        <w:jc w:val="center"/>
        <w:rPr>
          <w:b/>
          <w:caps/>
        </w:rPr>
      </w:pPr>
    </w:p>
    <w:p>
      <w:pPr>
        <w:jc w:val="center"/>
        <w:rPr>
          <w:sz w:val="22"/>
        </w:rPr>
      </w:pPr>
      <w:r>
        <w:rPr>
          <w:sz w:val="22"/>
        </w:rPr>
        <w:t>2016 m. birželio 30 d. Nr. XII-2586</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10 straipsnio pakeitimas</w:t>
      </w:r>
    </w:p>
    <w:p>
      <w:pPr>
        <w:spacing w:line="360" w:lineRule="auto"/>
        <w:ind w:firstLine="720"/>
        <w:jc w:val="both"/>
        <w:rPr>
          <w:szCs w:val="24"/>
          <w:lang w:eastAsia="lt-LT"/>
        </w:rPr>
      </w:pPr>
      <w:r>
        <w:rPr>
          <w:szCs w:val="24"/>
          <w:lang w:eastAsia="lt-LT"/>
        </w:rPr>
        <w:t>Pakeisti 10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Siekdami kolektyviai organizuoti pakuočių atliekų tvarkymą, gamintojai ir importuotojai gali steigti gamintojų ir importuotojų organizaciją (toliau – organizacija) ir (ar) tapti įsteigtos organizacijos dalyviais arba organizacijai pavesti organizuoti pakuočių atliekų tvarkymą ir vykdyti visas ar dalį šio įstatymo nustatytų pareigų netapdami organizacijos dalyviais. Gamintojai ir importuotojai, siekiantys organizuoti pakuočių atliekų tvarkymą kolektyviai, privalo kiekvienais metais iki gruodžio 1 dienos pavesti organizacijai organizuoti pakuočių atliekų tvarkymą ateinančiais kalendoriniais metais (išskyrus atvejus, kai gamintojas ar importuotojas ūkinę veiklą pradeda vykdyti po gruodžio 1 dienos. Šiuo atveju gamintojai ir importuotojai organizacijai privalo pavesti pareigų vykdymą per vieną mėnesį nuo registravimo Gamintojų ir importuotojų sąvade dienos). Gamintojai ir importuotojai, pavedę savo pareigas vykdyti vienai organizacijai, negali pavesti savo pareigų vykdymo kitai organizacijai einamųjų kalendorinių metų laikotarpiu </w:t>
      </w:r>
      <w:r>
        <w:rPr>
          <w:bCs/>
          <w:szCs w:val="24"/>
          <w:lang w:eastAsia="lt-LT"/>
        </w:rPr>
        <w:t xml:space="preserve">(išskyrus atvejus, kai organizacijai išduotos licencijos galiojimas yra sustabdytas arba </w:t>
      </w:r>
      <w:r>
        <w:rPr>
          <w:szCs w:val="24"/>
        </w:rPr>
        <w:t>panaikintas).</w:t>
      </w:r>
      <w:r>
        <w:rPr>
          <w:iCs/>
          <w:szCs w:val="24"/>
          <w:lang w:eastAsia="lt-LT"/>
        </w:rPr>
        <w:t>“</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1426</Characters>
  <Application>Microsoft Office Word</Application>
  <DocSecurity>4</DocSecurity>
  <Lines>36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1609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2016-07-13T13:03:00Z</dcterms:created>
  <dc:creator>MANIUŠKIENĖ Violeta</dc:creator>
  <lastModifiedBy>Adlib User</lastModifiedBy>
  <lastPrinted>2004-12-10T05:45:00Z</lastPrinted>
  <dcterms:modified xsi:type="dcterms:W3CDTF">2016-07-13T13:03:00Z</dcterms:modified>
  <revision>2</revision>
</coreProperties>
</file>