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p w14:paraId="57147252" w14:textId="44EA0284" w:rsidR="000209A3" w:rsidRPr="00FB4E53" w:rsidRDefault="00FB4E53" w:rsidP="00FB4E53">
      <w:pPr>
        <w:ind w:right="-2"/>
        <w:jc w:val="center"/>
        <w:rPr>
          <w:sz w:val="18"/>
          <w:szCs w:val="24"/>
        </w:rPr>
      </w:pPr>
      <w:r w:rsidRPr="00FB4E53">
        <w:rPr>
          <w:noProof/>
          <w:sz w:val="18"/>
          <w:szCs w:val="24"/>
          <w:lang w:eastAsia="lt-LT"/>
        </w:rPr>
        <w:drawing>
          <wp:inline distT="0" distB="0" distL="0" distR="0" wp14:anchorId="57147295" wp14:editId="57147296">
            <wp:extent cx="533400" cy="638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47253" w14:textId="77777777" w:rsidR="000209A3" w:rsidRPr="00FB4E53" w:rsidRDefault="000209A3" w:rsidP="00FB4E53">
      <w:pPr>
        <w:jc w:val="center"/>
        <w:rPr>
          <w:sz w:val="10"/>
          <w:szCs w:val="24"/>
        </w:rPr>
      </w:pPr>
    </w:p>
    <w:p w14:paraId="57147254" w14:textId="77777777" w:rsidR="000209A3" w:rsidRPr="00FB4E53" w:rsidRDefault="00FB4E53" w:rsidP="00FB4E53">
      <w:pPr>
        <w:jc w:val="center"/>
        <w:rPr>
          <w:b/>
          <w:sz w:val="28"/>
          <w:szCs w:val="24"/>
        </w:rPr>
      </w:pPr>
      <w:r w:rsidRPr="00FB4E53">
        <w:rPr>
          <w:b/>
          <w:sz w:val="28"/>
          <w:szCs w:val="24"/>
        </w:rPr>
        <w:t>LIETUVOS RESPUBLIKOS</w:t>
      </w:r>
    </w:p>
    <w:p w14:paraId="57147255" w14:textId="77777777" w:rsidR="000209A3" w:rsidRPr="00FB4E53" w:rsidRDefault="00FB4E53" w:rsidP="00FB4E53">
      <w:pPr>
        <w:jc w:val="center"/>
        <w:rPr>
          <w:b/>
          <w:sz w:val="28"/>
          <w:szCs w:val="24"/>
        </w:rPr>
      </w:pPr>
      <w:r w:rsidRPr="00FB4E53">
        <w:rPr>
          <w:b/>
          <w:sz w:val="28"/>
          <w:szCs w:val="24"/>
        </w:rPr>
        <w:t>PRIENŲ RAJONO SAVIVALDYBĖS TARYBA</w:t>
      </w:r>
    </w:p>
    <w:p w14:paraId="57147256" w14:textId="77777777" w:rsidR="000209A3" w:rsidRPr="00FB4E53" w:rsidRDefault="000209A3">
      <w:pPr>
        <w:tabs>
          <w:tab w:val="center" w:pos="4153"/>
          <w:tab w:val="right" w:pos="8306"/>
        </w:tabs>
        <w:rPr>
          <w:szCs w:val="24"/>
        </w:rPr>
      </w:pPr>
    </w:p>
    <w:p w14:paraId="5714725E" w14:textId="77777777" w:rsidR="000209A3" w:rsidRPr="00FB4E53" w:rsidRDefault="00FB4E53">
      <w:pPr>
        <w:spacing w:line="360" w:lineRule="auto"/>
        <w:jc w:val="center"/>
        <w:rPr>
          <w:b/>
          <w:bCs/>
          <w:szCs w:val="24"/>
        </w:rPr>
      </w:pPr>
      <w:r w:rsidRPr="00FB4E53">
        <w:rPr>
          <w:b/>
          <w:bCs/>
          <w:szCs w:val="24"/>
        </w:rPr>
        <w:t>SPRENDIMAS</w:t>
      </w:r>
    </w:p>
    <w:p w14:paraId="5714725F" w14:textId="77777777" w:rsidR="000209A3" w:rsidRPr="00FB4E53" w:rsidRDefault="00FB4E53" w:rsidP="00FB4E53">
      <w:pPr>
        <w:spacing w:line="360" w:lineRule="auto"/>
        <w:jc w:val="center"/>
        <w:rPr>
          <w:b/>
          <w:szCs w:val="24"/>
        </w:rPr>
      </w:pPr>
      <w:r w:rsidRPr="00FB4E53">
        <w:rPr>
          <w:b/>
          <w:szCs w:val="24"/>
        </w:rPr>
        <w:t xml:space="preserve">DĖL VIETINĖS RINKLIAVOS UŽ KOMUNALINIŲ ATLIEKŲ SURINKIMĄ IŠ ATLIEKŲ TURĖTOJŲ IR ATLIEKŲ TVARKYMĄ LENGVATŲ </w:t>
      </w:r>
      <w:r w:rsidRPr="00FB4E53">
        <w:rPr>
          <w:b/>
          <w:szCs w:val="24"/>
        </w:rPr>
        <w:t>NUSTATYMO</w:t>
      </w:r>
    </w:p>
    <w:p w14:paraId="57147260" w14:textId="77777777" w:rsidR="000209A3" w:rsidRPr="00FB4E53" w:rsidRDefault="000209A3">
      <w:pPr>
        <w:tabs>
          <w:tab w:val="left" w:pos="2127"/>
          <w:tab w:val="center" w:pos="4153"/>
          <w:tab w:val="left" w:pos="5103"/>
          <w:tab w:val="right" w:pos="8306"/>
        </w:tabs>
        <w:jc w:val="center"/>
        <w:rPr>
          <w:b/>
          <w:szCs w:val="24"/>
        </w:rPr>
      </w:pPr>
    </w:p>
    <w:p w14:paraId="57147261" w14:textId="77777777" w:rsidR="000209A3" w:rsidRPr="00FB4E53" w:rsidRDefault="00FB4E53">
      <w:pPr>
        <w:spacing w:line="360" w:lineRule="auto"/>
        <w:jc w:val="center"/>
        <w:rPr>
          <w:szCs w:val="24"/>
        </w:rPr>
      </w:pPr>
      <w:r w:rsidRPr="00FB4E53">
        <w:rPr>
          <w:szCs w:val="24"/>
        </w:rPr>
        <w:t>2015 m. sausio 29 d. Nr. T3-12</w:t>
      </w:r>
    </w:p>
    <w:p w14:paraId="57147262" w14:textId="77777777" w:rsidR="000209A3" w:rsidRPr="00FB4E53" w:rsidRDefault="00FB4E53">
      <w:pPr>
        <w:spacing w:line="360" w:lineRule="auto"/>
        <w:jc w:val="center"/>
        <w:rPr>
          <w:szCs w:val="24"/>
        </w:rPr>
      </w:pPr>
      <w:r w:rsidRPr="00FB4E53">
        <w:rPr>
          <w:szCs w:val="24"/>
        </w:rPr>
        <w:t>Prienai</w:t>
      </w:r>
    </w:p>
    <w:p w14:paraId="57147263" w14:textId="140533D0" w:rsidR="000209A3" w:rsidRPr="00FB4E53" w:rsidRDefault="000209A3">
      <w:pPr>
        <w:spacing w:line="360" w:lineRule="auto"/>
        <w:jc w:val="center"/>
        <w:rPr>
          <w:szCs w:val="24"/>
        </w:rPr>
      </w:pPr>
    </w:p>
    <w:p w14:paraId="57147264" w14:textId="74CFABAB" w:rsidR="000209A3" w:rsidRPr="00FB4E53" w:rsidRDefault="00FB4E53">
      <w:pPr>
        <w:spacing w:line="360" w:lineRule="auto"/>
        <w:ind w:firstLine="1080"/>
        <w:jc w:val="both"/>
        <w:rPr>
          <w:szCs w:val="24"/>
        </w:rPr>
      </w:pPr>
      <w:r w:rsidRPr="00FB4E53">
        <w:rPr>
          <w:szCs w:val="24"/>
        </w:rPr>
        <w:t xml:space="preserve">Vadovaudamasi Lietuvos Respublikos vietos savivaldos įstatymo 6 straipsnio 31 punktu, Lietuvos Respublikos rinkliavų įstatymo 12 straipsniu, Prienų rajono savivaldybės tarybos 2008 m. kovo 27 d. sprendimu </w:t>
      </w:r>
      <w:r w:rsidRPr="00FB4E53">
        <w:rPr>
          <w:szCs w:val="24"/>
        </w:rPr>
        <w:t>Nr. T3-83 „Dėl Prienų rajono savivaldybės vietinės rinkliavos už komunalinių atliekų surinkimą iš atliekų turėtojų ir atliekų tvarkymą nustatymo ir nuostatų patvirtinimo“ patvirtintais Vietinės rinkliavos už komunalinių atliekų surinkimą iš atliekų turėtoj</w:t>
      </w:r>
      <w:r w:rsidRPr="00FB4E53">
        <w:rPr>
          <w:szCs w:val="24"/>
        </w:rPr>
        <w:t xml:space="preserve">ų ir atliekų tvarkymą nuostatais, Prienų rajono  savivaldybės taryba n u s p r e n d ž i a: </w:t>
      </w:r>
    </w:p>
    <w:p w14:paraId="57147265" w14:textId="77777777" w:rsidR="000209A3" w:rsidRPr="00FB4E53" w:rsidRDefault="00FB4E53">
      <w:pPr>
        <w:spacing w:line="360" w:lineRule="auto"/>
        <w:ind w:firstLine="1260"/>
        <w:jc w:val="both"/>
        <w:rPr>
          <w:szCs w:val="24"/>
        </w:rPr>
      </w:pPr>
      <w:r w:rsidRPr="00FB4E53">
        <w:rPr>
          <w:szCs w:val="24"/>
        </w:rPr>
        <w:t>1</w:t>
      </w:r>
      <w:r w:rsidRPr="00FB4E53">
        <w:rPr>
          <w:szCs w:val="24"/>
        </w:rPr>
        <w:t>. Nustatyti vietinės rinkliavos už komunalinių atliekų surinkimą iš atliekų turėtojų ir atliekų tvarkymą lengvatas:</w:t>
      </w:r>
    </w:p>
    <w:p w14:paraId="57147266" w14:textId="77777777" w:rsidR="000209A3" w:rsidRPr="00FB4E53" w:rsidRDefault="00FB4E53">
      <w:pPr>
        <w:spacing w:line="360" w:lineRule="auto"/>
        <w:ind w:firstLine="1260"/>
        <w:jc w:val="both"/>
        <w:rPr>
          <w:szCs w:val="24"/>
        </w:rPr>
      </w:pPr>
      <w:r w:rsidRPr="00FB4E53">
        <w:rPr>
          <w:szCs w:val="24"/>
        </w:rPr>
        <w:t>1.1</w:t>
      </w:r>
      <w:r w:rsidRPr="00FB4E53">
        <w:rPr>
          <w:szCs w:val="24"/>
        </w:rPr>
        <w:t>. 100 proc. atleidimą nuo įmokos – asme</w:t>
      </w:r>
      <w:r w:rsidRPr="00FB4E53">
        <w:rPr>
          <w:szCs w:val="24"/>
        </w:rPr>
        <w:t xml:space="preserve">niui, </w:t>
      </w:r>
      <w:r w:rsidRPr="00FB4E53">
        <w:rPr>
          <w:bCs/>
          <w:szCs w:val="24"/>
        </w:rPr>
        <w:t>valdančiam, naudojančiam, disponuojančiam</w:t>
      </w:r>
      <w:r w:rsidRPr="00FB4E53">
        <w:rPr>
          <w:szCs w:val="24"/>
        </w:rPr>
        <w:t xml:space="preserve"> netinkamu naudoti / gyventi ar fiziškai sunaikintu nekilnojamojo turto objektu</w:t>
      </w:r>
      <w:r w:rsidRPr="00FB4E53">
        <w:rPr>
          <w:bCs/>
          <w:szCs w:val="24"/>
        </w:rPr>
        <w:t xml:space="preserve"> Prienų rajono savivaldybės teritorijoje</w:t>
      </w:r>
      <w:r w:rsidRPr="00FB4E53">
        <w:rPr>
          <w:szCs w:val="24"/>
        </w:rPr>
        <w:t>;</w:t>
      </w:r>
    </w:p>
    <w:p w14:paraId="57147267" w14:textId="77777777" w:rsidR="000209A3" w:rsidRPr="00FB4E53" w:rsidRDefault="00FB4E53">
      <w:pPr>
        <w:spacing w:line="360" w:lineRule="auto"/>
        <w:ind w:firstLine="1260"/>
        <w:jc w:val="both"/>
        <w:rPr>
          <w:szCs w:val="24"/>
        </w:rPr>
      </w:pPr>
      <w:r w:rsidRPr="00FB4E53">
        <w:rPr>
          <w:szCs w:val="24"/>
        </w:rPr>
        <w:t>1.2</w:t>
      </w:r>
      <w:r w:rsidRPr="00FB4E53">
        <w:rPr>
          <w:szCs w:val="24"/>
        </w:rPr>
        <w:t xml:space="preserve">. 50 proc. atleidimą nuo įmokos I ir IV ketvirčiais – asmeniui, </w:t>
      </w:r>
      <w:r w:rsidRPr="00FB4E53">
        <w:rPr>
          <w:bCs/>
          <w:szCs w:val="24"/>
        </w:rPr>
        <w:t xml:space="preserve">valdančiam, </w:t>
      </w:r>
      <w:r w:rsidRPr="00FB4E53">
        <w:rPr>
          <w:bCs/>
          <w:szCs w:val="24"/>
        </w:rPr>
        <w:t>naudojančiam, disponuojančiam</w:t>
      </w:r>
      <w:r w:rsidRPr="00FB4E53">
        <w:rPr>
          <w:szCs w:val="24"/>
        </w:rPr>
        <w:t xml:space="preserve"> nekilnojamojo turto objektu</w:t>
      </w:r>
      <w:r w:rsidRPr="00FB4E53">
        <w:rPr>
          <w:bCs/>
          <w:szCs w:val="24"/>
        </w:rPr>
        <w:t xml:space="preserve"> Prienų rajono savivaldybės teritorijoje, </w:t>
      </w:r>
      <w:r w:rsidRPr="00FB4E53">
        <w:rPr>
          <w:szCs w:val="24"/>
        </w:rPr>
        <w:t>kuriam komunalinių atliekų surinkimo ir tvarkymo paslaugos teikimas I ir IV ketvirčiais neįmanomas;</w:t>
      </w:r>
    </w:p>
    <w:p w14:paraId="57147268" w14:textId="77777777" w:rsidR="000209A3" w:rsidRPr="00FB4E53" w:rsidRDefault="00FB4E53">
      <w:pPr>
        <w:tabs>
          <w:tab w:val="left" w:pos="720"/>
        </w:tabs>
        <w:spacing w:line="360" w:lineRule="auto"/>
        <w:ind w:firstLine="1440"/>
        <w:jc w:val="both"/>
        <w:rPr>
          <w:bCs/>
          <w:szCs w:val="24"/>
        </w:rPr>
      </w:pPr>
      <w:r w:rsidRPr="00FB4E53">
        <w:rPr>
          <w:szCs w:val="24"/>
        </w:rPr>
        <w:t>1.3</w:t>
      </w:r>
      <w:r w:rsidRPr="00FB4E53">
        <w:rPr>
          <w:szCs w:val="24"/>
        </w:rPr>
        <w:t>. 100 proc. atleidimą nuo įmokos – asmeniui, laiki</w:t>
      </w:r>
      <w:r w:rsidRPr="00FB4E53">
        <w:rPr>
          <w:szCs w:val="24"/>
        </w:rPr>
        <w:t>nai gyvenančiam globos namuose ar palaikomojo gydymo ir slaugos ligoninėje, valdančiam,</w:t>
      </w:r>
      <w:r w:rsidRPr="00FB4E53">
        <w:rPr>
          <w:bCs/>
          <w:szCs w:val="24"/>
        </w:rPr>
        <w:t xml:space="preserve"> naudojančiam, disponuojančiam</w:t>
      </w:r>
      <w:r w:rsidRPr="00FB4E53">
        <w:rPr>
          <w:szCs w:val="24"/>
        </w:rPr>
        <w:t xml:space="preserve"> gyvenamosios paskirties nekilnojamojo turto objektu</w:t>
      </w:r>
      <w:r w:rsidRPr="00FB4E53">
        <w:rPr>
          <w:bCs/>
          <w:szCs w:val="24"/>
        </w:rPr>
        <w:t xml:space="preserve"> Prienų rajono savivaldybės teritorijoje;</w:t>
      </w:r>
    </w:p>
    <w:p w14:paraId="57147269" w14:textId="77777777" w:rsidR="000209A3" w:rsidRPr="00FB4E53" w:rsidRDefault="00FB4E53">
      <w:pPr>
        <w:tabs>
          <w:tab w:val="left" w:pos="720"/>
        </w:tabs>
        <w:spacing w:line="360" w:lineRule="auto"/>
        <w:ind w:firstLine="1440"/>
        <w:jc w:val="both"/>
        <w:rPr>
          <w:bCs/>
          <w:szCs w:val="24"/>
        </w:rPr>
      </w:pPr>
      <w:r w:rsidRPr="00FB4E53">
        <w:rPr>
          <w:bCs/>
          <w:szCs w:val="24"/>
        </w:rPr>
        <w:t>1.4</w:t>
      </w:r>
      <w:r w:rsidRPr="00FB4E53">
        <w:rPr>
          <w:bCs/>
          <w:szCs w:val="24"/>
        </w:rPr>
        <w:t xml:space="preserve">. </w:t>
      </w:r>
      <w:r w:rsidRPr="00FB4E53">
        <w:rPr>
          <w:szCs w:val="24"/>
        </w:rPr>
        <w:t>50 proc. atleidimą nuo įmokos – asme</w:t>
      </w:r>
      <w:r w:rsidRPr="00FB4E53">
        <w:rPr>
          <w:szCs w:val="24"/>
        </w:rPr>
        <w:t>niui,</w:t>
      </w:r>
      <w:r w:rsidRPr="00FB4E53">
        <w:rPr>
          <w:bCs/>
          <w:szCs w:val="24"/>
        </w:rPr>
        <w:t xml:space="preserve"> valdančiam, naudojančiam, disponuojančiam</w:t>
      </w:r>
      <w:r w:rsidRPr="00FB4E53">
        <w:rPr>
          <w:szCs w:val="24"/>
        </w:rPr>
        <w:t xml:space="preserve"> nekilnojamojo turto objektu</w:t>
      </w:r>
      <w:r w:rsidRPr="00FB4E53">
        <w:rPr>
          <w:bCs/>
          <w:szCs w:val="24"/>
        </w:rPr>
        <w:t xml:space="preserve"> Prienų rajono savivaldybės teritorijoje, turinčiam galiojantį statybos leidimą ir pasirašiusiam sutartį su statybines atliekas tvarkančia įmone, išskyrus tuos atvejus, kai, esant n</w:t>
      </w:r>
      <w:r w:rsidRPr="00FB4E53">
        <w:rPr>
          <w:bCs/>
          <w:szCs w:val="24"/>
        </w:rPr>
        <w:t>ebaigtai statybai, statinys naudojamas pagal paskirtį;</w:t>
      </w:r>
    </w:p>
    <w:p w14:paraId="5714726A" w14:textId="77777777" w:rsidR="000209A3" w:rsidRPr="00FB4E53" w:rsidRDefault="00FB4E53">
      <w:pPr>
        <w:tabs>
          <w:tab w:val="left" w:pos="720"/>
        </w:tabs>
        <w:spacing w:line="360" w:lineRule="auto"/>
        <w:ind w:firstLine="1440"/>
        <w:jc w:val="both"/>
        <w:rPr>
          <w:szCs w:val="24"/>
        </w:rPr>
      </w:pPr>
      <w:r w:rsidRPr="00FB4E53">
        <w:rPr>
          <w:bCs/>
          <w:szCs w:val="24"/>
        </w:rPr>
        <w:t>1.5</w:t>
      </w:r>
      <w:r w:rsidRPr="00FB4E53">
        <w:rPr>
          <w:bCs/>
          <w:szCs w:val="24"/>
        </w:rPr>
        <w:t xml:space="preserve">. 100 proc. </w:t>
      </w:r>
      <w:r w:rsidRPr="00FB4E53">
        <w:rPr>
          <w:szCs w:val="24"/>
        </w:rPr>
        <w:t>atleidimą nuo įmokos – asmeniui, nenaudojusiam nekilnojamojo turto pagal paskirtį vienus kalendorinius metus;</w:t>
      </w:r>
    </w:p>
    <w:p w14:paraId="5714726B" w14:textId="77777777" w:rsidR="000209A3" w:rsidRPr="00FB4E53" w:rsidRDefault="00FB4E53">
      <w:pPr>
        <w:tabs>
          <w:tab w:val="left" w:pos="720"/>
        </w:tabs>
        <w:spacing w:line="360" w:lineRule="auto"/>
        <w:ind w:firstLine="1440"/>
        <w:jc w:val="both"/>
        <w:rPr>
          <w:szCs w:val="24"/>
        </w:rPr>
      </w:pPr>
      <w:r w:rsidRPr="00FB4E53">
        <w:rPr>
          <w:szCs w:val="24"/>
        </w:rPr>
        <w:t>1.6</w:t>
      </w:r>
      <w:r w:rsidRPr="00FB4E53">
        <w:rPr>
          <w:szCs w:val="24"/>
        </w:rPr>
        <w:t xml:space="preserve">. </w:t>
      </w:r>
      <w:r w:rsidRPr="00FB4E53">
        <w:rPr>
          <w:bCs/>
          <w:szCs w:val="24"/>
        </w:rPr>
        <w:t xml:space="preserve">50 proc. </w:t>
      </w:r>
      <w:r w:rsidRPr="00FB4E53">
        <w:rPr>
          <w:szCs w:val="24"/>
        </w:rPr>
        <w:t>atleidimą nuo įmokos – asmeniui, iš dalies naudojusiam</w:t>
      </w:r>
      <w:r w:rsidRPr="00FB4E53">
        <w:rPr>
          <w:szCs w:val="24"/>
        </w:rPr>
        <w:t xml:space="preserve"> nekilnojamąjį turtą pagal paskirtį vienus kalendorinius metus;</w:t>
      </w:r>
    </w:p>
    <w:p w14:paraId="5714726C" w14:textId="64C05549" w:rsidR="000209A3" w:rsidRPr="00FB4E53" w:rsidRDefault="00FB4E53">
      <w:pPr>
        <w:tabs>
          <w:tab w:val="left" w:pos="720"/>
        </w:tabs>
        <w:spacing w:line="360" w:lineRule="auto"/>
        <w:ind w:firstLine="1440"/>
        <w:jc w:val="both"/>
        <w:rPr>
          <w:szCs w:val="24"/>
        </w:rPr>
      </w:pPr>
      <w:r w:rsidRPr="00FB4E53">
        <w:rPr>
          <w:szCs w:val="24"/>
        </w:rPr>
        <w:t>1.7</w:t>
      </w:r>
      <w:r w:rsidRPr="00FB4E53">
        <w:rPr>
          <w:szCs w:val="24"/>
        </w:rPr>
        <w:t xml:space="preserve">. </w:t>
      </w:r>
      <w:r w:rsidRPr="00FB4E53">
        <w:rPr>
          <w:bCs/>
          <w:szCs w:val="24"/>
        </w:rPr>
        <w:t xml:space="preserve">100 proc. </w:t>
      </w:r>
      <w:r w:rsidRPr="00FB4E53">
        <w:rPr>
          <w:szCs w:val="24"/>
        </w:rPr>
        <w:t>atleidimą nuo įmokos – asmeniui, nenaudojusiam sodų paskirties objekto vienus kalendorinius metus.</w:t>
      </w:r>
    </w:p>
    <w:p w14:paraId="5714726D" w14:textId="77777777" w:rsidR="000209A3" w:rsidRPr="00FB4E53" w:rsidRDefault="00FB4E53">
      <w:pPr>
        <w:spacing w:line="360" w:lineRule="auto"/>
        <w:ind w:firstLine="1296"/>
        <w:jc w:val="both"/>
        <w:rPr>
          <w:szCs w:val="24"/>
        </w:rPr>
      </w:pPr>
      <w:r w:rsidRPr="00FB4E53">
        <w:rPr>
          <w:szCs w:val="24"/>
        </w:rPr>
        <w:t>2</w:t>
      </w:r>
      <w:r w:rsidRPr="00FB4E53">
        <w:rPr>
          <w:szCs w:val="24"/>
        </w:rPr>
        <w:t xml:space="preserve">. Asmenys, norintys, kad jiems būtų suteikta lengvata, UAB Alytaus </w:t>
      </w:r>
      <w:r w:rsidRPr="00FB4E53">
        <w:rPr>
          <w:szCs w:val="24"/>
        </w:rPr>
        <w:t>regiono atliekų tvarkymo centrui privalo pateikti:</w:t>
      </w:r>
    </w:p>
    <w:p w14:paraId="5714726E" w14:textId="77777777" w:rsidR="000209A3" w:rsidRPr="00FB4E53" w:rsidRDefault="00FB4E53">
      <w:pPr>
        <w:spacing w:line="360" w:lineRule="auto"/>
        <w:ind w:firstLine="1296"/>
        <w:jc w:val="both"/>
        <w:rPr>
          <w:szCs w:val="24"/>
        </w:rPr>
      </w:pPr>
      <w:r w:rsidRPr="00FB4E53">
        <w:rPr>
          <w:szCs w:val="24"/>
        </w:rPr>
        <w:t>2.1</w:t>
      </w:r>
      <w:r w:rsidRPr="00FB4E53">
        <w:rPr>
          <w:szCs w:val="24"/>
        </w:rPr>
        <w:t>. dėl sprendimo 1.1 papunktyje nustatytos lengvatos:</w:t>
      </w:r>
    </w:p>
    <w:p w14:paraId="5714726F" w14:textId="77777777" w:rsidR="000209A3" w:rsidRPr="00FB4E53" w:rsidRDefault="00FB4E53">
      <w:pPr>
        <w:spacing w:line="360" w:lineRule="auto"/>
        <w:ind w:firstLine="1296"/>
        <w:jc w:val="both"/>
        <w:rPr>
          <w:szCs w:val="24"/>
        </w:rPr>
      </w:pPr>
      <w:r w:rsidRPr="00FB4E53">
        <w:rPr>
          <w:szCs w:val="24"/>
        </w:rPr>
        <w:t>2.1.1</w:t>
      </w:r>
      <w:r w:rsidRPr="00FB4E53">
        <w:rPr>
          <w:szCs w:val="24"/>
        </w:rPr>
        <w:t>. prašymą;</w:t>
      </w:r>
    </w:p>
    <w:p w14:paraId="57147270" w14:textId="77777777" w:rsidR="000209A3" w:rsidRPr="00FB4E53" w:rsidRDefault="00FB4E53">
      <w:pPr>
        <w:spacing w:line="360" w:lineRule="auto"/>
        <w:ind w:firstLine="1296"/>
        <w:jc w:val="both"/>
        <w:rPr>
          <w:szCs w:val="24"/>
        </w:rPr>
      </w:pPr>
      <w:r w:rsidRPr="00FB4E53">
        <w:rPr>
          <w:szCs w:val="24"/>
        </w:rPr>
        <w:t>2.1.2</w:t>
      </w:r>
      <w:r w:rsidRPr="00FB4E53">
        <w:rPr>
          <w:szCs w:val="24"/>
        </w:rPr>
        <w:t>. Priešgaisrinės apsaugos ir gelbėjimo departamento prie Vidaus reikalų ministerijos Prienų priešgaisrinės gelbėjimo tar</w:t>
      </w:r>
      <w:r w:rsidRPr="00FB4E53">
        <w:rPr>
          <w:szCs w:val="24"/>
        </w:rPr>
        <w:t>nybos pažymą, jeigu namas yra sudegęs;       statinio (-</w:t>
      </w:r>
      <w:proofErr w:type="spellStart"/>
      <w:r w:rsidRPr="00FB4E53">
        <w:rPr>
          <w:szCs w:val="24"/>
        </w:rPr>
        <w:t>ių</w:t>
      </w:r>
      <w:proofErr w:type="spellEnd"/>
      <w:r w:rsidRPr="00FB4E53">
        <w:rPr>
          <w:szCs w:val="24"/>
        </w:rPr>
        <w:t>) techninės priežiūros patikrinimo aktą arba seniūno pažymą, jeigu namas yra netinkamas naudoti / gyventi ar fiziškai sunaikintas;</w:t>
      </w:r>
    </w:p>
    <w:p w14:paraId="57147272" w14:textId="26407E91" w:rsidR="000209A3" w:rsidRPr="00FB4E53" w:rsidRDefault="00FB4E53" w:rsidP="00FB4E53">
      <w:pPr>
        <w:spacing w:line="360" w:lineRule="auto"/>
        <w:ind w:firstLine="1320"/>
        <w:rPr>
          <w:szCs w:val="24"/>
        </w:rPr>
      </w:pPr>
      <w:r w:rsidRPr="00FB4E53">
        <w:rPr>
          <w:szCs w:val="24"/>
        </w:rPr>
        <w:t>2.1.3</w:t>
      </w:r>
      <w:r w:rsidRPr="00FB4E53">
        <w:rPr>
          <w:szCs w:val="24"/>
        </w:rPr>
        <w:t xml:space="preserve">. vietinės rinkliavos mokėjimo pranešimo kopiją ir </w:t>
      </w:r>
      <w:r w:rsidRPr="00FB4E53">
        <w:rPr>
          <w:szCs w:val="24"/>
        </w:rPr>
        <w:t>apmokėjimą patvirtinančius dokumentus.</w:t>
      </w:r>
    </w:p>
    <w:p w14:paraId="57147273" w14:textId="77777777" w:rsidR="000209A3" w:rsidRPr="00FB4E53" w:rsidRDefault="00FB4E53">
      <w:pPr>
        <w:spacing w:line="360" w:lineRule="auto"/>
        <w:ind w:firstLine="1320"/>
        <w:jc w:val="both"/>
        <w:rPr>
          <w:szCs w:val="24"/>
        </w:rPr>
      </w:pPr>
      <w:r w:rsidRPr="00FB4E53">
        <w:rPr>
          <w:szCs w:val="24"/>
        </w:rPr>
        <w:t>2.2</w:t>
      </w:r>
      <w:r w:rsidRPr="00FB4E53">
        <w:rPr>
          <w:szCs w:val="24"/>
        </w:rPr>
        <w:t>. dėl sprendimo 1.2 papunktyje  nustatytos lengvatos:</w:t>
      </w:r>
    </w:p>
    <w:p w14:paraId="57147275" w14:textId="419D6EEB" w:rsidR="000209A3" w:rsidRPr="00FB4E53" w:rsidRDefault="00FB4E53" w:rsidP="00FB4E53">
      <w:pPr>
        <w:spacing w:line="360" w:lineRule="auto"/>
        <w:ind w:left="283" w:firstLine="1020"/>
        <w:rPr>
          <w:szCs w:val="24"/>
        </w:rPr>
      </w:pPr>
      <w:r w:rsidRPr="00FB4E53">
        <w:rPr>
          <w:szCs w:val="24"/>
        </w:rPr>
        <w:t>2.2.1</w:t>
      </w:r>
      <w:r w:rsidRPr="00FB4E53">
        <w:rPr>
          <w:szCs w:val="24"/>
        </w:rPr>
        <w:t>. prašymą;</w:t>
      </w:r>
    </w:p>
    <w:p w14:paraId="57147277" w14:textId="35678D1B" w:rsidR="000209A3" w:rsidRPr="00FB4E53" w:rsidRDefault="00FB4E53" w:rsidP="00FB4E53">
      <w:pPr>
        <w:spacing w:line="360" w:lineRule="auto"/>
        <w:ind w:left="283" w:firstLine="1020"/>
        <w:rPr>
          <w:szCs w:val="24"/>
        </w:rPr>
      </w:pPr>
      <w:r w:rsidRPr="00FB4E53">
        <w:rPr>
          <w:szCs w:val="24"/>
        </w:rPr>
        <w:t>2.2.2</w:t>
      </w:r>
      <w:r w:rsidRPr="00FB4E53">
        <w:rPr>
          <w:szCs w:val="24"/>
        </w:rPr>
        <w:t>. seniūno pažymą, suderintą su komunalinių atliekų vežėju, apie tai, kad komunalinių atliekų tvarkymo paslaugos teikimas I ir IV ketvirčiais neįmanomas dėl blogo privažiavimo.</w:t>
      </w:r>
    </w:p>
    <w:p w14:paraId="57147278" w14:textId="77777777" w:rsidR="000209A3" w:rsidRPr="00FB4E53" w:rsidRDefault="00FB4E53">
      <w:pPr>
        <w:spacing w:line="360" w:lineRule="auto"/>
        <w:ind w:firstLine="1356"/>
        <w:jc w:val="both"/>
        <w:rPr>
          <w:szCs w:val="24"/>
        </w:rPr>
      </w:pPr>
      <w:r w:rsidRPr="00FB4E53">
        <w:rPr>
          <w:szCs w:val="24"/>
        </w:rPr>
        <w:t>2.3</w:t>
      </w:r>
      <w:r w:rsidRPr="00FB4E53">
        <w:rPr>
          <w:szCs w:val="24"/>
        </w:rPr>
        <w:t>. dėl sprendimo 1.3 papunktyje nustatytos lengvatos:</w:t>
      </w:r>
    </w:p>
    <w:p w14:paraId="5714727A" w14:textId="51C526A3" w:rsidR="000209A3" w:rsidRPr="00FB4E53" w:rsidRDefault="00FB4E53" w:rsidP="00FB4E53">
      <w:pPr>
        <w:spacing w:line="360" w:lineRule="auto"/>
        <w:ind w:left="283" w:firstLine="1080"/>
        <w:rPr>
          <w:szCs w:val="24"/>
        </w:rPr>
      </w:pPr>
      <w:r w:rsidRPr="00FB4E53">
        <w:rPr>
          <w:szCs w:val="24"/>
        </w:rPr>
        <w:t>2.3.1</w:t>
      </w:r>
      <w:r w:rsidRPr="00FB4E53">
        <w:rPr>
          <w:szCs w:val="24"/>
        </w:rPr>
        <w:t>. prašymą;</w:t>
      </w:r>
    </w:p>
    <w:p w14:paraId="5714727C" w14:textId="5D54C2A8" w:rsidR="000209A3" w:rsidRPr="00FB4E53" w:rsidRDefault="00FB4E53" w:rsidP="00FB4E53">
      <w:pPr>
        <w:spacing w:line="360" w:lineRule="auto"/>
        <w:ind w:left="283" w:firstLine="1080"/>
        <w:rPr>
          <w:szCs w:val="24"/>
        </w:rPr>
      </w:pPr>
      <w:r w:rsidRPr="00FB4E53">
        <w:rPr>
          <w:szCs w:val="24"/>
        </w:rPr>
        <w:t>2.3.2</w:t>
      </w:r>
      <w:r w:rsidRPr="00FB4E53">
        <w:rPr>
          <w:szCs w:val="24"/>
        </w:rPr>
        <w:t>. dokumentą, įrodantį, kad asmuo laikinai gyvena globos namuose ar palaikomojo gydymo ar slaugos ligoninėje;</w:t>
      </w:r>
    </w:p>
    <w:p w14:paraId="5714727E" w14:textId="137D4C25" w:rsidR="000209A3" w:rsidRPr="00FB4E53" w:rsidRDefault="00FB4E53" w:rsidP="00FB4E53">
      <w:pPr>
        <w:spacing w:line="360" w:lineRule="auto"/>
        <w:ind w:left="283" w:firstLine="1080"/>
        <w:rPr>
          <w:szCs w:val="24"/>
        </w:rPr>
      </w:pPr>
      <w:r w:rsidRPr="00FB4E53">
        <w:rPr>
          <w:szCs w:val="24"/>
        </w:rPr>
        <w:t>2.3.3</w:t>
      </w:r>
      <w:r w:rsidRPr="00FB4E53">
        <w:rPr>
          <w:szCs w:val="24"/>
        </w:rPr>
        <w:t>. seniūno pažymą, kad asmeniui priklausančiame nekilnojamojo turto objekte niekas negyvena.</w:t>
      </w:r>
    </w:p>
    <w:p w14:paraId="57147280" w14:textId="0D867C56" w:rsidR="000209A3" w:rsidRPr="00FB4E53" w:rsidRDefault="00FB4E53" w:rsidP="00FB4E53">
      <w:pPr>
        <w:spacing w:line="360" w:lineRule="auto"/>
        <w:ind w:left="283" w:firstLine="1080"/>
        <w:rPr>
          <w:szCs w:val="24"/>
        </w:rPr>
      </w:pPr>
      <w:r w:rsidRPr="00FB4E53">
        <w:rPr>
          <w:szCs w:val="24"/>
        </w:rPr>
        <w:t>2.4</w:t>
      </w:r>
      <w:r w:rsidRPr="00FB4E53">
        <w:rPr>
          <w:szCs w:val="24"/>
        </w:rPr>
        <w:t>. dėl sprendimo 1.4 papu</w:t>
      </w:r>
      <w:r w:rsidRPr="00FB4E53">
        <w:rPr>
          <w:szCs w:val="24"/>
        </w:rPr>
        <w:t>nktyje nustatytos lengvatos:</w:t>
      </w:r>
    </w:p>
    <w:p w14:paraId="57147281" w14:textId="77777777" w:rsidR="000209A3" w:rsidRPr="00FB4E53" w:rsidRDefault="00FB4E53">
      <w:pPr>
        <w:spacing w:line="360" w:lineRule="auto"/>
        <w:ind w:firstLine="1356"/>
        <w:jc w:val="both"/>
        <w:rPr>
          <w:szCs w:val="24"/>
        </w:rPr>
      </w:pPr>
      <w:r w:rsidRPr="00FB4E53">
        <w:rPr>
          <w:szCs w:val="24"/>
        </w:rPr>
        <w:t>2.4.1</w:t>
      </w:r>
      <w:r w:rsidRPr="00FB4E53">
        <w:rPr>
          <w:szCs w:val="24"/>
        </w:rPr>
        <w:t>. prašymą;</w:t>
      </w:r>
    </w:p>
    <w:p w14:paraId="57147282" w14:textId="77777777" w:rsidR="000209A3" w:rsidRPr="00FB4E53" w:rsidRDefault="00FB4E53">
      <w:pPr>
        <w:spacing w:line="360" w:lineRule="auto"/>
        <w:ind w:firstLine="1356"/>
        <w:jc w:val="both"/>
        <w:rPr>
          <w:szCs w:val="24"/>
        </w:rPr>
      </w:pPr>
      <w:r w:rsidRPr="00FB4E53">
        <w:rPr>
          <w:szCs w:val="24"/>
        </w:rPr>
        <w:t>2.4.2</w:t>
      </w:r>
      <w:r w:rsidRPr="00FB4E53">
        <w:rPr>
          <w:szCs w:val="24"/>
        </w:rPr>
        <w:t>. galiojančio statybos leidimo kopiją;</w:t>
      </w:r>
    </w:p>
    <w:p w14:paraId="57147283" w14:textId="77777777" w:rsidR="000209A3" w:rsidRPr="00FB4E53" w:rsidRDefault="00FB4E53">
      <w:pPr>
        <w:spacing w:line="360" w:lineRule="auto"/>
        <w:ind w:firstLine="1356"/>
        <w:jc w:val="both"/>
        <w:rPr>
          <w:szCs w:val="24"/>
        </w:rPr>
      </w:pPr>
      <w:r w:rsidRPr="00FB4E53">
        <w:rPr>
          <w:szCs w:val="24"/>
        </w:rPr>
        <w:t>2.4.3</w:t>
      </w:r>
      <w:r w:rsidRPr="00FB4E53">
        <w:rPr>
          <w:szCs w:val="24"/>
        </w:rPr>
        <w:t>. sutarties su statybines atliekas tvarkančia įmone kopiją ir dokumentus, įrodančius, kad statybinės atliekos perduotos šias atliekas tvarkančiai įmone</w:t>
      </w:r>
      <w:r w:rsidRPr="00FB4E53">
        <w:rPr>
          <w:szCs w:val="24"/>
        </w:rPr>
        <w:t>i;</w:t>
      </w:r>
    </w:p>
    <w:p w14:paraId="57147284" w14:textId="77777777" w:rsidR="000209A3" w:rsidRPr="00FB4E53" w:rsidRDefault="00FB4E53">
      <w:pPr>
        <w:spacing w:line="360" w:lineRule="auto"/>
        <w:ind w:firstLine="1356"/>
        <w:jc w:val="both"/>
        <w:rPr>
          <w:szCs w:val="24"/>
        </w:rPr>
      </w:pPr>
      <w:r w:rsidRPr="00FB4E53">
        <w:rPr>
          <w:szCs w:val="24"/>
        </w:rPr>
        <w:t>2.4.4</w:t>
      </w:r>
      <w:r w:rsidRPr="00FB4E53">
        <w:rPr>
          <w:szCs w:val="24"/>
        </w:rPr>
        <w:t>. seniūno pažymą, kad statinys nenaudojamas pagal paskirtį.</w:t>
      </w:r>
    </w:p>
    <w:p w14:paraId="57147285" w14:textId="77777777" w:rsidR="000209A3" w:rsidRPr="00FB4E53" w:rsidRDefault="00FB4E53">
      <w:pPr>
        <w:spacing w:line="360" w:lineRule="auto"/>
        <w:ind w:firstLine="1356"/>
        <w:jc w:val="both"/>
        <w:rPr>
          <w:szCs w:val="24"/>
        </w:rPr>
      </w:pPr>
      <w:r w:rsidRPr="00FB4E53">
        <w:rPr>
          <w:szCs w:val="24"/>
        </w:rPr>
        <w:t>2.5</w:t>
      </w:r>
      <w:r w:rsidRPr="00FB4E53">
        <w:rPr>
          <w:szCs w:val="24"/>
        </w:rPr>
        <w:t>. dėl sprendimo 1.5 papunktyje nustatytos lengvatos:</w:t>
      </w:r>
    </w:p>
    <w:p w14:paraId="57147286" w14:textId="77777777" w:rsidR="000209A3" w:rsidRPr="00FB4E53" w:rsidRDefault="00FB4E53">
      <w:pPr>
        <w:spacing w:line="360" w:lineRule="auto"/>
        <w:ind w:firstLine="1296"/>
        <w:jc w:val="both"/>
        <w:rPr>
          <w:szCs w:val="24"/>
        </w:rPr>
      </w:pPr>
      <w:r w:rsidRPr="00FB4E53">
        <w:rPr>
          <w:szCs w:val="24"/>
        </w:rPr>
        <w:t>2.5.1</w:t>
      </w:r>
      <w:r w:rsidRPr="00FB4E53">
        <w:rPr>
          <w:szCs w:val="24"/>
        </w:rPr>
        <w:t>. prašymą;</w:t>
      </w:r>
    </w:p>
    <w:p w14:paraId="57147287" w14:textId="77777777" w:rsidR="000209A3" w:rsidRPr="00FB4E53" w:rsidRDefault="00FB4E53">
      <w:pPr>
        <w:spacing w:line="360" w:lineRule="auto"/>
        <w:ind w:firstLine="1296"/>
        <w:jc w:val="both"/>
        <w:rPr>
          <w:szCs w:val="24"/>
        </w:rPr>
      </w:pPr>
      <w:r w:rsidRPr="00FB4E53">
        <w:rPr>
          <w:szCs w:val="24"/>
        </w:rPr>
        <w:t>2.5.2</w:t>
      </w:r>
      <w:r w:rsidRPr="00FB4E53">
        <w:rPr>
          <w:szCs w:val="24"/>
        </w:rPr>
        <w:t xml:space="preserve">. AB LESTO pažymą, kad elektros energijos per praėjusius kalendorinius metus buvo suvartota 0 </w:t>
      </w:r>
      <w:proofErr w:type="spellStart"/>
      <w:r w:rsidRPr="00FB4E53">
        <w:rPr>
          <w:szCs w:val="24"/>
        </w:rPr>
        <w:t>kWh</w:t>
      </w:r>
      <w:proofErr w:type="spellEnd"/>
      <w:r w:rsidRPr="00FB4E53">
        <w:rPr>
          <w:szCs w:val="24"/>
        </w:rPr>
        <w:t xml:space="preserve"> ar elektros energija netiekiama.</w:t>
      </w:r>
    </w:p>
    <w:p w14:paraId="57147288" w14:textId="77777777" w:rsidR="000209A3" w:rsidRPr="00FB4E53" w:rsidRDefault="00FB4E53">
      <w:pPr>
        <w:spacing w:line="360" w:lineRule="auto"/>
        <w:ind w:firstLine="1296"/>
        <w:jc w:val="both"/>
        <w:rPr>
          <w:szCs w:val="24"/>
        </w:rPr>
      </w:pPr>
      <w:r w:rsidRPr="00FB4E53">
        <w:rPr>
          <w:szCs w:val="24"/>
        </w:rPr>
        <w:t>2.6</w:t>
      </w:r>
      <w:r w:rsidRPr="00FB4E53">
        <w:rPr>
          <w:szCs w:val="24"/>
        </w:rPr>
        <w:t>. dėl sprendimo 1.6 papunktyje nustatytos lengvatos:</w:t>
      </w:r>
    </w:p>
    <w:p w14:paraId="57147289" w14:textId="77777777" w:rsidR="000209A3" w:rsidRPr="00FB4E53" w:rsidRDefault="00FB4E53">
      <w:pPr>
        <w:spacing w:line="360" w:lineRule="auto"/>
        <w:ind w:firstLine="1296"/>
        <w:jc w:val="both"/>
        <w:rPr>
          <w:szCs w:val="24"/>
        </w:rPr>
      </w:pPr>
      <w:r w:rsidRPr="00FB4E53">
        <w:rPr>
          <w:szCs w:val="24"/>
        </w:rPr>
        <w:t>2.6.1</w:t>
      </w:r>
      <w:r w:rsidRPr="00FB4E53">
        <w:rPr>
          <w:szCs w:val="24"/>
        </w:rPr>
        <w:t>. prašymą;</w:t>
      </w:r>
    </w:p>
    <w:p w14:paraId="5714728A" w14:textId="77777777" w:rsidR="000209A3" w:rsidRPr="00FB4E53" w:rsidRDefault="00FB4E53">
      <w:pPr>
        <w:spacing w:line="360" w:lineRule="auto"/>
        <w:ind w:firstLine="1296"/>
        <w:jc w:val="both"/>
        <w:rPr>
          <w:szCs w:val="24"/>
        </w:rPr>
      </w:pPr>
      <w:r w:rsidRPr="00FB4E53">
        <w:rPr>
          <w:szCs w:val="24"/>
        </w:rPr>
        <w:t>2.6.2</w:t>
      </w:r>
      <w:r w:rsidRPr="00FB4E53">
        <w:rPr>
          <w:szCs w:val="24"/>
        </w:rPr>
        <w:t xml:space="preserve">. AB LESTO pažymą, kad elektros energijos per praėjusius kalendorinius metus buvo suvartota 1–20 </w:t>
      </w:r>
      <w:proofErr w:type="spellStart"/>
      <w:r w:rsidRPr="00FB4E53">
        <w:rPr>
          <w:szCs w:val="24"/>
        </w:rPr>
        <w:t>kWh</w:t>
      </w:r>
      <w:proofErr w:type="spellEnd"/>
      <w:r w:rsidRPr="00FB4E53">
        <w:rPr>
          <w:szCs w:val="24"/>
        </w:rPr>
        <w:t>.</w:t>
      </w:r>
    </w:p>
    <w:p w14:paraId="5714728B" w14:textId="77777777" w:rsidR="000209A3" w:rsidRPr="00FB4E53" w:rsidRDefault="00FB4E53">
      <w:pPr>
        <w:spacing w:line="360" w:lineRule="auto"/>
        <w:ind w:firstLine="1296"/>
        <w:jc w:val="both"/>
        <w:rPr>
          <w:szCs w:val="24"/>
        </w:rPr>
      </w:pPr>
      <w:r w:rsidRPr="00FB4E53">
        <w:rPr>
          <w:szCs w:val="24"/>
        </w:rPr>
        <w:t>2.7</w:t>
      </w:r>
      <w:r w:rsidRPr="00FB4E53">
        <w:rPr>
          <w:szCs w:val="24"/>
        </w:rPr>
        <w:t>. dėl sprendimo 1.7</w:t>
      </w:r>
      <w:r w:rsidRPr="00FB4E53">
        <w:rPr>
          <w:szCs w:val="24"/>
        </w:rPr>
        <w:t xml:space="preserve"> papunktyje nustatytos lengvatos:</w:t>
      </w:r>
    </w:p>
    <w:p w14:paraId="5714728C" w14:textId="0C8346FF" w:rsidR="000209A3" w:rsidRPr="00FB4E53" w:rsidRDefault="00FB4E53">
      <w:pPr>
        <w:spacing w:line="360" w:lineRule="auto"/>
        <w:ind w:firstLine="1296"/>
        <w:rPr>
          <w:szCs w:val="24"/>
        </w:rPr>
      </w:pPr>
      <w:r w:rsidRPr="00FB4E53">
        <w:rPr>
          <w:szCs w:val="24"/>
        </w:rPr>
        <w:t>2.7.1</w:t>
      </w:r>
      <w:r w:rsidRPr="00FB4E53">
        <w:rPr>
          <w:szCs w:val="24"/>
        </w:rPr>
        <w:t>. seniūno ir sodų bendrijos pirmininko pažymas apie tai, kad sodų paskirties objektas, esantis sodų bendrijoje, buvo nenaudojamas vienus kalendorinius metus.</w:t>
      </w:r>
    </w:p>
    <w:p w14:paraId="5714728D" w14:textId="77777777" w:rsidR="000209A3" w:rsidRPr="00FB4E53" w:rsidRDefault="00FB4E53">
      <w:pPr>
        <w:spacing w:line="360" w:lineRule="auto"/>
        <w:ind w:firstLine="1296"/>
        <w:jc w:val="both"/>
        <w:rPr>
          <w:szCs w:val="24"/>
        </w:rPr>
      </w:pPr>
      <w:r w:rsidRPr="00FB4E53">
        <w:rPr>
          <w:szCs w:val="24"/>
        </w:rPr>
        <w:t>3</w:t>
      </w:r>
      <w:r w:rsidRPr="00FB4E53">
        <w:rPr>
          <w:szCs w:val="24"/>
        </w:rPr>
        <w:t xml:space="preserve">. Pateikus visus nurodytus dokumentus, vietinės </w:t>
      </w:r>
      <w:r w:rsidRPr="00FB4E53">
        <w:rPr>
          <w:szCs w:val="24"/>
        </w:rPr>
        <w:t>rinkliavos už komunalinių atliekų surinkimą iš atliekų turėtojų ir atliekų tvarkymą lengvatos suteikiamos:</w:t>
      </w:r>
    </w:p>
    <w:p w14:paraId="5714728E" w14:textId="77777777" w:rsidR="000209A3" w:rsidRPr="00FB4E53" w:rsidRDefault="00FB4E53">
      <w:pPr>
        <w:spacing w:line="360" w:lineRule="auto"/>
        <w:ind w:firstLine="1296"/>
        <w:jc w:val="both"/>
        <w:rPr>
          <w:szCs w:val="24"/>
        </w:rPr>
      </w:pPr>
      <w:r w:rsidRPr="00FB4E53">
        <w:rPr>
          <w:szCs w:val="24"/>
        </w:rPr>
        <w:t>3.1</w:t>
      </w:r>
      <w:r w:rsidRPr="00FB4E53">
        <w:rPr>
          <w:szCs w:val="24"/>
        </w:rPr>
        <w:t>. lengvatos, nurodytos 1.1, 1.2 ir 1.4 papunkčiuose, suteikiamos nuo kito ketvirčio vieniems metams;</w:t>
      </w:r>
    </w:p>
    <w:p w14:paraId="5714728F" w14:textId="77777777" w:rsidR="000209A3" w:rsidRPr="00FB4E53" w:rsidRDefault="00FB4E53">
      <w:pPr>
        <w:spacing w:line="360" w:lineRule="auto"/>
        <w:ind w:firstLine="1296"/>
        <w:jc w:val="both"/>
        <w:rPr>
          <w:szCs w:val="24"/>
        </w:rPr>
      </w:pPr>
      <w:r w:rsidRPr="00FB4E53">
        <w:rPr>
          <w:szCs w:val="24"/>
        </w:rPr>
        <w:t>3.2</w:t>
      </w:r>
      <w:r w:rsidRPr="00FB4E53">
        <w:rPr>
          <w:szCs w:val="24"/>
        </w:rPr>
        <w:t>. lengvata, nurodyta 1.3 papunktyje,</w:t>
      </w:r>
      <w:r w:rsidRPr="00FB4E53">
        <w:rPr>
          <w:szCs w:val="24"/>
        </w:rPr>
        <w:t xml:space="preserve"> suteikiama nuo dokumentų suteikti lengvatą pateikimo dienos iki dokumentų galiojimo termino pabaigos;</w:t>
      </w:r>
    </w:p>
    <w:p w14:paraId="57147290" w14:textId="6847465B" w:rsidR="000209A3" w:rsidRPr="00FB4E53" w:rsidRDefault="00FB4E53">
      <w:pPr>
        <w:spacing w:line="360" w:lineRule="auto"/>
        <w:ind w:firstLine="1296"/>
        <w:jc w:val="both"/>
        <w:rPr>
          <w:szCs w:val="24"/>
        </w:rPr>
      </w:pPr>
      <w:r w:rsidRPr="00FB4E53">
        <w:rPr>
          <w:szCs w:val="24"/>
        </w:rPr>
        <w:t>3.3</w:t>
      </w:r>
      <w:r w:rsidRPr="00FB4E53">
        <w:rPr>
          <w:szCs w:val="24"/>
        </w:rPr>
        <w:t>. lengvatos, nurodytos 1.5, 1.6 ir 1.7 papunkčiuose, suteikiamos nuo praėjusių kalendorinių metų sausio 1 d. iki gruodžio 31 d.</w:t>
      </w:r>
    </w:p>
    <w:p w14:paraId="57147293" w14:textId="03DAF7F6" w:rsidR="000209A3" w:rsidRPr="00FB4E53" w:rsidRDefault="00FB4E53" w:rsidP="00FB4E53">
      <w:pPr>
        <w:tabs>
          <w:tab w:val="left" w:pos="720"/>
        </w:tabs>
        <w:spacing w:line="360" w:lineRule="auto"/>
        <w:ind w:firstLine="1440"/>
        <w:jc w:val="both"/>
        <w:rPr>
          <w:szCs w:val="24"/>
        </w:rPr>
      </w:pPr>
      <w:r w:rsidRPr="00FB4E53">
        <w:rPr>
          <w:szCs w:val="24"/>
        </w:rPr>
        <w:t>4</w:t>
      </w:r>
      <w:r w:rsidRPr="00FB4E53">
        <w:rPr>
          <w:szCs w:val="24"/>
        </w:rPr>
        <w:t>. Pripažint</w:t>
      </w:r>
      <w:r w:rsidRPr="00FB4E53">
        <w:rPr>
          <w:szCs w:val="24"/>
        </w:rPr>
        <w:t>i netekusiais galios Prienų rajono savivaldybės tarybos 2009 m. gruodžio 24 d. sprendimą Nr. T3-331 „Dėl vietinės rinkliavos už komunalinių atliekų surinkimą iš atliekų turėtojų ir atliekų tvarkymą lengvatų nustatymo“ su visais pakeitimais ir papildymais.</w:t>
      </w:r>
    </w:p>
    <w:p w14:paraId="713A47FD" w14:textId="77777777" w:rsidR="00FB4E53" w:rsidRPr="00FB4E53" w:rsidRDefault="00FB4E53">
      <w:pPr>
        <w:spacing w:line="360" w:lineRule="auto"/>
      </w:pPr>
    </w:p>
    <w:p w14:paraId="6D7C791D" w14:textId="77777777" w:rsidR="00FB4E53" w:rsidRPr="00FB4E53" w:rsidRDefault="00FB4E53">
      <w:pPr>
        <w:spacing w:line="360" w:lineRule="auto"/>
      </w:pPr>
    </w:p>
    <w:p w14:paraId="5B3F5275" w14:textId="77777777" w:rsidR="00FB4E53" w:rsidRPr="00FB4E53" w:rsidRDefault="00FB4E53">
      <w:pPr>
        <w:spacing w:line="360" w:lineRule="auto"/>
      </w:pPr>
    </w:p>
    <w:p w14:paraId="57147294" w14:textId="6046BB10" w:rsidR="000209A3" w:rsidRPr="00FB4E53" w:rsidRDefault="00FB4E53">
      <w:pPr>
        <w:spacing w:line="360" w:lineRule="auto"/>
        <w:rPr>
          <w:szCs w:val="24"/>
        </w:rPr>
      </w:pPr>
      <w:r w:rsidRPr="00FB4E53">
        <w:rPr>
          <w:szCs w:val="24"/>
        </w:rPr>
        <w:t>Savivaldybės meras</w:t>
      </w:r>
      <w:r w:rsidRPr="00FB4E53">
        <w:rPr>
          <w:szCs w:val="24"/>
        </w:rPr>
        <w:tab/>
      </w:r>
      <w:r w:rsidRPr="00FB4E53">
        <w:rPr>
          <w:szCs w:val="24"/>
        </w:rPr>
        <w:tab/>
      </w:r>
      <w:r w:rsidRPr="00FB4E53">
        <w:rPr>
          <w:szCs w:val="24"/>
        </w:rPr>
        <w:tab/>
      </w:r>
      <w:r w:rsidRPr="00FB4E53">
        <w:rPr>
          <w:szCs w:val="24"/>
        </w:rPr>
        <w:tab/>
        <w:t xml:space="preserve">          Vytas Bujanauskas</w:t>
      </w:r>
    </w:p>
    <w:bookmarkEnd w:id="0" w:displacedByCustomXml="prev"/>
    <w:sectPr w:rsidR="000209A3" w:rsidRPr="00FB4E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626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47299" w14:textId="77777777" w:rsidR="000209A3" w:rsidRDefault="00FB4E53">
      <w:pPr>
        <w:rPr>
          <w:szCs w:val="24"/>
          <w:lang w:val="en-US"/>
        </w:rPr>
      </w:pPr>
      <w:r>
        <w:rPr>
          <w:szCs w:val="24"/>
          <w:lang w:val="en-US"/>
        </w:rPr>
        <w:separator/>
      </w:r>
    </w:p>
  </w:endnote>
  <w:endnote w:type="continuationSeparator" w:id="0">
    <w:p w14:paraId="5714729A" w14:textId="77777777" w:rsidR="000209A3" w:rsidRDefault="00FB4E53">
      <w:pPr>
        <w:rPr>
          <w:szCs w:val="24"/>
          <w:lang w:val="en-US"/>
        </w:rPr>
      </w:pPr>
      <w:r>
        <w:rPr>
          <w:szCs w:val="24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4729F" w14:textId="77777777" w:rsidR="000209A3" w:rsidRDefault="000209A3">
    <w:pPr>
      <w:tabs>
        <w:tab w:val="center" w:pos="4819"/>
        <w:tab w:val="right" w:pos="9638"/>
      </w:tabs>
      <w:rPr>
        <w:szCs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472A0" w14:textId="77777777" w:rsidR="000209A3" w:rsidRDefault="000209A3">
    <w:pPr>
      <w:tabs>
        <w:tab w:val="center" w:pos="4819"/>
        <w:tab w:val="right" w:pos="9638"/>
      </w:tabs>
      <w:rPr>
        <w:szCs w:val="24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472A2" w14:textId="77777777" w:rsidR="000209A3" w:rsidRDefault="000209A3">
    <w:pPr>
      <w:tabs>
        <w:tab w:val="center" w:pos="4819"/>
        <w:tab w:val="right" w:pos="9638"/>
      </w:tabs>
      <w:rPr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47297" w14:textId="77777777" w:rsidR="000209A3" w:rsidRDefault="00FB4E53">
      <w:pPr>
        <w:rPr>
          <w:szCs w:val="24"/>
          <w:lang w:val="en-US"/>
        </w:rPr>
      </w:pPr>
      <w:r>
        <w:rPr>
          <w:szCs w:val="24"/>
          <w:lang w:val="en-US"/>
        </w:rPr>
        <w:separator/>
      </w:r>
    </w:p>
  </w:footnote>
  <w:footnote w:type="continuationSeparator" w:id="0">
    <w:p w14:paraId="57147298" w14:textId="77777777" w:rsidR="000209A3" w:rsidRDefault="00FB4E53">
      <w:pPr>
        <w:rPr>
          <w:szCs w:val="24"/>
          <w:lang w:val="en-US"/>
        </w:rPr>
      </w:pPr>
      <w:r>
        <w:rPr>
          <w:szCs w:val="24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4729B" w14:textId="77777777" w:rsidR="000209A3" w:rsidRDefault="00FB4E53"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end"/>
    </w:r>
  </w:p>
  <w:p w14:paraId="5714729C" w14:textId="77777777" w:rsidR="000209A3" w:rsidRDefault="000209A3">
    <w:pPr>
      <w:tabs>
        <w:tab w:val="center" w:pos="4153"/>
        <w:tab w:val="right" w:pos="8306"/>
      </w:tabs>
      <w:rPr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4729D" w14:textId="77777777" w:rsidR="000209A3" w:rsidRDefault="00FB4E53"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5714729E" w14:textId="77777777" w:rsidR="000209A3" w:rsidRDefault="000209A3">
    <w:pPr>
      <w:tabs>
        <w:tab w:val="center" w:pos="4153"/>
        <w:tab w:val="right" w:pos="8306"/>
      </w:tabs>
      <w:rPr>
        <w:szCs w:val="24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472A1" w14:textId="77777777" w:rsidR="000209A3" w:rsidRDefault="000209A3">
    <w:pPr>
      <w:tabs>
        <w:tab w:val="center" w:pos="4153"/>
        <w:tab w:val="right" w:pos="8306"/>
      </w:tabs>
      <w:rPr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02"/>
    <w:rsid w:val="000209A3"/>
    <w:rsid w:val="00474A02"/>
    <w:rsid w:val="00FB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7147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B4E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B4E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9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090F21A-A267-4321-9F46-B97F3DEAB0B3}"/>
      </w:docPartPr>
      <w:docPartBody>
        <w:p w14:paraId="185B2A28" w14:textId="0AE6EA8E" w:rsidR="00000000" w:rsidRDefault="000C7CA1">
          <w:r w:rsidRPr="006C7DFD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A1"/>
    <w:rsid w:val="000C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C7CA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C7C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668</Words>
  <Characters>4800</Characters>
  <Application>Microsoft Office Word</Application>
  <DocSecurity>0</DocSecurity>
  <Lines>40</Lines>
  <Paragraphs>10</Paragraphs>
  <ScaleCrop>false</ScaleCrop>
  <Company/>
  <LinksUpToDate>false</LinksUpToDate>
  <CharactersWithSpaces>5458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2015-02-06T08:28:00Z</dcterms:created>
  <dc:creator>-</dc:creator>
  <lastModifiedBy>ŠAULYTĖ SKAIRIENĖ Dalia</lastModifiedBy>
  <lastPrinted>2014-12-22T14:10:00Z</lastPrinted>
  <dcterms:modified xsi:type="dcterms:W3CDTF">2015-02-06T09:11:00Z</dcterms:modified>
  <revision>3</revision>
</coreProperties>
</file>