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d1da785ce7e2450e93c8071315e9cf44"/>
        <w:id w:val="764191144"/>
        <w:lock w:val="sdtLocked"/>
      </w:sdtPr>
      <w:sdtEndPr/>
      <w:sdtContent>
        <w:p w14:paraId="5ADE5CDA" w14:textId="7D8BB9BD" w:rsidR="008A3625" w:rsidRDefault="0067659B">
          <w:pPr>
            <w:tabs>
              <w:tab w:val="center" w:pos="4153"/>
              <w:tab w:val="right" w:pos="8306"/>
            </w:tabs>
            <w:jc w:val="center"/>
            <w:rPr>
              <w:rFonts w:ascii="TimesLT" w:hAnsi="TimesLT" w:cs="TimesLT"/>
              <w:b/>
              <w:bCs/>
              <w:szCs w:val="24"/>
            </w:rPr>
          </w:pPr>
          <w:r>
            <w:rPr>
              <w:rFonts w:ascii="TimesLT" w:hAnsi="TimesLT" w:cs="TimesLT"/>
              <w:b/>
              <w:bCs/>
              <w:noProof/>
              <w:szCs w:val="24"/>
              <w:lang w:eastAsia="lt-LT"/>
            </w:rPr>
            <w:drawing>
              <wp:inline distT="0" distB="0" distL="0" distR="0" wp14:anchorId="3A453AF3" wp14:editId="3F31C2BE">
                <wp:extent cx="579120" cy="652145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ADE5CDB" w14:textId="77777777" w:rsidR="008A3625" w:rsidRDefault="0067659B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STUDIJŲ KOKYBĖS VERTINIMO CENTRO DIREKTORIUS</w:t>
          </w:r>
        </w:p>
        <w:p w14:paraId="5ADE5CDE" w14:textId="77777777" w:rsidR="008A3625" w:rsidRDefault="008A3625">
          <w:pPr>
            <w:jc w:val="center"/>
            <w:rPr>
              <w:b/>
              <w:bCs/>
              <w:szCs w:val="24"/>
              <w:lang w:eastAsia="lt-LT"/>
            </w:rPr>
          </w:pPr>
        </w:p>
        <w:p w14:paraId="5ADE5CDF" w14:textId="77777777" w:rsidR="008A3625" w:rsidRDefault="0067659B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>ĮSAKYMAS</w:t>
          </w:r>
        </w:p>
        <w:p w14:paraId="5ADE5CE0" w14:textId="22D376E6" w:rsidR="008A3625" w:rsidRDefault="0067659B">
          <w:pPr>
            <w:jc w:val="center"/>
            <w:rPr>
              <w:b/>
              <w:bCs/>
              <w:szCs w:val="24"/>
              <w:lang w:eastAsia="lt-LT"/>
            </w:rPr>
          </w:pPr>
          <w:r>
            <w:rPr>
              <w:b/>
              <w:bCs/>
              <w:szCs w:val="24"/>
              <w:lang w:eastAsia="lt-LT"/>
            </w:rPr>
            <w:t xml:space="preserve">DĖL KAZIMIERO SIMONAVIČIAUS UNIVERSITETO, UAB AKREDITAVIMO </w:t>
          </w:r>
        </w:p>
        <w:p w14:paraId="5ADE5CE1" w14:textId="77777777" w:rsidR="008A3625" w:rsidRDefault="008A3625">
          <w:pPr>
            <w:keepLines/>
            <w:suppressAutoHyphens/>
            <w:spacing w:line="283" w:lineRule="auto"/>
            <w:rPr>
              <w:szCs w:val="24"/>
              <w:lang w:eastAsia="lt-LT"/>
            </w:rPr>
          </w:pPr>
        </w:p>
        <w:p w14:paraId="5ADE5CE2" w14:textId="1E9E9D49" w:rsidR="008A3625" w:rsidRDefault="0067659B">
          <w:pPr>
            <w:keepLines/>
            <w:suppressAutoHyphens/>
            <w:spacing w:line="283" w:lineRule="auto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2016 m. sausio 19 d. Nr. SV6-1</w:t>
          </w:r>
        </w:p>
        <w:p w14:paraId="5ADE5CE3" w14:textId="77777777" w:rsidR="008A3625" w:rsidRDefault="0067659B">
          <w:pPr>
            <w:keepLines/>
            <w:suppressAutoHyphens/>
            <w:spacing w:line="283" w:lineRule="auto"/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Vilnius</w:t>
          </w:r>
        </w:p>
        <w:p w14:paraId="5ADE5CE4" w14:textId="77777777" w:rsidR="008A3625" w:rsidRDefault="008A3625">
          <w:pPr>
            <w:suppressAutoHyphens/>
            <w:spacing w:line="283" w:lineRule="auto"/>
            <w:ind w:firstLine="312"/>
            <w:jc w:val="both"/>
            <w:rPr>
              <w:szCs w:val="24"/>
              <w:lang w:eastAsia="lt-LT"/>
            </w:rPr>
          </w:pPr>
        </w:p>
        <w:p w14:paraId="74617D5F" w14:textId="77777777" w:rsidR="0067659B" w:rsidRDefault="0067659B">
          <w:pPr>
            <w:suppressAutoHyphens/>
            <w:spacing w:line="283" w:lineRule="auto"/>
            <w:ind w:firstLine="312"/>
            <w:jc w:val="both"/>
            <w:rPr>
              <w:szCs w:val="24"/>
              <w:lang w:eastAsia="lt-LT"/>
            </w:rPr>
          </w:pPr>
        </w:p>
        <w:sdt>
          <w:sdtPr>
            <w:alias w:val="preambule"/>
            <w:tag w:val="part_d526f0af5a15472dbd14ab6d44d777ed"/>
            <w:id w:val="872426023"/>
            <w:lock w:val="sdtLocked"/>
          </w:sdtPr>
          <w:sdtEndPr/>
          <w:sdtContent>
            <w:p w14:paraId="5ADE5CE5" w14:textId="793BE17A" w:rsidR="008A3625" w:rsidRDefault="0067659B">
              <w:pPr>
                <w:ind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 Mokslo ir studijų įstatymo 44 straipsniu, Aukštųjų mokyklų akreditavimo tvarkos aprašo, patvirtinto Lietuvos Respublikos Vyriausybės </w:t>
              </w:r>
              <w:smartTag w:uri="urn:schemas-microsoft-com:office:smarttags" w:element="metricconverter">
                <w:smartTagPr>
                  <w:attr w:name="ProductID" w:val="2010 m"/>
                </w:smartTagPr>
                <w:r>
                  <w:rPr>
                    <w:szCs w:val="24"/>
                    <w:lang w:eastAsia="lt-LT"/>
                  </w:rPr>
                  <w:t>2010 m</w:t>
                </w:r>
              </w:smartTag>
              <w:r>
                <w:rPr>
                  <w:szCs w:val="24"/>
                  <w:lang w:eastAsia="lt-LT"/>
                </w:rPr>
                <w:t>. rugsėjo 22 d. nutarimu</w:t>
              </w:r>
              <w:r>
                <w:rPr>
                  <w:szCs w:val="24"/>
                  <w:lang w:eastAsia="lt-LT"/>
                </w:rPr>
                <w:t xml:space="preserve"> Nr. 1317, 3, 5 ir 7.1 punktais bei atsižvelgdama į Kazimiero Simonavičia</w:t>
              </w:r>
              <w:r>
                <w:rPr>
                  <w:szCs w:val="24"/>
                  <w:lang w:eastAsia="lt-LT"/>
                </w:rPr>
                <w:t>us universiteto, UAB išorinio vertinimo išvadas ir pateiktą prašymą akredituoti Kazimiero Simonavičiaus universitetą, UAB,</w:t>
              </w:r>
            </w:p>
          </w:sdtContent>
        </w:sdt>
        <w:sdt>
          <w:sdtPr>
            <w:alias w:val="pastraipa"/>
            <w:tag w:val="part_34214c955b5b44c69e33aa436b01f00b"/>
            <w:id w:val="1544176032"/>
            <w:lock w:val="sdtLocked"/>
          </w:sdtPr>
          <w:sdtEndPr/>
          <w:sdtContent>
            <w:p w14:paraId="5ADE5CE8" w14:textId="0945F75D" w:rsidR="008A3625" w:rsidRDefault="0067659B" w:rsidP="0067659B">
              <w:pPr>
                <w:ind w:firstLine="540"/>
                <w:jc w:val="both"/>
                <w:rPr>
                  <w:szCs w:val="24"/>
                  <w:lang w:eastAsia="lt-LT"/>
                </w:rPr>
              </w:pPr>
              <w:r>
                <w:rPr>
                  <w:spacing w:val="40"/>
                  <w:szCs w:val="24"/>
                  <w:lang w:eastAsia="lt-LT"/>
                </w:rPr>
                <w:t>akredituoju</w:t>
              </w:r>
              <w:r>
                <w:rPr>
                  <w:szCs w:val="24"/>
                  <w:lang w:eastAsia="lt-LT"/>
                </w:rPr>
                <w:t xml:space="preserve"> Kazimiero Simonavičiaus universitetą, UAB 6 metams.</w:t>
              </w:r>
              <w:r>
                <w:rPr>
                  <w:spacing w:val="40"/>
                  <w:szCs w:val="24"/>
                  <w:lang w:eastAsia="lt-LT"/>
                </w:rPr>
                <w:t xml:space="preserve"> </w:t>
              </w:r>
              <w:r>
                <w:rPr>
                  <w:szCs w:val="24"/>
                  <w:lang w:eastAsia="lt-LT"/>
                </w:rPr>
                <w:t xml:space="preserve"> </w:t>
              </w:r>
            </w:p>
          </w:sdtContent>
        </w:sdt>
        <w:sdt>
          <w:sdtPr>
            <w:alias w:val="signatura"/>
            <w:tag w:val="part_ff39f2d4e0744805b8b44dbe0fcd0472"/>
            <w:id w:val="-293907828"/>
            <w:lock w:val="sdtLocked"/>
          </w:sdtPr>
          <w:sdtEndPr/>
          <w:sdtContent>
            <w:p w14:paraId="32D214BE" w14:textId="77777777" w:rsidR="0067659B" w:rsidRDefault="0067659B"/>
            <w:p w14:paraId="06D330CE" w14:textId="77777777" w:rsidR="0067659B" w:rsidRDefault="0067659B"/>
            <w:p w14:paraId="6F040FCC" w14:textId="77777777" w:rsidR="0067659B" w:rsidRDefault="0067659B"/>
            <w:p w14:paraId="5ADE5CE9" w14:textId="09DEF176" w:rsidR="008A3625" w:rsidRDefault="0067659B" w:rsidP="0067659B">
              <w:pPr>
                <w:tabs>
                  <w:tab w:val="left" w:pos="7655"/>
                </w:tabs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Laikinai einanti direktoriaus pareigas</w:t>
              </w:r>
              <w:r>
                <w:rPr>
                  <w:szCs w:val="24"/>
                  <w:lang w:eastAsia="lt-LT"/>
                </w:rPr>
                <w:tab/>
              </w:r>
              <w:bookmarkStart w:id="0" w:name="_GoBack"/>
              <w:bookmarkEnd w:id="0"/>
              <w:r>
                <w:rPr>
                  <w:szCs w:val="24"/>
                  <w:lang w:eastAsia="lt-LT"/>
                </w:rPr>
                <w:t>Nora Skaburskienė</w:t>
              </w:r>
            </w:p>
          </w:sdtContent>
        </w:sdt>
      </w:sdtContent>
    </w:sdt>
    <w:sectPr w:rsidR="008A362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E5CEE" w14:textId="77777777" w:rsidR="008A3625" w:rsidRDefault="0067659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5ADE5CEF" w14:textId="77777777" w:rsidR="008A3625" w:rsidRDefault="0067659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5CEC" w14:textId="77777777" w:rsidR="008A3625" w:rsidRDefault="0067659B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5ADE5CED" w14:textId="77777777" w:rsidR="008A3625" w:rsidRDefault="0067659B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E"/>
    <w:rsid w:val="0067659B"/>
    <w:rsid w:val="008A3625"/>
    <w:rsid w:val="00A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ADE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765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7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765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7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3f4edcbe6e5f42d19e4bff33a226f5ae" PartId="d1da785ce7e2450e93c8071315e9cf44">
    <Part Type="preambule" DocPartId="a70c5554beec4c6e86efda716d5fb10c" PartId="d526f0af5a15472dbd14ab6d44d777ed"/>
    <Part Type="pastraipa" DocPartId="d05b19c877d14f52a768e2d355689087" PartId="34214c955b5b44c69e33aa436b01f00b"/>
    <Part Type="signatura" DocPartId="8332b3b506234ef2b7433452acb0387f" PartId="ff39f2d4e0744805b8b44dbe0fcd0472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FA14-1898-4A05-9370-502228C97510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F0768D1A-20AD-4BDD-B365-BEF3F705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</dc:creator>
  <cp:lastModifiedBy>GRUNDAITĖ Aistė</cp:lastModifiedBy>
  <cp:revision>3</cp:revision>
  <cp:lastPrinted>2014-09-09T07:32:00Z</cp:lastPrinted>
  <dcterms:created xsi:type="dcterms:W3CDTF">2016-01-19T09:45:00Z</dcterms:created>
  <dcterms:modified xsi:type="dcterms:W3CDTF">2016-01-19T11:06:00Z</dcterms:modified>
</cp:coreProperties>
</file>