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a4fdcc74b0f4e24abecae3a44af788f"/>
        <w:id w:val="1153188725"/>
        <w:lock w:val="sdtLocked"/>
      </w:sdtPr>
      <w:sdtEndPr/>
      <w:sdtContent>
        <w:p w14:paraId="1A550214" w14:textId="3BD195E6" w:rsidR="003C2B37" w:rsidRDefault="009E5E33" w:rsidP="009E5E33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</w:rPr>
          </w:pPr>
          <w:r>
            <w:rPr>
              <w:b/>
              <w:color w:val="0000FF"/>
              <w:szCs w:val="24"/>
            </w:rPr>
            <w:object w:dxaOrig="4620" w:dyaOrig="5445" w14:anchorId="1A5502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39.75pt" o:ole="" fillcolor="window">
                <v:imagedata r:id="rId8" o:title=""/>
              </v:shape>
              <o:OLEObject Type="Embed" ProgID="PBrush" ShapeID="_x0000_i1025" DrawAspect="Content" ObjectID="_1500449410" r:id="rId9"/>
            </w:object>
          </w:r>
        </w:p>
        <w:p w14:paraId="1A550215" w14:textId="77777777" w:rsidR="003C2B37" w:rsidRDefault="009E5E33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 VIDAUS REIKALŲ MINISTRAS</w:t>
          </w:r>
        </w:p>
        <w:p w14:paraId="1A550216" w14:textId="77777777" w:rsidR="003C2B37" w:rsidRDefault="003C2B37">
          <w:pPr>
            <w:tabs>
              <w:tab w:val="center" w:pos="4986"/>
              <w:tab w:val="right" w:pos="9972"/>
            </w:tabs>
            <w:spacing w:line="360" w:lineRule="auto"/>
            <w:jc w:val="center"/>
            <w:rPr>
              <w:szCs w:val="24"/>
              <w:lang w:eastAsia="lt-LT"/>
            </w:rPr>
          </w:pPr>
        </w:p>
        <w:p w14:paraId="1A550217" w14:textId="77777777" w:rsidR="003C2B37" w:rsidRDefault="009E5E33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ĮSAKYMAS</w:t>
          </w:r>
        </w:p>
        <w:p w14:paraId="1A550218" w14:textId="77777777" w:rsidR="003C2B37" w:rsidRDefault="009E5E33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DĖL PAPILDOMO FINANSAVIMO SKYRIMO PROJEKTUI, FINANSUOJAMAM</w:t>
          </w:r>
        </w:p>
        <w:p w14:paraId="1A550219" w14:textId="77777777" w:rsidR="003C2B37" w:rsidRDefault="009E5E33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 xml:space="preserve">PAGAL 2007–2013 M. ŽMOGIŠKŲJŲ IŠTEKLIŲ PLĖTROS VEIKSMŲ PROGRAMOS </w:t>
          </w:r>
        </w:p>
        <w:p w14:paraId="1A55021A" w14:textId="77777777" w:rsidR="003C2B37" w:rsidRDefault="009E5E33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 xml:space="preserve">4 PRIORITETO „ADMINISTRACINIŲ GEBĖJIMŲ STIPRINIMAS IR </w:t>
          </w:r>
          <w:r>
            <w:rPr>
              <w:b/>
              <w:szCs w:val="24"/>
              <w:lang w:eastAsia="lt-LT"/>
            </w:rPr>
            <w:t xml:space="preserve">VIEŠOJO ADMINISTRAVIMO EFEKTYVUMO DIDINIMAS“ ĮGYVENDINIMO PRIEMONĘ VP1-4.2-VRM-04-R „TERITORIJŲ PLANAVIMAS“, IR LIETUVOS RESPUBLIKOS VIDAUS REIKALŲ MINISTRO 2013 M. SPALIO 15 D. ĮSAKYMO NR. 1V-872 „DĖL FINANSAVIMO SKYRIMO PROJEKTAMS, FINANSUOJAMIEMS PAGAL </w:t>
          </w:r>
          <w:r>
            <w:rPr>
              <w:b/>
              <w:szCs w:val="24"/>
              <w:lang w:eastAsia="lt-LT"/>
            </w:rPr>
            <w:t>2007–2013 M. ŽMOGIŠKŲJŲ IŠTEKLIŲ PLĖTROS VEIKSMŲ PROGRAMOS 4 PRIORITETO „ADMINISTRACINIŲ GEBĖJIMŲ STIPRINIMAS IR VIEŠOJO ADMINISTRAVIMO EFEKTYVUMO DIDINIMAS“ ĮGYVENDINIMO PRIEMONĘ VP1-4.2-VRM-04-R „TERITORIJŲ PLANAVIMAS“ PAKEITIMO</w:t>
          </w:r>
        </w:p>
        <w:p w14:paraId="1A55021B" w14:textId="77777777" w:rsidR="003C2B37" w:rsidRDefault="003C2B37">
          <w:pPr>
            <w:tabs>
              <w:tab w:val="center" w:pos="4986"/>
              <w:tab w:val="right" w:pos="9972"/>
            </w:tabs>
            <w:jc w:val="center"/>
            <w:rPr>
              <w:szCs w:val="24"/>
              <w:lang w:eastAsia="lt-LT"/>
            </w:rPr>
          </w:pPr>
        </w:p>
        <w:p w14:paraId="1A55021C" w14:textId="77777777" w:rsidR="003C2B37" w:rsidRDefault="009E5E33">
          <w:pPr>
            <w:tabs>
              <w:tab w:val="center" w:pos="4986"/>
              <w:tab w:val="right" w:pos="9972"/>
            </w:tabs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liepos 31 d. Nr.</w:t>
          </w:r>
          <w:r>
            <w:rPr>
              <w:szCs w:val="24"/>
              <w:lang w:eastAsia="lt-LT"/>
            </w:rPr>
            <w:t>1V-583</w:t>
          </w:r>
        </w:p>
        <w:p w14:paraId="1A55021D" w14:textId="77777777" w:rsidR="003C2B37" w:rsidRDefault="009E5E33">
          <w:pPr>
            <w:tabs>
              <w:tab w:val="center" w:pos="4986"/>
              <w:tab w:val="right" w:pos="9972"/>
            </w:tabs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Vilnius </w:t>
          </w:r>
        </w:p>
        <w:p w14:paraId="1A55021E" w14:textId="77777777" w:rsidR="003C2B37" w:rsidRDefault="003C2B37">
          <w:pPr>
            <w:tabs>
              <w:tab w:val="center" w:pos="4986"/>
              <w:tab w:val="right" w:pos="9972"/>
            </w:tabs>
            <w:spacing w:line="360" w:lineRule="auto"/>
            <w:rPr>
              <w:b/>
              <w:szCs w:val="24"/>
              <w:lang w:eastAsia="lt-LT"/>
            </w:rPr>
          </w:pPr>
        </w:p>
        <w:p w14:paraId="2C863BE3" w14:textId="77777777" w:rsidR="009E5E33" w:rsidRDefault="009E5E33">
          <w:pPr>
            <w:tabs>
              <w:tab w:val="center" w:pos="4986"/>
              <w:tab w:val="right" w:pos="9972"/>
            </w:tabs>
            <w:spacing w:line="360" w:lineRule="auto"/>
            <w:rPr>
              <w:b/>
              <w:szCs w:val="24"/>
              <w:lang w:eastAsia="lt-LT"/>
            </w:rPr>
          </w:pPr>
        </w:p>
        <w:sdt>
          <w:sdtPr>
            <w:alias w:val="preambule"/>
            <w:tag w:val="part_378c1d98797148aaacba6e4b7550aec2"/>
            <w:id w:val="1257791979"/>
            <w:lock w:val="sdtLocked"/>
          </w:sdtPr>
          <w:sdtEndPr/>
          <w:sdtContent>
            <w:p w14:paraId="1A55021F" w14:textId="77777777" w:rsidR="003C2B37" w:rsidRDefault="009E5E33">
              <w:pPr>
                <w:spacing w:line="360" w:lineRule="auto"/>
                <w:ind w:firstLine="77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Vadovaudamasis Projektų administravimo ir finansavimo taisyklių, patvirtintų Lietuvos Respublikos Vyriausybės 2007 m. gruodžio 19 d. nutarimu Nr. 1443 „Dėl Projektų administravimo ir finansavimo taisyklių patvirtinimo“,</w:t>
              </w:r>
              <w:r>
                <w:rPr>
                  <w:rFonts w:ascii="Calibri" w:hAnsi="Calibri"/>
                  <w:sz w:val="22"/>
                  <w:szCs w:val="22"/>
                  <w:lang w:eastAsia="lt-LT"/>
                </w:rPr>
                <w:t xml:space="preserve"> </w:t>
              </w:r>
              <w:r>
                <w:rPr>
                  <w:szCs w:val="24"/>
                </w:rPr>
                <w:t xml:space="preserve">106.2 papunkčiu ir </w:t>
              </w:r>
              <w:r>
                <w:rPr>
                  <w:szCs w:val="24"/>
                </w:rPr>
                <w:t>107 punktu, Papildomo finansavimo pagal Lietuvos Respublikos vidaus reikalų ministerijos administruojamas Lietuvos 2007–2013 metų Europos Sąjungos struktūrinės paramos panaudojimo strategijos veiksmų programų prioritetų įgyvendinimo priemones skyrimo įgyve</w:t>
              </w:r>
              <w:r>
                <w:rPr>
                  <w:szCs w:val="24"/>
                </w:rPr>
                <w:t>ndinamiems projektams tvarkos aprašo, patvirtinto Lietuvos Respublikos vidaus reikalų ministro 2011 m. vasario 3 d. įsakymu Nr. 1V-91 „Dėl Papildomo finansavimo pagal Lietuvos Respublikos vidaus reikalų ministerijos administruojamas Lietuvos 2007–2013 metų</w:t>
              </w:r>
              <w:r>
                <w:rPr>
                  <w:szCs w:val="24"/>
                </w:rPr>
                <w:t xml:space="preserve"> Europos Sąjungos struktūrinės paramos panaudojimo strategijos veiksmų programų prioritetų įgyvendinimo priemones skyrimo įgyvendinamiems projektams tvarkos aprašo patvirtinimo“, 18 punktu ir atsižvelgdamas į Europos socialinio fondo agentūros 2015 m. birž</w:t>
              </w:r>
              <w:r>
                <w:rPr>
                  <w:szCs w:val="24"/>
                </w:rPr>
                <w:t>elio 18 d. Projekto tinkamumo papildomai finansuoti vertinimo ataskaitą Nr. 1:</w:t>
              </w:r>
            </w:p>
          </w:sdtContent>
        </w:sdt>
        <w:sdt>
          <w:sdtPr>
            <w:alias w:val="1 p."/>
            <w:tag w:val="part_5c007afc12e34c41b69a1c136a109082"/>
            <w:id w:val="171997105"/>
            <w:lock w:val="sdtLocked"/>
          </w:sdtPr>
          <w:sdtEndPr/>
          <w:sdtContent>
            <w:p w14:paraId="1A550220" w14:textId="77777777" w:rsidR="003C2B37" w:rsidRDefault="009E5E33">
              <w:pPr>
                <w:spacing w:line="360" w:lineRule="auto"/>
                <w:ind w:firstLine="77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5c007afc12e34c41b69a1c136a109082"/>
                  <w:id w:val="-588004876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S k i r i u papildomą finansavimą pagal 2007–2013 m. Žmogiškųjų išteklių plėtros veiksmų programos 4 prioriteto „Administracinių gebėjimų stiprinimas ir viešojo administr</w:t>
              </w:r>
              <w:r>
                <w:rPr>
                  <w:szCs w:val="24"/>
                </w:rPr>
                <w:t>avimo efektyvumo didinimas“ įgyvendinimo priemonę VP1-4.2-VRM-04-R „Teritorijų planavimas“ Varėnos rajono savivaldybės administracijos projektui „Varėnos rajono teritorijų planavimo dokumentų parengimas“ (projekto kodas VP1-4.2-VRM-04-R-12-009)</w:t>
              </w:r>
              <w:r>
                <w:rPr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</w:rPr>
                <w:t>įgyvendinti</w:t>
              </w:r>
              <w:r>
                <w:rPr>
                  <w:szCs w:val="24"/>
                </w:rPr>
                <w:t xml:space="preserve"> – iki 1 710,58 Eur (vieno tūkstančio septynių šimtų dešimties eurų 58 ct).  </w:t>
              </w:r>
            </w:p>
          </w:sdtContent>
        </w:sdt>
        <w:sdt>
          <w:sdtPr>
            <w:alias w:val="2 p."/>
            <w:tag w:val="part_75913fa01a8c4936a4342741cb248e77"/>
            <w:id w:val="-2059624434"/>
            <w:lock w:val="sdtLocked"/>
          </w:sdtPr>
          <w:sdtEndPr/>
          <w:sdtContent>
            <w:p w14:paraId="1A550221" w14:textId="77777777" w:rsidR="003C2B37" w:rsidRDefault="009E5E33">
              <w:pPr>
                <w:spacing w:line="360" w:lineRule="auto"/>
                <w:ind w:firstLine="77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75913fa01a8c4936a4342741cb248e77"/>
                  <w:id w:val="491998406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P a k e i č i u  Lietuvos Respublikos vidaus reikalų ministro 2013 m. spalio 15 d. įsakymo Nr. 1V-872 „Dėl finansavimo skyrimo projektams, finansuojamiems pagal 2007–2013 </w:t>
              </w:r>
              <w:r>
                <w:rPr>
                  <w:szCs w:val="24"/>
                  <w:lang w:eastAsia="lt-LT"/>
                </w:rPr>
                <w:t>m. Žmogiškųjų išteklių plėtros veiksmų programos 4 prioriteto „Administracinių gebėjimų stiprinimas ir viešojo administravimo efektyvumo didinimas“ įgyvendinimo priemonę VP1-4.2-VRM-04-R „Teritorijų planavimas“ 1 punktą ir jį išdėstau taip:</w:t>
              </w:r>
            </w:p>
            <w:sdt>
              <w:sdtPr>
                <w:alias w:val="citata"/>
                <w:tag w:val="part_5a525ce9e49448bb885cd820636d58e5"/>
                <w:id w:val="2024362345"/>
                <w:lock w:val="sdtLocked"/>
              </w:sdtPr>
              <w:sdtEndPr/>
              <w:sdtContent>
                <w:sdt>
                  <w:sdtPr>
                    <w:alias w:val="1 p."/>
                    <w:tag w:val="part_350668cf80fa4d31bdfcb455ac5cb49c"/>
                    <w:id w:val="758559495"/>
                    <w:lock w:val="sdtLocked"/>
                  </w:sdtPr>
                  <w:sdtEndPr/>
                  <w:sdtContent>
                    <w:p w14:paraId="1A550224" w14:textId="34B44536" w:rsidR="003C2B37" w:rsidRPr="009E5E33" w:rsidRDefault="009E5E33" w:rsidP="009E5E33">
                      <w:pPr>
                        <w:spacing w:line="360" w:lineRule="auto"/>
                        <w:ind w:firstLine="77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350668cf80fa4d31bdfcb455ac5cb49c"/>
                          <w:id w:val="-190051107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finansavi</w:t>
                      </w:r>
                      <w:r>
                        <w:rPr>
                          <w:szCs w:val="24"/>
                          <w:lang w:eastAsia="lt-LT"/>
                        </w:rPr>
                        <w:t>mą regionų projektų planavimo būdu pateiktam Varėnos rajono savivaldybės administracijos projektui „Varėnos rajono teritorijų planavimo dokumentų parengimas“ (projekto kodas VP1-4.2-VRM-04-R-12-009)  įgyvendinti – iki 78 767,91 Eur (septyniasdešimt aštuoni</w:t>
                      </w:r>
                      <w:r>
                        <w:rPr>
                          <w:szCs w:val="24"/>
                          <w:lang w:eastAsia="lt-LT"/>
                        </w:rPr>
                        <w:t>ų tūkstančių septynių šimtų šešiasdešimt septynių eurų 91 ct)  iš Vidaus reikalų ministerijos programos „Regionų plėtros ir Europos Sąjungos struktūrinės paramos programų įgyvendinimo užtikrinimas“ (programos kodas 03.03) (Europos Sąjungos lėšos, finansavi</w:t>
                      </w:r>
                      <w:r>
                        <w:rPr>
                          <w:szCs w:val="24"/>
                          <w:lang w:eastAsia="lt-LT"/>
                        </w:rPr>
                        <w:t>mo šaltinio kodas 1.3.2.3.1) pagal priemonę „Tobulinti viešojo administravimo struktūrą, gerinti veiklos valdymą, geriau įgyvendinti viešąsias ir Europos Sąjungos politikas“ (priemonės kodas 01-01-05);</w:t>
                      </w:r>
                      <w:r>
                        <w:rPr>
                          <w:szCs w:val="24"/>
                        </w:rPr>
                        <w:t>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573dbb08c55148c59d35daf1d35230a5"/>
            <w:id w:val="-1657611411"/>
            <w:lock w:val="sdtLocked"/>
          </w:sdtPr>
          <w:sdtEndPr/>
          <w:sdtContent>
            <w:p w14:paraId="1FF73E1A" w14:textId="77777777" w:rsidR="009E5E33" w:rsidRDefault="009E5E33">
              <w:pPr>
                <w:tabs>
                  <w:tab w:val="right" w:pos="9638"/>
                </w:tabs>
                <w:jc w:val="both"/>
              </w:pPr>
            </w:p>
            <w:p w14:paraId="4F531FDD" w14:textId="77777777" w:rsidR="009E5E33" w:rsidRDefault="009E5E33">
              <w:pPr>
                <w:tabs>
                  <w:tab w:val="right" w:pos="9638"/>
                </w:tabs>
                <w:jc w:val="both"/>
              </w:pPr>
            </w:p>
            <w:p w14:paraId="42FA4EE8" w14:textId="77777777" w:rsidR="009E5E33" w:rsidRDefault="009E5E33">
              <w:pPr>
                <w:tabs>
                  <w:tab w:val="right" w:pos="9638"/>
                </w:tabs>
                <w:jc w:val="both"/>
              </w:pPr>
            </w:p>
            <w:p w14:paraId="1A550225" w14:textId="6B163DF0" w:rsidR="003C2B37" w:rsidRDefault="009E5E33">
              <w:pPr>
                <w:tabs>
                  <w:tab w:val="right" w:pos="9638"/>
                </w:tabs>
                <w:jc w:val="both"/>
                <w:rPr>
                  <w:caps/>
                  <w:szCs w:val="24"/>
                  <w:lang w:eastAsia="lt-LT"/>
                </w:rPr>
              </w:pPr>
              <w:r>
                <w:rPr>
                  <w:caps/>
                  <w:szCs w:val="24"/>
                  <w:lang w:eastAsia="lt-LT"/>
                </w:rPr>
                <w:t>T</w:t>
              </w:r>
              <w:r>
                <w:rPr>
                  <w:szCs w:val="24"/>
                  <w:lang w:eastAsia="lt-LT"/>
                </w:rPr>
                <w:t>eisingumo ministras,</w:t>
              </w:r>
            </w:p>
            <w:p w14:paraId="1A550226" w14:textId="455418C1" w:rsidR="003C2B37" w:rsidRDefault="009E5E33" w:rsidP="009E5E33">
              <w:pPr>
                <w:tabs>
                  <w:tab w:val="left" w:pos="7655"/>
                </w:tabs>
                <w:spacing w:line="276" w:lineRule="auto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pavaduojantis vidaus </w:t>
              </w:r>
              <w:r>
                <w:rPr>
                  <w:szCs w:val="24"/>
                  <w:lang w:eastAsia="lt-LT"/>
                </w:rPr>
                <w:t>reikalų ministrą</w:t>
              </w:r>
              <w:r>
                <w:rPr>
                  <w:caps/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>Juozas Bernatonis</w:t>
              </w:r>
            </w:p>
          </w:sdtContent>
        </w:sdt>
      </w:sdtContent>
    </w:sdt>
    <w:sectPr w:rsidR="003C2B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022A" w14:textId="77777777" w:rsidR="003C2B37" w:rsidRDefault="009E5E3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endnote>
  <w:endnote w:type="continuationSeparator" w:id="0">
    <w:p w14:paraId="1A55022B" w14:textId="77777777" w:rsidR="003C2B37" w:rsidRDefault="009E5E3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0230" w14:textId="77777777" w:rsidR="003C2B37" w:rsidRDefault="003C2B37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0231" w14:textId="77777777" w:rsidR="003C2B37" w:rsidRDefault="003C2B37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0233" w14:textId="77777777" w:rsidR="003C2B37" w:rsidRDefault="003C2B37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0228" w14:textId="77777777" w:rsidR="003C2B37" w:rsidRDefault="009E5E3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footnote>
  <w:footnote w:type="continuationSeparator" w:id="0">
    <w:p w14:paraId="1A550229" w14:textId="77777777" w:rsidR="003C2B37" w:rsidRDefault="009E5E33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022C" w14:textId="77777777" w:rsidR="003C2B37" w:rsidRDefault="009E5E33">
    <w:pPr>
      <w:tabs>
        <w:tab w:val="center" w:pos="4986"/>
        <w:tab w:val="right" w:pos="9972"/>
      </w:tabs>
      <w:jc w:val="center"/>
      <w:rPr>
        <w:szCs w:val="24"/>
        <w:lang w:eastAsia="lt-LT"/>
      </w:rPr>
    </w:pPr>
    <w:r>
      <w:rPr>
        <w:szCs w:val="24"/>
        <w:lang w:eastAsia="lt-LT"/>
      </w:rPr>
      <w:t>12</w:t>
    </w:r>
  </w:p>
  <w:p w14:paraId="1A55022D" w14:textId="77777777" w:rsidR="003C2B37" w:rsidRDefault="003C2B37">
    <w:pPr>
      <w:tabs>
        <w:tab w:val="center" w:pos="4986"/>
        <w:tab w:val="right" w:pos="9972"/>
      </w:tabs>
      <w:jc w:val="center"/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022F" w14:textId="1BA530EF" w:rsidR="003C2B37" w:rsidRDefault="003C2B37" w:rsidP="009E5E33">
    <w:pPr>
      <w:tabs>
        <w:tab w:val="center" w:pos="4986"/>
        <w:tab w:val="right" w:pos="9972"/>
      </w:tabs>
      <w:rPr>
        <w:szCs w:val="24"/>
        <w:lang w:eastAsia="lt-L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0232" w14:textId="77777777" w:rsidR="003C2B37" w:rsidRDefault="003C2B37">
    <w:pPr>
      <w:tabs>
        <w:tab w:val="center" w:pos="4986"/>
        <w:tab w:val="right" w:pos="9972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AC"/>
    <w:rsid w:val="003A4BAC"/>
    <w:rsid w:val="003C2B37"/>
    <w:rsid w:val="009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550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E5E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E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E5E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E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2a18b049a604a21bc70f04b82ca98a5" PartId="ea4fdcc74b0f4e24abecae3a44af788f">
    <Part Type="preambule" DocPartId="357a35efea054db7b0a773bfd314629c" PartId="378c1d98797148aaacba6e4b7550aec2"/>
    <Part Type="punktas" Nr="1" Abbr="1 p." DocPartId="6a6fbc54266341cab9012c31a4eb72ed" PartId="5c007afc12e34c41b69a1c136a109082"/>
    <Part Type="punktas" Nr="2" Abbr="2 p." DocPartId="ea74d64763c94f65b3464c569e66ee9f" PartId="75913fa01a8c4936a4342741cb248e77">
      <Part Type="citata" DocPartId="a7d114bbec5545c58ca8060c2879f88a" PartId="5a525ce9e49448bb885cd820636d58e5">
        <Part Type="punktas" Nr="1" Abbr="1 p." DocPartId="fe65efd51fe54c9b929af0aaa3abd94d" PartId="350668cf80fa4d31bdfcb455ac5cb49c"/>
      </Part>
    </Part>
    <Part Type="signatura" DocPartId="acf784ca530a4ee694a940ddd6d8df06" PartId="573dbb08c55148c59d35daf1d35230a5"/>
  </Part>
</Parts>
</file>

<file path=customXml/itemProps1.xml><?xml version="1.0" encoding="utf-8"?>
<ds:datastoreItem xmlns:ds="http://schemas.openxmlformats.org/officeDocument/2006/customXml" ds:itemID="{506A613D-CC48-406D-9B6B-42FBE6BAAA5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Laimonas Gailius</dc:creator>
  <cp:lastModifiedBy>GRUNDAITĖ Aistė</cp:lastModifiedBy>
  <cp:revision>3</cp:revision>
  <cp:lastPrinted>2013-12-18T13:34:00Z</cp:lastPrinted>
  <dcterms:created xsi:type="dcterms:W3CDTF">2015-08-07T07:30:00Z</dcterms:created>
  <dcterms:modified xsi:type="dcterms:W3CDTF">2015-08-07T07:44:00Z</dcterms:modified>
</cp:coreProperties>
</file>