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A70790" w14:textId="25AD6B2D" w:rsidR="00D93EE7" w:rsidRDefault="00991C68" w:rsidP="00991C68">
      <w:pPr>
        <w:tabs>
          <w:tab w:val="center" w:pos="4153"/>
          <w:tab w:val="right" w:pos="8306"/>
        </w:tabs>
        <w:jc w:val="center"/>
        <w:rPr>
          <w:b/>
          <w:caps/>
          <w:szCs w:val="24"/>
        </w:rPr>
      </w:pPr>
      <w:r>
        <w:rPr>
          <w:b/>
          <w:caps/>
          <w:noProof/>
          <w:szCs w:val="24"/>
          <w:lang w:eastAsia="lt-LT"/>
        </w:rPr>
        <w:drawing>
          <wp:inline distT="0" distB="0" distL="0" distR="0" wp14:anchorId="7DA707A7" wp14:editId="7DA707A8">
            <wp:extent cx="561975" cy="619125"/>
            <wp:effectExtent l="0" t="0" r="9525" b="9525"/>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1975" cy="619125"/>
                    </a:xfrm>
                    <a:prstGeom prst="rect">
                      <a:avLst/>
                    </a:prstGeom>
                    <a:noFill/>
                  </pic:spPr>
                </pic:pic>
              </a:graphicData>
            </a:graphic>
          </wp:inline>
        </w:drawing>
      </w:r>
    </w:p>
    <w:p w14:paraId="7DA70792" w14:textId="77777777" w:rsidR="00D93EE7" w:rsidRDefault="00991C68">
      <w:pPr>
        <w:jc w:val="center"/>
        <w:rPr>
          <w:b/>
          <w:caps/>
          <w:szCs w:val="24"/>
        </w:rPr>
      </w:pPr>
      <w:r>
        <w:rPr>
          <w:b/>
          <w:caps/>
          <w:szCs w:val="24"/>
        </w:rPr>
        <w:t>LIETUVOS RESPUBLIKOS ENERGETIKOS MINISTRAS</w:t>
      </w:r>
    </w:p>
    <w:p w14:paraId="7DA70793" w14:textId="77777777" w:rsidR="00D93EE7" w:rsidRDefault="00D93EE7">
      <w:pPr>
        <w:jc w:val="center"/>
        <w:rPr>
          <w:b/>
          <w:caps/>
          <w:szCs w:val="24"/>
        </w:rPr>
      </w:pPr>
    </w:p>
    <w:p w14:paraId="7DA70794" w14:textId="77777777" w:rsidR="00D93EE7" w:rsidRDefault="00991C68">
      <w:pPr>
        <w:jc w:val="center"/>
        <w:rPr>
          <w:b/>
          <w:caps/>
          <w:szCs w:val="24"/>
        </w:rPr>
      </w:pPr>
      <w:r>
        <w:rPr>
          <w:b/>
          <w:caps/>
          <w:szCs w:val="24"/>
        </w:rPr>
        <w:t>įsakymas</w:t>
      </w:r>
    </w:p>
    <w:p w14:paraId="7DA70795" w14:textId="77777777" w:rsidR="00D93EE7" w:rsidRDefault="00991C68">
      <w:pPr>
        <w:jc w:val="center"/>
        <w:rPr>
          <w:b/>
          <w:caps/>
          <w:szCs w:val="24"/>
        </w:rPr>
      </w:pPr>
      <w:r>
        <w:rPr>
          <w:b/>
          <w:caps/>
          <w:szCs w:val="24"/>
        </w:rPr>
        <w:t xml:space="preserve">DĖL Lietuvos respubliKos energetikos ministro 2012 m. rugpjūčio </w:t>
      </w:r>
      <w:r>
        <w:rPr>
          <w:b/>
          <w:caps/>
          <w:szCs w:val="24"/>
        </w:rPr>
        <w:br/>
        <w:t xml:space="preserve">7 d. įsakymo Nr. 1-155 „DĖl </w:t>
      </w:r>
      <w:r>
        <w:rPr>
          <w:b/>
          <w:caps/>
          <w:szCs w:val="24"/>
          <w:lang w:val="en-US"/>
        </w:rPr>
        <w:t>Šilumos pirkimo–pardavimo sutarčių standartinių sąlygų aprašo patvirtinimo” pakeitimo</w:t>
      </w:r>
    </w:p>
    <w:p w14:paraId="7DA70797" w14:textId="77777777" w:rsidR="00D93EE7" w:rsidRDefault="00D93EE7">
      <w:pPr>
        <w:jc w:val="center"/>
        <w:rPr>
          <w:b/>
          <w:caps/>
          <w:szCs w:val="24"/>
        </w:rPr>
      </w:pPr>
    </w:p>
    <w:p w14:paraId="7DA70798" w14:textId="77777777" w:rsidR="00D93EE7" w:rsidRDefault="00991C68">
      <w:pPr>
        <w:jc w:val="center"/>
        <w:rPr>
          <w:szCs w:val="24"/>
        </w:rPr>
      </w:pPr>
      <w:r>
        <w:rPr>
          <w:szCs w:val="24"/>
        </w:rPr>
        <w:t>2017 m. gruodžio 27 d. Nr. 1-344</w:t>
      </w:r>
    </w:p>
    <w:p w14:paraId="7DA70799" w14:textId="591F55BF" w:rsidR="00D93EE7" w:rsidRDefault="00991C68" w:rsidP="00991C68">
      <w:pPr>
        <w:tabs>
          <w:tab w:val="center" w:pos="4677"/>
          <w:tab w:val="right" w:pos="9354"/>
        </w:tabs>
        <w:jc w:val="center"/>
        <w:rPr>
          <w:szCs w:val="24"/>
        </w:rPr>
      </w:pPr>
      <w:r>
        <w:rPr>
          <w:szCs w:val="24"/>
        </w:rPr>
        <w:t>Vilnius</w:t>
      </w:r>
    </w:p>
    <w:p w14:paraId="3FF168B8" w14:textId="77777777" w:rsidR="00991C68" w:rsidRDefault="00991C68">
      <w:pPr>
        <w:ind w:firstLine="720"/>
        <w:jc w:val="both"/>
        <w:rPr>
          <w:szCs w:val="24"/>
        </w:rPr>
      </w:pPr>
    </w:p>
    <w:p w14:paraId="7DA7079A" w14:textId="11FAAF2F" w:rsidR="00D93EE7" w:rsidRDefault="00D93EE7">
      <w:pPr>
        <w:ind w:firstLine="720"/>
        <w:jc w:val="both"/>
        <w:rPr>
          <w:szCs w:val="24"/>
        </w:rPr>
      </w:pPr>
    </w:p>
    <w:bookmarkStart w:id="0" w:name="_GoBack" w:displacedByCustomXml="prev"/>
    <w:p w14:paraId="7DA7079B" w14:textId="77777777" w:rsidR="00D93EE7" w:rsidRDefault="00CA3F8D">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lang w:eastAsia="en-GB"/>
        </w:rPr>
      </w:pPr>
      <w:r w:rsidR="00991C68">
        <w:rPr>
          <w:szCs w:val="24"/>
          <w:lang w:eastAsia="en-GB"/>
        </w:rPr>
        <w:t>1</w:t>
      </w:r>
      <w:r w:rsidR="00991C68">
        <w:rPr>
          <w:szCs w:val="24"/>
          <w:lang w:eastAsia="en-GB"/>
        </w:rPr>
        <w:t>. P a k e i č i u Šilumos pirkimo–pardavimo sutarčių standartinių sąlygų aprašą, patvirtintą Lietuvos Respublikos energetikos ministro 2012 m. rugpjūčio 7 d. įsakymu Nr. 1-155 „Dėl Šilumos pirkimo–pardavimo sutarčių standartinių sąlygų aprašo patvirtinimo“:</w:t>
      </w:r>
    </w:p>
    <w:p w14:paraId="7DA7079C" w14:textId="77777777" w:rsidR="00D93EE7" w:rsidRDefault="00CA3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lang w:eastAsia="en-GB"/>
        </w:rPr>
      </w:pPr>
      <w:r w:rsidR="00991C68">
        <w:rPr>
          <w:szCs w:val="24"/>
          <w:lang w:eastAsia="en-GB"/>
        </w:rPr>
        <w:t>1.1</w:t>
      </w:r>
      <w:r w:rsidR="00991C68">
        <w:rPr>
          <w:szCs w:val="24"/>
          <w:lang w:eastAsia="en-GB"/>
        </w:rPr>
        <w:t>. Pakeičiu 36 punktą ir jį išdėstau taip:</w:t>
      </w:r>
    </w:p>
    <w:p w14:paraId="7DA7079D" w14:textId="77777777" w:rsidR="00D93EE7" w:rsidRDefault="00991C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lang w:eastAsia="en-GB"/>
        </w:rPr>
      </w:pPr>
      <w:r>
        <w:rPr>
          <w:szCs w:val="24"/>
          <w:lang w:eastAsia="en-GB"/>
        </w:rPr>
        <w:t>„</w:t>
      </w:r>
      <w:r>
        <w:rPr>
          <w:szCs w:val="24"/>
          <w:lang w:eastAsia="en-GB"/>
        </w:rPr>
        <w:t>36</w:t>
      </w:r>
      <w:r>
        <w:rPr>
          <w:szCs w:val="24"/>
          <w:lang w:eastAsia="en-GB"/>
        </w:rPr>
        <w:t>. Dėl šilumos tiekėjo kaltės vykdant teisės aktuose įtvirtintus licencijuojamos veiklos įpareigojimus susidariusi šilumos vartotojo skola už suvartotą šilumą iš šilumos vartotojo gali būti išieškoma ne daugiau kaip už du mėnesius, ėjusius prieš einamąjį mėnesį, neskaičiuojant netesybų (delspinigių, palūkanų ar baudų) už visą klaidingai skaičiuoto mokesčio už suvartotą šilumą laikotarpį. Permoka už suvartotą šilumą šilumos vartotojui skaičiuojama už visą klaidingai skaičiuotą laikotarpį.“</w:t>
      </w:r>
    </w:p>
    <w:p w14:paraId="7DA7079E" w14:textId="77777777" w:rsidR="00D93EE7" w:rsidRDefault="00CA3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szCs w:val="24"/>
          <w:lang w:eastAsia="en-GB"/>
        </w:rPr>
      </w:pPr>
      <w:r w:rsidR="00991C68">
        <w:rPr>
          <w:szCs w:val="24"/>
          <w:lang w:eastAsia="en-GB"/>
        </w:rPr>
        <w:t>1.2</w:t>
      </w:r>
      <w:r w:rsidR="00991C68">
        <w:rPr>
          <w:szCs w:val="24"/>
          <w:lang w:eastAsia="en-GB"/>
        </w:rPr>
        <w:t>. Papildau 36</w:t>
      </w:r>
      <w:r w:rsidR="00991C68">
        <w:rPr>
          <w:szCs w:val="24"/>
          <w:vertAlign w:val="superscript"/>
          <w:lang w:eastAsia="en-GB"/>
        </w:rPr>
        <w:t>1</w:t>
      </w:r>
      <w:r w:rsidR="00991C68">
        <w:rPr>
          <w:szCs w:val="24"/>
          <w:lang w:eastAsia="en-GB"/>
        </w:rPr>
        <w:t xml:space="preserve"> punktu:</w:t>
      </w:r>
    </w:p>
    <w:p w14:paraId="7DA7079F" w14:textId="77777777" w:rsidR="00D93EE7" w:rsidRDefault="00991C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lang w:eastAsia="en-GB"/>
        </w:rPr>
      </w:pPr>
      <w:r>
        <w:rPr>
          <w:szCs w:val="24"/>
          <w:lang w:eastAsia="en-GB"/>
        </w:rPr>
        <w:t>„</w:t>
      </w:r>
      <w:r>
        <w:rPr>
          <w:szCs w:val="24"/>
          <w:lang w:eastAsia="en-GB"/>
        </w:rPr>
        <w:t>36</w:t>
      </w:r>
      <w:r>
        <w:rPr>
          <w:szCs w:val="24"/>
          <w:vertAlign w:val="superscript"/>
          <w:lang w:eastAsia="en-GB"/>
        </w:rPr>
        <w:t>1</w:t>
      </w:r>
      <w:r>
        <w:rPr>
          <w:szCs w:val="24"/>
          <w:lang w:eastAsia="en-GB"/>
        </w:rPr>
        <w:t>. Sutartyje nustatytu terminu neatsiskaičius už suvartotą šilumos energiją, šilumos vartotojui gali būti skaičiuojami iki 0,02 proc. dydžio delspinigiai (konkretus delspinigių dydis nustatomas Sutartyje) nuo laiku nesumokėtos sumos už kiekvieną pradelstą dieną. Šilumos tiekėjas raštu informuoja šilumos vartotoją apie delspinigių susidarymą, nurodo jų dydį ir susidarymo priežastį.“</w:t>
      </w:r>
    </w:p>
    <w:bookmarkEnd w:id="0" w:displacedByCustomXml="next"/>
    <w:p w14:paraId="7DA707A4" w14:textId="5965500D" w:rsidR="00D93EE7" w:rsidRDefault="00CA3F8D" w:rsidP="00991C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lang w:eastAsia="en-GB"/>
        </w:rPr>
      </w:pPr>
      <w:r w:rsidR="00991C68">
        <w:rPr>
          <w:szCs w:val="24"/>
          <w:lang w:eastAsia="en-GB"/>
        </w:rPr>
        <w:t>2</w:t>
      </w:r>
      <w:r w:rsidR="00991C68">
        <w:rPr>
          <w:szCs w:val="24"/>
          <w:lang w:eastAsia="en-GB"/>
        </w:rPr>
        <w:t>. N u s t a t a u, kad šis įsakymas įsigalioja 2018 m. sausio 1 d.</w:t>
      </w:r>
    </w:p>
    <w:p w14:paraId="276A7B68" w14:textId="77777777" w:rsidR="00991C68" w:rsidRDefault="00991C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7C3DC667" w14:textId="77777777" w:rsidR="00991C68" w:rsidRDefault="00991C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68F15C92" w14:textId="77777777" w:rsidR="00991C68" w:rsidRDefault="00991C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7DA707A5" w14:textId="3B0CFC74" w:rsidR="00D93EE7" w:rsidRDefault="00991C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lang w:eastAsia="en-GB"/>
        </w:rPr>
      </w:pPr>
      <w:r>
        <w:rPr>
          <w:szCs w:val="24"/>
          <w:lang w:eastAsia="en-GB"/>
        </w:rPr>
        <w:t xml:space="preserve">Ūkio ministras, </w:t>
      </w:r>
    </w:p>
    <w:p w14:paraId="7DA707A6" w14:textId="77777777" w:rsidR="00D93EE7" w:rsidRDefault="00991C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en-GB"/>
        </w:rPr>
      </w:pPr>
      <w:r>
        <w:rPr>
          <w:szCs w:val="24"/>
          <w:lang w:eastAsia="en-GB"/>
        </w:rPr>
        <w:t xml:space="preserve">pavaduojantis energetikos ministrą </w:t>
      </w:r>
      <w:r>
        <w:rPr>
          <w:szCs w:val="24"/>
          <w:lang w:eastAsia="en-GB"/>
        </w:rPr>
        <w:tab/>
      </w:r>
      <w:r>
        <w:rPr>
          <w:szCs w:val="24"/>
          <w:lang w:eastAsia="en-GB"/>
        </w:rPr>
        <w:tab/>
      </w:r>
      <w:r>
        <w:rPr>
          <w:szCs w:val="24"/>
          <w:lang w:eastAsia="en-GB"/>
        </w:rPr>
        <w:tab/>
      </w:r>
      <w:r>
        <w:rPr>
          <w:szCs w:val="24"/>
          <w:lang w:eastAsia="en-GB"/>
        </w:rPr>
        <w:tab/>
        <w:t xml:space="preserve">         Virginijus Sinkevičius</w:t>
      </w:r>
    </w:p>
    <w:sectPr w:rsidR="00D93EE7">
      <w:headerReference w:type="even" r:id="rId9"/>
      <w:headerReference w:type="default" r:id="rId10"/>
      <w:footerReference w:type="even" r:id="rId11"/>
      <w:footerReference w:type="default" r:id="rId12"/>
      <w:headerReference w:type="first" r:id="rId13"/>
      <w:footerReference w:type="first" r:id="rId14"/>
      <w:pgSz w:w="11906" w:h="16838" w:code="9"/>
      <w:pgMar w:top="1134" w:right="851" w:bottom="1418" w:left="1701" w:header="567" w:footer="567" w:gutter="0"/>
      <w:pgNumType w:start="1"/>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A707AB" w14:textId="77777777" w:rsidR="00D93EE7" w:rsidRDefault="00991C68">
      <w:pPr>
        <w:jc w:val="both"/>
      </w:pPr>
      <w:r>
        <w:separator/>
      </w:r>
    </w:p>
  </w:endnote>
  <w:endnote w:type="continuationSeparator" w:id="0">
    <w:p w14:paraId="7DA707AC" w14:textId="77777777" w:rsidR="00D93EE7" w:rsidRDefault="00991C68">
      <w:pPr>
        <w:jc w:val="both"/>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A707AF" w14:textId="77777777" w:rsidR="00D93EE7" w:rsidRDefault="00991C68">
    <w:pPr>
      <w:framePr w:wrap="auto" w:vAnchor="text" w:hAnchor="margin" w:xAlign="center" w:y="1"/>
      <w:tabs>
        <w:tab w:val="center" w:pos="4153"/>
        <w:tab w:val="right" w:pos="8306"/>
      </w:tabs>
      <w:jc w:val="both"/>
    </w:pPr>
    <w:r>
      <w:fldChar w:fldCharType="begin"/>
    </w:r>
    <w:r>
      <w:instrText xml:space="preserve">PAGE  </w:instrText>
    </w:r>
    <w:r>
      <w:fldChar w:fldCharType="separate"/>
    </w:r>
    <w:r>
      <w:t>1</w:t>
    </w:r>
    <w:r>
      <w:fldChar w:fldCharType="end"/>
    </w:r>
  </w:p>
  <w:p w14:paraId="7DA707B0" w14:textId="77777777" w:rsidR="00D93EE7" w:rsidRDefault="00D93EE7">
    <w:pPr>
      <w:tabs>
        <w:tab w:val="center" w:pos="4153"/>
        <w:tab w:val="right" w:pos="8306"/>
      </w:tabs>
      <w:jc w:val="both"/>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A707B1" w14:textId="77777777" w:rsidR="00D93EE7" w:rsidRDefault="00991C68">
    <w:pPr>
      <w:tabs>
        <w:tab w:val="center" w:pos="4153"/>
        <w:tab w:val="left" w:pos="6360"/>
      </w:tabs>
      <w:jc w:val="both"/>
      <w:rPr>
        <w:b/>
      </w:rPr>
    </w:pPr>
    <w:r>
      <w:tab/>
    </w:r>
    <w:r>
      <w:rPr>
        <w:b/>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A707B3" w14:textId="77777777" w:rsidR="00D93EE7" w:rsidRDefault="00991C68">
    <w:pPr>
      <w:tabs>
        <w:tab w:val="center" w:pos="4153"/>
        <w:tab w:val="right" w:pos="8306"/>
      </w:tabs>
      <w:jc w:val="both"/>
      <w:rPr>
        <w:b/>
      </w:rPr>
    </w:pPr>
    <w:r>
      <w:rPr>
        <w:b/>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A707A9" w14:textId="77777777" w:rsidR="00D93EE7" w:rsidRDefault="00991C68">
      <w:pPr>
        <w:jc w:val="both"/>
      </w:pPr>
      <w:r>
        <w:separator/>
      </w:r>
    </w:p>
  </w:footnote>
  <w:footnote w:type="continuationSeparator" w:id="0">
    <w:p w14:paraId="7DA707AA" w14:textId="77777777" w:rsidR="00D93EE7" w:rsidRDefault="00991C68">
      <w:pPr>
        <w:jc w:val="both"/>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A707AD" w14:textId="77777777" w:rsidR="00D93EE7" w:rsidRDefault="00D93EE7">
    <w:pPr>
      <w:tabs>
        <w:tab w:val="center" w:pos="4153"/>
        <w:tab w:val="right" w:pos="8306"/>
      </w:tabs>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A707AE" w14:textId="77777777" w:rsidR="00D93EE7" w:rsidRDefault="00991C68">
    <w:pPr>
      <w:tabs>
        <w:tab w:val="center" w:pos="4153"/>
        <w:tab w:val="right" w:pos="8306"/>
      </w:tabs>
      <w:jc w:val="center"/>
    </w:pPr>
    <w:r>
      <w:fldChar w:fldCharType="begin"/>
    </w:r>
    <w:r>
      <w:instrText xml:space="preserve"> PAGE </w:instrText>
    </w:r>
    <w:r>
      <w:fldChar w:fldCharType="separate"/>
    </w:r>
    <w:r>
      <w:t>2</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A707B2" w14:textId="77777777" w:rsidR="00D93EE7" w:rsidRDefault="00D93EE7">
    <w:pPr>
      <w:tabs>
        <w:tab w:val="center" w:pos="4153"/>
        <w:tab w:val="right" w:pos="8306"/>
      </w:tabs>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39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41E4"/>
    <w:rsid w:val="004F41E4"/>
    <w:rsid w:val="00991C68"/>
    <w:rsid w:val="00CA3F8D"/>
    <w:rsid w:val="00D93EE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A70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9257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png"/>
  <Relationship Id="rId9" Type="http://schemas.openxmlformats.org/officeDocument/2006/relationships/header" Target="header1.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220</Words>
  <Characters>1463</Characters>
  <Application>Microsoft Office Word</Application>
  <DocSecurity>0</DocSecurity>
  <Lines>12</Lines>
  <Paragraphs>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LIETUVOS RESPUBLIKOS ŪKIO MINISTRAS</vt:lpstr>
      <vt:lpstr>LIETUVOS RESPUBLIKOS ŪKIO MINISTRAS</vt:lpstr>
    </vt:vector>
  </TitlesOfParts>
  <Company>KPC</Company>
  <LinksUpToDate>false</LinksUpToDate>
  <CharactersWithSpaces>1680</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2017-12-28T07:18:00Z</dcterms:created>
  <dc:creator>Petras Urbonas</dc:creator>
  <lastModifiedBy>PETRAUSKAITĖ Girmantė</lastModifiedBy>
  <lastPrinted>2017-12-27T14:27:00Z</lastPrinted>
  <dcterms:modified xsi:type="dcterms:W3CDTF">2017-12-28T09:35:00Z</dcterms:modified>
  <revision>4</revision>
  <dc:title>LIETUVOS RESPUBLIKOS ŪKIO MINISTRAS</dc:title>
</coreProperties>
</file>