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96B6" w14:textId="7DD280FB" w:rsidR="00D662B8" w:rsidRDefault="00D662B8">
      <w:pPr>
        <w:tabs>
          <w:tab w:val="center" w:pos="1985"/>
          <w:tab w:val="right" w:pos="8306"/>
        </w:tabs>
        <w:rPr>
          <w:sz w:val="20"/>
        </w:rPr>
      </w:pPr>
    </w:p>
    <w:p w14:paraId="10A6C145" w14:textId="34C5CBD0" w:rsidR="00D662B8" w:rsidRDefault="00C07AA0" w:rsidP="00C07AA0">
      <w:pPr>
        <w:tabs>
          <w:tab w:val="center" w:pos="1985"/>
          <w:tab w:val="right" w:pos="8306"/>
        </w:tabs>
        <w:jc w:val="center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 wp14:anchorId="7E23CA54" wp14:editId="3E15E78F">
            <wp:extent cx="438150" cy="485775"/>
            <wp:effectExtent l="0" t="0" r="0" b="0"/>
            <wp:docPr id="2" name="Picture 2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30C2" w14:textId="77777777" w:rsidR="00D662B8" w:rsidRDefault="00C07AA0" w:rsidP="00C07AA0">
      <w:pPr>
        <w:jc w:val="center"/>
        <w:rPr>
          <w:b/>
        </w:rPr>
      </w:pPr>
      <w:r>
        <w:rPr>
          <w:b/>
        </w:rPr>
        <w:t>MUITINĖS DEPARTAMENTO</w:t>
      </w:r>
    </w:p>
    <w:p w14:paraId="0DC86144" w14:textId="77777777" w:rsidR="00D662B8" w:rsidRDefault="00C07AA0" w:rsidP="00C07AA0">
      <w:pPr>
        <w:jc w:val="center"/>
        <w:rPr>
          <w:b/>
        </w:rPr>
      </w:pPr>
      <w:r>
        <w:rPr>
          <w:b/>
        </w:rPr>
        <w:t>PRIE LIETUVOS RESPUBLIKOS FINANSŲ MINISTERIJOS</w:t>
      </w:r>
    </w:p>
    <w:p w14:paraId="5B481890" w14:textId="77777777" w:rsidR="00D662B8" w:rsidRDefault="00C07AA0" w:rsidP="00C07AA0">
      <w:pPr>
        <w:jc w:val="center"/>
        <w:rPr>
          <w:b/>
        </w:rPr>
      </w:pPr>
      <w:r>
        <w:rPr>
          <w:b/>
        </w:rPr>
        <w:t xml:space="preserve">GENERALINIS </w:t>
      </w:r>
      <w:r>
        <w:rPr>
          <w:b/>
        </w:rPr>
        <w:t>DIREKTORIUS</w:t>
      </w:r>
    </w:p>
    <w:p w14:paraId="77E32241" w14:textId="77777777" w:rsidR="00D662B8" w:rsidRDefault="00D662B8" w:rsidP="00C07AA0">
      <w:pPr>
        <w:jc w:val="center"/>
        <w:rPr>
          <w:b/>
        </w:rPr>
      </w:pPr>
    </w:p>
    <w:p w14:paraId="5FA5FE90" w14:textId="77777777" w:rsidR="00D662B8" w:rsidRDefault="00C07AA0" w:rsidP="00C07AA0">
      <w:pPr>
        <w:jc w:val="center"/>
        <w:rPr>
          <w:b/>
        </w:rPr>
      </w:pPr>
      <w:r>
        <w:rPr>
          <w:b/>
        </w:rPr>
        <w:t>ĮSAKYMAS</w:t>
      </w:r>
    </w:p>
    <w:p w14:paraId="34AC8DD9" w14:textId="05AFC19E" w:rsidR="00D662B8" w:rsidRDefault="00C07AA0" w:rsidP="00C07AA0">
      <w:pPr>
        <w:jc w:val="center"/>
        <w:rPr>
          <w:b/>
          <w:bCs/>
          <w:caps/>
        </w:rPr>
      </w:pPr>
      <w:r>
        <w:rPr>
          <w:b/>
          <w:bCs/>
          <w:caps/>
        </w:rPr>
        <w:t>DĖL žinyno kainų taikymo</w:t>
      </w:r>
    </w:p>
    <w:p w14:paraId="5ACA7FD8" w14:textId="77777777" w:rsidR="00D662B8" w:rsidRDefault="00D662B8" w:rsidP="00C07AA0">
      <w:pPr>
        <w:jc w:val="center"/>
      </w:pPr>
    </w:p>
    <w:p w14:paraId="25975C49" w14:textId="24F7534A" w:rsidR="00D662B8" w:rsidRDefault="00C07AA0" w:rsidP="00C07AA0">
      <w:pPr>
        <w:tabs>
          <w:tab w:val="left" w:pos="11482"/>
        </w:tabs>
        <w:jc w:val="center"/>
      </w:pPr>
      <w:r>
        <w:t>2021 m. lapkričio 29</w:t>
      </w:r>
      <w:r>
        <w:rPr>
          <w:color w:val="FF0000"/>
        </w:rPr>
        <w:t xml:space="preserve"> </w:t>
      </w:r>
      <w:r>
        <w:t>d. Nr. 1B-879</w:t>
      </w:r>
    </w:p>
    <w:p w14:paraId="3ABC15B1" w14:textId="77777777" w:rsidR="00D662B8" w:rsidRDefault="00C07AA0" w:rsidP="00C07AA0">
      <w:pPr>
        <w:tabs>
          <w:tab w:val="left" w:pos="8789"/>
        </w:tabs>
        <w:jc w:val="center"/>
      </w:pPr>
      <w:r>
        <w:t>Vilnius</w:t>
      </w:r>
    </w:p>
    <w:p w14:paraId="5C98F17A" w14:textId="77777777" w:rsidR="00D662B8" w:rsidRDefault="00D662B8" w:rsidP="00C07AA0">
      <w:pPr>
        <w:jc w:val="center"/>
      </w:pPr>
    </w:p>
    <w:p w14:paraId="7274CEC7" w14:textId="77777777" w:rsidR="00D662B8" w:rsidRDefault="00D662B8" w:rsidP="00C07AA0">
      <w:pPr>
        <w:jc w:val="center"/>
      </w:pPr>
    </w:p>
    <w:p w14:paraId="062D92FF" w14:textId="490EA536" w:rsidR="00D662B8" w:rsidRDefault="00C07AA0" w:rsidP="00C07AA0">
      <w:pPr>
        <w:ind w:firstLine="709"/>
        <w:jc w:val="both"/>
      </w:pPr>
      <w:r>
        <w:t>Vadovaudamasis Sąjungos muitinės kodekso įgyvendinimo taisyklių, patvirtintų Lietuvos Respublikos Vyriausybės 2016 m. gruodžio 7 d. nutarimu Nr.1224 „Dėl Sąjungos muitinės kodekso įgyvendinimo ir Lietuvos Respublikos Vyriausybės 2004 m. spalio 27 d. nutari</w:t>
      </w:r>
      <w:r>
        <w:t xml:space="preserve">mo Nr. 1332 </w:t>
      </w:r>
      <w:r>
        <w:t>„Dėl 1992 m. spalio 12 d. Tarybos reglamento (EEB) Nr. 2913/92, nustatančio Bendrijos muitinės kodeksą, ir 1993 m. liepos 2 d. Komisijos reglamento (EEB) Nr. 2454/93, išdėstančio Tarybos reglamento (EEB) Nr. 2913/92, nustatančio Bendrijos muit</w:t>
      </w:r>
      <w:r>
        <w:t xml:space="preserve">inės kodeksą, įgyvendinimo nuostatas, taikymo Lietuvos Respublikoje taisyklių patvirtinimo“ pripažinimo netekusiu galios“, 23 punktu ir remdamasis Naudotų automobilių kainų žinynuose (kataloguose) aprobavimo komisijos </w:t>
      </w:r>
      <w:r>
        <w:t>2021 m. lapkričio 25</w:t>
      </w:r>
      <w:r>
        <w:rPr>
          <w:color w:val="FF0000"/>
        </w:rPr>
        <w:t xml:space="preserve"> </w:t>
      </w:r>
      <w:r>
        <w:t>d. išvada Nr. 7B</w:t>
      </w:r>
      <w:r>
        <w:t>E-2625,</w:t>
      </w:r>
    </w:p>
    <w:p w14:paraId="31700FF8" w14:textId="656971FE" w:rsidR="00D662B8" w:rsidRDefault="00C07AA0" w:rsidP="00C07AA0">
      <w:pPr>
        <w:ind w:firstLine="720"/>
        <w:jc w:val="both"/>
      </w:pPr>
      <w:r>
        <w:t>l e i d ž i u  taikyti</w:t>
      </w:r>
      <w:r>
        <w:rPr>
          <w:szCs w:val="24"/>
        </w:rPr>
        <w:t xml:space="preserve"> VŠĮ „</w:t>
      </w:r>
      <w:proofErr w:type="spellStart"/>
      <w:r>
        <w:rPr>
          <w:szCs w:val="24"/>
        </w:rPr>
        <w:t>Emprekis</w:t>
      </w:r>
      <w:proofErr w:type="spellEnd"/>
      <w:r>
        <w:rPr>
          <w:szCs w:val="24"/>
        </w:rPr>
        <w:t>“</w:t>
      </w:r>
      <w:r>
        <w:t xml:space="preserve"> 2021 m. </w:t>
      </w:r>
      <w:r>
        <w:rPr>
          <w:szCs w:val="24"/>
        </w:rPr>
        <w:t xml:space="preserve">gruodžio </w:t>
      </w:r>
      <w:r>
        <w:t>mėnesio žinyne „Autotransporto kainos Lietuvoje“ nurod</w:t>
      </w:r>
      <w:bookmarkStart w:id="0" w:name="_GoBack"/>
      <w:bookmarkEnd w:id="0"/>
      <w:r>
        <w:t>ytas kainas transporto priemonių muitinės vertės nustatymui ir naudoti muitinio įvertinimo kontrolės tikslams.</w:t>
      </w:r>
    </w:p>
    <w:p w14:paraId="09E63462" w14:textId="77777777" w:rsidR="00C07AA0" w:rsidRDefault="00C07AA0"/>
    <w:p w14:paraId="09DAA752" w14:textId="77777777" w:rsidR="00C07AA0" w:rsidRDefault="00C07AA0"/>
    <w:p w14:paraId="6E3AAD25" w14:textId="77777777" w:rsidR="00C07AA0" w:rsidRDefault="00C07AA0"/>
    <w:p w14:paraId="47583B90" w14:textId="2451B933" w:rsidR="00D662B8" w:rsidRDefault="00C07AA0">
      <w:r>
        <w:t>Generalinis direktor</w:t>
      </w:r>
      <w:r>
        <w:t>ius</w:t>
      </w:r>
      <w:r>
        <w:tab/>
      </w:r>
      <w:r>
        <w:tab/>
      </w:r>
      <w:r>
        <w:tab/>
      </w:r>
      <w:r>
        <w:tab/>
      </w:r>
      <w:r>
        <w:tab/>
        <w:t xml:space="preserve">Darius </w:t>
      </w:r>
      <w:proofErr w:type="spellStart"/>
      <w:r>
        <w:t>Žvironas</w:t>
      </w:r>
      <w:proofErr w:type="spellEnd"/>
    </w:p>
    <w:p w14:paraId="2A2E307F" w14:textId="51986B3E" w:rsidR="00D662B8" w:rsidRDefault="00C07AA0"/>
    <w:sectPr w:rsidR="00D6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134" w:header="425" w:footer="73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728A" w14:textId="77777777" w:rsidR="00D662B8" w:rsidRDefault="00C07AA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7F65BE89" w14:textId="77777777" w:rsidR="00D662B8" w:rsidRDefault="00C07AA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9C7EC" w14:textId="77777777" w:rsidR="00D662B8" w:rsidRDefault="00D662B8">
    <w:pPr>
      <w:tabs>
        <w:tab w:val="center" w:pos="4986"/>
        <w:tab w:val="right" w:pos="9972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8448" w14:textId="77777777" w:rsidR="00D662B8" w:rsidRDefault="00D662B8">
    <w:pPr>
      <w:tabs>
        <w:tab w:val="center" w:pos="4986"/>
        <w:tab w:val="right" w:pos="9972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2DDC" w14:textId="77777777" w:rsidR="00D662B8" w:rsidRDefault="00D662B8">
    <w:pPr>
      <w:tabs>
        <w:tab w:val="center" w:pos="4986"/>
        <w:tab w:val="right" w:pos="99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9B9F" w14:textId="77777777" w:rsidR="00D662B8" w:rsidRDefault="00C07AA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670AA25B" w14:textId="77777777" w:rsidR="00D662B8" w:rsidRDefault="00C07AA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32E1" w14:textId="77777777" w:rsidR="00D662B8" w:rsidRDefault="00C07AA0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0A27AC85" w14:textId="77777777" w:rsidR="00D662B8" w:rsidRDefault="00D662B8">
    <w:pPr>
      <w:tabs>
        <w:tab w:val="center" w:pos="4153"/>
        <w:tab w:val="right" w:pos="8306"/>
      </w:tabs>
      <w:ind w:right="36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F40D" w14:textId="77777777" w:rsidR="00D662B8" w:rsidRDefault="00C07AA0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07908CBD" w14:textId="77777777" w:rsidR="00D662B8" w:rsidRDefault="00D662B8">
    <w:pPr>
      <w:tabs>
        <w:tab w:val="center" w:pos="4153"/>
        <w:tab w:val="right" w:pos="8306"/>
      </w:tabs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BAA1" w14:textId="69613A47" w:rsidR="00D662B8" w:rsidRDefault="00D662B8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D8"/>
    <w:rsid w:val="009272D8"/>
    <w:rsid w:val="00C07AA0"/>
    <w:rsid w:val="00D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3EAC2"/>
  <w15:docId w15:val="{0F7A1571-0E3B-46CE-AA12-7124F96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MISC</Company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2021-11-30T07:22:00Z</dcterms:created>
  <dc:creator>Darius Valunta</dc:creator>
  <lastModifiedBy>DRAZDAUSKIENĖ Nijolė</lastModifiedBy>
  <lastPrinted>2021-09-30T11:13:00Z</lastPrinted>
  <dcterms:modified xsi:type="dcterms:W3CDTF">2021-11-30T07:46:00Z</dcterms:modified>
  <revision>3</revision>
</coreProperties>
</file>