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FDD8" w14:textId="4A38A0B6" w:rsidR="00487E69" w:rsidRDefault="00EF5A75">
      <w:pPr>
        <w:overflowPunct w:val="0"/>
        <w:spacing w:line="360" w:lineRule="auto"/>
        <w:jc w:val="center"/>
        <w:textAlignment w:val="baseline"/>
        <w:rPr>
          <w:color w:val="000000"/>
        </w:rPr>
      </w:pPr>
      <w:r>
        <w:rPr>
          <w:noProof/>
          <w:sz w:val="28"/>
          <w:lang w:eastAsia="lt-LT"/>
        </w:rPr>
        <w:drawing>
          <wp:inline distT="0" distB="0" distL="0" distR="0" wp14:anchorId="42F88CD1" wp14:editId="543F0897">
            <wp:extent cx="419100" cy="533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</w:t>
      </w:r>
    </w:p>
    <w:p w14:paraId="7F1C855A" w14:textId="77777777" w:rsidR="00487E69" w:rsidRDefault="00EF5A75">
      <w:pPr>
        <w:keepNext/>
        <w:overflowPunct w:val="0"/>
        <w:jc w:val="center"/>
        <w:textAlignment w:val="baseline"/>
        <w:outlineLvl w:val="1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taryba</w:t>
      </w:r>
    </w:p>
    <w:p w14:paraId="77BAAE82" w14:textId="77777777" w:rsidR="00487E69" w:rsidRDefault="00487E69">
      <w:pPr>
        <w:overflowPunct w:val="0"/>
        <w:jc w:val="center"/>
        <w:textAlignment w:val="baseline"/>
        <w:rPr>
          <w:b/>
          <w:bCs/>
          <w:caps/>
          <w:color w:val="000000"/>
        </w:rPr>
      </w:pPr>
    </w:p>
    <w:p w14:paraId="6F512DD4" w14:textId="77777777" w:rsidR="00487E69" w:rsidRDefault="00EF5A75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03D4A6D4" w14:textId="77777777" w:rsidR="00487E69" w:rsidRDefault="00EF5A75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trumpalaikės paskolos ėmimo iš Lietuvos respublikos valstybės biudžeto</w:t>
      </w:r>
    </w:p>
    <w:p w14:paraId="744CF4A8" w14:textId="77777777" w:rsidR="00487E69" w:rsidRDefault="00487E69">
      <w:pPr>
        <w:keepNext/>
        <w:overflowPunct w:val="0"/>
        <w:jc w:val="center"/>
        <w:textAlignment w:val="baseline"/>
        <w:outlineLvl w:val="1"/>
        <w:rPr>
          <w:color w:val="000000"/>
        </w:rPr>
      </w:pPr>
    </w:p>
    <w:p w14:paraId="6BFDDF93" w14:textId="77777777" w:rsidR="00487E69" w:rsidRDefault="00EF5A75">
      <w:pPr>
        <w:keepNext/>
        <w:overflowPunct w:val="0"/>
        <w:jc w:val="center"/>
        <w:textAlignment w:val="baseline"/>
        <w:outlineLvl w:val="1"/>
        <w:rPr>
          <w:color w:val="000000"/>
        </w:rPr>
      </w:pPr>
      <w:r>
        <w:rPr>
          <w:color w:val="000000"/>
        </w:rPr>
        <w:t>2020 m. balandžio 23 d. Nr. T-73</w:t>
      </w:r>
    </w:p>
    <w:p w14:paraId="05770B48" w14:textId="77777777" w:rsidR="00487E69" w:rsidRDefault="00EF5A75">
      <w:pPr>
        <w:overflowPunct w:val="0"/>
        <w:jc w:val="center"/>
        <w:textAlignment w:val="baseline"/>
      </w:pPr>
      <w:r>
        <w:t>Pagėgiai</w:t>
      </w:r>
    </w:p>
    <w:p w14:paraId="71E13358" w14:textId="273BC776" w:rsidR="00487E69" w:rsidRDefault="00487E69">
      <w:pPr>
        <w:overflowPunct w:val="0"/>
        <w:ind w:firstLine="62"/>
        <w:textAlignment w:val="baseline"/>
      </w:pPr>
    </w:p>
    <w:p w14:paraId="4752C2C6" w14:textId="5E7B296F" w:rsidR="00487E69" w:rsidRDefault="00487E69">
      <w:pPr>
        <w:overflowPunct w:val="0"/>
        <w:ind w:firstLine="62"/>
        <w:textAlignment w:val="baseline"/>
      </w:pPr>
    </w:p>
    <w:p w14:paraId="71E13359" w14:textId="4FEFE50D" w:rsidR="00487E69" w:rsidRDefault="00EF5A75">
      <w:pPr>
        <w:widowControl w:val="0"/>
        <w:tabs>
          <w:tab w:val="left" w:pos="1276"/>
        </w:tabs>
        <w:ind w:firstLine="1276"/>
        <w:jc w:val="both"/>
      </w:pPr>
      <w:r>
        <w:t xml:space="preserve">Vadovaudamasi Lietuvos Respublikos vietos savivaldos įstatymo 16 straipsnio 2 dalies 28 punktu, </w:t>
      </w:r>
      <w:r>
        <w:rPr>
          <w:sz w:val="23"/>
          <w:szCs w:val="23"/>
        </w:rPr>
        <w:t xml:space="preserve">Lietuvos Respublikos biudžeto sandaros įstatymo 10 straipsnio 2 dalimi, </w:t>
      </w:r>
      <w:r>
        <w:t xml:space="preserve">Savivaldybių skolinimosi taisyklių, patvirtintų </w:t>
      </w:r>
      <w:r>
        <w:rPr>
          <w:sz w:val="23"/>
          <w:szCs w:val="23"/>
        </w:rPr>
        <w:t>Lietuvos Respublikos Vyriausybės 2004 m.</w:t>
      </w:r>
      <w:r>
        <w:rPr>
          <w:sz w:val="23"/>
          <w:szCs w:val="23"/>
        </w:rPr>
        <w:t xml:space="preserve"> kovo 26 d. nutarimu Nr. 345 „Dėl Savivaldybių skolinimosi taisyklių patvirtinimo“ </w:t>
      </w:r>
      <w:r>
        <w:t>3 punktu,</w:t>
      </w:r>
      <w:r>
        <w:rPr>
          <w:sz w:val="23"/>
          <w:szCs w:val="23"/>
        </w:rPr>
        <w:t xml:space="preserve"> </w:t>
      </w:r>
      <w:r>
        <w:t>Lietuvos Respublikos 2020 m. valstybės biudžeto ir savivaldybių biudžetų finansinių rodiklių patvirtinimo įstatymu ir</w:t>
      </w:r>
      <w:r>
        <w:rPr>
          <w:sz w:val="23"/>
          <w:szCs w:val="23"/>
        </w:rPr>
        <w:t xml:space="preserve"> atsižvelgdama į Pagėgių savivaldybės kontroli</w:t>
      </w:r>
      <w:r>
        <w:rPr>
          <w:sz w:val="23"/>
          <w:szCs w:val="23"/>
        </w:rPr>
        <w:t xml:space="preserve">eriaus 2020 m. balandžio 17 d. išvadą Nr. K3- I3 , </w:t>
      </w:r>
      <w:r>
        <w:t xml:space="preserve">Pagėgių savivaldybės taryba n u s p r e n d ž i a: </w:t>
      </w:r>
    </w:p>
    <w:p w14:paraId="71E1335A" w14:textId="370668EF" w:rsidR="00487E69" w:rsidRDefault="00EF5A75">
      <w:pPr>
        <w:tabs>
          <w:tab w:val="left" w:pos="1276"/>
        </w:tabs>
        <w:overflowPunct w:val="0"/>
        <w:ind w:firstLine="1276"/>
        <w:jc w:val="both"/>
        <w:textAlignment w:val="baseline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Leisti Pagėgių savivaldybės administracijai imti 725 000,00</w:t>
      </w:r>
      <w:r>
        <w:rPr>
          <w:color w:val="FF0000"/>
          <w:szCs w:val="24"/>
        </w:rPr>
        <w:t xml:space="preserve"> </w:t>
      </w:r>
      <w:r>
        <w:rPr>
          <w:szCs w:val="24"/>
        </w:rPr>
        <w:t>(septyni šimtai dvidešimt penki  tūkstančiai ) eurų trumpalaikę paskolą iš Lietuvos Resp</w:t>
      </w:r>
      <w:r>
        <w:rPr>
          <w:szCs w:val="24"/>
        </w:rPr>
        <w:t>ublikos Valstybės biudžeto laikinam pajamų trūkumui padengti, paskolą  imant dalimis.</w:t>
      </w:r>
    </w:p>
    <w:p w14:paraId="71E1335B" w14:textId="77777777" w:rsidR="00487E69" w:rsidRDefault="00EF5A75">
      <w:pPr>
        <w:tabs>
          <w:tab w:val="left" w:pos="1500"/>
        </w:tabs>
        <w:overflowPunct w:val="0"/>
        <w:ind w:firstLine="1500"/>
        <w:jc w:val="both"/>
        <w:textAlignment w:val="baseline"/>
        <w:rPr>
          <w:szCs w:val="24"/>
        </w:rPr>
      </w:pPr>
      <w:r>
        <w:rPr>
          <w:szCs w:val="24"/>
        </w:rPr>
        <w:t xml:space="preserve">Paskola bus naudojama: </w:t>
      </w:r>
    </w:p>
    <w:p w14:paraId="71E1335C" w14:textId="77777777" w:rsidR="00487E69" w:rsidRDefault="00EF5A75">
      <w:pPr>
        <w:tabs>
          <w:tab w:val="left" w:pos="1500"/>
        </w:tabs>
        <w:overflowPunct w:val="0"/>
        <w:ind w:firstLine="1500"/>
        <w:jc w:val="both"/>
        <w:textAlignment w:val="baseline"/>
        <w:rPr>
          <w:szCs w:val="24"/>
        </w:rPr>
      </w:pPr>
      <w:r>
        <w:rPr>
          <w:szCs w:val="24"/>
        </w:rPr>
        <w:t xml:space="preserve">darbo užmokestis pinigais – 600 000,00 eurų, </w:t>
      </w:r>
    </w:p>
    <w:p w14:paraId="71E1335D" w14:textId="77777777" w:rsidR="00487E69" w:rsidRDefault="00EF5A75">
      <w:pPr>
        <w:tabs>
          <w:tab w:val="left" w:pos="1500"/>
        </w:tabs>
        <w:overflowPunct w:val="0"/>
        <w:ind w:firstLine="1500"/>
        <w:jc w:val="both"/>
        <w:textAlignment w:val="baseline"/>
        <w:rPr>
          <w:szCs w:val="24"/>
        </w:rPr>
      </w:pPr>
      <w:r>
        <w:rPr>
          <w:szCs w:val="24"/>
        </w:rPr>
        <w:t xml:space="preserve">socialinio draudimo įmokos – 8 700,00 eurų, </w:t>
      </w:r>
    </w:p>
    <w:p w14:paraId="71E1335E" w14:textId="77777777" w:rsidR="00487E69" w:rsidRDefault="00EF5A75">
      <w:pPr>
        <w:tabs>
          <w:tab w:val="left" w:pos="1500"/>
        </w:tabs>
        <w:overflowPunct w:val="0"/>
        <w:ind w:firstLine="1500"/>
        <w:jc w:val="both"/>
        <w:textAlignment w:val="baseline"/>
        <w:rPr>
          <w:szCs w:val="24"/>
        </w:rPr>
      </w:pPr>
      <w:r>
        <w:rPr>
          <w:szCs w:val="24"/>
        </w:rPr>
        <w:t>socialinės paramos pašalpos  -  60 000,00 eurų,</w:t>
      </w:r>
    </w:p>
    <w:p w14:paraId="71E1335F" w14:textId="60796F9C" w:rsidR="00487E69" w:rsidRDefault="00EF5A75">
      <w:pPr>
        <w:tabs>
          <w:tab w:val="left" w:pos="1500"/>
        </w:tabs>
        <w:overflowPunct w:val="0"/>
        <w:ind w:firstLine="1500"/>
        <w:jc w:val="both"/>
        <w:textAlignment w:val="baseline"/>
        <w:rPr>
          <w:szCs w:val="24"/>
        </w:rPr>
      </w:pPr>
      <w:r>
        <w:rPr>
          <w:szCs w:val="24"/>
        </w:rPr>
        <w:t xml:space="preserve">prekių </w:t>
      </w:r>
      <w:r>
        <w:rPr>
          <w:szCs w:val="24"/>
        </w:rPr>
        <w:t>ir paslaugų įsigijimas (ryšių paslaugų įsigijimo išlaidos, transporto paslaugų įsigijimo išlaidos, komunalinių paslaugų įsigijimo išlaidos) – 56 3000,00 eurų.</w:t>
      </w:r>
    </w:p>
    <w:p w14:paraId="71E13360" w14:textId="351F4FFB" w:rsidR="00487E69" w:rsidRDefault="00EF5A75">
      <w:pPr>
        <w:tabs>
          <w:tab w:val="left" w:pos="1276"/>
          <w:tab w:val="left" w:pos="1500"/>
        </w:tabs>
        <w:overflowPunct w:val="0"/>
        <w:ind w:firstLine="1302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Įpareigoti Pagėgių savivaldybės administracijos direktorių, jam nesant, kitą jį </w:t>
      </w:r>
      <w:r>
        <w:rPr>
          <w:szCs w:val="24"/>
        </w:rPr>
        <w:t>pavaduojantį valstybės tarnautoją, pasirašyti Su Lietuvos Respublikos Finansų ministerija trumpalaikės paskolos sutartį.</w:t>
      </w:r>
    </w:p>
    <w:p w14:paraId="71E13361" w14:textId="5F7C2A40" w:rsidR="00487E69" w:rsidRDefault="00EF5A75">
      <w:pPr>
        <w:overflowPunct w:val="0"/>
        <w:ind w:firstLine="1302"/>
        <w:jc w:val="both"/>
        <w:textAlignment w:val="baseline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t xml:space="preserve">Sprendimą paskelbti Teisės aktų registre ir Pagėgių savivaldybės interneto svetainėje </w:t>
      </w:r>
      <w:proofErr w:type="spellStart"/>
      <w:r>
        <w:t>www.pagegiai.lt</w:t>
      </w:r>
      <w:proofErr w:type="spellEnd"/>
      <w:r>
        <w:t>.</w:t>
      </w:r>
    </w:p>
    <w:p w14:paraId="71E13365" w14:textId="7AA0D451" w:rsidR="00487E69" w:rsidRDefault="00EF5A75">
      <w:pPr>
        <w:tabs>
          <w:tab w:val="left" w:pos="1276"/>
        </w:tabs>
        <w:ind w:firstLine="1276"/>
        <w:jc w:val="both"/>
        <w:rPr>
          <w:szCs w:val="24"/>
        </w:rPr>
      </w:pPr>
      <w:r>
        <w:rPr>
          <w:szCs w:val="24"/>
        </w:rPr>
        <w:t xml:space="preserve">Šis sprendimas gali būti </w:t>
      </w:r>
      <w:r>
        <w:rPr>
          <w:szCs w:val="24"/>
        </w:rPr>
        <w:t>skundžiamas Regionų apygardos administracinio teismo Klaipėdos rūmams (Galinio Pylimo g. 9, 91230 Klaipėda) Lietuvos Respublikos administracinių bylų teisenos įstatymo nustatyta tvarka per 1 (vieną) mėnesį nuo sprendimo paskelbimo dienos ar įteikimo suinte</w:t>
      </w:r>
      <w:r>
        <w:rPr>
          <w:szCs w:val="24"/>
        </w:rPr>
        <w:t>resuotiems asmenims dienos.</w:t>
      </w:r>
    </w:p>
    <w:p w14:paraId="1CB19B07" w14:textId="77777777" w:rsidR="00EF5A75" w:rsidRDefault="00EF5A75">
      <w:pPr>
        <w:overflowPunct w:val="0"/>
        <w:jc w:val="both"/>
        <w:textAlignment w:val="baseline"/>
      </w:pPr>
    </w:p>
    <w:p w14:paraId="4750EEC3" w14:textId="77777777" w:rsidR="00EF5A75" w:rsidRDefault="00EF5A75">
      <w:pPr>
        <w:overflowPunct w:val="0"/>
        <w:jc w:val="both"/>
        <w:textAlignment w:val="baseline"/>
      </w:pPr>
    </w:p>
    <w:p w14:paraId="06E4866F" w14:textId="77777777" w:rsidR="00EF5A75" w:rsidRDefault="00EF5A75">
      <w:pPr>
        <w:overflowPunct w:val="0"/>
        <w:jc w:val="both"/>
        <w:textAlignment w:val="baseline"/>
      </w:pPr>
    </w:p>
    <w:p w14:paraId="71E13366" w14:textId="64951B9B" w:rsidR="00487E69" w:rsidRDefault="00EF5A75">
      <w:pPr>
        <w:overflowPunct w:val="0"/>
        <w:jc w:val="both"/>
        <w:textAlignment w:val="baseline"/>
        <w:rPr>
          <w:szCs w:val="24"/>
        </w:rPr>
      </w:pPr>
      <w:bookmarkStart w:id="0" w:name="_GoBack"/>
      <w:bookmarkEnd w:id="0"/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Vaidas </w:t>
      </w:r>
      <w:proofErr w:type="spellStart"/>
      <w:r>
        <w:rPr>
          <w:szCs w:val="24"/>
        </w:rPr>
        <w:t>Bendaravičius</w:t>
      </w:r>
      <w:proofErr w:type="spellEnd"/>
    </w:p>
    <w:sectPr w:rsidR="00487E6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51"/>
    <w:rsid w:val="00487E69"/>
    <w:rsid w:val="00EF5A75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13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F5A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F5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853B04-682D-4D7E-B364-E079A67D6A66}"/>
      </w:docPartPr>
      <w:docPartBody>
        <w:p w14:paraId="2DB1DAC6" w14:textId="132D64EF" w:rsidR="00000000" w:rsidRDefault="00B17015">
          <w:r w:rsidRPr="004853E5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5"/>
    <w:rsid w:val="00B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70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70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1790</Characters>
  <Application>Microsoft Office Word</Application>
  <DocSecurity>0</DocSecurity>
  <Lines>14</Lines>
  <Paragraphs>4</Paragraphs>
  <ScaleCrop>false</ScaleCrop>
  <Company>ARCHYVU DEPARTAMENTAS</Company>
  <LinksUpToDate>false</LinksUpToDate>
  <CharactersWithSpaces>2040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2020-04-27T08:18:00Z</dcterms:created>
  <dc:creator>Kaukas</dc:creator>
  <lastModifiedBy>ŠAULYTĖ SKAIRIENĖ Dalia</lastModifiedBy>
  <lastPrinted>2020-04-15T12:49:00Z</lastPrinted>
  <dcterms:modified xsi:type="dcterms:W3CDTF">2020-04-27T08:20:00Z</dcterms:modified>
  <revision>3</revision>
  <dc:title>Projektas Projektas</dc:title>
</coreProperties>
</file>