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2144" w14:textId="77777777" w:rsidR="003C2008" w:rsidRDefault="00187986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t-LT"/>
        </w:rPr>
        <w:drawing>
          <wp:inline distT="0" distB="0" distL="0" distR="0" wp14:anchorId="63C4215B" wp14:editId="63C4215C">
            <wp:extent cx="658495" cy="798830"/>
            <wp:effectExtent l="0" t="0" r="8255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42145" w14:textId="77777777" w:rsidR="003C2008" w:rsidRDefault="003C2008">
      <w:pPr>
        <w:rPr>
          <w:sz w:val="18"/>
          <w:szCs w:val="18"/>
        </w:rPr>
      </w:pPr>
    </w:p>
    <w:p w14:paraId="63C42146" w14:textId="77777777" w:rsidR="003C2008" w:rsidRDefault="0018798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lang w:eastAsia="ar-SA"/>
        </w:rPr>
        <w:t>ŠIAULIŲ RAJONO SAVIVALDYBĖS TARYBA</w:t>
      </w:r>
    </w:p>
    <w:p w14:paraId="63C42148" w14:textId="77777777" w:rsidR="003C2008" w:rsidRDefault="003C2008">
      <w:pPr>
        <w:spacing w:line="200" w:lineRule="atLeast"/>
        <w:jc w:val="center"/>
        <w:rPr>
          <w:rFonts w:eastAsia="SimSun"/>
          <w:b/>
          <w:bCs/>
          <w:color w:val="000000"/>
          <w:kern w:val="1"/>
          <w:szCs w:val="24"/>
          <w:lang w:eastAsia="ar-SA"/>
        </w:rPr>
      </w:pPr>
    </w:p>
    <w:p w14:paraId="63C42149" w14:textId="77777777" w:rsidR="003C2008" w:rsidRDefault="00187986">
      <w:pPr>
        <w:spacing w:line="200" w:lineRule="atLeast"/>
        <w:jc w:val="center"/>
        <w:rPr>
          <w:rFonts w:eastAsia="SimSun"/>
          <w:b/>
          <w:bCs/>
          <w:color w:val="000000"/>
          <w:kern w:val="1"/>
          <w:szCs w:val="24"/>
          <w:lang w:eastAsia="ar-SA"/>
        </w:rPr>
      </w:pPr>
      <w:r>
        <w:rPr>
          <w:rFonts w:eastAsia="SimSun"/>
          <w:b/>
          <w:bCs/>
          <w:color w:val="000000"/>
          <w:kern w:val="1"/>
          <w:szCs w:val="24"/>
          <w:lang w:eastAsia="ar-SA"/>
        </w:rPr>
        <w:t>SPRENDIMAS</w:t>
      </w:r>
    </w:p>
    <w:p w14:paraId="63C4214A" w14:textId="77777777" w:rsidR="003C2008" w:rsidRDefault="00187986">
      <w:pPr>
        <w:widowControl w:val="0"/>
        <w:shd w:val="clear" w:color="auto" w:fill="FFFFFF"/>
        <w:suppressAutoHyphens/>
        <w:snapToGrid w:val="0"/>
        <w:spacing w:line="200" w:lineRule="atLeast"/>
        <w:jc w:val="center"/>
        <w:rPr>
          <w:b/>
          <w:bCs/>
          <w:color w:val="000000"/>
          <w:kern w:val="1"/>
          <w:szCs w:val="24"/>
          <w:lang w:eastAsia="ar-SA"/>
        </w:rPr>
      </w:pPr>
      <w:r>
        <w:rPr>
          <w:rFonts w:eastAsia="SimSun"/>
          <w:b/>
          <w:bCs/>
          <w:color w:val="000000"/>
          <w:kern w:val="1"/>
          <w:szCs w:val="24"/>
          <w:lang w:eastAsia="ar-SA"/>
        </w:rPr>
        <w:t>D</w:t>
      </w:r>
      <w:r>
        <w:rPr>
          <w:b/>
          <w:bCs/>
          <w:color w:val="000000"/>
          <w:kern w:val="1"/>
          <w:szCs w:val="24"/>
          <w:lang w:eastAsia="ar-SA"/>
        </w:rPr>
        <w:t xml:space="preserve">ĖL </w:t>
      </w:r>
      <w:r>
        <w:rPr>
          <w:rFonts w:eastAsia="SimSun"/>
          <w:b/>
          <w:kern w:val="1"/>
          <w:lang w:eastAsia="ar-SA"/>
        </w:rPr>
        <w:t>NEKILNOJAMOJO TURTO</w:t>
      </w:r>
      <w:r>
        <w:rPr>
          <w:b/>
          <w:bCs/>
          <w:color w:val="000000"/>
          <w:kern w:val="1"/>
          <w:szCs w:val="24"/>
          <w:lang w:eastAsia="ar-SA"/>
        </w:rPr>
        <w:t xml:space="preserve"> MOKESČIO TARIFŲ NUSTATYMO 2019 METAMS</w:t>
      </w:r>
    </w:p>
    <w:p w14:paraId="63C4214B" w14:textId="77777777" w:rsidR="003C2008" w:rsidRDefault="003C2008">
      <w:pPr>
        <w:widowControl w:val="0"/>
        <w:shd w:val="clear" w:color="auto" w:fill="FFFFFF"/>
        <w:suppressAutoHyphens/>
        <w:snapToGrid w:val="0"/>
        <w:jc w:val="center"/>
        <w:rPr>
          <w:rFonts w:eastAsia="SimSun"/>
          <w:kern w:val="1"/>
          <w:szCs w:val="24"/>
          <w:lang w:eastAsia="ar-SA"/>
        </w:rPr>
      </w:pPr>
    </w:p>
    <w:p w14:paraId="63C4214C" w14:textId="77777777" w:rsidR="003C2008" w:rsidRDefault="00187986">
      <w:pPr>
        <w:widowControl w:val="0"/>
        <w:shd w:val="clear" w:color="auto" w:fill="FFFFFF"/>
        <w:suppressAutoHyphens/>
        <w:snapToGrid w:val="0"/>
        <w:spacing w:line="274" w:lineRule="exact"/>
        <w:jc w:val="center"/>
        <w:rPr>
          <w:color w:val="000000"/>
          <w:kern w:val="1"/>
          <w:szCs w:val="24"/>
          <w:lang w:eastAsia="ar-SA"/>
        </w:rPr>
      </w:pPr>
      <w:r>
        <w:rPr>
          <w:color w:val="000000"/>
          <w:kern w:val="1"/>
          <w:szCs w:val="24"/>
          <w:lang w:eastAsia="ar-SA"/>
        </w:rPr>
        <w:t xml:space="preserve">2018 </w:t>
      </w:r>
      <w:r>
        <w:rPr>
          <w:rFonts w:eastAsia="SimSun"/>
          <w:color w:val="000000"/>
          <w:kern w:val="1"/>
          <w:szCs w:val="24"/>
          <w:lang w:eastAsia="ar-SA"/>
        </w:rPr>
        <w:t>m</w:t>
      </w:r>
      <w:r>
        <w:rPr>
          <w:color w:val="000000"/>
          <w:kern w:val="1"/>
          <w:szCs w:val="24"/>
          <w:lang w:eastAsia="ar-SA"/>
        </w:rPr>
        <w:t xml:space="preserve">. gegužės 29 </w:t>
      </w:r>
      <w:r>
        <w:rPr>
          <w:rFonts w:eastAsia="SimSun"/>
          <w:color w:val="000000"/>
          <w:kern w:val="1"/>
          <w:szCs w:val="24"/>
          <w:lang w:eastAsia="ar-SA"/>
        </w:rPr>
        <w:t>d</w:t>
      </w:r>
      <w:r>
        <w:rPr>
          <w:color w:val="000000"/>
          <w:kern w:val="1"/>
          <w:szCs w:val="24"/>
          <w:lang w:eastAsia="ar-SA"/>
        </w:rPr>
        <w:t xml:space="preserve">. </w:t>
      </w:r>
      <w:r>
        <w:rPr>
          <w:rFonts w:eastAsia="SimSun"/>
          <w:color w:val="000000"/>
          <w:kern w:val="1"/>
          <w:szCs w:val="24"/>
          <w:lang w:eastAsia="ar-SA"/>
        </w:rPr>
        <w:t>Nr</w:t>
      </w:r>
      <w:r>
        <w:rPr>
          <w:color w:val="000000"/>
          <w:kern w:val="1"/>
          <w:szCs w:val="24"/>
          <w:lang w:eastAsia="ar-SA"/>
        </w:rPr>
        <w:t xml:space="preserve">. </w:t>
      </w:r>
      <w:r>
        <w:rPr>
          <w:rFonts w:eastAsia="SimSun"/>
          <w:color w:val="000000"/>
          <w:kern w:val="1"/>
          <w:szCs w:val="24"/>
          <w:lang w:eastAsia="ar-SA"/>
        </w:rPr>
        <w:t>T</w:t>
      </w:r>
      <w:r>
        <w:rPr>
          <w:color w:val="000000"/>
          <w:kern w:val="1"/>
          <w:szCs w:val="24"/>
          <w:lang w:eastAsia="ar-SA"/>
        </w:rPr>
        <w:t>-184</w:t>
      </w:r>
    </w:p>
    <w:p w14:paraId="63C4214D" w14:textId="77777777" w:rsidR="003C2008" w:rsidRDefault="00187986">
      <w:pPr>
        <w:widowControl w:val="0"/>
        <w:shd w:val="clear" w:color="auto" w:fill="FFFFFF"/>
        <w:suppressAutoHyphens/>
        <w:snapToGrid w:val="0"/>
        <w:spacing w:line="274" w:lineRule="exact"/>
        <w:jc w:val="center"/>
        <w:rPr>
          <w:rFonts w:eastAsia="SimSun"/>
          <w:color w:val="000000"/>
          <w:kern w:val="1"/>
          <w:szCs w:val="24"/>
          <w:lang w:eastAsia="ar-SA"/>
        </w:rPr>
      </w:pPr>
      <w:r>
        <w:rPr>
          <w:rFonts w:eastAsia="SimSun"/>
          <w:color w:val="000000"/>
          <w:kern w:val="1"/>
          <w:szCs w:val="24"/>
          <w:lang w:eastAsia="ar-SA"/>
        </w:rPr>
        <w:t>Šiauliai</w:t>
      </w:r>
    </w:p>
    <w:p w14:paraId="63C4214E" w14:textId="77777777" w:rsidR="003C2008" w:rsidRDefault="003C2008">
      <w:pPr>
        <w:widowControl w:val="0"/>
        <w:shd w:val="clear" w:color="auto" w:fill="FFFFFF"/>
        <w:suppressAutoHyphens/>
        <w:snapToGrid w:val="0"/>
        <w:spacing w:line="274" w:lineRule="exact"/>
        <w:jc w:val="center"/>
        <w:rPr>
          <w:rFonts w:eastAsia="SimSun"/>
          <w:color w:val="000000"/>
          <w:kern w:val="1"/>
          <w:szCs w:val="24"/>
          <w:lang w:eastAsia="ar-SA"/>
        </w:rPr>
      </w:pPr>
    </w:p>
    <w:p w14:paraId="63C4214F" w14:textId="77777777" w:rsidR="003C2008" w:rsidRDefault="003C2008">
      <w:pPr>
        <w:widowControl w:val="0"/>
        <w:shd w:val="clear" w:color="auto" w:fill="FFFFFF"/>
        <w:suppressAutoHyphens/>
        <w:snapToGrid w:val="0"/>
        <w:spacing w:line="274" w:lineRule="exact"/>
        <w:jc w:val="center"/>
        <w:rPr>
          <w:rFonts w:eastAsia="SimSun"/>
          <w:color w:val="000000"/>
          <w:kern w:val="1"/>
          <w:szCs w:val="24"/>
          <w:lang w:eastAsia="ar-SA"/>
        </w:rPr>
      </w:pPr>
    </w:p>
    <w:p w14:paraId="63C42150" w14:textId="77777777" w:rsidR="003C2008" w:rsidRDefault="00187986">
      <w:pPr>
        <w:widowControl w:val="0"/>
        <w:shd w:val="clear" w:color="auto" w:fill="FFFFFF"/>
        <w:suppressAutoHyphens/>
        <w:snapToGrid w:val="0"/>
        <w:spacing w:line="283" w:lineRule="exact"/>
        <w:ind w:left="-5" w:right="-5" w:firstLine="572"/>
        <w:jc w:val="both"/>
        <w:rPr>
          <w:rFonts w:eastAsia="SimSun"/>
          <w:kern w:val="1"/>
          <w:szCs w:val="24"/>
          <w:lang w:eastAsia="ar-SA"/>
        </w:rPr>
      </w:pPr>
      <w:r>
        <w:rPr>
          <w:rFonts w:eastAsia="SimSun"/>
          <w:kern w:val="1"/>
          <w:lang w:eastAsia="ar-SA"/>
        </w:rPr>
        <w:t xml:space="preserve">Vadovaudamasi Lietuvos Respublikos vietos savivaldos įstatymo 16 straipsnio 2 dalies 37 </w:t>
      </w:r>
      <w:r>
        <w:rPr>
          <w:rFonts w:eastAsia="SimSun"/>
          <w:kern w:val="1"/>
          <w:szCs w:val="24"/>
          <w:lang w:eastAsia="ar-SA"/>
        </w:rPr>
        <w:t xml:space="preserve">punktu, 4 dalimi, Lietuvos Respublikos nekilnojamojo turto mokesčio įstatymo 6 straipsnio 1 ir 2 dalimis, Šiaulių rajono savivaldybės taryba  n u s p r e n d ž i a: </w:t>
      </w:r>
    </w:p>
    <w:p w14:paraId="63C42151" w14:textId="77777777" w:rsidR="003C2008" w:rsidRDefault="00187986">
      <w:pPr>
        <w:widowControl w:val="0"/>
        <w:shd w:val="clear" w:color="auto" w:fill="FFFFFF"/>
        <w:suppressAutoHyphens/>
        <w:snapToGrid w:val="0"/>
        <w:spacing w:line="283" w:lineRule="exact"/>
        <w:ind w:left="-5" w:right="-5" w:firstLine="572"/>
        <w:jc w:val="both"/>
        <w:rPr>
          <w:rFonts w:eastAsia="SimSun"/>
          <w:color w:val="000000"/>
          <w:kern w:val="1"/>
          <w:szCs w:val="24"/>
          <w:lang w:eastAsia="ar-SA"/>
        </w:rPr>
      </w:pPr>
      <w:r>
        <w:rPr>
          <w:rFonts w:eastAsia="SimSun"/>
          <w:color w:val="000000"/>
          <w:kern w:val="1"/>
          <w:szCs w:val="24"/>
          <w:lang w:eastAsia="ar-SA"/>
        </w:rPr>
        <w:t>1</w:t>
      </w:r>
      <w:r>
        <w:rPr>
          <w:rFonts w:eastAsia="SimSun"/>
          <w:color w:val="000000"/>
          <w:kern w:val="1"/>
          <w:szCs w:val="24"/>
          <w:lang w:eastAsia="ar-SA"/>
        </w:rPr>
        <w:t xml:space="preserve">. Nustatyti 2019 m. nekilnojamojo turto mokesčio tarifus Šiaulių rajono savivaldybės </w:t>
      </w:r>
      <w:r>
        <w:rPr>
          <w:rFonts w:eastAsia="SimSun"/>
          <w:color w:val="000000"/>
          <w:kern w:val="1"/>
          <w:szCs w:val="24"/>
          <w:lang w:eastAsia="ar-SA"/>
        </w:rPr>
        <w:t>teritorijoje:</w:t>
      </w:r>
    </w:p>
    <w:p w14:paraId="63C42152" w14:textId="77777777" w:rsidR="003C2008" w:rsidRDefault="00187986">
      <w:pPr>
        <w:widowControl w:val="0"/>
        <w:shd w:val="clear" w:color="auto" w:fill="FFFFFF"/>
        <w:suppressAutoHyphens/>
        <w:snapToGrid w:val="0"/>
        <w:spacing w:line="283" w:lineRule="exact"/>
        <w:ind w:left="-5" w:right="-5" w:firstLine="572"/>
        <w:jc w:val="both"/>
        <w:rPr>
          <w:rFonts w:eastAsia="SimSun"/>
          <w:kern w:val="1"/>
          <w:szCs w:val="24"/>
          <w:lang w:eastAsia="ar-SA"/>
        </w:rPr>
      </w:pPr>
      <w:r>
        <w:rPr>
          <w:rFonts w:eastAsia="SimSun"/>
          <w:color w:val="000000"/>
          <w:kern w:val="1"/>
          <w:szCs w:val="24"/>
          <w:lang w:eastAsia="ar-SA"/>
        </w:rPr>
        <w:t>1.1</w:t>
      </w:r>
      <w:r>
        <w:rPr>
          <w:rFonts w:eastAsia="SimSun"/>
          <w:color w:val="000000"/>
          <w:kern w:val="1"/>
          <w:szCs w:val="24"/>
          <w:lang w:eastAsia="ar-SA"/>
        </w:rPr>
        <w:t xml:space="preserve">. 0,65 proc. nekilnojamojo turto mokestinės vertės fiziniams ir juridiniams asmenims priklausančiam nekilnojamam turtui, išskyrus nekilnojamąjį turtą, nurodytą 1.2 papunktyje; </w:t>
      </w:r>
    </w:p>
    <w:p w14:paraId="63C42153" w14:textId="77777777" w:rsidR="003C2008" w:rsidRDefault="00187986">
      <w:pPr>
        <w:widowControl w:val="0"/>
        <w:shd w:val="clear" w:color="auto" w:fill="FFFFFF"/>
        <w:suppressAutoHyphens/>
        <w:snapToGrid w:val="0"/>
        <w:spacing w:line="283" w:lineRule="exact"/>
        <w:ind w:left="-5" w:right="-5" w:firstLine="572"/>
        <w:jc w:val="both"/>
        <w:rPr>
          <w:rFonts w:eastAsia="SimSun"/>
          <w:color w:val="000000"/>
          <w:kern w:val="1"/>
          <w:szCs w:val="24"/>
          <w:lang w:eastAsia="ar-SA"/>
        </w:rPr>
      </w:pPr>
      <w:r>
        <w:rPr>
          <w:rFonts w:eastAsia="SimSun"/>
          <w:color w:val="000000"/>
          <w:kern w:val="1"/>
          <w:szCs w:val="24"/>
          <w:lang w:eastAsia="ar-SA"/>
        </w:rPr>
        <w:t>1.2</w:t>
      </w:r>
      <w:r>
        <w:rPr>
          <w:rFonts w:eastAsia="SimSun"/>
          <w:color w:val="000000"/>
          <w:kern w:val="1"/>
          <w:szCs w:val="24"/>
          <w:lang w:eastAsia="ar-SA"/>
        </w:rPr>
        <w:t>. 3,0 proc. nekilnojamojo turto mokestinės vertės fiz</w:t>
      </w:r>
      <w:r>
        <w:rPr>
          <w:rFonts w:eastAsia="SimSun"/>
          <w:color w:val="000000"/>
          <w:kern w:val="1"/>
          <w:szCs w:val="24"/>
          <w:lang w:eastAsia="ar-SA"/>
        </w:rPr>
        <w:t>iniams ir juridiniams asmenims priklausančiam apleistam ar neprižiūrimam nekilnojamam turtui.</w:t>
      </w:r>
    </w:p>
    <w:p w14:paraId="63C42154" w14:textId="5B979719" w:rsidR="003C2008" w:rsidRDefault="00187986">
      <w:pPr>
        <w:widowControl w:val="0"/>
        <w:shd w:val="clear" w:color="auto" w:fill="FFFFFF"/>
        <w:suppressAutoHyphens/>
        <w:snapToGrid w:val="0"/>
        <w:spacing w:line="283" w:lineRule="exact"/>
        <w:ind w:left="-5" w:right="-5" w:firstLine="572"/>
        <w:jc w:val="both"/>
        <w:rPr>
          <w:rFonts w:eastAsia="SimSun"/>
          <w:color w:val="000000"/>
          <w:kern w:val="1"/>
          <w:szCs w:val="24"/>
          <w:lang w:eastAsia="ar-SA"/>
        </w:rPr>
      </w:pPr>
      <w:r>
        <w:rPr>
          <w:rFonts w:eastAsia="SimSun"/>
          <w:color w:val="000000"/>
          <w:kern w:val="1"/>
          <w:szCs w:val="24"/>
          <w:lang w:eastAsia="ar-SA"/>
        </w:rPr>
        <w:t>2</w:t>
      </w:r>
      <w:r>
        <w:rPr>
          <w:rFonts w:eastAsia="SimSun"/>
          <w:color w:val="000000"/>
          <w:kern w:val="1"/>
          <w:szCs w:val="24"/>
          <w:lang w:eastAsia="ar-SA"/>
        </w:rPr>
        <w:t>. Nustatyti, kad šis sprendimas įsigalioja nuo 2019 m. sausio 1 d.</w:t>
      </w:r>
    </w:p>
    <w:p w14:paraId="63C42158" w14:textId="12DE43DB" w:rsidR="003C2008" w:rsidRDefault="00187986" w:rsidP="00187986">
      <w:pPr>
        <w:widowControl w:val="0"/>
        <w:shd w:val="clear" w:color="auto" w:fill="FFFFFF"/>
        <w:suppressAutoHyphens/>
        <w:snapToGrid w:val="0"/>
        <w:spacing w:line="283" w:lineRule="exact"/>
        <w:ind w:left="-5" w:right="-5" w:firstLine="572"/>
        <w:jc w:val="both"/>
        <w:rPr>
          <w:rFonts w:eastAsia="SimSun"/>
          <w:color w:val="000000"/>
          <w:kern w:val="1"/>
          <w:szCs w:val="24"/>
          <w:lang w:eastAsia="ar-SA"/>
        </w:rPr>
      </w:pPr>
      <w:r>
        <w:rPr>
          <w:rFonts w:eastAsia="SimSun"/>
          <w:color w:val="000000"/>
          <w:kern w:val="1"/>
          <w:szCs w:val="24"/>
          <w:lang w:eastAsia="ar-SA"/>
        </w:rPr>
        <w:t xml:space="preserve">Šis sprendimas skelbiamas Teisės aktų registre ir gali būti skundžiamas Lietuvos </w:t>
      </w:r>
      <w:r>
        <w:rPr>
          <w:rFonts w:eastAsia="SimSun"/>
          <w:color w:val="000000"/>
          <w:kern w:val="1"/>
          <w:szCs w:val="24"/>
          <w:lang w:eastAsia="ar-SA"/>
        </w:rPr>
        <w:t>Respublikos administracinių bylų teisenos įstatymo nustatyta tvarka.</w:t>
      </w:r>
    </w:p>
    <w:p w14:paraId="3AFD3171" w14:textId="77777777" w:rsidR="00187986" w:rsidRDefault="00187986">
      <w:pPr>
        <w:widowControl w:val="0"/>
        <w:shd w:val="clear" w:color="auto" w:fill="FFFFFF"/>
        <w:suppressAutoHyphens/>
        <w:snapToGrid w:val="0"/>
        <w:ind w:left="-5" w:right="-5" w:firstLine="17"/>
        <w:jc w:val="both"/>
      </w:pPr>
    </w:p>
    <w:p w14:paraId="2DB77CDB" w14:textId="77777777" w:rsidR="00187986" w:rsidRDefault="00187986">
      <w:pPr>
        <w:widowControl w:val="0"/>
        <w:shd w:val="clear" w:color="auto" w:fill="FFFFFF"/>
        <w:suppressAutoHyphens/>
        <w:snapToGrid w:val="0"/>
        <w:ind w:left="-5" w:right="-5" w:firstLine="17"/>
        <w:jc w:val="both"/>
      </w:pPr>
      <w:bookmarkStart w:id="0" w:name="_GoBack"/>
      <w:bookmarkEnd w:id="0"/>
    </w:p>
    <w:p w14:paraId="733DA257" w14:textId="77777777" w:rsidR="00187986" w:rsidRDefault="00187986">
      <w:pPr>
        <w:widowControl w:val="0"/>
        <w:shd w:val="clear" w:color="auto" w:fill="FFFFFF"/>
        <w:suppressAutoHyphens/>
        <w:snapToGrid w:val="0"/>
        <w:ind w:left="-5" w:right="-5" w:firstLine="17"/>
        <w:jc w:val="both"/>
      </w:pPr>
    </w:p>
    <w:p w14:paraId="63C4215A" w14:textId="1E89DA12" w:rsidR="003C2008" w:rsidRDefault="00187986" w:rsidP="00187986">
      <w:pPr>
        <w:widowControl w:val="0"/>
        <w:shd w:val="clear" w:color="auto" w:fill="FFFFFF"/>
        <w:suppressAutoHyphens/>
        <w:snapToGrid w:val="0"/>
        <w:ind w:left="-5" w:right="-5" w:firstLine="17"/>
        <w:jc w:val="both"/>
        <w:rPr>
          <w:sz w:val="22"/>
          <w:szCs w:val="22"/>
        </w:rPr>
      </w:pPr>
      <w:r>
        <w:rPr>
          <w:rFonts w:eastAsia="SimSun"/>
          <w:color w:val="000000"/>
          <w:kern w:val="1"/>
          <w:szCs w:val="24"/>
          <w:lang w:eastAsia="ar-SA"/>
        </w:rPr>
        <w:t>Savivaldybės</w:t>
      </w:r>
      <w:r>
        <w:rPr>
          <w:color w:val="000000"/>
          <w:kern w:val="1"/>
          <w:szCs w:val="24"/>
          <w:lang w:eastAsia="ar-SA"/>
        </w:rPr>
        <w:t xml:space="preserve"> meras</w:t>
      </w:r>
      <w:r>
        <w:rPr>
          <w:color w:val="000000"/>
          <w:kern w:val="1"/>
          <w:szCs w:val="24"/>
          <w:lang w:eastAsia="ar-SA"/>
        </w:rPr>
        <w:tab/>
      </w:r>
      <w:r>
        <w:rPr>
          <w:color w:val="000000"/>
          <w:kern w:val="1"/>
          <w:szCs w:val="24"/>
          <w:lang w:eastAsia="ar-SA"/>
        </w:rPr>
        <w:tab/>
      </w:r>
      <w:r>
        <w:rPr>
          <w:color w:val="000000"/>
          <w:kern w:val="1"/>
          <w:szCs w:val="24"/>
          <w:lang w:eastAsia="ar-SA"/>
        </w:rPr>
        <w:tab/>
      </w:r>
      <w:r>
        <w:rPr>
          <w:color w:val="000000"/>
          <w:kern w:val="1"/>
          <w:szCs w:val="24"/>
          <w:lang w:eastAsia="ar-SA"/>
        </w:rPr>
        <w:tab/>
        <w:t xml:space="preserve">                 Antanas </w:t>
      </w:r>
      <w:proofErr w:type="spellStart"/>
      <w:r>
        <w:rPr>
          <w:color w:val="000000"/>
          <w:kern w:val="1"/>
          <w:szCs w:val="24"/>
          <w:lang w:eastAsia="ar-SA"/>
        </w:rPr>
        <w:t>Bezaras</w:t>
      </w:r>
      <w:proofErr w:type="spellEnd"/>
    </w:p>
    <w:sectPr w:rsidR="003C20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7"/>
    <w:rsid w:val="00187986"/>
    <w:rsid w:val="003C2008"/>
    <w:rsid w:val="0095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2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879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8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glossaryDocument" Target="glossary/document.xml"/>
  <Relationship Id="rId9" Type="http://schemas.openxmlformats.org/officeDocument/2006/relationships/theme" Target="theme/theme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F7"/>
    <w:rsid w:val="005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C74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C74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2018-05-30T10:32:00Z</dcterms:created>
  <dc:creator>GUMBYTĖ Danguolė</dc:creator>
  <lastModifiedBy>GUMBYTĖ Danguolė</lastModifiedBy>
  <dcterms:modified xsi:type="dcterms:W3CDTF">2018-05-30T10:34:00Z</dcterms:modified>
  <revision>3</revision>
</coreProperties>
</file>