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p w14:paraId="3E87B3D8" w14:textId="077810C5" w:rsidR="000971D8" w:rsidRDefault="009B5B2D" w:rsidP="009B5B2D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3E87B5AD" wp14:editId="3E87B5AE">
            <wp:extent cx="4476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7B3D9" w14:textId="77777777" w:rsidR="000971D8" w:rsidRDefault="000971D8">
      <w:pPr>
        <w:jc w:val="center"/>
        <w:rPr>
          <w:b/>
          <w:szCs w:val="24"/>
        </w:rPr>
      </w:pPr>
    </w:p>
    <w:p w14:paraId="3E87B3DA" w14:textId="77777777" w:rsidR="000971D8" w:rsidRDefault="009B5B2D">
      <w:pPr>
        <w:jc w:val="center"/>
        <w:rPr>
          <w:b/>
          <w:szCs w:val="24"/>
        </w:rPr>
      </w:pPr>
      <w:r>
        <w:rPr>
          <w:b/>
          <w:szCs w:val="24"/>
        </w:rPr>
        <w:t>VALSTYBINIO SOCIALINIO DRAUDIMO FONDO VALDYBOS</w:t>
      </w:r>
    </w:p>
    <w:p w14:paraId="3E87B3DB" w14:textId="77777777" w:rsidR="000971D8" w:rsidRDefault="009B5B2D">
      <w:pPr>
        <w:jc w:val="center"/>
        <w:rPr>
          <w:b/>
          <w:szCs w:val="24"/>
        </w:rPr>
      </w:pPr>
      <w:r>
        <w:rPr>
          <w:b/>
          <w:szCs w:val="24"/>
        </w:rPr>
        <w:t>PRIE SOCIALINĖS APSAUGOS IR DARBO MINISTERIJOS</w:t>
      </w:r>
    </w:p>
    <w:p w14:paraId="3E87B3DC" w14:textId="77777777" w:rsidR="000971D8" w:rsidRDefault="009B5B2D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3E87B3DD" w14:textId="77777777" w:rsidR="000971D8" w:rsidRDefault="000971D8">
      <w:pPr>
        <w:jc w:val="center"/>
        <w:rPr>
          <w:b/>
          <w:bCs/>
          <w:caps/>
          <w:szCs w:val="24"/>
        </w:rPr>
      </w:pPr>
    </w:p>
    <w:p w14:paraId="3E87B3DE" w14:textId="77777777" w:rsidR="000971D8" w:rsidRDefault="009B5B2D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ĮSAKYMAS</w:t>
      </w:r>
    </w:p>
    <w:p w14:paraId="3E87B3DF" w14:textId="77777777" w:rsidR="000971D8" w:rsidRDefault="009B5B2D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VALSTYBINIO SAVANORIŠKOJO SOCIALINIO DRAUDIMO SUTARČIŲ FORMŲ IR PRAŠYMO PAKEISTI VALSTYBINIAM SAVANORIŠKAJAM SOCIALINIAM PENSIJŲ </w:t>
      </w:r>
      <w:r>
        <w:rPr>
          <w:b/>
          <w:bCs/>
          <w:caps/>
          <w:szCs w:val="24"/>
        </w:rPr>
        <w:t>DRAUDIMUI DEKLARUOJAMOS DRAUDŽIAMŲJŲ PAJAMŲ SUMOS DYDĮ PAVYZDINĖS FORMOS PATVIRTINIMO</w:t>
      </w:r>
    </w:p>
    <w:p w14:paraId="3E87B3E0" w14:textId="77777777" w:rsidR="000971D8" w:rsidRDefault="000971D8">
      <w:pPr>
        <w:jc w:val="center"/>
        <w:rPr>
          <w:b/>
          <w:bCs/>
          <w:caps/>
          <w:szCs w:val="24"/>
        </w:rPr>
      </w:pPr>
    </w:p>
    <w:p w14:paraId="3E87B3E1" w14:textId="77777777" w:rsidR="000971D8" w:rsidRDefault="009B5B2D">
      <w:pPr>
        <w:jc w:val="center"/>
        <w:rPr>
          <w:szCs w:val="24"/>
        </w:rPr>
      </w:pPr>
      <w:r>
        <w:rPr>
          <w:szCs w:val="24"/>
        </w:rPr>
        <w:t>2015 m. birželio 19 d. Nr. V-310</w:t>
      </w:r>
    </w:p>
    <w:p w14:paraId="3E87B3E2" w14:textId="77777777" w:rsidR="000971D8" w:rsidRDefault="009B5B2D">
      <w:pPr>
        <w:jc w:val="center"/>
        <w:rPr>
          <w:szCs w:val="24"/>
        </w:rPr>
      </w:pPr>
      <w:r>
        <w:rPr>
          <w:szCs w:val="24"/>
        </w:rPr>
        <w:t>Vilnius</w:t>
      </w:r>
    </w:p>
    <w:p w14:paraId="3E87B3E3" w14:textId="77777777" w:rsidR="000971D8" w:rsidRDefault="000971D8">
      <w:pPr>
        <w:rPr>
          <w:szCs w:val="24"/>
        </w:rPr>
      </w:pPr>
    </w:p>
    <w:p w14:paraId="24F434B4" w14:textId="77777777" w:rsidR="009B5B2D" w:rsidRDefault="009B5B2D">
      <w:pPr>
        <w:rPr>
          <w:szCs w:val="24"/>
        </w:rPr>
      </w:pPr>
    </w:p>
    <w:p w14:paraId="3E87B3E4" w14:textId="77777777" w:rsidR="000971D8" w:rsidRDefault="009B5B2D">
      <w:pPr>
        <w:spacing w:line="276" w:lineRule="auto"/>
        <w:ind w:left="709"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T v i r t i n u pridedamas:</w:t>
      </w:r>
    </w:p>
    <w:p w14:paraId="3E87B3E5" w14:textId="77777777" w:rsidR="000971D8" w:rsidRDefault="000971D8">
      <w:pPr>
        <w:rPr>
          <w:sz w:val="18"/>
          <w:szCs w:val="18"/>
        </w:rPr>
      </w:pPr>
    </w:p>
    <w:p w14:paraId="3E87B3E6" w14:textId="77777777" w:rsidR="000971D8" w:rsidRDefault="009B5B2D">
      <w:pPr>
        <w:spacing w:line="276" w:lineRule="auto"/>
        <w:ind w:left="709"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>
        <w:rPr>
          <w:rFonts w:eastAsia="Calibri"/>
          <w:szCs w:val="24"/>
        </w:rPr>
        <w:t>. Valstybinio savanoriškojo socialinio pensijų draudimo sutarties formą;</w:t>
      </w:r>
    </w:p>
    <w:p w14:paraId="3E87B3E7" w14:textId="77777777" w:rsidR="000971D8" w:rsidRDefault="009B5B2D">
      <w:pPr>
        <w:rPr>
          <w:sz w:val="18"/>
          <w:szCs w:val="18"/>
        </w:rPr>
      </w:pPr>
    </w:p>
    <w:p w14:paraId="3E87B3E8" w14:textId="77777777" w:rsidR="000971D8" w:rsidRDefault="009B5B2D">
      <w:pPr>
        <w:spacing w:line="276" w:lineRule="auto"/>
        <w:ind w:left="709"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</w:t>
      </w:r>
      <w:r>
        <w:rPr>
          <w:rFonts w:eastAsia="Calibri"/>
          <w:szCs w:val="24"/>
        </w:rPr>
        <w:t>. Valst</w:t>
      </w:r>
      <w:r>
        <w:rPr>
          <w:rFonts w:eastAsia="Calibri"/>
          <w:szCs w:val="24"/>
        </w:rPr>
        <w:t>ybinio savanoriškojo socialinio draudimo ligos pašalpai sutarties formą;</w:t>
      </w:r>
    </w:p>
    <w:p w14:paraId="3E87B3E9" w14:textId="77777777" w:rsidR="000971D8" w:rsidRDefault="009B5B2D">
      <w:pPr>
        <w:rPr>
          <w:sz w:val="18"/>
          <w:szCs w:val="18"/>
        </w:rPr>
      </w:pPr>
    </w:p>
    <w:p w14:paraId="3E87B3EA" w14:textId="77777777" w:rsidR="000971D8" w:rsidRDefault="009B5B2D">
      <w:pPr>
        <w:spacing w:line="276" w:lineRule="auto"/>
        <w:ind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</w:t>
      </w:r>
      <w:r>
        <w:rPr>
          <w:rFonts w:eastAsia="Calibri"/>
          <w:szCs w:val="24"/>
        </w:rPr>
        <w:t>. Valstybinio savanoriškojo socialinio draudimo ligos ir motinystės pašalpoms sutarties formą;</w:t>
      </w:r>
    </w:p>
    <w:p w14:paraId="3E87B3EB" w14:textId="77777777" w:rsidR="000971D8" w:rsidRDefault="009B5B2D">
      <w:pPr>
        <w:rPr>
          <w:sz w:val="18"/>
          <w:szCs w:val="18"/>
        </w:rPr>
      </w:pPr>
    </w:p>
    <w:p w14:paraId="3E87B3EC" w14:textId="77777777" w:rsidR="000971D8" w:rsidRDefault="009B5B2D">
      <w:pPr>
        <w:spacing w:line="276" w:lineRule="auto"/>
        <w:ind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1.4</w:t>
      </w:r>
      <w:r>
        <w:rPr>
          <w:rFonts w:eastAsia="Calibri"/>
          <w:szCs w:val="24"/>
        </w:rPr>
        <w:t xml:space="preserve">. Prašymo pakeisti valstybiniam savanoriškajam socialiniam pensijų </w:t>
      </w:r>
      <w:r>
        <w:rPr>
          <w:rFonts w:eastAsia="Calibri"/>
          <w:szCs w:val="24"/>
        </w:rPr>
        <w:t>draudimui deklaruojamos draudžiamųjų pajamų sumos dydį pavyzdinę formą.</w:t>
      </w:r>
    </w:p>
    <w:p w14:paraId="3E87B3ED" w14:textId="77777777" w:rsidR="000971D8" w:rsidRDefault="009B5B2D">
      <w:pPr>
        <w:rPr>
          <w:sz w:val="18"/>
          <w:szCs w:val="18"/>
        </w:rPr>
      </w:pPr>
    </w:p>
    <w:p w14:paraId="3E87B3EE" w14:textId="77777777" w:rsidR="000971D8" w:rsidRDefault="009B5B2D">
      <w:pPr>
        <w:spacing w:line="276" w:lineRule="auto"/>
        <w:ind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P r i p a ž į s t u netekusiu galios Valstybinio socialinio draudimo fondo valdybos prie Socialinės apsaugos ir darbo ministerijos direktoriaus 2014 m. birželio 25 d. įsakymą</w:t>
      </w:r>
      <w:r>
        <w:rPr>
          <w:rFonts w:eastAsia="Calibri"/>
          <w:szCs w:val="24"/>
        </w:rPr>
        <w:t xml:space="preserve"> Nr. V-395 „Dėl valstybinio savanoriškojo socialinio draudimo sutarčių formų patvirtinimo“. </w:t>
      </w:r>
    </w:p>
    <w:p w14:paraId="3E87B3EF" w14:textId="77777777" w:rsidR="000971D8" w:rsidRDefault="009B5B2D">
      <w:pPr>
        <w:rPr>
          <w:sz w:val="18"/>
          <w:szCs w:val="18"/>
        </w:rPr>
      </w:pPr>
    </w:p>
    <w:p w14:paraId="3E87B3F0" w14:textId="77777777" w:rsidR="000971D8" w:rsidRDefault="009B5B2D">
      <w:pPr>
        <w:spacing w:line="276" w:lineRule="auto"/>
        <w:ind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 xml:space="preserve">. N u s t a t a u, kad šio įsakymo 1 ir 2 punktai įsigalioja 2015 m. liepos 28 d. </w:t>
      </w:r>
    </w:p>
    <w:p w14:paraId="3E87B3F1" w14:textId="77777777" w:rsidR="000971D8" w:rsidRDefault="009B5B2D">
      <w:pPr>
        <w:rPr>
          <w:sz w:val="18"/>
          <w:szCs w:val="18"/>
        </w:rPr>
      </w:pPr>
    </w:p>
    <w:p w14:paraId="3E87B3F2" w14:textId="77777777" w:rsidR="000971D8" w:rsidRDefault="009B5B2D">
      <w:pPr>
        <w:spacing w:line="276" w:lineRule="auto"/>
        <w:ind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>. Į p a r e i g o j u:</w:t>
      </w:r>
    </w:p>
    <w:p w14:paraId="3E87B3F3" w14:textId="77777777" w:rsidR="000971D8" w:rsidRDefault="000971D8">
      <w:pPr>
        <w:rPr>
          <w:sz w:val="18"/>
          <w:szCs w:val="18"/>
        </w:rPr>
      </w:pPr>
    </w:p>
    <w:p w14:paraId="3E87B3F4" w14:textId="77777777" w:rsidR="000971D8" w:rsidRDefault="009B5B2D">
      <w:pPr>
        <w:tabs>
          <w:tab w:val="left" w:pos="0"/>
        </w:tabs>
        <w:spacing w:line="276" w:lineRule="auto"/>
        <w:ind w:firstLine="1134"/>
        <w:jc w:val="both"/>
        <w:textAlignment w:val="center"/>
        <w:rPr>
          <w:rFonts w:eastAsia="Calibri"/>
          <w:szCs w:val="24"/>
        </w:rPr>
      </w:pPr>
      <w:r>
        <w:rPr>
          <w:rFonts w:eastAsia="Calibri"/>
          <w:szCs w:val="24"/>
        </w:rPr>
        <w:t>4.1</w:t>
      </w:r>
      <w:r>
        <w:rPr>
          <w:rFonts w:eastAsia="Calibri"/>
          <w:szCs w:val="24"/>
        </w:rPr>
        <w:t>. Valstybinio socialinio draudimo fondo</w:t>
      </w:r>
      <w:r>
        <w:rPr>
          <w:rFonts w:eastAsia="Calibri"/>
          <w:szCs w:val="24"/>
        </w:rPr>
        <w:t xml:space="preserve"> valdybos prie Socialinės apsaugos ir darbo ministerijos (toliau </w:t>
      </w:r>
      <w:r>
        <w:rPr>
          <w:rFonts w:eastAsia="Calibri"/>
          <w:b/>
          <w:szCs w:val="24"/>
        </w:rPr>
        <w:t>-</w:t>
      </w:r>
      <w:r>
        <w:rPr>
          <w:rFonts w:eastAsia="Calibri"/>
          <w:szCs w:val="24"/>
        </w:rPr>
        <w:t xml:space="preserve"> Fondo valdyba) Teisės skyrių šį įsakymą pateikti Teisės aktų registrui;</w:t>
      </w:r>
    </w:p>
    <w:p w14:paraId="3E87B3F5" w14:textId="77777777" w:rsidR="000971D8" w:rsidRDefault="009B5B2D">
      <w:pPr>
        <w:rPr>
          <w:sz w:val="18"/>
          <w:szCs w:val="18"/>
        </w:rPr>
      </w:pPr>
    </w:p>
    <w:p w14:paraId="3E87B3F6" w14:textId="77777777" w:rsidR="000971D8" w:rsidRDefault="009B5B2D">
      <w:pPr>
        <w:spacing w:line="276" w:lineRule="auto"/>
        <w:ind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4.2</w:t>
      </w:r>
      <w:r>
        <w:rPr>
          <w:rFonts w:eastAsia="Calibri"/>
          <w:szCs w:val="24"/>
        </w:rPr>
        <w:t xml:space="preserve">. Fondo valdybos Klientų aptarnavimo metodikos ir informavimo skyrių šį įsakymą paskelbti Valstybinio socialinio draudimo fondo administravimo įstaigų intraneto ir Fondo valdybos interneto svetainėse; </w:t>
      </w:r>
    </w:p>
    <w:p w14:paraId="3E87B3F7" w14:textId="77777777" w:rsidR="000971D8" w:rsidRDefault="009B5B2D">
      <w:pPr>
        <w:rPr>
          <w:sz w:val="18"/>
          <w:szCs w:val="18"/>
        </w:rPr>
      </w:pPr>
    </w:p>
    <w:p w14:paraId="3E87B3FB" w14:textId="2E4E5BE1" w:rsidR="000971D8" w:rsidRDefault="009B5B2D" w:rsidP="009B5B2D">
      <w:pPr>
        <w:spacing w:line="276" w:lineRule="auto"/>
        <w:ind w:firstLine="1134"/>
        <w:jc w:val="both"/>
        <w:rPr>
          <w:szCs w:val="24"/>
        </w:rPr>
      </w:pPr>
      <w:r>
        <w:rPr>
          <w:rFonts w:eastAsia="Calibri"/>
          <w:szCs w:val="24"/>
        </w:rPr>
        <w:t>4.3</w:t>
      </w:r>
      <w:r>
        <w:rPr>
          <w:rFonts w:eastAsia="Calibri"/>
          <w:szCs w:val="24"/>
        </w:rPr>
        <w:t>. Fondo valdybos Informacinės sistemos eksploa</w:t>
      </w:r>
      <w:r>
        <w:rPr>
          <w:rFonts w:eastAsia="Calibri"/>
          <w:szCs w:val="24"/>
        </w:rPr>
        <w:t>tavimo ir informacijos valdymo skyrių šį įsakymą išsiųsti Fondo valdybos direktoriaus pavaduotojams, Fondo valdybos skyriams, Valstybinio socialinio draudimo fondo valdybos teritoriniams skyriams ir kitoms Valstybinio socialinio draudimo fondo administravi</w:t>
      </w:r>
      <w:r>
        <w:rPr>
          <w:rFonts w:eastAsia="Calibri"/>
          <w:szCs w:val="24"/>
        </w:rPr>
        <w:t xml:space="preserve">mo įstaigoms. </w:t>
      </w:r>
    </w:p>
    <w:p w14:paraId="4796AA1E" w14:textId="77777777" w:rsidR="009B5B2D" w:rsidRDefault="009B5B2D"/>
    <w:p w14:paraId="03BB1446" w14:textId="77777777" w:rsidR="009B5B2D" w:rsidRDefault="009B5B2D"/>
    <w:p w14:paraId="3E87B3FC" w14:textId="3ED192D0" w:rsidR="000971D8" w:rsidRDefault="009B5B2D">
      <w:pPr>
        <w:rPr>
          <w:szCs w:val="24"/>
        </w:rPr>
      </w:pPr>
      <w:r>
        <w:rPr>
          <w:szCs w:val="24"/>
        </w:rPr>
        <w:t xml:space="preserve">Direktorius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Mindaugas Sinkevičius</w:t>
      </w:r>
    </w:p>
    <w:p w14:paraId="3E87B3FD" w14:textId="77777777" w:rsidR="000971D8" w:rsidRDefault="000971D8">
      <w:pPr>
        <w:rPr>
          <w:szCs w:val="24"/>
        </w:rPr>
      </w:pPr>
    </w:p>
    <w:p w14:paraId="3E87B3FE" w14:textId="77777777" w:rsidR="000971D8" w:rsidRDefault="000971D8">
      <w:pPr>
        <w:rPr>
          <w:szCs w:val="24"/>
        </w:rPr>
        <w:sectPr w:rsidR="00097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397" w:right="567" w:bottom="1134" w:left="1701" w:header="567" w:footer="284" w:gutter="0"/>
          <w:cols w:space="708"/>
          <w:titlePg/>
          <w:docGrid w:linePitch="360"/>
        </w:sectPr>
      </w:pPr>
    </w:p>
    <w:p w14:paraId="3E87B3FF" w14:textId="77777777" w:rsidR="000971D8" w:rsidRDefault="009B5B2D">
      <w:pPr>
        <w:tabs>
          <w:tab w:val="center" w:pos="4153"/>
          <w:tab w:val="right" w:pos="8306"/>
        </w:tabs>
        <w:rPr>
          <w:szCs w:val="24"/>
        </w:rPr>
      </w:pPr>
    </w:p>
    <w:bookmarkEnd w:id="0" w:displacedByCustomXml="next"/>
    <w:p w14:paraId="3E87B400" w14:textId="77777777" w:rsidR="000971D8" w:rsidRDefault="009B5B2D">
      <w:pPr>
        <w:ind w:firstLine="581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Forma </w:t>
      </w:r>
      <w:r>
        <w:rPr>
          <w:sz w:val="22"/>
          <w:szCs w:val="22"/>
        </w:rPr>
        <w:t>patvirtinta</w:t>
      </w:r>
    </w:p>
    <w:p w14:paraId="3E87B401" w14:textId="77777777" w:rsidR="000971D8" w:rsidRDefault="009B5B2D">
      <w:pPr>
        <w:ind w:firstLine="5812"/>
        <w:rPr>
          <w:b/>
          <w:bCs/>
          <w:sz w:val="22"/>
          <w:szCs w:val="22"/>
        </w:rPr>
      </w:pPr>
      <w:r>
        <w:rPr>
          <w:sz w:val="22"/>
          <w:szCs w:val="22"/>
        </w:rPr>
        <w:t>Valstybinio socialinio  draudimo fondo</w:t>
      </w:r>
    </w:p>
    <w:p w14:paraId="3E87B402" w14:textId="77777777" w:rsidR="000971D8" w:rsidRDefault="009B5B2D">
      <w:pPr>
        <w:ind w:firstLine="581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valdybos prie Socialinės apsaugos ir </w:t>
      </w:r>
    </w:p>
    <w:p w14:paraId="3E87B403" w14:textId="77777777" w:rsidR="000971D8" w:rsidRDefault="009B5B2D">
      <w:pPr>
        <w:ind w:firstLine="5812"/>
        <w:rPr>
          <w:b/>
          <w:bCs/>
          <w:sz w:val="22"/>
          <w:szCs w:val="22"/>
        </w:rPr>
      </w:pPr>
      <w:r>
        <w:rPr>
          <w:sz w:val="22"/>
          <w:szCs w:val="22"/>
        </w:rPr>
        <w:t>darbo ministerijos direktoriaus</w:t>
      </w:r>
    </w:p>
    <w:p w14:paraId="3E87B404" w14:textId="77777777" w:rsidR="000971D8" w:rsidRDefault="009B5B2D">
      <w:pPr>
        <w:ind w:firstLine="5812"/>
        <w:rPr>
          <w:b/>
          <w:bCs/>
          <w:sz w:val="22"/>
          <w:szCs w:val="22"/>
        </w:rPr>
      </w:pPr>
      <w:r>
        <w:rPr>
          <w:sz w:val="22"/>
          <w:szCs w:val="22"/>
        </w:rPr>
        <w:t>2015 m. birželio 19 d. įsakymu Nr. V-310</w:t>
      </w:r>
    </w:p>
    <w:p w14:paraId="3E87B405" w14:textId="77777777" w:rsidR="000971D8" w:rsidRDefault="000971D8">
      <w:pPr>
        <w:ind w:firstLine="5812"/>
        <w:rPr>
          <w:b/>
          <w:bCs/>
          <w:sz w:val="22"/>
          <w:szCs w:val="22"/>
        </w:rPr>
      </w:pPr>
    </w:p>
    <w:p w14:paraId="3E87B406" w14:textId="77777777" w:rsidR="000971D8" w:rsidRDefault="009B5B2D">
      <w:pPr>
        <w:jc w:val="center"/>
        <w:rPr>
          <w:b/>
          <w:bCs/>
          <w:sz w:val="22"/>
          <w:szCs w:val="24"/>
        </w:rPr>
      </w:pPr>
      <w:r>
        <w:rPr>
          <w:b/>
          <w:sz w:val="22"/>
          <w:szCs w:val="24"/>
        </w:rPr>
        <w:t>(Valstybinio savanoriškojo socialinio pensijų draudimo sutarties forma)</w:t>
      </w:r>
    </w:p>
    <w:p w14:paraId="3E87B407" w14:textId="77777777" w:rsidR="000971D8" w:rsidRDefault="000971D8">
      <w:pPr>
        <w:ind w:firstLine="4962"/>
        <w:rPr>
          <w:sz w:val="22"/>
          <w:szCs w:val="22"/>
        </w:rPr>
      </w:pPr>
    </w:p>
    <w:p w14:paraId="3E87B408" w14:textId="060A142F" w:rsidR="000971D8" w:rsidRDefault="009B5B2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VALSTYBINIO SAVANO</w:t>
      </w:r>
      <w:r>
        <w:rPr>
          <w:b/>
          <w:sz w:val="22"/>
          <w:szCs w:val="24"/>
        </w:rPr>
        <w:t>RIŠKOJO SOCIALINIO PENSIJŲ DRAUDIMO</w:t>
      </w:r>
    </w:p>
    <w:p w14:paraId="3E87B409" w14:textId="298C4A45" w:rsidR="000971D8" w:rsidRDefault="000971D8">
      <w:pPr>
        <w:jc w:val="center"/>
        <w:rPr>
          <w:b/>
          <w:sz w:val="22"/>
          <w:szCs w:val="24"/>
        </w:rPr>
      </w:pPr>
    </w:p>
    <w:p w14:paraId="3E87B40A" w14:textId="1DD76374" w:rsidR="000971D8" w:rsidRDefault="009B5B2D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S U T A R T I S</w:t>
      </w:r>
    </w:p>
    <w:p w14:paraId="3E87B40B" w14:textId="77777777" w:rsidR="000971D8" w:rsidRDefault="000971D8">
      <w:pPr>
        <w:ind w:left="1701"/>
        <w:jc w:val="both"/>
        <w:rPr>
          <w:sz w:val="22"/>
          <w:szCs w:val="24"/>
        </w:rPr>
      </w:pPr>
    </w:p>
    <w:p w14:paraId="3E87B40C" w14:textId="77777777" w:rsidR="000971D8" w:rsidRDefault="009B5B2D">
      <w:pPr>
        <w:jc w:val="center"/>
        <w:rPr>
          <w:b/>
          <w:bCs/>
          <w:sz w:val="22"/>
          <w:szCs w:val="24"/>
        </w:rPr>
      </w:pPr>
      <w:r>
        <w:rPr>
          <w:sz w:val="22"/>
          <w:szCs w:val="24"/>
        </w:rPr>
        <w:t>20 __ m. _____________ d. Nr. _____</w:t>
      </w:r>
    </w:p>
    <w:p w14:paraId="3E87B40D" w14:textId="77777777" w:rsidR="000971D8" w:rsidRDefault="000971D8">
      <w:pPr>
        <w:jc w:val="both"/>
        <w:rPr>
          <w:b/>
          <w:bCs/>
          <w:sz w:val="22"/>
          <w:szCs w:val="24"/>
        </w:rPr>
      </w:pPr>
    </w:p>
    <w:p w14:paraId="3E87B40E" w14:textId="77777777" w:rsidR="000971D8" w:rsidRDefault="009B5B2D">
      <w:pPr>
        <w:ind w:firstLine="12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Biudžetinė įstaiga Valstybinio socialinio draudimo fondo valdybos ________________ skyrius (toliau – Fondo valdybos teritorinis skyrius), atstovaujama </w:t>
      </w:r>
      <w:r>
        <w:rPr>
          <w:sz w:val="22"/>
          <w:szCs w:val="22"/>
        </w:rPr>
        <w:t>____________________________ ,</w:t>
      </w:r>
    </w:p>
    <w:p w14:paraId="3E87B40F" w14:textId="77777777" w:rsidR="000971D8" w:rsidRDefault="009B5B2D">
      <w:pPr>
        <w:ind w:firstLine="5580"/>
        <w:jc w:val="center"/>
        <w:rPr>
          <w:b/>
          <w:bCs/>
          <w:sz w:val="22"/>
          <w:szCs w:val="22"/>
        </w:rPr>
      </w:pPr>
      <w:r>
        <w:rPr>
          <w:i/>
          <w:sz w:val="20"/>
        </w:rPr>
        <w:t>(pareigos, vardas ir pavardė</w:t>
      </w:r>
      <w:r>
        <w:rPr>
          <w:i/>
          <w:sz w:val="22"/>
          <w:szCs w:val="22"/>
        </w:rPr>
        <w:t>)</w:t>
      </w:r>
    </w:p>
    <w:p w14:paraId="3E87B410" w14:textId="77777777" w:rsidR="000971D8" w:rsidRDefault="009B5B2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veikiančio (-ios) pagal ________________________________________________________________</w:t>
      </w:r>
    </w:p>
    <w:p w14:paraId="3E87B411" w14:textId="77777777" w:rsidR="000971D8" w:rsidRDefault="009B5B2D">
      <w:pPr>
        <w:ind w:firstLine="1843"/>
        <w:rPr>
          <w:i/>
          <w:sz w:val="20"/>
        </w:rPr>
      </w:pPr>
      <w:r>
        <w:rPr>
          <w:i/>
          <w:sz w:val="20"/>
        </w:rPr>
        <w:t>(Fondo valdybos teritorinio skyriaus nuostatai, įgaliojimas ar kitas dokumentas, kurio pagrindu</w:t>
      </w:r>
    </w:p>
    <w:p w14:paraId="3E87B412" w14:textId="77777777" w:rsidR="000971D8" w:rsidRDefault="009B5B2D">
      <w:pPr>
        <w:rPr>
          <w:b/>
          <w:bCs/>
          <w:i/>
          <w:sz w:val="20"/>
        </w:rPr>
      </w:pPr>
      <w:r>
        <w:rPr>
          <w:i/>
          <w:sz w:val="20"/>
        </w:rPr>
        <w:t>__________</w:t>
      </w:r>
      <w:r>
        <w:rPr>
          <w:i/>
          <w:sz w:val="20"/>
        </w:rPr>
        <w:t>________________________________________________________________________ ,</w:t>
      </w:r>
    </w:p>
    <w:p w14:paraId="3E87B413" w14:textId="77777777" w:rsidR="000971D8" w:rsidRDefault="009B5B2D">
      <w:pPr>
        <w:rPr>
          <w:b/>
          <w:bCs/>
          <w:sz w:val="20"/>
        </w:rPr>
      </w:pPr>
      <w:r>
        <w:rPr>
          <w:i/>
          <w:sz w:val="20"/>
        </w:rPr>
        <w:t>asmuo atstovauja Fondo valdybos teritoriniam skyriui)</w:t>
      </w:r>
    </w:p>
    <w:p w14:paraId="3E87B414" w14:textId="77777777" w:rsidR="000971D8" w:rsidRDefault="009B5B2D">
      <w:pPr>
        <w:rPr>
          <w:b/>
          <w:bCs/>
          <w:i/>
          <w:sz w:val="18"/>
          <w:szCs w:val="18"/>
        </w:rPr>
      </w:pPr>
      <w:r>
        <w:rPr>
          <w:sz w:val="22"/>
          <w:szCs w:val="22"/>
        </w:rPr>
        <w:t>ir asmuo ___________________________________________________ (toliau – apsidraudęs asmuo),</w:t>
      </w:r>
    </w:p>
    <w:p w14:paraId="3E87B415" w14:textId="77777777" w:rsidR="000971D8" w:rsidRDefault="009B5B2D">
      <w:pPr>
        <w:ind w:right="2673" w:firstLine="900"/>
        <w:jc w:val="center"/>
        <w:rPr>
          <w:b/>
          <w:bCs/>
          <w:sz w:val="20"/>
        </w:rPr>
      </w:pPr>
      <w:r>
        <w:rPr>
          <w:i/>
          <w:sz w:val="20"/>
        </w:rPr>
        <w:t>(vardas ir pavardė)</w:t>
      </w:r>
    </w:p>
    <w:p w14:paraId="3E87B416" w14:textId="77777777" w:rsidR="000971D8" w:rsidRDefault="009B5B2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(toliau – šalys)</w:t>
      </w:r>
      <w:r>
        <w:rPr>
          <w:sz w:val="22"/>
          <w:szCs w:val="22"/>
        </w:rPr>
        <w:t xml:space="preserve"> sudarė šią sutartį dėl valstybinio savanoriškojo socialinio pensijų draudimo (toliau – draudimo sutartis):</w:t>
      </w:r>
    </w:p>
    <w:p w14:paraId="3E87B417" w14:textId="77777777" w:rsidR="000971D8" w:rsidRDefault="009B5B2D">
      <w:pPr>
        <w:ind w:firstLine="1260"/>
        <w:jc w:val="both"/>
        <w:rPr>
          <w:i/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. Apsidraudęs asmuo, susipažinęs su Valstybinio savanoriškojo socialinio pensijų draudimo taisyklėmis, patvirtintomis Lietuvos Respublikos Vyriau</w:t>
      </w:r>
      <w:r>
        <w:rPr>
          <w:sz w:val="22"/>
          <w:szCs w:val="22"/>
        </w:rPr>
        <w:t xml:space="preserve">sybės 2000 m. kovo 23 d. nutarimu Nr. 339 „Dėl Valstybinio savanoriškojo socialinio pensijų draudimo taisyklių patvirtinimo“, d r a u d ž i a s i </w:t>
      </w:r>
      <w:r>
        <w:rPr>
          <w:i/>
          <w:sz w:val="22"/>
          <w:szCs w:val="22"/>
        </w:rPr>
        <w:t>(kas nereikalinga, išbraukti)</w:t>
      </w:r>
      <w:r>
        <w:rPr>
          <w:sz w:val="22"/>
          <w:szCs w:val="22"/>
        </w:rPr>
        <w:t>:</w:t>
      </w:r>
    </w:p>
    <w:p w14:paraId="3E87B418" w14:textId="77777777" w:rsidR="000971D8" w:rsidRDefault="009B5B2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a) valstybinių socialinio draudimo pensijų pagrindinei daliai;</w:t>
      </w:r>
    </w:p>
    <w:p w14:paraId="3E87B419" w14:textId="77777777" w:rsidR="000971D8" w:rsidRDefault="009B5B2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b) valstybinių</w:t>
      </w:r>
      <w:r>
        <w:rPr>
          <w:sz w:val="22"/>
          <w:szCs w:val="22"/>
        </w:rPr>
        <w:t xml:space="preserve"> socialinio draudimo pensijų papildomai daliai; </w:t>
      </w:r>
    </w:p>
    <w:p w14:paraId="3E87B41A" w14:textId="77777777" w:rsidR="000971D8" w:rsidRDefault="009B5B2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c) valstybinių socialinio draudimo pensijų pagrindinei ir papildomai dalims</w:t>
      </w:r>
    </w:p>
    <w:p w14:paraId="3E87B41B" w14:textId="77777777" w:rsidR="000971D8" w:rsidRDefault="009B5B2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ir  į s i p a r e i g o j a:</w:t>
      </w:r>
    </w:p>
    <w:p w14:paraId="3E87B41C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>. Apskaičiuoti ir sumokėti einamojo ketvirčio valstybinio savanoriškojo socialinio pensijų dr</w:t>
      </w:r>
      <w:r>
        <w:rPr>
          <w:sz w:val="22"/>
          <w:szCs w:val="22"/>
        </w:rPr>
        <w:t>audimo įmokas (toliau – įmokos) į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asmens pasirinktą </w:t>
      </w:r>
      <w:r>
        <w:rPr>
          <w:bCs/>
          <w:sz w:val="22"/>
          <w:szCs w:val="22"/>
        </w:rPr>
        <w:t>Valstybinio socialinio draudimo fondo valdybos</w:t>
      </w:r>
      <w:r>
        <w:rPr>
          <w:sz w:val="22"/>
          <w:szCs w:val="22"/>
        </w:rPr>
        <w:t xml:space="preserve"> prie Socialinės apsaugos ir darbo ministerijos (toliau – Fondo valdyba) Fondo lėšų surenkamąją sąskaitą (surenkamųjų sąskaitų sąrašas skelbiamas Fondo valdyb</w:t>
      </w:r>
      <w:r>
        <w:rPr>
          <w:sz w:val="22"/>
          <w:szCs w:val="22"/>
        </w:rPr>
        <w:t xml:space="preserve">os interneto tinklalapyje www.sodra.lt) ne vėliau kaip iki kito ketvirčio pirmojo mėnesio 15 dienos </w:t>
      </w:r>
      <w:r>
        <w:rPr>
          <w:i/>
          <w:sz w:val="22"/>
          <w:szCs w:val="22"/>
        </w:rPr>
        <w:t>(</w:t>
      </w:r>
      <w:r>
        <w:rPr>
          <w:i/>
          <w:sz w:val="20"/>
        </w:rPr>
        <w:t>kas nereikalinga, išbraukti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3E87B41D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1.1.1</w:t>
      </w:r>
      <w:r>
        <w:rPr>
          <w:sz w:val="22"/>
          <w:szCs w:val="22"/>
        </w:rPr>
        <w:t xml:space="preserve">. Mokėti 50 proc. bazinės pensijos dydžio mėnesio įmokas; </w:t>
      </w:r>
    </w:p>
    <w:p w14:paraId="3E87B41E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>
        <w:rPr>
          <w:sz w:val="22"/>
          <w:szCs w:val="22"/>
        </w:rPr>
        <w:t xml:space="preserve">. Mokėti 15 proc. dydžio mėnesio įmokas (įmokos </w:t>
      </w:r>
      <w:r>
        <w:rPr>
          <w:sz w:val="22"/>
          <w:szCs w:val="22"/>
        </w:rPr>
        <w:t>kodas „269“), apskaičiuojant jas nuo minimaliosios mėnesinės algos dydžio;</w:t>
      </w:r>
    </w:p>
    <w:p w14:paraId="3E87B41F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1.1.3</w:t>
      </w:r>
      <w:r>
        <w:rPr>
          <w:sz w:val="22"/>
          <w:szCs w:val="22"/>
        </w:rPr>
        <w:t>. Mokėti 15 proc. dydžio mėnesio įmokas (įmokos kodas „269“), apskaičiuojant jas nuo einamųjų metų draudžiamųjų pajamų dydžio;</w:t>
      </w:r>
    </w:p>
    <w:p w14:paraId="3E87B420" w14:textId="77777777" w:rsidR="000971D8" w:rsidRDefault="009B5B2D">
      <w:pPr>
        <w:ind w:firstLine="1296"/>
        <w:jc w:val="both"/>
        <w:rPr>
          <w:i/>
          <w:sz w:val="18"/>
          <w:szCs w:val="18"/>
        </w:rPr>
      </w:pPr>
      <w:r>
        <w:rPr>
          <w:sz w:val="22"/>
          <w:szCs w:val="22"/>
        </w:rPr>
        <w:t>1.1.4</w:t>
      </w:r>
      <w:r>
        <w:rPr>
          <w:sz w:val="22"/>
          <w:szCs w:val="22"/>
        </w:rPr>
        <w:t xml:space="preserve">. Mokėti 15 proc. dydžio mėnesio </w:t>
      </w:r>
      <w:r>
        <w:rPr>
          <w:sz w:val="22"/>
          <w:szCs w:val="22"/>
        </w:rPr>
        <w:t>įmokas (įmokos kodas „269“), apskaičiuojant jas nuo valstybiniam savanoriškajam socialiniam draudimui deklaruojamos draudžiamųjų pajamų sumos ________________ Eur (</w:t>
      </w:r>
      <w:r>
        <w:rPr>
          <w:i/>
          <w:sz w:val="18"/>
          <w:szCs w:val="18"/>
        </w:rPr>
        <w:t>ne mažesnės negu nustatyta minimalioji mėnesinė alga ir ne didesnės negu nustatytas einamųjų</w:t>
      </w:r>
      <w:r>
        <w:rPr>
          <w:i/>
          <w:sz w:val="18"/>
          <w:szCs w:val="18"/>
        </w:rPr>
        <w:t xml:space="preserve"> metų draudžiamųjų pajamų dydis. Šis dydis asmens pageidavimu gali būti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keičiamas nuo asmens prašyme nurodytos datos, kuri turi būti mėnesio pirmoji diena.)</w:t>
      </w:r>
    </w:p>
    <w:p w14:paraId="3E87B421" w14:textId="77777777" w:rsidR="000971D8" w:rsidRDefault="009B5B2D">
      <w:pPr>
        <w:ind w:firstLine="1296"/>
        <w:jc w:val="both"/>
        <w:rPr>
          <w:rFonts w:ascii="Tahoma" w:hAnsi="Tahoma" w:cs="Tahoma"/>
          <w:sz w:val="22"/>
          <w:szCs w:val="22"/>
        </w:rPr>
      </w:pPr>
      <w:r>
        <w:rPr>
          <w:bCs/>
          <w:sz w:val="22"/>
          <w:szCs w:val="22"/>
        </w:rPr>
        <w:t>1.2</w:t>
      </w:r>
      <w:r>
        <w:rPr>
          <w:bCs/>
          <w:sz w:val="22"/>
          <w:szCs w:val="22"/>
        </w:rPr>
        <w:t>. S</w:t>
      </w:r>
      <w:r>
        <w:rPr>
          <w:sz w:val="22"/>
          <w:szCs w:val="22"/>
        </w:rPr>
        <w:t xml:space="preserve">umokėti Lietuvos Respublikos valstybinio socialinio draudimo įstatyme nustatyto </w:t>
      </w:r>
      <w:r>
        <w:rPr>
          <w:bCs/>
          <w:sz w:val="22"/>
          <w:szCs w:val="22"/>
        </w:rPr>
        <w:t xml:space="preserve">dydžio </w:t>
      </w:r>
      <w:r>
        <w:rPr>
          <w:bCs/>
          <w:sz w:val="22"/>
          <w:szCs w:val="22"/>
        </w:rPr>
        <w:t xml:space="preserve">delspinigius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>jei, esant</w:t>
      </w:r>
      <w:r>
        <w:rPr>
          <w:sz w:val="22"/>
          <w:szCs w:val="22"/>
        </w:rPr>
        <w:t xml:space="preserve"> Fondo valdybos teritorinio skyriaus direktoriaus rašytiniam leidimui, bus mokamos laiku nesumokėtos įmokos už praėjusį laiką; įmokų kodai „268“ ir „272“).</w:t>
      </w:r>
    </w:p>
    <w:p w14:paraId="3E87B422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1.3</w:t>
      </w:r>
      <w:r>
        <w:rPr>
          <w:sz w:val="22"/>
          <w:szCs w:val="24"/>
        </w:rPr>
        <w:t>. Pranešti Fondo valdybos teritoriniam skyriui, kai yra privalomai dr</w:t>
      </w:r>
      <w:r>
        <w:rPr>
          <w:sz w:val="22"/>
          <w:szCs w:val="24"/>
        </w:rPr>
        <w:t>audžiamas socialiniu pensijų draudimu kitoje Europos Sąjungos valstybėje narėje, Europos ekonominės erdvės valstybėje, Šveicarijos Konfederacijoje ar kitoje valstybėje pagal Lietuvos Respublikos ir kitos valstybės sudarytą tarptautinę sutartį socialinės ap</w:t>
      </w:r>
      <w:r>
        <w:rPr>
          <w:sz w:val="22"/>
          <w:szCs w:val="24"/>
        </w:rPr>
        <w:t>saugos srityje.</w:t>
      </w:r>
    </w:p>
    <w:p w14:paraId="3E87B423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2</w:t>
      </w:r>
      <w:r>
        <w:rPr>
          <w:sz w:val="22"/>
          <w:szCs w:val="24"/>
        </w:rPr>
        <w:t xml:space="preserve">. Fondo valdybos teritorinis skyrius į s i p a r e i g o j a: </w:t>
      </w:r>
    </w:p>
    <w:p w14:paraId="3E87B424" w14:textId="77777777" w:rsidR="000971D8" w:rsidRDefault="009B5B2D">
      <w:pPr>
        <w:ind w:firstLine="1296"/>
        <w:jc w:val="both"/>
        <w:rPr>
          <w:b/>
          <w:sz w:val="22"/>
          <w:szCs w:val="24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>. L</w:t>
      </w:r>
      <w:r>
        <w:rPr>
          <w:sz w:val="22"/>
          <w:szCs w:val="24"/>
        </w:rPr>
        <w:t xml:space="preserve">aikotarpį, už kurį mokėtos įmokos, įskaityti </w:t>
      </w:r>
      <w:r>
        <w:rPr>
          <w:spacing w:val="-4"/>
          <w:sz w:val="22"/>
          <w:szCs w:val="24"/>
        </w:rPr>
        <w:t>į apsidraudusio asmens valstybinio socialinio pensijų draudimo stažą, o sumas, nuo kurių šis asmuo mokėjo įmokas papi</w:t>
      </w:r>
      <w:r>
        <w:rPr>
          <w:spacing w:val="-4"/>
          <w:sz w:val="22"/>
          <w:szCs w:val="24"/>
        </w:rPr>
        <w:t>ldomai pensijos daliai gauti, įskaityti į apsidraudusio asmens draudžiamąsias pajamas.</w:t>
      </w:r>
    </w:p>
    <w:p w14:paraId="3E87B425" w14:textId="77777777" w:rsidR="000971D8" w:rsidRDefault="009B5B2D">
      <w:pPr>
        <w:ind w:firstLine="1296"/>
        <w:jc w:val="both"/>
        <w:rPr>
          <w:b/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 xml:space="preserve">. Apsidraudusiam asmeniui tapus draudžiamu privalomuoju pensijų draudimu pagal Lietuvos Respublikos valstybinio socialinio draudimo įstatymo 4 straipsnio 5 dalį, </w:t>
      </w:r>
      <w:r>
        <w:rPr>
          <w:sz w:val="22"/>
          <w:szCs w:val="22"/>
        </w:rPr>
        <w:t>apskaičiuoti einamojo ketvirčio įmokas ir apsidraudusiam asmeniui raštu nurodyti reikiamų sumokėti įmokų sumą iki kito ketvirčio pirmojo mėnesio 15 dienos likus ne mažiau kaip 5 darbo dienoms.</w:t>
      </w:r>
    </w:p>
    <w:p w14:paraId="3E87B426" w14:textId="77777777" w:rsidR="000971D8" w:rsidRDefault="009B5B2D">
      <w:pPr>
        <w:ind w:firstLine="1296"/>
        <w:jc w:val="both"/>
        <w:rPr>
          <w:b/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>. R</w:t>
      </w:r>
      <w:r>
        <w:rPr>
          <w:sz w:val="22"/>
          <w:szCs w:val="24"/>
        </w:rPr>
        <w:t xml:space="preserve">aštu (jei apsidraudęs asmuo yra nurodęs elektroninio </w:t>
      </w:r>
      <w:r>
        <w:rPr>
          <w:sz w:val="22"/>
          <w:szCs w:val="24"/>
        </w:rPr>
        <w:t xml:space="preserve">pašto adresą – tuo elektroninio pašto adresu) per mėnesį pranešti apsidraudusiam asmeniui apie įsigaliojusius teisės aktus, kuriais keičiami draudimo sutarties sąlygų ir (ar) tvarkos reguliavimas, einamųjų metų draudžiamųjų pajamų, minimaliosios mėnesinės </w:t>
      </w:r>
      <w:r>
        <w:rPr>
          <w:sz w:val="22"/>
          <w:szCs w:val="24"/>
        </w:rPr>
        <w:t>algos ir (ar) valstybinės socialinio draudimo bazinės pensijos dydžiai, ir nustatytas naujas pensijų garantijas. Per Elektroninę gyventojų aptarnavimo sistemą (EGAS) apsidraudusiam asmeniui ši informacija pranešama EGAS priemonėmis.</w:t>
      </w:r>
    </w:p>
    <w:p w14:paraId="3E87B427" w14:textId="77777777" w:rsidR="000971D8" w:rsidRDefault="009B5B2D">
      <w:pPr>
        <w:ind w:firstLine="129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Draudimo </w:t>
      </w:r>
      <w:r>
        <w:rPr>
          <w:sz w:val="22"/>
          <w:szCs w:val="22"/>
        </w:rPr>
        <w:t>sutartis galioja nuo ______________ (</w:t>
      </w:r>
      <w:r>
        <w:rPr>
          <w:i/>
          <w:sz w:val="20"/>
        </w:rPr>
        <w:t>įrašoma draudimo sutarties pasirašymo arba kita vėlesnė šalių nustatyta data)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iki</w:t>
      </w:r>
      <w:r>
        <w:rPr>
          <w:i/>
          <w:sz w:val="22"/>
          <w:szCs w:val="22"/>
        </w:rPr>
        <w:t xml:space="preserve"> _______________ (</w:t>
      </w:r>
      <w:r>
        <w:rPr>
          <w:i/>
          <w:sz w:val="20"/>
        </w:rPr>
        <w:t>metai, mėnuo, diena</w:t>
      </w:r>
      <w:r>
        <w:rPr>
          <w:i/>
          <w:sz w:val="22"/>
          <w:szCs w:val="22"/>
        </w:rPr>
        <w:t>).</w:t>
      </w:r>
    </w:p>
    <w:p w14:paraId="3E87B428" w14:textId="77777777" w:rsidR="000971D8" w:rsidRDefault="009B5B2D">
      <w:pPr>
        <w:ind w:firstLine="1296"/>
        <w:jc w:val="both"/>
        <w:rPr>
          <w:bCs/>
          <w:sz w:val="22"/>
          <w:szCs w:val="24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Draudimo sutarties nutraukimo, jos vykdymo sustabdymo ir įmokų grąžinimo atvejai ir tvarka </w:t>
      </w:r>
      <w:r>
        <w:rPr>
          <w:sz w:val="22"/>
          <w:szCs w:val="22"/>
        </w:rPr>
        <w:t>nustatyti Valstybinio savanoriškojo socialinio pensijų draudimo taisyklėse.</w:t>
      </w:r>
    </w:p>
    <w:p w14:paraId="3E87B429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Apsidraudęs asmuo, pateikęs prašymą ir laikydamasis draudimo sutarties 1.1.4 papunktyje nurodytų sąlygų, turi teisę vienašališkai keisti draudimo sutarties 1.1.4 papunktyje </w:t>
      </w:r>
      <w:r>
        <w:rPr>
          <w:sz w:val="22"/>
          <w:szCs w:val="22"/>
        </w:rPr>
        <w:t>nurodytos valstybiniam</w:t>
      </w:r>
      <w:r>
        <w:rPr>
          <w:szCs w:val="24"/>
        </w:rPr>
        <w:t xml:space="preserve"> </w:t>
      </w:r>
      <w:r>
        <w:rPr>
          <w:sz w:val="22"/>
          <w:szCs w:val="22"/>
        </w:rPr>
        <w:t>savanoriškajam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socialiniam draudimui deklaruojamos draudžiamųjų pajamų sumos dydį. </w:t>
      </w:r>
    </w:p>
    <w:p w14:paraId="3E87B42A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6</w:t>
      </w:r>
      <w:r>
        <w:rPr>
          <w:sz w:val="22"/>
          <w:szCs w:val="24"/>
        </w:rPr>
        <w:t>. Draudimo sutarties terminas pratęsiamas neapibrėžtam laikui</w:t>
      </w:r>
      <w:r>
        <w:rPr>
          <w:sz w:val="22"/>
          <w:szCs w:val="22"/>
        </w:rPr>
        <w:t xml:space="preserve"> Valstybinio savanoriškojo socialinio pensijų draudimo taisyklėse nustatyta tvarka</w:t>
      </w:r>
      <w:r>
        <w:rPr>
          <w:sz w:val="22"/>
          <w:szCs w:val="24"/>
        </w:rPr>
        <w:t>,</w:t>
      </w:r>
      <w:r>
        <w:rPr>
          <w:sz w:val="22"/>
          <w:szCs w:val="24"/>
        </w:rPr>
        <w:t xml:space="preserve"> jeigu apsidraudęs asmuo raštu nepraneša apie jos nutraukimą iki pirminės draudimo sutarties galiojimo pabaigos bei atitinka šiose taisyklėse nustatytas sąlygas.</w:t>
      </w:r>
    </w:p>
    <w:p w14:paraId="3E87B42B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7</w:t>
      </w:r>
      <w:r>
        <w:rPr>
          <w:sz w:val="22"/>
          <w:szCs w:val="24"/>
        </w:rPr>
        <w:t>. Draudimo sutartį šalys gali pakeisti tik raštišku šalių susitarimu.</w:t>
      </w:r>
    </w:p>
    <w:p w14:paraId="3E87B42C" w14:textId="77777777" w:rsidR="000971D8" w:rsidRDefault="009B5B2D">
      <w:pPr>
        <w:ind w:firstLine="1296"/>
        <w:jc w:val="both"/>
        <w:rPr>
          <w:b/>
          <w:sz w:val="22"/>
          <w:szCs w:val="22"/>
        </w:rPr>
      </w:pPr>
      <w:r>
        <w:rPr>
          <w:sz w:val="22"/>
          <w:szCs w:val="24"/>
        </w:rPr>
        <w:t>8</w:t>
      </w:r>
      <w:r>
        <w:rPr>
          <w:sz w:val="22"/>
          <w:szCs w:val="24"/>
        </w:rPr>
        <w:t xml:space="preserve">. </w:t>
      </w:r>
      <w:r>
        <w:rPr>
          <w:sz w:val="22"/>
          <w:szCs w:val="22"/>
        </w:rPr>
        <w:t>Ginčus dėl v</w:t>
      </w:r>
      <w:r>
        <w:rPr>
          <w:sz w:val="22"/>
          <w:szCs w:val="22"/>
        </w:rPr>
        <w:t xml:space="preserve">alstybinio savanoriškojo pensijų socialinio draudimo sprendžia Fondo valdyba. Apsidraudęs asmuo turi teisę jos sprendimą skųsti Lietuvos Respublikos teisės aktų nustatyta tvarka. </w:t>
      </w:r>
    </w:p>
    <w:p w14:paraId="3E87B42D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9</w:t>
      </w:r>
      <w:r>
        <w:rPr>
          <w:sz w:val="22"/>
          <w:szCs w:val="24"/>
        </w:rPr>
        <w:t>. Draudimo sutarties šalis apie pasikeitusius duomenis (vardą, pavardę,</w:t>
      </w:r>
      <w:r>
        <w:rPr>
          <w:sz w:val="22"/>
          <w:szCs w:val="24"/>
        </w:rPr>
        <w:t xml:space="preserve"> gyvenamosios vietos adresą, elektroninio pašto adresą) praneša kitai šios sutarties šaliai raštu per 5 kalendorines dienas nuo duomenų pasikeitimo dienos.</w:t>
      </w:r>
    </w:p>
    <w:p w14:paraId="3E87B42E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10</w:t>
      </w:r>
      <w:r>
        <w:rPr>
          <w:sz w:val="22"/>
          <w:szCs w:val="24"/>
        </w:rPr>
        <w:t>. Draudimo sutartis surašyta dviem egzemplioriais lietuvių kalba, po vieną egzempliorių kiekvi</w:t>
      </w:r>
      <w:r>
        <w:rPr>
          <w:sz w:val="22"/>
          <w:szCs w:val="24"/>
        </w:rPr>
        <w:t>enai draudimo sutarties šaliai. Abu draudimo sutarties egzemplioriai turi vienodą juridinę galią.</w:t>
      </w:r>
    </w:p>
    <w:p w14:paraId="3E87B42F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11</w:t>
      </w:r>
      <w:r>
        <w:rPr>
          <w:sz w:val="22"/>
          <w:szCs w:val="24"/>
        </w:rPr>
        <w:t>. Šalių rekvizitai</w:t>
      </w:r>
    </w:p>
    <w:p w14:paraId="3E87B430" w14:textId="77777777" w:rsidR="000971D8" w:rsidRDefault="000971D8">
      <w:pPr>
        <w:jc w:val="both"/>
        <w:rPr>
          <w:bCs/>
          <w:sz w:val="22"/>
          <w:szCs w:val="24"/>
        </w:rPr>
      </w:pPr>
    </w:p>
    <w:tbl>
      <w:tblPr>
        <w:tblW w:w="9294" w:type="dxa"/>
        <w:tblLook w:val="00A0" w:firstRow="1" w:lastRow="0" w:firstColumn="1" w:lastColumn="0" w:noHBand="0" w:noVBand="0"/>
      </w:tblPr>
      <w:tblGrid>
        <w:gridCol w:w="4788"/>
        <w:gridCol w:w="4506"/>
      </w:tblGrid>
      <w:tr w:rsidR="000971D8" w14:paraId="3E87B433" w14:textId="77777777">
        <w:tc>
          <w:tcPr>
            <w:tcW w:w="4788" w:type="dxa"/>
            <w:hideMark/>
          </w:tcPr>
          <w:p w14:paraId="3E87B431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Valstybinio socialinio draudimo fondo valdybos</w:t>
            </w:r>
          </w:p>
        </w:tc>
        <w:tc>
          <w:tcPr>
            <w:tcW w:w="4506" w:type="dxa"/>
          </w:tcPr>
          <w:p w14:paraId="3E87B432" w14:textId="77777777" w:rsidR="000971D8" w:rsidRDefault="000971D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971D8" w14:paraId="3E87B436" w14:textId="77777777">
        <w:tc>
          <w:tcPr>
            <w:tcW w:w="4788" w:type="dxa"/>
            <w:hideMark/>
          </w:tcPr>
          <w:p w14:paraId="3E87B434" w14:textId="77777777" w:rsidR="000971D8" w:rsidRDefault="009B5B2D">
            <w:pPr>
              <w:ind w:firstLine="55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 skyriaus</w:t>
            </w:r>
          </w:p>
        </w:tc>
        <w:tc>
          <w:tcPr>
            <w:tcW w:w="4506" w:type="dxa"/>
            <w:hideMark/>
          </w:tcPr>
          <w:p w14:paraId="3E87B435" w14:textId="77777777" w:rsidR="000971D8" w:rsidRDefault="009B5B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0971D8" w14:paraId="3E87B439" w14:textId="77777777">
        <w:tc>
          <w:tcPr>
            <w:tcW w:w="4788" w:type="dxa"/>
          </w:tcPr>
          <w:p w14:paraId="3E87B437" w14:textId="77777777" w:rsidR="000971D8" w:rsidRDefault="000971D8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506" w:type="dxa"/>
            <w:hideMark/>
          </w:tcPr>
          <w:p w14:paraId="3E87B438" w14:textId="77777777" w:rsidR="000971D8" w:rsidRDefault="009B5B2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i/>
                <w:sz w:val="20"/>
              </w:rPr>
              <w:t>(apsidraudusio asmens vardas ir pavardė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0971D8" w14:paraId="3E87B43D" w14:textId="77777777">
        <w:tc>
          <w:tcPr>
            <w:tcW w:w="4788" w:type="dxa"/>
            <w:hideMark/>
          </w:tcPr>
          <w:p w14:paraId="3E87B43A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Adresas: __________________________________</w:t>
            </w:r>
          </w:p>
          <w:p w14:paraId="3E87B43B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</w:t>
            </w:r>
          </w:p>
        </w:tc>
        <w:tc>
          <w:tcPr>
            <w:tcW w:w="4506" w:type="dxa"/>
            <w:hideMark/>
          </w:tcPr>
          <w:p w14:paraId="3E87B43C" w14:textId="77777777" w:rsidR="000971D8" w:rsidRDefault="009B5B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Adresas: _______________________________ _______________________________________</w:t>
            </w:r>
          </w:p>
        </w:tc>
      </w:tr>
      <w:tr w:rsidR="000971D8" w14:paraId="3E87B440" w14:textId="77777777">
        <w:tc>
          <w:tcPr>
            <w:tcW w:w="4788" w:type="dxa"/>
            <w:hideMark/>
          </w:tcPr>
          <w:p w14:paraId="3E87B43E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Juridinio asmens  kodas: ____________________</w:t>
            </w:r>
          </w:p>
        </w:tc>
        <w:tc>
          <w:tcPr>
            <w:tcW w:w="4506" w:type="dxa"/>
            <w:hideMark/>
          </w:tcPr>
          <w:p w14:paraId="3E87B43F" w14:textId="77777777" w:rsidR="000971D8" w:rsidRDefault="009B5B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kodas: ________________________</w:t>
            </w:r>
          </w:p>
        </w:tc>
      </w:tr>
      <w:tr w:rsidR="000971D8" w14:paraId="3E87B445" w14:textId="77777777">
        <w:tc>
          <w:tcPr>
            <w:tcW w:w="4788" w:type="dxa"/>
            <w:hideMark/>
          </w:tcPr>
          <w:p w14:paraId="3E87B441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Tel.: ____________________________________</w:t>
            </w:r>
          </w:p>
          <w:p w14:paraId="3E87B442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Faks.: ___________________________________</w:t>
            </w:r>
          </w:p>
        </w:tc>
        <w:tc>
          <w:tcPr>
            <w:tcW w:w="4506" w:type="dxa"/>
            <w:hideMark/>
          </w:tcPr>
          <w:p w14:paraId="3E87B443" w14:textId="77777777" w:rsidR="000971D8" w:rsidRDefault="009B5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Tel.: __________________________________</w:t>
            </w:r>
          </w:p>
          <w:p w14:paraId="3E87B444" w14:textId="77777777" w:rsidR="000971D8" w:rsidRDefault="009B5B2D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Faks.: _________________________________</w:t>
            </w:r>
          </w:p>
        </w:tc>
      </w:tr>
      <w:tr w:rsidR="000971D8" w14:paraId="3E87B448" w14:textId="77777777">
        <w:tc>
          <w:tcPr>
            <w:tcW w:w="4788" w:type="dxa"/>
            <w:hideMark/>
          </w:tcPr>
          <w:p w14:paraId="3E87B446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El. paštas: _______________________________</w:t>
            </w:r>
          </w:p>
        </w:tc>
        <w:tc>
          <w:tcPr>
            <w:tcW w:w="4506" w:type="dxa"/>
            <w:hideMark/>
          </w:tcPr>
          <w:p w14:paraId="3E87B447" w14:textId="77777777" w:rsidR="000971D8" w:rsidRDefault="009B5B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El.</w:t>
            </w:r>
            <w:r>
              <w:rPr>
                <w:sz w:val="22"/>
                <w:szCs w:val="22"/>
              </w:rPr>
              <w:t xml:space="preserve"> paštas: ______________________________</w:t>
            </w:r>
          </w:p>
        </w:tc>
      </w:tr>
      <w:tr w:rsidR="000971D8" w14:paraId="3E87B44B" w14:textId="77777777">
        <w:tc>
          <w:tcPr>
            <w:tcW w:w="4788" w:type="dxa"/>
          </w:tcPr>
          <w:p w14:paraId="3E87B449" w14:textId="77777777" w:rsidR="000971D8" w:rsidRDefault="000971D8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506" w:type="dxa"/>
            <w:hideMark/>
          </w:tcPr>
          <w:p w14:paraId="3E87B44A" w14:textId="77777777" w:rsidR="000971D8" w:rsidRDefault="009B5B2D">
            <w:pPr>
              <w:ind w:firstLine="90"/>
              <w:jc w:val="center"/>
              <w:rPr>
                <w:b/>
                <w:bCs/>
                <w:sz w:val="20"/>
              </w:rPr>
            </w:pPr>
            <w:r>
              <w:rPr>
                <w:i/>
                <w:sz w:val="20"/>
              </w:rPr>
              <w:t>(būtina, jei sutartis pasirašoma elektroniniu parašu)</w:t>
            </w:r>
          </w:p>
        </w:tc>
      </w:tr>
      <w:tr w:rsidR="000971D8" w14:paraId="3E87B44E" w14:textId="77777777">
        <w:tc>
          <w:tcPr>
            <w:tcW w:w="4788" w:type="dxa"/>
          </w:tcPr>
          <w:p w14:paraId="3E87B44C" w14:textId="77777777" w:rsidR="000971D8" w:rsidRDefault="000971D8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506" w:type="dxa"/>
          </w:tcPr>
          <w:p w14:paraId="3E87B44D" w14:textId="77777777" w:rsidR="000971D8" w:rsidRDefault="000971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71D8" w14:paraId="3E87B454" w14:textId="77777777">
        <w:trPr>
          <w:trHeight w:val="551"/>
        </w:trPr>
        <w:tc>
          <w:tcPr>
            <w:tcW w:w="4788" w:type="dxa"/>
            <w:hideMark/>
          </w:tcPr>
          <w:p w14:paraId="3E87B44F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Direktorius/įgaliotas asmuo _________________</w:t>
            </w:r>
          </w:p>
          <w:p w14:paraId="3E87B450" w14:textId="77777777" w:rsidR="000971D8" w:rsidRDefault="009B5B2D">
            <w:pPr>
              <w:ind w:firstLine="3195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(parašas)   </w:t>
            </w:r>
            <w:r>
              <w:rPr>
                <w:sz w:val="22"/>
                <w:szCs w:val="24"/>
              </w:rPr>
              <w:t>______________________________________</w:t>
            </w:r>
          </w:p>
        </w:tc>
        <w:tc>
          <w:tcPr>
            <w:tcW w:w="4506" w:type="dxa"/>
            <w:hideMark/>
          </w:tcPr>
          <w:p w14:paraId="3E87B451" w14:textId="77777777" w:rsidR="000971D8" w:rsidRDefault="009B5B2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Apsidraudęs asmuo</w:t>
            </w:r>
            <w:r>
              <w:rPr>
                <w:i/>
                <w:sz w:val="22"/>
                <w:szCs w:val="22"/>
              </w:rPr>
              <w:t xml:space="preserve"> ______________________</w:t>
            </w:r>
          </w:p>
          <w:p w14:paraId="3E87B452" w14:textId="77777777" w:rsidR="000971D8" w:rsidRDefault="009B5B2D">
            <w:pPr>
              <w:ind w:firstLine="270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(parašas)   </w:t>
            </w:r>
          </w:p>
          <w:p w14:paraId="3E87B453" w14:textId="77777777" w:rsidR="000971D8" w:rsidRDefault="009B5B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_______________________________________ </w:t>
            </w:r>
          </w:p>
        </w:tc>
      </w:tr>
    </w:tbl>
    <w:p w14:paraId="3E87B455" w14:textId="77777777" w:rsidR="000971D8" w:rsidRDefault="009B5B2D">
      <w:pPr>
        <w:ind w:firstLine="1035"/>
        <w:jc w:val="both"/>
        <w:rPr>
          <w:b/>
          <w:bCs/>
          <w:i/>
          <w:sz w:val="20"/>
        </w:rPr>
      </w:pPr>
      <w:r>
        <w:rPr>
          <w:i/>
          <w:sz w:val="20"/>
        </w:rPr>
        <w:t>(vardas ir pavardė</w:t>
      </w:r>
      <w:r>
        <w:rPr>
          <w:i/>
          <w:sz w:val="18"/>
          <w:szCs w:val="18"/>
        </w:rPr>
        <w:t xml:space="preserve">)                                                                                        </w:t>
      </w:r>
      <w:r>
        <w:rPr>
          <w:i/>
          <w:sz w:val="20"/>
        </w:rPr>
        <w:t>(vardas ir pavardė)</w:t>
      </w:r>
    </w:p>
    <w:p w14:paraId="3E87B456" w14:textId="77777777" w:rsidR="000971D8" w:rsidRDefault="000971D8">
      <w:pPr>
        <w:jc w:val="both"/>
        <w:rPr>
          <w:b/>
          <w:bCs/>
          <w:sz w:val="22"/>
          <w:szCs w:val="24"/>
        </w:rPr>
      </w:pPr>
    </w:p>
    <w:p w14:paraId="3E87B457" w14:textId="77777777" w:rsidR="000971D8" w:rsidRDefault="009B5B2D">
      <w:pPr>
        <w:ind w:left="1296" w:firstLine="23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A. V.</w:t>
      </w:r>
    </w:p>
    <w:tbl>
      <w:tblPr>
        <w:tblW w:w="9294" w:type="dxa"/>
        <w:tblLook w:val="00A0" w:firstRow="1" w:lastRow="0" w:firstColumn="1" w:lastColumn="0" w:noHBand="0" w:noVBand="0"/>
      </w:tblPr>
      <w:tblGrid>
        <w:gridCol w:w="9294"/>
      </w:tblGrid>
      <w:tr w:rsidR="000971D8" w14:paraId="3E87B459" w14:textId="77777777">
        <w:tc>
          <w:tcPr>
            <w:tcW w:w="9294" w:type="dxa"/>
          </w:tcPr>
          <w:p w14:paraId="3E87B458" w14:textId="77777777" w:rsidR="000971D8" w:rsidRDefault="000971D8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</w:tr>
      <w:tr w:rsidR="000971D8" w14:paraId="3E87B45B" w14:textId="77777777">
        <w:tc>
          <w:tcPr>
            <w:tcW w:w="9294" w:type="dxa"/>
          </w:tcPr>
          <w:p w14:paraId="3E87B45A" w14:textId="77777777" w:rsidR="000971D8" w:rsidRDefault="000971D8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</w:tr>
    </w:tbl>
    <w:p w14:paraId="3E87B45C" w14:textId="77777777" w:rsidR="000971D8" w:rsidRDefault="009B5B2D">
      <w:pPr>
        <w:tabs>
          <w:tab w:val="left" w:pos="1276"/>
        </w:tabs>
        <w:suppressAutoHyphens/>
        <w:ind w:firstLine="567"/>
        <w:textAlignment w:val="center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Dėl draudimo sutarties sąlygų ar jos administravimo tvarkos keitimo bei </w:t>
      </w:r>
      <w:r>
        <w:rPr>
          <w:bCs/>
          <w:sz w:val="22"/>
          <w:szCs w:val="24"/>
        </w:rPr>
        <w:t>naujų pensijų garantijų, susijusių su įsigaliojusiais teisės aktais ir pan. klausimais, galite kreiptis “Sodros” informaciniu telefonu 1883.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</w:r>
    </w:p>
    <w:p w14:paraId="3E87B45D" w14:textId="77777777" w:rsidR="000971D8" w:rsidRDefault="000971D8">
      <w:pPr>
        <w:jc w:val="both"/>
        <w:rPr>
          <w:b/>
          <w:bCs/>
          <w:sz w:val="22"/>
          <w:szCs w:val="24"/>
        </w:rPr>
      </w:pPr>
    </w:p>
    <w:p w14:paraId="3E87B45E" w14:textId="77777777" w:rsidR="000971D8" w:rsidRDefault="000971D8">
      <w:pPr>
        <w:jc w:val="center"/>
        <w:rPr>
          <w:szCs w:val="24"/>
        </w:rPr>
      </w:pPr>
    </w:p>
    <w:p w14:paraId="3E87B45F" w14:textId="77777777" w:rsidR="000971D8" w:rsidRDefault="000971D8">
      <w:pPr>
        <w:tabs>
          <w:tab w:val="left" w:pos="1276"/>
        </w:tabs>
        <w:suppressAutoHyphens/>
        <w:ind w:left="5529"/>
        <w:textAlignment w:val="center"/>
        <w:rPr>
          <w:szCs w:val="24"/>
        </w:rPr>
        <w:sectPr w:rsidR="000971D8">
          <w:pgSz w:w="11906" w:h="16838" w:code="9"/>
          <w:pgMar w:top="397" w:right="567" w:bottom="1134" w:left="1701" w:header="567" w:footer="284" w:gutter="0"/>
          <w:cols w:space="708"/>
          <w:titlePg/>
          <w:docGrid w:linePitch="360"/>
        </w:sectPr>
      </w:pPr>
    </w:p>
    <w:p w14:paraId="3E87B460" w14:textId="006E2D95" w:rsidR="000971D8" w:rsidRDefault="009B5B2D">
      <w:pPr>
        <w:tabs>
          <w:tab w:val="center" w:pos="4153"/>
          <w:tab w:val="right" w:pos="8306"/>
        </w:tabs>
        <w:rPr>
          <w:szCs w:val="24"/>
        </w:rPr>
      </w:pPr>
    </w:p>
    <w:p w14:paraId="3E87B461" w14:textId="77777777" w:rsidR="000971D8" w:rsidRDefault="009B5B2D">
      <w:pPr>
        <w:tabs>
          <w:tab w:val="left" w:pos="6663"/>
        </w:tabs>
        <w:ind w:left="5387"/>
        <w:rPr>
          <w:b/>
          <w:bCs/>
          <w:sz w:val="22"/>
          <w:szCs w:val="24"/>
        </w:rPr>
      </w:pPr>
      <w:r>
        <w:rPr>
          <w:sz w:val="22"/>
          <w:szCs w:val="24"/>
        </w:rPr>
        <w:t>Forma patvirtinta</w:t>
      </w:r>
    </w:p>
    <w:p w14:paraId="3E87B462" w14:textId="77777777" w:rsidR="000971D8" w:rsidRDefault="009B5B2D">
      <w:pPr>
        <w:ind w:left="5387"/>
        <w:rPr>
          <w:b/>
          <w:bCs/>
          <w:sz w:val="22"/>
          <w:szCs w:val="22"/>
        </w:rPr>
      </w:pPr>
      <w:r>
        <w:rPr>
          <w:sz w:val="22"/>
          <w:szCs w:val="22"/>
        </w:rPr>
        <w:t>Valstybinio socialinio  draudimo fondo valdybos prie Socialinės apsa</w:t>
      </w:r>
      <w:r>
        <w:rPr>
          <w:sz w:val="22"/>
          <w:szCs w:val="22"/>
        </w:rPr>
        <w:t>ugos ir darbo ministerijos direktoriaus 2015 m. birželio 19 d.</w:t>
      </w:r>
    </w:p>
    <w:p w14:paraId="3E87B463" w14:textId="77777777" w:rsidR="000971D8" w:rsidRDefault="009B5B2D">
      <w:pPr>
        <w:ind w:left="5387"/>
        <w:rPr>
          <w:b/>
          <w:bCs/>
          <w:sz w:val="22"/>
          <w:szCs w:val="22"/>
        </w:rPr>
      </w:pPr>
      <w:r>
        <w:rPr>
          <w:sz w:val="22"/>
          <w:szCs w:val="22"/>
        </w:rPr>
        <w:t>įsakymu Nr. V-310</w:t>
      </w:r>
    </w:p>
    <w:p w14:paraId="3E87B464" w14:textId="77777777" w:rsidR="000971D8" w:rsidRDefault="000971D8">
      <w:pPr>
        <w:ind w:left="5670"/>
        <w:rPr>
          <w:b/>
          <w:bCs/>
          <w:sz w:val="22"/>
          <w:szCs w:val="22"/>
        </w:rPr>
      </w:pPr>
    </w:p>
    <w:p w14:paraId="3E87B465" w14:textId="77777777" w:rsidR="000971D8" w:rsidRDefault="009B5B2D">
      <w:pPr>
        <w:jc w:val="center"/>
        <w:rPr>
          <w:b/>
          <w:bCs/>
          <w:sz w:val="22"/>
          <w:szCs w:val="24"/>
        </w:rPr>
      </w:pPr>
      <w:r>
        <w:rPr>
          <w:b/>
          <w:sz w:val="22"/>
          <w:szCs w:val="24"/>
        </w:rPr>
        <w:t xml:space="preserve">(Valstybinio savanoriškojo socialinio draudimo ligos ir motinystės pašalpoms sutarties forma) </w:t>
      </w:r>
    </w:p>
    <w:p w14:paraId="3E87B466" w14:textId="77777777" w:rsidR="000971D8" w:rsidRDefault="000971D8">
      <w:pPr>
        <w:jc w:val="center"/>
        <w:rPr>
          <w:b/>
          <w:bCs/>
          <w:sz w:val="22"/>
          <w:szCs w:val="22"/>
        </w:rPr>
      </w:pPr>
    </w:p>
    <w:p w14:paraId="3E87B467" w14:textId="28FF908C" w:rsidR="000971D8" w:rsidRDefault="009B5B2D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 xml:space="preserve">VALSTYBINIO SAVANORIŠKOJO SOCIALINIO DRAUDIMO </w:t>
      </w:r>
    </w:p>
    <w:p w14:paraId="3E87B468" w14:textId="6B0F2711" w:rsidR="000971D8" w:rsidRDefault="009B5B2D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LIGOS ir motinystės PAŠALPoms </w:t>
      </w:r>
    </w:p>
    <w:p w14:paraId="3E87B469" w14:textId="11A95A72" w:rsidR="000971D8" w:rsidRDefault="000971D8">
      <w:pPr>
        <w:jc w:val="center"/>
        <w:rPr>
          <w:sz w:val="22"/>
          <w:szCs w:val="24"/>
        </w:rPr>
      </w:pPr>
    </w:p>
    <w:p w14:paraId="3E87B46A" w14:textId="0D6C807B" w:rsidR="000971D8" w:rsidRDefault="009B5B2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 U T A R T I S </w:t>
      </w:r>
    </w:p>
    <w:p w14:paraId="3E87B46B" w14:textId="77777777" w:rsidR="000971D8" w:rsidRDefault="009B5B2D">
      <w:pPr>
        <w:jc w:val="center"/>
        <w:rPr>
          <w:b/>
          <w:bCs/>
          <w:sz w:val="22"/>
          <w:szCs w:val="24"/>
        </w:rPr>
      </w:pPr>
      <w:r>
        <w:rPr>
          <w:sz w:val="22"/>
          <w:szCs w:val="24"/>
        </w:rPr>
        <w:t>20 __ m. _______________ d. Nr._____</w:t>
      </w:r>
    </w:p>
    <w:p w14:paraId="3E87B46C" w14:textId="77777777" w:rsidR="000971D8" w:rsidRDefault="000971D8">
      <w:pPr>
        <w:jc w:val="both"/>
        <w:rPr>
          <w:b/>
          <w:bCs/>
          <w:sz w:val="22"/>
          <w:szCs w:val="24"/>
        </w:rPr>
      </w:pPr>
    </w:p>
    <w:p w14:paraId="3E87B46D" w14:textId="77777777" w:rsidR="000971D8" w:rsidRDefault="009B5B2D">
      <w:pPr>
        <w:ind w:firstLine="1296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Biudžetinė įstaiga Valstybinio socialinio draudimo fondo valdybos ________________ skyrius (toliau – Fondo valdybos teritorinis skyrius), atstovaujama </w:t>
      </w:r>
      <w:r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 xml:space="preserve">_____________________ , </w:t>
      </w:r>
    </w:p>
    <w:p w14:paraId="3E87B46E" w14:textId="77777777" w:rsidR="000971D8" w:rsidRDefault="009B5B2D">
      <w:pPr>
        <w:ind w:firstLine="5390"/>
        <w:rPr>
          <w:b/>
          <w:bCs/>
          <w:i/>
          <w:sz w:val="22"/>
          <w:szCs w:val="22"/>
        </w:rPr>
      </w:pPr>
      <w:r>
        <w:rPr>
          <w:i/>
          <w:sz w:val="20"/>
        </w:rPr>
        <w:t>(vadovo ar kito atstovo pareigos, vardas ir pavardė)</w:t>
      </w:r>
      <w:r>
        <w:rPr>
          <w:sz w:val="20"/>
        </w:rPr>
        <w:t xml:space="preserve"> </w:t>
      </w:r>
      <w:r>
        <w:rPr>
          <w:sz w:val="22"/>
          <w:szCs w:val="22"/>
        </w:rPr>
        <w:t xml:space="preserve">veikiančio (-ios) pagal ___________________________________________________________________ , </w:t>
      </w:r>
    </w:p>
    <w:p w14:paraId="3E87B46F" w14:textId="77777777" w:rsidR="000971D8" w:rsidRDefault="009B5B2D">
      <w:pPr>
        <w:ind w:firstLine="2160"/>
        <w:rPr>
          <w:b/>
          <w:bCs/>
          <w:i/>
          <w:sz w:val="20"/>
        </w:rPr>
      </w:pPr>
      <w:r>
        <w:rPr>
          <w:i/>
          <w:sz w:val="18"/>
          <w:szCs w:val="18"/>
        </w:rPr>
        <w:t>(</w:t>
      </w:r>
      <w:r>
        <w:rPr>
          <w:i/>
          <w:sz w:val="20"/>
        </w:rPr>
        <w:t xml:space="preserve">Fondo valdybos teritorinio skyriaus nuostatai, įgaliojimas ar kitas dokumentas, </w:t>
      </w:r>
      <w:r>
        <w:rPr>
          <w:i/>
          <w:sz w:val="20"/>
        </w:rPr>
        <w:t>kurio _______________________________________________________________________________________</w:t>
      </w:r>
    </w:p>
    <w:p w14:paraId="3E87B470" w14:textId="77777777" w:rsidR="000971D8" w:rsidRDefault="009B5B2D">
      <w:pPr>
        <w:jc w:val="both"/>
        <w:rPr>
          <w:b/>
          <w:bCs/>
          <w:i/>
          <w:sz w:val="20"/>
        </w:rPr>
      </w:pPr>
      <w:r>
        <w:rPr>
          <w:i/>
          <w:sz w:val="20"/>
        </w:rPr>
        <w:t>pagrindu asmuo atstovauja Fondo valdybos teritoriniam skyriui)</w:t>
      </w:r>
    </w:p>
    <w:p w14:paraId="3E87B471" w14:textId="77777777" w:rsidR="000971D8" w:rsidRDefault="009B5B2D">
      <w:pPr>
        <w:jc w:val="both"/>
        <w:rPr>
          <w:b/>
          <w:bCs/>
          <w:i/>
          <w:sz w:val="18"/>
          <w:szCs w:val="18"/>
        </w:rPr>
      </w:pPr>
      <w:r>
        <w:rPr>
          <w:sz w:val="22"/>
          <w:szCs w:val="22"/>
        </w:rPr>
        <w:t>ir asmuo _________________________________________________ (toliau – apsidraudęs asmuo),</w:t>
      </w:r>
      <w:r>
        <w:rPr>
          <w:i/>
          <w:sz w:val="18"/>
          <w:szCs w:val="18"/>
        </w:rPr>
        <w:t xml:space="preserve"> </w:t>
      </w:r>
    </w:p>
    <w:p w14:paraId="3E87B472" w14:textId="77777777" w:rsidR="000971D8" w:rsidRDefault="009B5B2D">
      <w:pPr>
        <w:ind w:firstLine="3060"/>
        <w:jc w:val="both"/>
        <w:rPr>
          <w:b/>
          <w:bCs/>
          <w:sz w:val="22"/>
          <w:szCs w:val="22"/>
        </w:rPr>
      </w:pPr>
      <w:r>
        <w:rPr>
          <w:i/>
          <w:sz w:val="18"/>
          <w:szCs w:val="18"/>
        </w:rPr>
        <w:t>(vardas i</w:t>
      </w:r>
      <w:r>
        <w:rPr>
          <w:i/>
          <w:sz w:val="18"/>
          <w:szCs w:val="18"/>
        </w:rPr>
        <w:t>r pavardė)</w:t>
      </w:r>
    </w:p>
    <w:p w14:paraId="3E87B473" w14:textId="77777777" w:rsidR="000971D8" w:rsidRDefault="009B5B2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(toliau – šalys) sudarė šią sutartį valstybinio savanoriškojo socialinio draudimo ligos ir motinystės pašalpoms (toliau – draudimo sutartis) gauti:</w:t>
      </w:r>
    </w:p>
    <w:p w14:paraId="3E87B474" w14:textId="77777777" w:rsidR="000971D8" w:rsidRDefault="009B5B2D">
      <w:pPr>
        <w:ind w:firstLine="1296"/>
        <w:jc w:val="both"/>
        <w:rPr>
          <w:i/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z w:val="22"/>
          <w:szCs w:val="22"/>
        </w:rPr>
        <w:t>Apsidraudęs asmuo</w:t>
      </w:r>
      <w:r>
        <w:rPr>
          <w:szCs w:val="24"/>
        </w:rPr>
        <w:t xml:space="preserve">, </w:t>
      </w:r>
      <w:r>
        <w:rPr>
          <w:sz w:val="22"/>
          <w:szCs w:val="24"/>
        </w:rPr>
        <w:t>susipažinęs su Valstybinio savanoriškojo socialinio draudimo ligos ir mot</w:t>
      </w:r>
      <w:r>
        <w:rPr>
          <w:sz w:val="22"/>
          <w:szCs w:val="24"/>
        </w:rPr>
        <w:t xml:space="preserve">inystės pašalpoms taisyklėmis, patvirtintomis Lietuvos Respublikos Vyriausybės 1997 m. spalio 28 d. nutarimu Nr. 1191 „Dėl Valstybinio savanoriškojo socialinio draudimo ligos ir motinystės pašalpoms patvirtinimo“ (toliau </w:t>
      </w:r>
      <w:r>
        <w:rPr>
          <w:b/>
          <w:sz w:val="22"/>
          <w:szCs w:val="24"/>
        </w:rPr>
        <w:t xml:space="preserve">- </w:t>
      </w:r>
      <w:r>
        <w:rPr>
          <w:sz w:val="22"/>
          <w:szCs w:val="24"/>
        </w:rPr>
        <w:t>Taisyklės), į s i p a r e i g o j</w:t>
      </w:r>
      <w:r>
        <w:rPr>
          <w:sz w:val="22"/>
          <w:szCs w:val="24"/>
        </w:rPr>
        <w:t xml:space="preserve"> a:</w:t>
      </w:r>
    </w:p>
    <w:p w14:paraId="3E87B475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>. Sumokėti einamojo ketvirčio valstybinio savanoriškojo socialinio draudimo ligos ir motinystės pašalpoms įmokas (toliau – įmokos) į apsidraudusio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asmens pasirinktą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Valstybinio socialinio draudimo fondo valdybos</w:t>
      </w:r>
      <w:r>
        <w:rPr>
          <w:sz w:val="22"/>
          <w:szCs w:val="22"/>
        </w:rPr>
        <w:t xml:space="preserve"> prie Socialinės apsaugos ir darbo m</w:t>
      </w:r>
      <w:r>
        <w:rPr>
          <w:sz w:val="22"/>
          <w:szCs w:val="22"/>
        </w:rPr>
        <w:t>inisterijos (toliau – Fondo valdyba)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Fondo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lėšų surenkamąją sąskaitą (surenkamųjų sąskaitų sąrašas skelbiamas Fondo valdybos interneto tinklalapyje www.sodra.lt) ne vėliau kaip iki einamojo ketvirčio paskutinės darbo dienos (įmokos kodas „270“).</w:t>
      </w:r>
    </w:p>
    <w:p w14:paraId="3E87B476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rFonts w:ascii="TimesLT" w:hAnsi="TimesLT"/>
          <w:sz w:val="22"/>
          <w:szCs w:val="22"/>
        </w:rPr>
        <w:t>1.2</w:t>
      </w:r>
      <w:r>
        <w:rPr>
          <w:rFonts w:ascii="TimesLT" w:hAnsi="TimesLT"/>
          <w:sz w:val="22"/>
          <w:szCs w:val="22"/>
        </w:rPr>
        <w:t xml:space="preserve">. </w:t>
      </w:r>
      <w:r>
        <w:rPr>
          <w:sz w:val="22"/>
          <w:szCs w:val="22"/>
        </w:rPr>
        <w:t>M</w:t>
      </w:r>
      <w:r>
        <w:rPr>
          <w:sz w:val="22"/>
          <w:szCs w:val="22"/>
        </w:rPr>
        <w:t>okėti ___________________ Eur dydžio mėnesio įmokas.</w:t>
      </w:r>
    </w:p>
    <w:p w14:paraId="3E87B477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1.3</w:t>
      </w:r>
      <w:r>
        <w:rPr>
          <w:sz w:val="22"/>
          <w:szCs w:val="24"/>
        </w:rPr>
        <w:t>. Ne vėliau kaip per 10 darbo dienų nuo privalomojo draudimo ligos ir motinystės socialiniu draudimu kitoje Europos Sąjungos (toliau – ES) valstybėje narėje, Europos ekonominės erdvės (toliau – EE</w:t>
      </w:r>
      <w:r>
        <w:rPr>
          <w:sz w:val="22"/>
          <w:szCs w:val="24"/>
        </w:rPr>
        <w:t>E) valstybėje, Šveicarijos Konfederacijoje ar kitoje valstybėje pagal Lietuvos Respublikos ir kitos valstybės sudarytą tarptautinę sutartį socialinės apsaugos srityje, pradžios datos pranešti Fondo valdybos teritoriniam skyriui apie šį draudimą.</w:t>
      </w:r>
    </w:p>
    <w:p w14:paraId="3E87B478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1.4</w:t>
      </w:r>
      <w:r>
        <w:rPr>
          <w:sz w:val="22"/>
          <w:szCs w:val="24"/>
        </w:rPr>
        <w:t xml:space="preserve">. Grąžinti nepagrįstai gautą ligos ar motinystės pašalpos sumą, jeigu pateikta klaidinanti informacija arba pažeisti sutartyje išvardinti įsipareigojimai. </w:t>
      </w:r>
    </w:p>
    <w:p w14:paraId="3E87B479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2</w:t>
      </w:r>
      <w:r>
        <w:rPr>
          <w:sz w:val="22"/>
          <w:szCs w:val="24"/>
        </w:rPr>
        <w:t xml:space="preserve">. Fondo valdybos teritorinis skyrius į s i p a r e i g o j a: </w:t>
      </w:r>
    </w:p>
    <w:p w14:paraId="3E87B47A" w14:textId="77777777" w:rsidR="000971D8" w:rsidRDefault="009B5B2D">
      <w:pPr>
        <w:ind w:firstLine="1296"/>
        <w:jc w:val="both"/>
        <w:rPr>
          <w:b/>
          <w:sz w:val="22"/>
          <w:szCs w:val="24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 xml:space="preserve">. </w:t>
      </w:r>
      <w:r>
        <w:rPr>
          <w:sz w:val="22"/>
          <w:szCs w:val="24"/>
        </w:rPr>
        <w:t>Skirti Taisyklėse nusta</w:t>
      </w:r>
      <w:r>
        <w:rPr>
          <w:sz w:val="22"/>
          <w:szCs w:val="24"/>
        </w:rPr>
        <w:t>tyto dydžio ligos ir motinystės pašalpas pagal elektroninius nedarbingumo pažymėjimus ar elektroninius nėštumo ir gimdymo atostogų pažymėjimus, išduotus vadovaujantis Elektroninių nedarbingumo pažymėjimų bei elektroninių nėštumo ir gimdymo atostogų pažymėj</w:t>
      </w:r>
      <w:r>
        <w:rPr>
          <w:sz w:val="22"/>
          <w:szCs w:val="24"/>
        </w:rPr>
        <w:t xml:space="preserve">imų išdavimo taisyklėmis, patvirtintomis Lietuvos Respublikos sveikatos apsaugos ministro ir </w:t>
      </w:r>
      <w:r>
        <w:rPr>
          <w:spacing w:val="-4"/>
          <w:sz w:val="22"/>
          <w:szCs w:val="22"/>
        </w:rPr>
        <w:t>Lietuvos Respublikos socialinės apsaugos ir darbo ministro 2005 m. birželio 30 d. įsakymu Nr. V-533 / A1-189</w:t>
      </w:r>
      <w:r>
        <w:rPr>
          <w:sz w:val="22"/>
          <w:szCs w:val="24"/>
        </w:rPr>
        <w:t xml:space="preserve"> „Dėl teisės aktų, susijusių su elektroniniais nedarbin</w:t>
      </w:r>
      <w:r>
        <w:rPr>
          <w:sz w:val="22"/>
          <w:szCs w:val="24"/>
        </w:rPr>
        <w:t>gumo pažymėjimais bei elektroniniais nėštumo ir gimdymo atostogų pažymėjimais, patvirtinimo“, ir mokėti jas Taisyklėse nurodytą laikotarpį.</w:t>
      </w:r>
    </w:p>
    <w:p w14:paraId="3E87B47B" w14:textId="77777777" w:rsidR="000971D8" w:rsidRDefault="009B5B2D">
      <w:pPr>
        <w:ind w:firstLine="1296"/>
        <w:jc w:val="both"/>
        <w:rPr>
          <w:b/>
          <w:sz w:val="22"/>
          <w:szCs w:val="24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>. Apsidraudusiam asmeniui l</w:t>
      </w:r>
      <w:r>
        <w:rPr>
          <w:sz w:val="22"/>
          <w:szCs w:val="24"/>
        </w:rPr>
        <w:t>igos pašalpą mokėti tik paties apdraustojo ligos ar sužalojimo (traumos) atveju.</w:t>
      </w:r>
    </w:p>
    <w:p w14:paraId="3E87B47C" w14:textId="77777777" w:rsidR="000971D8" w:rsidRDefault="009B5B2D">
      <w:pPr>
        <w:ind w:firstLine="1296"/>
        <w:jc w:val="both"/>
        <w:rPr>
          <w:b/>
          <w:sz w:val="22"/>
          <w:szCs w:val="24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>. Skirti ir m</w:t>
      </w:r>
      <w:r>
        <w:rPr>
          <w:spacing w:val="-4"/>
          <w:sz w:val="22"/>
          <w:szCs w:val="24"/>
        </w:rPr>
        <w:t xml:space="preserve">okėti ligos ir motinystės pašalpas, jeigu laikinasis nedarbingumas ar </w:t>
      </w:r>
      <w:r>
        <w:rPr>
          <w:sz w:val="22"/>
          <w:szCs w:val="24"/>
        </w:rPr>
        <w:t xml:space="preserve">nėštumo ir gimdymo atostogos </w:t>
      </w:r>
      <w:r>
        <w:rPr>
          <w:spacing w:val="-4"/>
          <w:sz w:val="22"/>
          <w:szCs w:val="24"/>
        </w:rPr>
        <w:t>prasidėjo praėjus ne mažiau kaip šešiems mėnesiams po draudimo sutarties įsigaliojimo ir už šį laikotarpį sumokėtos įmokos.</w:t>
      </w:r>
    </w:p>
    <w:p w14:paraId="3E87B47D" w14:textId="77777777" w:rsidR="000971D8" w:rsidRDefault="009B5B2D">
      <w:pPr>
        <w:ind w:firstLine="1296"/>
        <w:jc w:val="both"/>
        <w:rPr>
          <w:b/>
          <w:sz w:val="22"/>
          <w:szCs w:val="24"/>
        </w:rPr>
      </w:pPr>
      <w:r>
        <w:rPr>
          <w:sz w:val="22"/>
          <w:szCs w:val="24"/>
        </w:rPr>
        <w:t>2.4</w:t>
      </w:r>
      <w:r>
        <w:rPr>
          <w:sz w:val="22"/>
          <w:szCs w:val="24"/>
        </w:rPr>
        <w:t>. Išmok</w:t>
      </w:r>
      <w:r>
        <w:rPr>
          <w:sz w:val="22"/>
          <w:szCs w:val="24"/>
        </w:rPr>
        <w:t>ėti ligos</w:t>
      </w:r>
      <w:r>
        <w:rPr>
          <w:spacing w:val="-4"/>
          <w:sz w:val="22"/>
          <w:szCs w:val="24"/>
        </w:rPr>
        <w:t xml:space="preserve"> ir motinystės pašalpas</w:t>
      </w:r>
      <w:r>
        <w:rPr>
          <w:sz w:val="22"/>
          <w:szCs w:val="24"/>
        </w:rPr>
        <w:t xml:space="preserve"> vadovaujantis ligos ir motinystės socialinį draudimą reglamentuojančių teisės aktų nuostatomis.</w:t>
      </w:r>
    </w:p>
    <w:p w14:paraId="3E87B47E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sz w:val="22"/>
          <w:szCs w:val="24"/>
        </w:rPr>
        <w:t>3</w:t>
      </w:r>
      <w:r>
        <w:rPr>
          <w:sz w:val="22"/>
          <w:szCs w:val="24"/>
        </w:rPr>
        <w:t>.</w:t>
      </w:r>
      <w:r>
        <w:rPr>
          <w:bCs/>
          <w:sz w:val="22"/>
          <w:szCs w:val="22"/>
        </w:rPr>
        <w:t xml:space="preserve"> Sumokėtos įmokos </w:t>
      </w:r>
      <w:r>
        <w:rPr>
          <w:sz w:val="22"/>
          <w:szCs w:val="22"/>
        </w:rPr>
        <w:t>negrąžinamos. Įmokų dydis per kalendorinius metus nekeičiamas.</w:t>
      </w:r>
    </w:p>
    <w:p w14:paraId="3E87B47F" w14:textId="77777777" w:rsidR="000971D8" w:rsidRDefault="009B5B2D">
      <w:pPr>
        <w:ind w:firstLine="1296"/>
        <w:jc w:val="both"/>
        <w:rPr>
          <w:bCs/>
          <w:sz w:val="20"/>
        </w:rPr>
      </w:pPr>
      <w:r>
        <w:rPr>
          <w:sz w:val="22"/>
          <w:szCs w:val="24"/>
        </w:rPr>
        <w:t>4</w:t>
      </w:r>
      <w:r>
        <w:rPr>
          <w:sz w:val="22"/>
          <w:szCs w:val="24"/>
        </w:rPr>
        <w:t xml:space="preserve">. Draudimo sutartis įsigalioja </w:t>
      </w:r>
      <w:r>
        <w:rPr>
          <w:sz w:val="22"/>
          <w:szCs w:val="22"/>
        </w:rPr>
        <w:t xml:space="preserve">20 ___ m. ________________ mėn. ______ d. </w:t>
      </w:r>
      <w:r>
        <w:rPr>
          <w:i/>
          <w:sz w:val="20"/>
        </w:rPr>
        <w:t>(įrašoma draudimo sutarties pasirašymo arba kita vėlesnė šalių nustatyta data).</w:t>
      </w:r>
    </w:p>
    <w:p w14:paraId="3E87B480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5</w:t>
      </w:r>
      <w:r>
        <w:rPr>
          <w:sz w:val="22"/>
          <w:szCs w:val="24"/>
        </w:rPr>
        <w:t>. Draudimo sutartis sudaroma vieneriems kalendoriniams metams. Draudimo sutarties galiojimas pratęsiamas kitiems kalendoriniams m</w:t>
      </w:r>
      <w:r>
        <w:rPr>
          <w:sz w:val="22"/>
          <w:szCs w:val="24"/>
        </w:rPr>
        <w:t xml:space="preserve">etams, jei apsidraudęs asmuo prieš mėnesį iki šios sutarties galiojimo pabaigos raštu nepareiškia apie jos nutraukimą. </w:t>
      </w:r>
    </w:p>
    <w:p w14:paraId="3E87B481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>. Draudimo sutartis nutraukiama:</w:t>
      </w:r>
    </w:p>
    <w:p w14:paraId="3E87B482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 xml:space="preserve">. Fondo valdybos teritorinio skyriaus iniciatyva, jeigu nesumokėtos įmokos už du ketvirčius. </w:t>
      </w:r>
    </w:p>
    <w:p w14:paraId="3E87B483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6.2</w:t>
      </w:r>
      <w:r>
        <w:rPr>
          <w:sz w:val="22"/>
          <w:szCs w:val="24"/>
        </w:rPr>
        <w:t>. Kai apdraustasis asmuo pripažįstamas nedarbingu arba iš dalies darbingu, taip pat kai apdraustajam asmeniui sukanka senatvės pensijos amžius.</w:t>
      </w:r>
    </w:p>
    <w:p w14:paraId="3E87B484" w14:textId="77777777" w:rsidR="000971D8" w:rsidRDefault="009B5B2D">
      <w:pPr>
        <w:ind w:firstLine="1296"/>
        <w:jc w:val="both"/>
        <w:rPr>
          <w:b/>
          <w:sz w:val="22"/>
          <w:szCs w:val="22"/>
        </w:rPr>
      </w:pPr>
      <w:r>
        <w:rPr>
          <w:sz w:val="22"/>
          <w:szCs w:val="22"/>
        </w:rPr>
        <w:t>6.3</w:t>
      </w:r>
      <w:r>
        <w:rPr>
          <w:sz w:val="22"/>
          <w:szCs w:val="22"/>
        </w:rPr>
        <w:t>. Kai draudimo sutartis, sustabdyta dėl to, kad apsidraudęs asmuo privalomai draudžiamas ligos ir</w:t>
      </w:r>
      <w:r>
        <w:rPr>
          <w:sz w:val="22"/>
          <w:szCs w:val="22"/>
        </w:rPr>
        <w:t xml:space="preserve"> motinystės socialiniu draudimu Lietuvoje Lietuvos Respublikos valstybinio socialinio draudimo įstatymo 4 straipsnio 1,</w:t>
      </w:r>
      <w:r>
        <w:rPr>
          <w:sz w:val="22"/>
          <w:szCs w:val="24"/>
        </w:rPr>
        <w:t xml:space="preserve"> 2 ar 5 dalies pagrindais, neatnaujinama per 12 mėnesių nuo jos sustabdymo</w:t>
      </w:r>
      <w:r>
        <w:rPr>
          <w:sz w:val="22"/>
          <w:szCs w:val="22"/>
        </w:rPr>
        <w:t xml:space="preserve">. </w:t>
      </w:r>
    </w:p>
    <w:p w14:paraId="3E87B485" w14:textId="77777777" w:rsidR="000971D8" w:rsidRDefault="009B5B2D">
      <w:pPr>
        <w:ind w:firstLine="1296"/>
        <w:jc w:val="both"/>
        <w:rPr>
          <w:b/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>. Kai apsidraudęs asmuo yra privalomai draudžiamas li</w:t>
      </w:r>
      <w:r>
        <w:rPr>
          <w:sz w:val="22"/>
          <w:szCs w:val="22"/>
        </w:rPr>
        <w:t>gos ir/ar motinystės socialiniu draudimu Lietuvos Respublikoje ar kitoje ES valstybėje narėje, EEE valstybėje,</w:t>
      </w:r>
      <w:r>
        <w:rPr>
          <w:sz w:val="22"/>
          <w:szCs w:val="24"/>
        </w:rPr>
        <w:t xml:space="preserve"> Šveicarijos Konfederacijoje ar kitoje valstybėje pagal Lietuvos Respublikos ir kitos valstybės tarptautinę sutartį socialinės apsaugos srityje, i</w:t>
      </w:r>
      <w:r>
        <w:rPr>
          <w:sz w:val="22"/>
          <w:szCs w:val="24"/>
        </w:rPr>
        <w:t xml:space="preserve">šskyrus 6.3 </w:t>
      </w:r>
      <w:r>
        <w:rPr>
          <w:sz w:val="22"/>
          <w:szCs w:val="22"/>
        </w:rPr>
        <w:t>papunktyje</w:t>
      </w:r>
      <w:r>
        <w:rPr>
          <w:sz w:val="22"/>
          <w:szCs w:val="24"/>
        </w:rPr>
        <w:t xml:space="preserve"> nurodytą atvejį. </w:t>
      </w:r>
    </w:p>
    <w:p w14:paraId="3E87B486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6.5</w:t>
      </w:r>
      <w:r>
        <w:rPr>
          <w:sz w:val="22"/>
          <w:szCs w:val="24"/>
        </w:rPr>
        <w:t>. Pasikeitus teisės aktų, reglamentuojančių valstybinį savanoriškąjį socialinį draudimą ligos ar motinystės pašalpoms, sąlygoms, kai dėl to būtina nutraukti draudimo sutartį.</w:t>
      </w:r>
    </w:p>
    <w:p w14:paraId="3E87B487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6.6</w:t>
      </w:r>
      <w:r>
        <w:rPr>
          <w:sz w:val="22"/>
          <w:szCs w:val="24"/>
        </w:rPr>
        <w:t>. Apsidraudusio asmens ini</w:t>
      </w:r>
      <w:r>
        <w:rPr>
          <w:sz w:val="22"/>
          <w:szCs w:val="24"/>
        </w:rPr>
        <w:t>ciatyva, įspėjus Fondo valdybos teritorinį skyrių raštu prieš vieną mėnesį iki draudimo sutarties nutraukimo.</w:t>
      </w:r>
    </w:p>
    <w:p w14:paraId="3E87B488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7</w:t>
      </w:r>
      <w:r>
        <w:rPr>
          <w:sz w:val="22"/>
          <w:szCs w:val="24"/>
        </w:rPr>
        <w:t>. Laikotarpiai, už kuriuos sumokėtos įmokos, taip pat pašalpų gavimo laikotarpiai neįskaitomi į valstybinio socialinio draudimo stažą, o dr</w:t>
      </w:r>
      <w:r>
        <w:rPr>
          <w:sz w:val="22"/>
          <w:szCs w:val="24"/>
        </w:rPr>
        <w:t>audimo sumos ir pašalpų sumos neįskaitomos į draudžiamąsias pajamas valstybinio socialinio draudimo išmokoms skirti.</w:t>
      </w:r>
    </w:p>
    <w:p w14:paraId="3E87B489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8</w:t>
      </w:r>
      <w:r>
        <w:rPr>
          <w:sz w:val="22"/>
          <w:szCs w:val="24"/>
        </w:rPr>
        <w:t xml:space="preserve">. Draudimo sutartį šalys gali pakeisti tik raštišku šalių susitarimu. </w:t>
      </w:r>
    </w:p>
    <w:p w14:paraId="3E87B48A" w14:textId="77777777" w:rsidR="000971D8" w:rsidRDefault="009B5B2D">
      <w:pPr>
        <w:ind w:firstLine="1296"/>
        <w:jc w:val="both"/>
        <w:rPr>
          <w:b/>
          <w:bCs/>
          <w:sz w:val="22"/>
          <w:szCs w:val="22"/>
        </w:rPr>
      </w:pPr>
      <w:r>
        <w:rPr>
          <w:sz w:val="22"/>
          <w:szCs w:val="24"/>
        </w:rPr>
        <w:t>9</w:t>
      </w:r>
      <w:r>
        <w:rPr>
          <w:sz w:val="22"/>
          <w:szCs w:val="24"/>
        </w:rPr>
        <w:t xml:space="preserve">. </w:t>
      </w:r>
      <w:r>
        <w:rPr>
          <w:sz w:val="22"/>
          <w:szCs w:val="22"/>
        </w:rPr>
        <w:t>Ginčus dėl valstybinio savanoriškojo socialinio draudimo</w:t>
      </w:r>
      <w:r>
        <w:rPr>
          <w:sz w:val="22"/>
          <w:szCs w:val="22"/>
        </w:rPr>
        <w:t xml:space="preserve"> </w:t>
      </w:r>
      <w:r>
        <w:rPr>
          <w:sz w:val="22"/>
          <w:szCs w:val="24"/>
        </w:rPr>
        <w:t xml:space="preserve">ligos ir motinystės </w:t>
      </w:r>
      <w:r>
        <w:rPr>
          <w:sz w:val="22"/>
          <w:szCs w:val="22"/>
        </w:rPr>
        <w:t>pašalpoms sprendžia Fondo valdyba. Apsidraudęs asmuo turi teisę jos sprendimą skųsti Lietuvos Respublikos teisės aktų nustatyta tvarka.</w:t>
      </w:r>
    </w:p>
    <w:p w14:paraId="3E87B48B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10</w:t>
      </w:r>
      <w:r>
        <w:rPr>
          <w:sz w:val="22"/>
          <w:szCs w:val="24"/>
        </w:rPr>
        <w:t xml:space="preserve">. Draudimo sutarties šalis apie pasikeitusius duomenis (vardą, pavardę, gyvenamosios vietos, </w:t>
      </w:r>
      <w:r>
        <w:rPr>
          <w:sz w:val="22"/>
          <w:szCs w:val="24"/>
        </w:rPr>
        <w:t>elektroninio pašto adresą) praneša kitai šios sutarties šaliai raštu per 5 kalendorines dienas nuo duomenų pasikeitimo dienos.</w:t>
      </w:r>
    </w:p>
    <w:p w14:paraId="3E87B48C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11</w:t>
      </w:r>
      <w:r>
        <w:rPr>
          <w:sz w:val="22"/>
          <w:szCs w:val="24"/>
        </w:rPr>
        <w:t>. Draudimo sutartis surašyta dviem egzemplioriais lietuvių kalba, po vieną egzempliorių kiekvienai draudimo sutarties šalia</w:t>
      </w:r>
      <w:r>
        <w:rPr>
          <w:sz w:val="22"/>
          <w:szCs w:val="24"/>
        </w:rPr>
        <w:t>i. Abu draudimo sutarties egzemplioriai turi vienodą juridinę galią.</w:t>
      </w:r>
    </w:p>
    <w:p w14:paraId="3E87B48D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12</w:t>
      </w:r>
      <w:r>
        <w:rPr>
          <w:sz w:val="22"/>
          <w:szCs w:val="24"/>
        </w:rPr>
        <w:t>. Šalių rekvizitai</w:t>
      </w:r>
    </w:p>
    <w:p w14:paraId="3E87B48E" w14:textId="77777777" w:rsidR="000971D8" w:rsidRDefault="000971D8">
      <w:pPr>
        <w:ind w:firstLine="1296"/>
        <w:jc w:val="both"/>
        <w:rPr>
          <w:b/>
          <w:bCs/>
          <w:sz w:val="22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18"/>
        <w:gridCol w:w="4836"/>
      </w:tblGrid>
      <w:tr w:rsidR="000971D8" w14:paraId="3E87B491" w14:textId="77777777">
        <w:tc>
          <w:tcPr>
            <w:tcW w:w="2546" w:type="pct"/>
            <w:hideMark/>
          </w:tcPr>
          <w:p w14:paraId="3E87B48F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Valstybinio socialinio draudimo fondo valdybos</w:t>
            </w:r>
          </w:p>
        </w:tc>
        <w:tc>
          <w:tcPr>
            <w:tcW w:w="2454" w:type="pct"/>
          </w:tcPr>
          <w:p w14:paraId="3E87B490" w14:textId="77777777" w:rsidR="000971D8" w:rsidRDefault="000971D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971D8" w14:paraId="3E87B494" w14:textId="77777777">
        <w:tc>
          <w:tcPr>
            <w:tcW w:w="2546" w:type="pct"/>
            <w:hideMark/>
          </w:tcPr>
          <w:p w14:paraId="3E87B492" w14:textId="77777777" w:rsidR="000971D8" w:rsidRDefault="009B5B2D">
            <w:pPr>
              <w:ind w:firstLine="55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 skyriaus</w:t>
            </w:r>
          </w:p>
        </w:tc>
        <w:tc>
          <w:tcPr>
            <w:tcW w:w="2454" w:type="pct"/>
            <w:hideMark/>
          </w:tcPr>
          <w:p w14:paraId="3E87B493" w14:textId="77777777" w:rsidR="000971D8" w:rsidRDefault="009B5B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</w:tr>
      <w:tr w:rsidR="000971D8" w14:paraId="3E87B497" w14:textId="77777777">
        <w:tc>
          <w:tcPr>
            <w:tcW w:w="2546" w:type="pct"/>
          </w:tcPr>
          <w:p w14:paraId="3E87B495" w14:textId="77777777" w:rsidR="000971D8" w:rsidRDefault="000971D8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454" w:type="pct"/>
            <w:hideMark/>
          </w:tcPr>
          <w:p w14:paraId="3E87B496" w14:textId="77777777" w:rsidR="000971D8" w:rsidRDefault="009B5B2D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i/>
                <w:sz w:val="20"/>
              </w:rPr>
              <w:t xml:space="preserve">(apsidraudusio asmens </w:t>
            </w:r>
            <w:r>
              <w:rPr>
                <w:i/>
                <w:sz w:val="20"/>
              </w:rPr>
              <w:t>vardas ir pavardė)</w:t>
            </w:r>
          </w:p>
        </w:tc>
      </w:tr>
      <w:tr w:rsidR="000971D8" w14:paraId="3E87B49B" w14:textId="77777777">
        <w:tc>
          <w:tcPr>
            <w:tcW w:w="2546" w:type="pct"/>
            <w:hideMark/>
          </w:tcPr>
          <w:p w14:paraId="3E87B498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Adresas: __________________________________</w:t>
            </w:r>
          </w:p>
          <w:p w14:paraId="3E87B499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</w:t>
            </w:r>
          </w:p>
        </w:tc>
        <w:tc>
          <w:tcPr>
            <w:tcW w:w="2454" w:type="pct"/>
            <w:hideMark/>
          </w:tcPr>
          <w:p w14:paraId="3E87B49A" w14:textId="77777777" w:rsidR="000971D8" w:rsidRDefault="009B5B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Adresas: __________________________________ __________________________________________</w:t>
            </w:r>
          </w:p>
        </w:tc>
      </w:tr>
      <w:tr w:rsidR="000971D8" w14:paraId="3E87B49E" w14:textId="77777777">
        <w:trPr>
          <w:trHeight w:val="333"/>
        </w:trPr>
        <w:tc>
          <w:tcPr>
            <w:tcW w:w="2546" w:type="pct"/>
            <w:hideMark/>
          </w:tcPr>
          <w:p w14:paraId="3E87B49C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Juridinio asmens  kodas: _____________________</w:t>
            </w:r>
          </w:p>
        </w:tc>
        <w:tc>
          <w:tcPr>
            <w:tcW w:w="2454" w:type="pct"/>
            <w:hideMark/>
          </w:tcPr>
          <w:p w14:paraId="3E87B49D" w14:textId="77777777" w:rsidR="000971D8" w:rsidRDefault="009B5B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Asmens kodas </w:t>
            </w:r>
            <w:r>
              <w:rPr>
                <w:i/>
                <w:sz w:val="20"/>
              </w:rPr>
              <w:t>(jei asmuo jo neturi – gimimo data):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0971D8" w14:paraId="3E87B4A3" w14:textId="77777777">
        <w:tc>
          <w:tcPr>
            <w:tcW w:w="2546" w:type="pct"/>
            <w:hideMark/>
          </w:tcPr>
          <w:p w14:paraId="3E87B49F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Tel.: _____________________________________</w:t>
            </w:r>
          </w:p>
          <w:p w14:paraId="3E87B4A0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Faks.: ____________________________________</w:t>
            </w:r>
          </w:p>
        </w:tc>
        <w:tc>
          <w:tcPr>
            <w:tcW w:w="2454" w:type="pct"/>
            <w:hideMark/>
          </w:tcPr>
          <w:p w14:paraId="3E87B4A1" w14:textId="77777777" w:rsidR="000971D8" w:rsidRDefault="009B5B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Tel.: ___________________________________</w:t>
            </w:r>
          </w:p>
          <w:p w14:paraId="3E87B4A2" w14:textId="77777777" w:rsidR="000971D8" w:rsidRDefault="009B5B2D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Faks.: ___________________________________</w:t>
            </w:r>
          </w:p>
        </w:tc>
      </w:tr>
      <w:tr w:rsidR="000971D8" w14:paraId="3E87B4A6" w14:textId="77777777">
        <w:tc>
          <w:tcPr>
            <w:tcW w:w="2546" w:type="pct"/>
            <w:hideMark/>
          </w:tcPr>
          <w:p w14:paraId="3E87B4A4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El. </w:t>
            </w:r>
            <w:r>
              <w:rPr>
                <w:sz w:val="22"/>
                <w:szCs w:val="24"/>
              </w:rPr>
              <w:t>paštas: ________________________________</w:t>
            </w:r>
          </w:p>
        </w:tc>
        <w:tc>
          <w:tcPr>
            <w:tcW w:w="2454" w:type="pct"/>
            <w:hideMark/>
          </w:tcPr>
          <w:p w14:paraId="3E87B4A5" w14:textId="77777777" w:rsidR="000971D8" w:rsidRDefault="009B5B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paštas: _______________________________</w:t>
            </w:r>
          </w:p>
        </w:tc>
      </w:tr>
      <w:tr w:rsidR="000971D8" w14:paraId="3E87B4A9" w14:textId="77777777">
        <w:tc>
          <w:tcPr>
            <w:tcW w:w="2546" w:type="pct"/>
          </w:tcPr>
          <w:p w14:paraId="3E87B4A7" w14:textId="77777777" w:rsidR="000971D8" w:rsidRDefault="000971D8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454" w:type="pct"/>
            <w:hideMark/>
          </w:tcPr>
          <w:p w14:paraId="3E87B4A8" w14:textId="77777777" w:rsidR="000971D8" w:rsidRDefault="009B5B2D">
            <w:pPr>
              <w:jc w:val="center"/>
              <w:rPr>
                <w:b/>
                <w:bCs/>
                <w:sz w:val="20"/>
              </w:rPr>
            </w:pPr>
            <w:r>
              <w:rPr>
                <w:i/>
                <w:sz w:val="20"/>
              </w:rPr>
              <w:t>(būtina, jei sutartis pasirašoma elektroniniu parašu)</w:t>
            </w:r>
          </w:p>
        </w:tc>
      </w:tr>
      <w:tr w:rsidR="000971D8" w14:paraId="3E87B4B2" w14:textId="77777777">
        <w:trPr>
          <w:trHeight w:val="951"/>
        </w:trPr>
        <w:tc>
          <w:tcPr>
            <w:tcW w:w="2546" w:type="pct"/>
            <w:hideMark/>
          </w:tcPr>
          <w:p w14:paraId="3E87B4AA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Direktorius/įgaliotas asmuo __________________</w:t>
            </w:r>
          </w:p>
          <w:p w14:paraId="3E87B4AB" w14:textId="77777777" w:rsidR="000971D8" w:rsidRDefault="009B5B2D">
            <w:pPr>
              <w:ind w:firstLine="3195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i/>
                <w:sz w:val="20"/>
              </w:rPr>
              <w:t>(parašas)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sz w:val="22"/>
                <w:szCs w:val="24"/>
              </w:rPr>
              <w:t>_________________________________________</w:t>
            </w:r>
          </w:p>
          <w:p w14:paraId="3E87B4AC" w14:textId="77777777" w:rsidR="000971D8" w:rsidRDefault="009B5B2D">
            <w:pPr>
              <w:ind w:firstLine="1215"/>
              <w:jc w:val="both"/>
              <w:rPr>
                <w:b/>
                <w:bCs/>
                <w:sz w:val="20"/>
              </w:rPr>
            </w:pPr>
            <w:r>
              <w:rPr>
                <w:i/>
                <w:sz w:val="20"/>
              </w:rPr>
              <w:t xml:space="preserve">(vardas ir </w:t>
            </w:r>
            <w:r>
              <w:rPr>
                <w:i/>
                <w:sz w:val="20"/>
              </w:rPr>
              <w:t>pavardė)</w:t>
            </w:r>
          </w:p>
        </w:tc>
        <w:tc>
          <w:tcPr>
            <w:tcW w:w="2454" w:type="pct"/>
          </w:tcPr>
          <w:p w14:paraId="3E87B4AD" w14:textId="77777777" w:rsidR="000971D8" w:rsidRDefault="009B5B2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Apsidraudęs asmuo</w:t>
            </w:r>
            <w:r>
              <w:rPr>
                <w:i/>
                <w:sz w:val="22"/>
                <w:szCs w:val="22"/>
              </w:rPr>
              <w:t xml:space="preserve"> ________________________</w:t>
            </w:r>
          </w:p>
          <w:p w14:paraId="3E87B4AE" w14:textId="77777777" w:rsidR="000971D8" w:rsidRDefault="009B5B2D">
            <w:pPr>
              <w:ind w:firstLine="2700"/>
              <w:jc w:val="both"/>
              <w:rPr>
                <w:b/>
                <w:bCs/>
                <w:i/>
                <w:sz w:val="20"/>
              </w:rPr>
            </w:pPr>
            <w:r>
              <w:rPr>
                <w:i/>
                <w:sz w:val="20"/>
              </w:rPr>
              <w:t xml:space="preserve">(parašas)   </w:t>
            </w:r>
          </w:p>
          <w:p w14:paraId="3E87B4AF" w14:textId="77777777" w:rsidR="000971D8" w:rsidRDefault="009B5B2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</w:t>
            </w:r>
          </w:p>
          <w:p w14:paraId="3E87B4B0" w14:textId="77777777" w:rsidR="000971D8" w:rsidRDefault="009B5B2D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i/>
                <w:sz w:val="20"/>
              </w:rPr>
              <w:t>(vardas ir pavardė)</w:t>
            </w:r>
          </w:p>
          <w:p w14:paraId="3E87B4B1" w14:textId="77777777" w:rsidR="000971D8" w:rsidRDefault="000971D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3E87B4B3" w14:textId="77777777" w:rsidR="000971D8" w:rsidRDefault="009B5B2D">
      <w:pPr>
        <w:ind w:left="415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A.V.</w:t>
      </w:r>
    </w:p>
    <w:p w14:paraId="3E87B4B4" w14:textId="77777777" w:rsidR="000971D8" w:rsidRDefault="000971D8">
      <w:pPr>
        <w:ind w:left="4152"/>
        <w:jc w:val="both"/>
        <w:rPr>
          <w:b/>
          <w:bCs/>
          <w:sz w:val="22"/>
          <w:szCs w:val="24"/>
        </w:rPr>
      </w:pPr>
    </w:p>
    <w:p w14:paraId="3E87B4B5" w14:textId="77777777" w:rsidR="000971D8" w:rsidRDefault="000971D8">
      <w:pPr>
        <w:tabs>
          <w:tab w:val="left" w:pos="1276"/>
        </w:tabs>
        <w:suppressAutoHyphens/>
        <w:textAlignment w:val="center"/>
        <w:rPr>
          <w:bCs/>
          <w:sz w:val="22"/>
          <w:szCs w:val="24"/>
        </w:rPr>
      </w:pPr>
    </w:p>
    <w:p w14:paraId="3E87B4B6" w14:textId="77777777" w:rsidR="000971D8" w:rsidRDefault="000971D8">
      <w:pPr>
        <w:tabs>
          <w:tab w:val="left" w:pos="1276"/>
        </w:tabs>
        <w:suppressAutoHyphens/>
        <w:textAlignment w:val="center"/>
        <w:rPr>
          <w:bCs/>
          <w:sz w:val="22"/>
          <w:szCs w:val="24"/>
        </w:rPr>
      </w:pPr>
    </w:p>
    <w:p w14:paraId="3E87B4B7" w14:textId="77777777" w:rsidR="000971D8" w:rsidRDefault="009B5B2D">
      <w:pPr>
        <w:tabs>
          <w:tab w:val="left" w:pos="1276"/>
        </w:tabs>
        <w:suppressAutoHyphens/>
        <w:ind w:firstLine="567"/>
        <w:textAlignment w:val="center"/>
        <w:rPr>
          <w:bCs/>
          <w:sz w:val="22"/>
          <w:szCs w:val="24"/>
        </w:rPr>
      </w:pPr>
      <w:r>
        <w:rPr>
          <w:bCs/>
          <w:sz w:val="22"/>
          <w:szCs w:val="24"/>
        </w:rPr>
        <w:t>Dėl draudimo sutarties sąlygų ar jos administravimo tvarkos keitimo bei kitų garantijų ligos ar motinystės atvejais ir</w:t>
      </w:r>
      <w:r>
        <w:rPr>
          <w:bCs/>
          <w:sz w:val="22"/>
          <w:szCs w:val="24"/>
        </w:rPr>
        <w:t xml:space="preserve"> pan. klausimais, galite kreiptis “Sodros” informaciniu telefonu 1883.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</w:r>
    </w:p>
    <w:p w14:paraId="3E87B4B8" w14:textId="77777777" w:rsidR="000971D8" w:rsidRDefault="000971D8">
      <w:pPr>
        <w:tabs>
          <w:tab w:val="left" w:pos="1276"/>
        </w:tabs>
        <w:suppressAutoHyphens/>
        <w:textAlignment w:val="center"/>
        <w:rPr>
          <w:szCs w:val="24"/>
        </w:rPr>
        <w:sectPr w:rsidR="000971D8">
          <w:pgSz w:w="11906" w:h="16838" w:code="9"/>
          <w:pgMar w:top="397" w:right="567" w:bottom="1134" w:left="1701" w:header="567" w:footer="284" w:gutter="0"/>
          <w:cols w:space="708"/>
          <w:titlePg/>
          <w:docGrid w:linePitch="360"/>
        </w:sectPr>
      </w:pPr>
    </w:p>
    <w:p w14:paraId="3E87B4B9" w14:textId="6E3F4CA6" w:rsidR="000971D8" w:rsidRDefault="009B5B2D">
      <w:pPr>
        <w:tabs>
          <w:tab w:val="center" w:pos="4153"/>
          <w:tab w:val="right" w:pos="8306"/>
        </w:tabs>
        <w:rPr>
          <w:szCs w:val="24"/>
        </w:rPr>
      </w:pPr>
    </w:p>
    <w:p w14:paraId="3E87B4BA" w14:textId="77777777" w:rsidR="000971D8" w:rsidRDefault="009B5B2D">
      <w:pPr>
        <w:ind w:left="5529"/>
        <w:rPr>
          <w:sz w:val="22"/>
          <w:szCs w:val="22"/>
        </w:rPr>
      </w:pPr>
      <w:r>
        <w:rPr>
          <w:sz w:val="22"/>
          <w:szCs w:val="22"/>
        </w:rPr>
        <w:t>Forma patvirtinta</w:t>
      </w:r>
    </w:p>
    <w:p w14:paraId="3E87B4BB" w14:textId="77777777" w:rsidR="000971D8" w:rsidRDefault="009B5B2D">
      <w:pPr>
        <w:ind w:left="5529"/>
        <w:rPr>
          <w:sz w:val="22"/>
          <w:szCs w:val="22"/>
        </w:rPr>
      </w:pPr>
      <w:r>
        <w:rPr>
          <w:sz w:val="22"/>
          <w:szCs w:val="22"/>
        </w:rPr>
        <w:t>Valstybinio socialinio draudimo fondo valdybos prie Socialinės apsaugos ir darbo ministerijos direktoriaus</w:t>
      </w:r>
    </w:p>
    <w:p w14:paraId="3E87B4BC" w14:textId="77777777" w:rsidR="000971D8" w:rsidRDefault="009B5B2D">
      <w:pPr>
        <w:ind w:left="5529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2015 m. birželio 19 d. įsakymu </w:t>
      </w:r>
      <w:r>
        <w:rPr>
          <w:sz w:val="22"/>
          <w:szCs w:val="22"/>
        </w:rPr>
        <w:t>Nr. V-310</w:t>
      </w:r>
    </w:p>
    <w:p w14:paraId="3E87B4BD" w14:textId="77777777" w:rsidR="000971D8" w:rsidRDefault="000971D8">
      <w:pPr>
        <w:ind w:left="5954"/>
        <w:rPr>
          <w:szCs w:val="24"/>
        </w:rPr>
      </w:pPr>
    </w:p>
    <w:p w14:paraId="3E87B4BE" w14:textId="77777777" w:rsidR="000971D8" w:rsidRDefault="009B5B2D">
      <w:pPr>
        <w:jc w:val="center"/>
        <w:rPr>
          <w:b/>
          <w:bCs/>
          <w:sz w:val="22"/>
          <w:szCs w:val="24"/>
        </w:rPr>
      </w:pPr>
      <w:r>
        <w:rPr>
          <w:b/>
          <w:sz w:val="22"/>
          <w:szCs w:val="24"/>
        </w:rPr>
        <w:t xml:space="preserve">(Valstybinio savanoriškojo socialinio draudimo ligos pašalpai sutarties forma) </w:t>
      </w:r>
    </w:p>
    <w:p w14:paraId="3E87B4BF" w14:textId="77777777" w:rsidR="000971D8" w:rsidRDefault="000971D8">
      <w:pPr>
        <w:ind w:left="6237"/>
        <w:rPr>
          <w:b/>
          <w:bCs/>
          <w:sz w:val="22"/>
          <w:szCs w:val="22"/>
        </w:rPr>
      </w:pPr>
    </w:p>
    <w:p w14:paraId="3E87B4C0" w14:textId="1C8AD964" w:rsidR="000971D8" w:rsidRDefault="009B5B2D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 xml:space="preserve">VALSTYBINIO SAVANORIŠKOJO SOCIALINIO DRAUDIMO </w:t>
      </w:r>
    </w:p>
    <w:p w14:paraId="3E87B4C1" w14:textId="1689B20C" w:rsidR="000971D8" w:rsidRDefault="009B5B2D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LIGOS PAŠALPai </w:t>
      </w:r>
    </w:p>
    <w:p w14:paraId="3E87B4C2" w14:textId="4083D4E3" w:rsidR="000971D8" w:rsidRDefault="000971D8">
      <w:pPr>
        <w:jc w:val="center"/>
        <w:rPr>
          <w:sz w:val="22"/>
          <w:szCs w:val="24"/>
        </w:rPr>
      </w:pPr>
    </w:p>
    <w:p w14:paraId="3E87B4C3" w14:textId="7AC05577" w:rsidR="000971D8" w:rsidRDefault="009B5B2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S U T A R T I S</w:t>
      </w:r>
    </w:p>
    <w:p w14:paraId="3E87B4C4" w14:textId="77777777" w:rsidR="000971D8" w:rsidRDefault="000971D8">
      <w:pPr>
        <w:ind w:left="1701"/>
        <w:jc w:val="both"/>
        <w:rPr>
          <w:sz w:val="22"/>
          <w:szCs w:val="24"/>
        </w:rPr>
      </w:pPr>
    </w:p>
    <w:p w14:paraId="3E87B4C5" w14:textId="77777777" w:rsidR="000971D8" w:rsidRDefault="009B5B2D">
      <w:pPr>
        <w:jc w:val="center"/>
        <w:rPr>
          <w:b/>
          <w:bCs/>
          <w:sz w:val="22"/>
          <w:szCs w:val="24"/>
        </w:rPr>
      </w:pPr>
      <w:r>
        <w:rPr>
          <w:sz w:val="22"/>
          <w:szCs w:val="24"/>
        </w:rPr>
        <w:t>20 __ m. _______________ d. Nr._____</w:t>
      </w:r>
    </w:p>
    <w:p w14:paraId="3E87B4C6" w14:textId="77777777" w:rsidR="000971D8" w:rsidRDefault="000971D8">
      <w:pPr>
        <w:jc w:val="both"/>
        <w:rPr>
          <w:b/>
          <w:bCs/>
          <w:sz w:val="22"/>
          <w:szCs w:val="24"/>
        </w:rPr>
      </w:pPr>
    </w:p>
    <w:p w14:paraId="3E87B4C7" w14:textId="77777777" w:rsidR="000971D8" w:rsidRDefault="009B5B2D">
      <w:pPr>
        <w:ind w:firstLine="1296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Biudžetinė įstaiga Valstybinio socialinio draudimo fondo valdybos ________________ skyrius (toliau – Fondo valdybos teritorinis skyrius), atstovaujama </w:t>
      </w:r>
      <w:r>
        <w:rPr>
          <w:i/>
          <w:sz w:val="22"/>
          <w:szCs w:val="22"/>
        </w:rPr>
        <w:t>____________________________,</w:t>
      </w:r>
    </w:p>
    <w:p w14:paraId="3E87B4C8" w14:textId="77777777" w:rsidR="000971D8" w:rsidRDefault="009B5B2D">
      <w:pPr>
        <w:ind w:firstLine="5225"/>
        <w:jc w:val="both"/>
        <w:rPr>
          <w:b/>
          <w:bCs/>
          <w:i/>
          <w:sz w:val="22"/>
          <w:szCs w:val="22"/>
        </w:rPr>
      </w:pPr>
      <w:r>
        <w:rPr>
          <w:i/>
          <w:sz w:val="18"/>
          <w:szCs w:val="18"/>
        </w:rPr>
        <w:t>(</w:t>
      </w:r>
      <w:r>
        <w:rPr>
          <w:i/>
          <w:sz w:val="20"/>
        </w:rPr>
        <w:t>vadovo ar kito atstovo pareigos, vardas ir pavardė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veikiančio (-ios) paga</w:t>
      </w:r>
      <w:r>
        <w:rPr>
          <w:sz w:val="22"/>
          <w:szCs w:val="22"/>
        </w:rPr>
        <w:t xml:space="preserve">l _______________________________________________________________ </w:t>
      </w:r>
    </w:p>
    <w:p w14:paraId="3E87B4C9" w14:textId="77777777" w:rsidR="000971D8" w:rsidRDefault="009B5B2D">
      <w:pPr>
        <w:ind w:firstLine="2160"/>
        <w:jc w:val="both"/>
        <w:rPr>
          <w:i/>
          <w:sz w:val="20"/>
        </w:rPr>
      </w:pPr>
      <w:r>
        <w:rPr>
          <w:i/>
          <w:sz w:val="18"/>
          <w:szCs w:val="18"/>
        </w:rPr>
        <w:t>(</w:t>
      </w:r>
      <w:r>
        <w:rPr>
          <w:i/>
          <w:sz w:val="20"/>
        </w:rPr>
        <w:t xml:space="preserve">Fondo valdybos teritorinio skyriaus nuostatai, įgaliojimas ar kitas dokumentas, kurio _________________________________________________________________________________ , </w:t>
      </w:r>
    </w:p>
    <w:p w14:paraId="3E87B4CA" w14:textId="77777777" w:rsidR="000971D8" w:rsidRDefault="009B5B2D">
      <w:pPr>
        <w:jc w:val="both"/>
        <w:rPr>
          <w:b/>
          <w:bCs/>
          <w:i/>
          <w:sz w:val="18"/>
          <w:szCs w:val="18"/>
        </w:rPr>
      </w:pPr>
      <w:r>
        <w:rPr>
          <w:i/>
          <w:sz w:val="20"/>
        </w:rPr>
        <w:t xml:space="preserve">pagrindu asmuo </w:t>
      </w:r>
      <w:r>
        <w:rPr>
          <w:i/>
          <w:sz w:val="20"/>
        </w:rPr>
        <w:t>atstovauja Fondo valdybos teritoriniam skyriui)</w:t>
      </w:r>
    </w:p>
    <w:p w14:paraId="3E87B4CB" w14:textId="77777777" w:rsidR="000971D8" w:rsidRDefault="009B5B2D">
      <w:pPr>
        <w:ind w:left="2552" w:hanging="2552"/>
        <w:jc w:val="both"/>
        <w:rPr>
          <w:b/>
          <w:bCs/>
          <w:sz w:val="20"/>
        </w:rPr>
      </w:pPr>
      <w:r>
        <w:rPr>
          <w:sz w:val="22"/>
          <w:szCs w:val="22"/>
        </w:rPr>
        <w:t>ir asmuo _________________________________________________ (toliau – apsidraudęs asmuo),</w:t>
      </w:r>
      <w:r>
        <w:rPr>
          <w:i/>
          <w:sz w:val="18"/>
          <w:szCs w:val="18"/>
        </w:rPr>
        <w:t xml:space="preserve">            (</w:t>
      </w:r>
      <w:r>
        <w:rPr>
          <w:i/>
          <w:sz w:val="20"/>
        </w:rPr>
        <w:t>vardas ir pavardė)</w:t>
      </w:r>
    </w:p>
    <w:p w14:paraId="3E87B4CC" w14:textId="77777777" w:rsidR="000971D8" w:rsidRDefault="009B5B2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(toliau – šalys) sudarė šią sutartį dėl valstybinio savanoriškojo socialinio draudimo li</w:t>
      </w:r>
      <w:r>
        <w:rPr>
          <w:sz w:val="22"/>
          <w:szCs w:val="22"/>
        </w:rPr>
        <w:t>gos pašalpai (toliau – draudimo sutartis) gauti:</w:t>
      </w:r>
    </w:p>
    <w:p w14:paraId="3E87B4CD" w14:textId="77777777" w:rsidR="000971D8" w:rsidRDefault="009B5B2D">
      <w:pPr>
        <w:ind w:firstLine="1296"/>
        <w:jc w:val="both"/>
        <w:rPr>
          <w:i/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z w:val="22"/>
          <w:szCs w:val="22"/>
        </w:rPr>
        <w:t>Apsidraudęs asmuo</w:t>
      </w:r>
      <w:r>
        <w:rPr>
          <w:szCs w:val="24"/>
        </w:rPr>
        <w:t xml:space="preserve">, </w:t>
      </w:r>
      <w:r>
        <w:rPr>
          <w:sz w:val="22"/>
          <w:szCs w:val="24"/>
        </w:rPr>
        <w:t>susipažinęs su Valstybinio savanoriškojo socialinio draudimo ligos ir motinystės pašalpoms taisyklėmis, patvirtintomis Lietuvos Respublikos Vyriausybės 1997 m. spalio 28 d. nutarimu N</w:t>
      </w:r>
      <w:r>
        <w:rPr>
          <w:sz w:val="22"/>
          <w:szCs w:val="24"/>
        </w:rPr>
        <w:t xml:space="preserve">r. 1191 „Dėl Valstybinio savanoriškojo socialinio draudimo ligos ir motinystės pašalpoms patvirtinimo“ (toliau </w:t>
      </w:r>
      <w:r>
        <w:rPr>
          <w:b/>
          <w:sz w:val="22"/>
          <w:szCs w:val="24"/>
        </w:rPr>
        <w:t xml:space="preserve">- </w:t>
      </w:r>
      <w:r>
        <w:rPr>
          <w:sz w:val="22"/>
          <w:szCs w:val="24"/>
        </w:rPr>
        <w:t>Taisyklės), į s i p a r e i g o j a:</w:t>
      </w:r>
    </w:p>
    <w:p w14:paraId="3E87B4CE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>. Sumokėti einamojo ketvirčio valstybinio savanoriškojo socialinio draudimo ligos pašalpoms įmokas (t</w:t>
      </w:r>
      <w:r>
        <w:rPr>
          <w:sz w:val="22"/>
          <w:szCs w:val="22"/>
        </w:rPr>
        <w:t>oliau – įmokos) į apsidraudusio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asmens pasirinktą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Valstybinio socialinio draudimo fondo valdybos</w:t>
      </w:r>
      <w:r>
        <w:rPr>
          <w:sz w:val="22"/>
          <w:szCs w:val="22"/>
        </w:rPr>
        <w:t xml:space="preserve"> prie Socialinės apsaugos ir darbo ministerijos (toliau – Fondo valdyba)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Fondo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lėšų surenkamąją sąskaitą (surenkamųjų sąskaitų sąrašas skelbiamas Fondo valdybos</w:t>
      </w:r>
      <w:r>
        <w:rPr>
          <w:sz w:val="22"/>
          <w:szCs w:val="22"/>
        </w:rPr>
        <w:t xml:space="preserve"> interneto tinklalapyje www.sodra.lt) ne vėliau kaip iki einamojo ketvirčio paskutinės darbo dienos (įmokos kodas „270“).</w:t>
      </w:r>
    </w:p>
    <w:p w14:paraId="3E87B4CF" w14:textId="77777777" w:rsidR="000971D8" w:rsidRDefault="009B5B2D">
      <w:pPr>
        <w:ind w:left="1296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 xml:space="preserve">. Mokėti </w:t>
      </w:r>
      <w:r>
        <w:rPr>
          <w:b/>
          <w:sz w:val="22"/>
          <w:szCs w:val="22"/>
        </w:rPr>
        <w:t xml:space="preserve">_____________ </w:t>
      </w:r>
      <w:r>
        <w:rPr>
          <w:sz w:val="22"/>
          <w:szCs w:val="22"/>
        </w:rPr>
        <w:t>Eur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dydžio mėnesio įmokas.</w:t>
      </w:r>
    </w:p>
    <w:p w14:paraId="3E87B4D0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1.3</w:t>
      </w:r>
      <w:r>
        <w:rPr>
          <w:sz w:val="22"/>
          <w:szCs w:val="24"/>
        </w:rPr>
        <w:t>. Ne vėliau kaip per 10 darbo dienų nuo privalomojo draudimo ligos soc</w:t>
      </w:r>
      <w:r>
        <w:rPr>
          <w:sz w:val="22"/>
          <w:szCs w:val="24"/>
        </w:rPr>
        <w:t>ialiniu draudimu kitoje Europos Sąjungos (toliau – ES) valstybėje narėje, Europos ekonominės erdvės (toliau – EEE) valstybėje, Šveicarijos Konfederacijoje ar kitoje valstybėje pagal Lietuvos Respublikos ir kitos valstybės sudarytą tarptautinę sutartį socia</w:t>
      </w:r>
      <w:r>
        <w:rPr>
          <w:sz w:val="22"/>
          <w:szCs w:val="24"/>
        </w:rPr>
        <w:t>linės apsaugos srityje, pradžios datos pranešti Fondo valdybos teritoriniam skyriui apie šį draudimą.</w:t>
      </w:r>
    </w:p>
    <w:p w14:paraId="3E87B4D1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1.4</w:t>
      </w:r>
      <w:r>
        <w:rPr>
          <w:sz w:val="22"/>
          <w:szCs w:val="24"/>
        </w:rPr>
        <w:t xml:space="preserve">. Grąžinti nepagrįstai gautą ligos pašalpos sumą, jeigu pateikta klaidinanti informacija arba pažeisti sutartyje išvardinti įsipareigojimai. </w:t>
      </w:r>
    </w:p>
    <w:p w14:paraId="3E87B4D2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2</w:t>
      </w:r>
      <w:r>
        <w:rPr>
          <w:sz w:val="22"/>
          <w:szCs w:val="24"/>
        </w:rPr>
        <w:t xml:space="preserve">. Fondo valdybos teritorinis skyrius į s i p a r e i g o j a: </w:t>
      </w:r>
    </w:p>
    <w:p w14:paraId="3E87B4D3" w14:textId="77777777" w:rsidR="000971D8" w:rsidRDefault="009B5B2D">
      <w:pPr>
        <w:ind w:firstLine="1296"/>
        <w:jc w:val="both"/>
        <w:rPr>
          <w:b/>
          <w:sz w:val="22"/>
          <w:szCs w:val="24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 xml:space="preserve">. </w:t>
      </w:r>
      <w:r>
        <w:rPr>
          <w:sz w:val="22"/>
          <w:szCs w:val="24"/>
        </w:rPr>
        <w:t xml:space="preserve">Skirti Taisyklėse nustatyto dydžio ligos pašalpas pagal elektroninius nedarbingumo pažymėjimus, išduotus vadovaujantis Elektroninių nedarbingumo pažymėjimų bei elektroninių nėštumo ir </w:t>
      </w:r>
      <w:r>
        <w:rPr>
          <w:sz w:val="22"/>
          <w:szCs w:val="24"/>
        </w:rPr>
        <w:t>gimdymo atostogų pažymėjimų išdavimo taisyklėmis, patvirtintomis Lietuvos Respublikos sveikatos apsaugos ministro ir Lietuvos Respublikos socialinės apsaugos ir darbo ministro 2005 m. birželio 30 d. įsakymu Nr. V</w:t>
      </w:r>
      <w:r>
        <w:rPr>
          <w:b/>
          <w:sz w:val="22"/>
          <w:szCs w:val="24"/>
        </w:rPr>
        <w:t>-</w:t>
      </w:r>
      <w:r>
        <w:rPr>
          <w:sz w:val="22"/>
          <w:szCs w:val="24"/>
        </w:rPr>
        <w:t>533/A1</w:t>
      </w:r>
      <w:r>
        <w:rPr>
          <w:b/>
          <w:sz w:val="22"/>
          <w:szCs w:val="24"/>
        </w:rPr>
        <w:t>-</w:t>
      </w:r>
      <w:r>
        <w:rPr>
          <w:sz w:val="22"/>
          <w:szCs w:val="24"/>
        </w:rPr>
        <w:t>189 „Dėl teisės aktų, susijusių su e</w:t>
      </w:r>
      <w:r>
        <w:rPr>
          <w:sz w:val="22"/>
          <w:szCs w:val="24"/>
        </w:rPr>
        <w:t>lektroniniais nedarbingumo pažymėjimais bei elektroniniais nėštumo ir gimdymo atostogų pažymėjimais, patvirtinimo“, ir mokėti jas Taisyklėse nurodytą laikotarpį.</w:t>
      </w:r>
    </w:p>
    <w:p w14:paraId="3E87B4D4" w14:textId="77777777" w:rsidR="000971D8" w:rsidRDefault="009B5B2D">
      <w:pPr>
        <w:ind w:firstLine="1296"/>
        <w:jc w:val="both"/>
        <w:rPr>
          <w:b/>
          <w:sz w:val="22"/>
          <w:szCs w:val="24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>. Apsidraudusiam asmeniui l</w:t>
      </w:r>
      <w:r>
        <w:rPr>
          <w:sz w:val="22"/>
          <w:szCs w:val="24"/>
        </w:rPr>
        <w:t>igos pašalpą mokėti tik paties apdraustojo ligos ar sužaloji</w:t>
      </w:r>
      <w:r>
        <w:rPr>
          <w:sz w:val="22"/>
          <w:szCs w:val="24"/>
        </w:rPr>
        <w:t>mo (traumos) atveju.</w:t>
      </w:r>
    </w:p>
    <w:p w14:paraId="3E87B4D5" w14:textId="77777777" w:rsidR="000971D8" w:rsidRDefault="009B5B2D">
      <w:pPr>
        <w:ind w:firstLine="1296"/>
        <w:jc w:val="both"/>
        <w:rPr>
          <w:b/>
          <w:sz w:val="22"/>
          <w:szCs w:val="24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>. Skirti ir m</w:t>
      </w:r>
      <w:r>
        <w:rPr>
          <w:spacing w:val="-4"/>
          <w:sz w:val="22"/>
          <w:szCs w:val="24"/>
        </w:rPr>
        <w:t>okėti ligos pašalpą, jeigu laikinasis nedarbingumas prasidėjo praėjus ne mažiau kaip  šešiems mėnesiams po draudimo sutarties įsigaliojimo ir už šį laikotarpį sumokėtos įmokos</w:t>
      </w:r>
      <w:r>
        <w:rPr>
          <w:sz w:val="22"/>
          <w:szCs w:val="24"/>
        </w:rPr>
        <w:t>.</w:t>
      </w:r>
    </w:p>
    <w:p w14:paraId="3E87B4D6" w14:textId="77777777" w:rsidR="000971D8" w:rsidRDefault="009B5B2D">
      <w:pPr>
        <w:ind w:firstLine="1296"/>
        <w:jc w:val="both"/>
        <w:rPr>
          <w:b/>
          <w:sz w:val="22"/>
          <w:szCs w:val="24"/>
        </w:rPr>
      </w:pPr>
      <w:r>
        <w:rPr>
          <w:sz w:val="22"/>
          <w:szCs w:val="24"/>
        </w:rPr>
        <w:t>2.4</w:t>
      </w:r>
      <w:r>
        <w:rPr>
          <w:sz w:val="22"/>
          <w:szCs w:val="24"/>
        </w:rPr>
        <w:t>. Išmokėti ligos pašalpą vadova</w:t>
      </w:r>
      <w:r>
        <w:rPr>
          <w:sz w:val="22"/>
          <w:szCs w:val="24"/>
        </w:rPr>
        <w:t xml:space="preserve">ujantis ligos ir motinystės socialinį draudimą reglamentuojančių teisės aktų nuostatomis. </w:t>
      </w:r>
    </w:p>
    <w:p w14:paraId="3E87B4D7" w14:textId="77777777" w:rsidR="000971D8" w:rsidRDefault="009B5B2D">
      <w:pPr>
        <w:ind w:firstLine="1296"/>
        <w:jc w:val="both"/>
        <w:rPr>
          <w:sz w:val="22"/>
          <w:szCs w:val="22"/>
        </w:rPr>
      </w:pPr>
      <w:r>
        <w:rPr>
          <w:sz w:val="22"/>
          <w:szCs w:val="24"/>
        </w:rPr>
        <w:t>3</w:t>
      </w:r>
      <w:r>
        <w:rPr>
          <w:sz w:val="22"/>
          <w:szCs w:val="24"/>
        </w:rPr>
        <w:t>.</w:t>
      </w:r>
      <w:r>
        <w:rPr>
          <w:bCs/>
          <w:sz w:val="22"/>
          <w:szCs w:val="22"/>
        </w:rPr>
        <w:t xml:space="preserve"> Sumokėtos įmokos </w:t>
      </w:r>
      <w:r>
        <w:rPr>
          <w:sz w:val="22"/>
          <w:szCs w:val="22"/>
        </w:rPr>
        <w:t>negrąžinamos. Įmokų dydis per kalendorinius metus nekeičiamas.</w:t>
      </w:r>
    </w:p>
    <w:p w14:paraId="3E87B4D8" w14:textId="77777777" w:rsidR="000971D8" w:rsidRDefault="009B5B2D">
      <w:pPr>
        <w:ind w:firstLine="1296"/>
        <w:jc w:val="both"/>
        <w:rPr>
          <w:bCs/>
          <w:sz w:val="20"/>
        </w:rPr>
      </w:pPr>
      <w:r>
        <w:rPr>
          <w:sz w:val="22"/>
          <w:szCs w:val="24"/>
        </w:rPr>
        <w:t>4</w:t>
      </w:r>
      <w:r>
        <w:rPr>
          <w:sz w:val="22"/>
          <w:szCs w:val="24"/>
        </w:rPr>
        <w:t xml:space="preserve">. </w:t>
      </w:r>
      <w:r>
        <w:rPr>
          <w:sz w:val="22"/>
          <w:szCs w:val="22"/>
        </w:rPr>
        <w:t>Draudimo sutartis įsigalioja 20 ___ m. ______________ mėn. ____ d.</w:t>
      </w:r>
      <w:r>
        <w:rPr>
          <w:i/>
          <w:sz w:val="22"/>
          <w:szCs w:val="22"/>
        </w:rPr>
        <w:t xml:space="preserve"> </w:t>
      </w:r>
      <w:r>
        <w:rPr>
          <w:i/>
          <w:sz w:val="20"/>
        </w:rPr>
        <w:t>(įrašoma draudimo sutarties pasirašymo arba kita vėlesnė šalių nustatyta data).</w:t>
      </w:r>
    </w:p>
    <w:p w14:paraId="3E87B4D9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5</w:t>
      </w:r>
      <w:r>
        <w:rPr>
          <w:sz w:val="22"/>
          <w:szCs w:val="24"/>
        </w:rPr>
        <w:t xml:space="preserve">. Draudimo sutartis sudaroma vieneriems kalendoriniams metams. Draudimo sutarties galiojimas pratęsiamas kitiems kalendoriniams metams, jei apsidraudęs asmuo prieš mėnesį </w:t>
      </w:r>
      <w:r>
        <w:rPr>
          <w:sz w:val="22"/>
          <w:szCs w:val="24"/>
        </w:rPr>
        <w:t xml:space="preserve">iki šios sutarties galiojimo pabaigos raštu nepareiškia apie jos nutraukimą. </w:t>
      </w:r>
    </w:p>
    <w:p w14:paraId="3E87B4DA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>. Draudimo sutartis nutraukiama:</w:t>
      </w:r>
    </w:p>
    <w:p w14:paraId="3E87B4DB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 xml:space="preserve">. Fondo valdybos teritorinio skyriaus iniciatyva, jeigu nesumokėtos įmokos už du ketvirčius. </w:t>
      </w:r>
    </w:p>
    <w:p w14:paraId="3E87B4DC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6.2</w:t>
      </w:r>
      <w:r>
        <w:rPr>
          <w:sz w:val="22"/>
          <w:szCs w:val="24"/>
        </w:rPr>
        <w:t>. Kai apdraustasis asmuo pripažįst</w:t>
      </w:r>
      <w:r>
        <w:rPr>
          <w:sz w:val="22"/>
          <w:szCs w:val="24"/>
        </w:rPr>
        <w:t>amas nedarbingu arba iš dalies darbingu, taip pat kai apdraustajam asmeniui sukanka senatvės pensijos amžius.</w:t>
      </w:r>
    </w:p>
    <w:p w14:paraId="3E87B4DD" w14:textId="77777777" w:rsidR="000971D8" w:rsidRDefault="009B5B2D">
      <w:pPr>
        <w:ind w:firstLine="1296"/>
        <w:jc w:val="both"/>
        <w:rPr>
          <w:b/>
          <w:sz w:val="22"/>
          <w:szCs w:val="22"/>
        </w:rPr>
      </w:pPr>
      <w:r>
        <w:rPr>
          <w:sz w:val="22"/>
          <w:szCs w:val="22"/>
        </w:rPr>
        <w:t>6.3</w:t>
      </w:r>
      <w:r>
        <w:rPr>
          <w:sz w:val="22"/>
          <w:szCs w:val="22"/>
        </w:rPr>
        <w:t xml:space="preserve">. Kai draudimo sutartis, sustabdyta dėl to, kad apsidraudęs asmuo privalomai draudžiamas ligos ir motinystės socialiniu draudimu Lietuvoje </w:t>
      </w:r>
      <w:r>
        <w:rPr>
          <w:sz w:val="22"/>
          <w:szCs w:val="22"/>
        </w:rPr>
        <w:t>Lietuvos Respublikos valstybinio socialinio draudimo įstatymo 4 straipsnio 1 ar</w:t>
      </w:r>
      <w:r>
        <w:rPr>
          <w:sz w:val="22"/>
          <w:szCs w:val="24"/>
        </w:rPr>
        <w:t xml:space="preserve"> 2 dalies pagrindais, neatnaujinama per 12 mėnesių nuo jos sustabdymo</w:t>
      </w:r>
      <w:r>
        <w:rPr>
          <w:sz w:val="22"/>
          <w:szCs w:val="22"/>
        </w:rPr>
        <w:t xml:space="preserve">. </w:t>
      </w:r>
    </w:p>
    <w:p w14:paraId="3E87B4DE" w14:textId="77777777" w:rsidR="000971D8" w:rsidRDefault="009B5B2D">
      <w:pPr>
        <w:ind w:firstLine="1296"/>
        <w:jc w:val="both"/>
        <w:rPr>
          <w:b/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>. Kai apsidraudęs asmuo yra privalomai draudžiamas ligos socialiniu draudimu Lietuvos Respublikoje</w:t>
      </w:r>
      <w:r>
        <w:rPr>
          <w:sz w:val="22"/>
          <w:szCs w:val="22"/>
        </w:rPr>
        <w:t xml:space="preserve"> ar kitoje ES valstybėje narėje, EEE valstybėje,</w:t>
      </w:r>
      <w:r>
        <w:rPr>
          <w:sz w:val="22"/>
          <w:szCs w:val="24"/>
        </w:rPr>
        <w:t xml:space="preserve"> Šveicarijos Konfederacijoje ar kitoje valstybėje pagal Lietuvos Respublikos ir kitos valstybės tarptautinę sutartį socialinės apsaugos srityje, išskyrus 6.3 </w:t>
      </w:r>
      <w:r>
        <w:rPr>
          <w:sz w:val="22"/>
          <w:szCs w:val="22"/>
        </w:rPr>
        <w:t xml:space="preserve">papunktyje </w:t>
      </w:r>
      <w:r>
        <w:rPr>
          <w:sz w:val="22"/>
          <w:szCs w:val="24"/>
        </w:rPr>
        <w:t xml:space="preserve">nurodytą atvejį. </w:t>
      </w:r>
    </w:p>
    <w:p w14:paraId="3E87B4DF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6.5</w:t>
      </w:r>
      <w:r>
        <w:rPr>
          <w:sz w:val="22"/>
          <w:szCs w:val="24"/>
        </w:rPr>
        <w:t>. Pasikeitus t</w:t>
      </w:r>
      <w:r>
        <w:rPr>
          <w:sz w:val="22"/>
          <w:szCs w:val="24"/>
        </w:rPr>
        <w:t>eisės aktų, reglamentuojančių valstybinį savanoriškąjį socialinį draudimą ligos pašalpoms, sąlygoms, kai dėl to būtina nutraukti draudimo sutartį.</w:t>
      </w:r>
    </w:p>
    <w:p w14:paraId="3E87B4E0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6.6</w:t>
      </w:r>
      <w:r>
        <w:rPr>
          <w:sz w:val="22"/>
          <w:szCs w:val="24"/>
        </w:rPr>
        <w:t>. Apsidraudusio asmens iniciatyva, įspėjus Fondo valdybos teritorinį skyrių raštu prieš vieną mėnesį i</w:t>
      </w:r>
      <w:r>
        <w:rPr>
          <w:sz w:val="22"/>
          <w:szCs w:val="24"/>
        </w:rPr>
        <w:t>ki draudimo sutarties nutraukimo.</w:t>
      </w:r>
    </w:p>
    <w:p w14:paraId="3E87B4E1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7</w:t>
      </w:r>
      <w:r>
        <w:rPr>
          <w:sz w:val="22"/>
          <w:szCs w:val="24"/>
        </w:rPr>
        <w:t>. Laikotarpiai, už kuriuos sumokėtos įmokos, taip pat pašalpų gavimo laikotarpiai neįskaitomi į valstybinio socialinio draudimo stažą, o draudimo sumos ir pašalpų sumos neįskaitomos į draudžiamąsias pajamas valstybi</w:t>
      </w:r>
      <w:r>
        <w:rPr>
          <w:sz w:val="22"/>
          <w:szCs w:val="24"/>
        </w:rPr>
        <w:t>nio socialinio draudimo išmokoms skirti.</w:t>
      </w:r>
    </w:p>
    <w:p w14:paraId="3E87B4E2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8</w:t>
      </w:r>
      <w:r>
        <w:rPr>
          <w:sz w:val="22"/>
          <w:szCs w:val="24"/>
        </w:rPr>
        <w:t xml:space="preserve">. Draudimo sutartį šalys gali pakeisti tik raštišku šalių susitarimu. </w:t>
      </w:r>
    </w:p>
    <w:p w14:paraId="3E87B4E3" w14:textId="77777777" w:rsidR="000971D8" w:rsidRDefault="009B5B2D">
      <w:pPr>
        <w:ind w:firstLine="1296"/>
        <w:jc w:val="both"/>
        <w:rPr>
          <w:b/>
          <w:bCs/>
          <w:sz w:val="22"/>
          <w:szCs w:val="22"/>
        </w:rPr>
      </w:pPr>
      <w:r>
        <w:rPr>
          <w:sz w:val="22"/>
          <w:szCs w:val="24"/>
        </w:rPr>
        <w:t>9</w:t>
      </w:r>
      <w:r>
        <w:rPr>
          <w:sz w:val="22"/>
          <w:szCs w:val="24"/>
        </w:rPr>
        <w:t xml:space="preserve">. </w:t>
      </w:r>
      <w:r>
        <w:rPr>
          <w:sz w:val="22"/>
          <w:szCs w:val="22"/>
        </w:rPr>
        <w:t xml:space="preserve">Ginčus dėl valstybinio savanoriškojo socialinio draudimo </w:t>
      </w:r>
      <w:r>
        <w:rPr>
          <w:sz w:val="22"/>
          <w:szCs w:val="24"/>
        </w:rPr>
        <w:t xml:space="preserve">ligos </w:t>
      </w:r>
      <w:r>
        <w:rPr>
          <w:sz w:val="22"/>
          <w:szCs w:val="22"/>
        </w:rPr>
        <w:t>pašalpai sprendžia Fondo valdyba. Apsidraudęs asmuo turi teisę jos sp</w:t>
      </w:r>
      <w:r>
        <w:rPr>
          <w:sz w:val="22"/>
          <w:szCs w:val="22"/>
        </w:rPr>
        <w:t>rendimą skųsti Lietuvos Respublikos teisės aktų nustatyta tvarka.</w:t>
      </w:r>
    </w:p>
    <w:p w14:paraId="3E87B4E4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10</w:t>
      </w:r>
      <w:r>
        <w:rPr>
          <w:sz w:val="22"/>
          <w:szCs w:val="24"/>
        </w:rPr>
        <w:t>. Draudimo sutarties šalis apie pasikeitusius duomenis (vardą, pavardę, gyvenamosios vietos, elektroninio pašto adresą) praneša kitai šios sutarties šaliai raštu per 5 kalendorines die</w:t>
      </w:r>
      <w:r>
        <w:rPr>
          <w:sz w:val="22"/>
          <w:szCs w:val="24"/>
        </w:rPr>
        <w:t>nas nuo duomenų pasikeitimo dienos.</w:t>
      </w:r>
    </w:p>
    <w:p w14:paraId="3E87B4E5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11</w:t>
      </w:r>
      <w:r>
        <w:rPr>
          <w:sz w:val="22"/>
          <w:szCs w:val="24"/>
        </w:rPr>
        <w:t>. Draudimo sutartis surašyta dviem egzemplioriais lietuvių kalba, po vieną egzempliorių kiekvienai draudimo sutarties šaliai. Abu draudimo sutarties egzemplioriai turi vienodą juridinę galią.</w:t>
      </w:r>
    </w:p>
    <w:p w14:paraId="3E87B4E6" w14:textId="77777777" w:rsidR="000971D8" w:rsidRDefault="009B5B2D">
      <w:pPr>
        <w:ind w:firstLine="12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12</w:t>
      </w:r>
      <w:r>
        <w:rPr>
          <w:sz w:val="22"/>
          <w:szCs w:val="24"/>
        </w:rPr>
        <w:t>. Šalių rekvizit</w:t>
      </w:r>
      <w:r>
        <w:rPr>
          <w:sz w:val="22"/>
          <w:szCs w:val="24"/>
        </w:rPr>
        <w:t>ai</w:t>
      </w:r>
    </w:p>
    <w:p w14:paraId="3E87B4E7" w14:textId="77777777" w:rsidR="000971D8" w:rsidRDefault="000971D8">
      <w:pPr>
        <w:ind w:firstLine="1296"/>
        <w:jc w:val="both"/>
        <w:rPr>
          <w:b/>
          <w:bCs/>
          <w:sz w:val="22"/>
          <w:szCs w:val="24"/>
        </w:rPr>
      </w:pPr>
    </w:p>
    <w:tbl>
      <w:tblPr>
        <w:tblW w:w="9294" w:type="dxa"/>
        <w:tblLook w:val="00A0" w:firstRow="1" w:lastRow="0" w:firstColumn="1" w:lastColumn="0" w:noHBand="0" w:noVBand="0"/>
      </w:tblPr>
      <w:tblGrid>
        <w:gridCol w:w="4678"/>
        <w:gridCol w:w="4616"/>
      </w:tblGrid>
      <w:tr w:rsidR="000971D8" w14:paraId="3E87B4EA" w14:textId="77777777">
        <w:tc>
          <w:tcPr>
            <w:tcW w:w="4678" w:type="dxa"/>
          </w:tcPr>
          <w:p w14:paraId="3E87B4E8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Valstybinio socialinio draudimo fondo valdybos</w:t>
            </w:r>
          </w:p>
        </w:tc>
        <w:tc>
          <w:tcPr>
            <w:tcW w:w="4616" w:type="dxa"/>
          </w:tcPr>
          <w:p w14:paraId="3E87B4E9" w14:textId="77777777" w:rsidR="000971D8" w:rsidRDefault="000971D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971D8" w14:paraId="3E87B4ED" w14:textId="77777777">
        <w:tc>
          <w:tcPr>
            <w:tcW w:w="4678" w:type="dxa"/>
          </w:tcPr>
          <w:p w14:paraId="3E87B4EB" w14:textId="77777777" w:rsidR="000971D8" w:rsidRDefault="009B5B2D">
            <w:pPr>
              <w:ind w:firstLine="55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 skyriaus</w:t>
            </w:r>
          </w:p>
        </w:tc>
        <w:tc>
          <w:tcPr>
            <w:tcW w:w="4616" w:type="dxa"/>
          </w:tcPr>
          <w:p w14:paraId="3E87B4EC" w14:textId="77777777" w:rsidR="000971D8" w:rsidRDefault="009B5B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0971D8" w14:paraId="3E87B4F0" w14:textId="77777777">
        <w:tc>
          <w:tcPr>
            <w:tcW w:w="4678" w:type="dxa"/>
          </w:tcPr>
          <w:p w14:paraId="3E87B4EE" w14:textId="77777777" w:rsidR="000971D8" w:rsidRDefault="000971D8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616" w:type="dxa"/>
          </w:tcPr>
          <w:p w14:paraId="3E87B4EF" w14:textId="77777777" w:rsidR="000971D8" w:rsidRDefault="009B5B2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20"/>
              </w:rPr>
              <w:t>apsidraudusio asmens vardas ir pavardė)</w:t>
            </w:r>
          </w:p>
        </w:tc>
      </w:tr>
      <w:tr w:rsidR="000971D8" w14:paraId="3E87B4F4" w14:textId="77777777">
        <w:tc>
          <w:tcPr>
            <w:tcW w:w="4678" w:type="dxa"/>
          </w:tcPr>
          <w:p w14:paraId="3E87B4F1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Adresas: _______________________________</w:t>
            </w:r>
          </w:p>
          <w:p w14:paraId="3E87B4F2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</w:t>
            </w:r>
          </w:p>
        </w:tc>
        <w:tc>
          <w:tcPr>
            <w:tcW w:w="4616" w:type="dxa"/>
          </w:tcPr>
          <w:p w14:paraId="3E87B4F3" w14:textId="77777777" w:rsidR="000971D8" w:rsidRDefault="009B5B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Adresas: ________________________________ ________________________________________</w:t>
            </w:r>
          </w:p>
        </w:tc>
      </w:tr>
      <w:tr w:rsidR="000971D8" w14:paraId="3E87B4F7" w14:textId="77777777">
        <w:tc>
          <w:tcPr>
            <w:tcW w:w="4678" w:type="dxa"/>
          </w:tcPr>
          <w:p w14:paraId="3E87B4F5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Juridinio asmens  kodas: ____________________</w:t>
            </w:r>
          </w:p>
        </w:tc>
        <w:tc>
          <w:tcPr>
            <w:tcW w:w="4616" w:type="dxa"/>
          </w:tcPr>
          <w:p w14:paraId="3E87B4F6" w14:textId="77777777" w:rsidR="000971D8" w:rsidRDefault="009B5B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Asmens kodas: </w:t>
            </w:r>
            <w:r>
              <w:rPr>
                <w:i/>
                <w:sz w:val="20"/>
              </w:rPr>
              <w:t>(jei asmuo jo neturi – gimimo data):</w:t>
            </w:r>
            <w:r>
              <w:rPr>
                <w:sz w:val="22"/>
                <w:szCs w:val="22"/>
              </w:rPr>
              <w:t xml:space="preserve"> ____________________________________</w:t>
            </w:r>
            <w:r>
              <w:rPr>
                <w:sz w:val="22"/>
                <w:szCs w:val="22"/>
              </w:rPr>
              <w:t>_</w:t>
            </w:r>
          </w:p>
        </w:tc>
      </w:tr>
      <w:tr w:rsidR="000971D8" w14:paraId="3E87B4FC" w14:textId="77777777">
        <w:tc>
          <w:tcPr>
            <w:tcW w:w="4678" w:type="dxa"/>
          </w:tcPr>
          <w:p w14:paraId="3E87B4F8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Tel.: ____________________________________</w:t>
            </w:r>
          </w:p>
          <w:p w14:paraId="3E87B4F9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Faks.: ___________________________________</w:t>
            </w:r>
          </w:p>
        </w:tc>
        <w:tc>
          <w:tcPr>
            <w:tcW w:w="4616" w:type="dxa"/>
          </w:tcPr>
          <w:p w14:paraId="3E87B4FA" w14:textId="77777777" w:rsidR="000971D8" w:rsidRDefault="009B5B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Tel.: __________________________________</w:t>
            </w:r>
          </w:p>
          <w:p w14:paraId="3E87B4FB" w14:textId="77777777" w:rsidR="000971D8" w:rsidRDefault="009B5B2D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Faks.: ________________________________</w:t>
            </w:r>
          </w:p>
        </w:tc>
      </w:tr>
      <w:tr w:rsidR="000971D8" w14:paraId="3E87B4FF" w14:textId="77777777">
        <w:tc>
          <w:tcPr>
            <w:tcW w:w="4678" w:type="dxa"/>
          </w:tcPr>
          <w:p w14:paraId="3E87B4FD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El. paštas: _______________________________</w:t>
            </w:r>
          </w:p>
        </w:tc>
        <w:tc>
          <w:tcPr>
            <w:tcW w:w="4616" w:type="dxa"/>
          </w:tcPr>
          <w:p w14:paraId="3E87B4FE" w14:textId="77777777" w:rsidR="000971D8" w:rsidRDefault="009B5B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paštas: _____________________________</w:t>
            </w:r>
            <w:r>
              <w:rPr>
                <w:sz w:val="22"/>
                <w:szCs w:val="22"/>
              </w:rPr>
              <w:t>_</w:t>
            </w:r>
          </w:p>
        </w:tc>
      </w:tr>
      <w:tr w:rsidR="000971D8" w14:paraId="3E87B502" w14:textId="77777777">
        <w:tc>
          <w:tcPr>
            <w:tcW w:w="4678" w:type="dxa"/>
          </w:tcPr>
          <w:p w14:paraId="3E87B500" w14:textId="77777777" w:rsidR="000971D8" w:rsidRDefault="000971D8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616" w:type="dxa"/>
          </w:tcPr>
          <w:p w14:paraId="3E87B501" w14:textId="77777777" w:rsidR="000971D8" w:rsidRDefault="009B5B2D">
            <w:pPr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20"/>
              </w:rPr>
              <w:t>būtina, jei sutartis pasirašoma elektroniniu parašu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0971D8" w14:paraId="3E87B508" w14:textId="77777777">
        <w:trPr>
          <w:trHeight w:val="551"/>
        </w:trPr>
        <w:tc>
          <w:tcPr>
            <w:tcW w:w="4678" w:type="dxa"/>
          </w:tcPr>
          <w:p w14:paraId="3E87B503" w14:textId="77777777" w:rsidR="000971D8" w:rsidRDefault="009B5B2D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Direktorius/įgaliotas asmuo ________________</w:t>
            </w:r>
          </w:p>
          <w:p w14:paraId="3E87B504" w14:textId="77777777" w:rsidR="000971D8" w:rsidRDefault="009B5B2D">
            <w:pPr>
              <w:ind w:firstLine="3195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i/>
                <w:sz w:val="20"/>
              </w:rPr>
              <w:t>(parašas)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sz w:val="22"/>
                <w:szCs w:val="24"/>
              </w:rPr>
              <w:t>_____________________________________</w:t>
            </w:r>
          </w:p>
        </w:tc>
        <w:tc>
          <w:tcPr>
            <w:tcW w:w="4616" w:type="dxa"/>
          </w:tcPr>
          <w:p w14:paraId="3E87B505" w14:textId="77777777" w:rsidR="000971D8" w:rsidRDefault="009B5B2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Apsidraudęs asmuo</w:t>
            </w:r>
            <w:r>
              <w:rPr>
                <w:i/>
                <w:sz w:val="22"/>
                <w:szCs w:val="22"/>
              </w:rPr>
              <w:t xml:space="preserve"> ______________________</w:t>
            </w:r>
          </w:p>
          <w:p w14:paraId="3E87B506" w14:textId="77777777" w:rsidR="000971D8" w:rsidRDefault="009B5B2D">
            <w:pPr>
              <w:ind w:firstLine="2700"/>
              <w:jc w:val="both"/>
              <w:rPr>
                <w:b/>
                <w:bCs/>
                <w:i/>
                <w:sz w:val="20"/>
              </w:rPr>
            </w:pPr>
            <w:r>
              <w:rPr>
                <w:i/>
                <w:sz w:val="20"/>
              </w:rPr>
              <w:t xml:space="preserve">(parašas)   </w:t>
            </w:r>
          </w:p>
          <w:p w14:paraId="3E87B507" w14:textId="77777777" w:rsidR="000971D8" w:rsidRDefault="009B5B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________________________________________ </w:t>
            </w:r>
          </w:p>
        </w:tc>
      </w:tr>
    </w:tbl>
    <w:p w14:paraId="3E87B509" w14:textId="77777777" w:rsidR="000971D8" w:rsidRDefault="009B5B2D">
      <w:pPr>
        <w:ind w:firstLine="1035"/>
        <w:jc w:val="both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0"/>
        </w:rPr>
        <w:t>vardas ir pavardė)                                                                                        (vardas ir pavardė</w:t>
      </w:r>
      <w:r>
        <w:rPr>
          <w:i/>
          <w:sz w:val="18"/>
          <w:szCs w:val="18"/>
        </w:rPr>
        <w:t>)</w:t>
      </w:r>
    </w:p>
    <w:p w14:paraId="3E87B50A" w14:textId="77777777" w:rsidR="000971D8" w:rsidRDefault="000971D8">
      <w:pPr>
        <w:jc w:val="both"/>
        <w:rPr>
          <w:b/>
          <w:bCs/>
          <w:sz w:val="22"/>
          <w:szCs w:val="24"/>
        </w:rPr>
      </w:pPr>
    </w:p>
    <w:p w14:paraId="3E87B50B" w14:textId="77777777" w:rsidR="000971D8" w:rsidRDefault="009B5B2D">
      <w:pPr>
        <w:ind w:left="1296" w:firstLine="2396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>A. V.</w:t>
      </w:r>
    </w:p>
    <w:p w14:paraId="3E87B50C" w14:textId="77777777" w:rsidR="000971D8" w:rsidRDefault="000971D8">
      <w:pPr>
        <w:ind w:left="1296" w:firstLine="1296"/>
        <w:jc w:val="both"/>
        <w:rPr>
          <w:b/>
          <w:bCs/>
          <w:sz w:val="22"/>
          <w:szCs w:val="24"/>
        </w:rPr>
      </w:pPr>
    </w:p>
    <w:p w14:paraId="3E87B50D" w14:textId="77777777" w:rsidR="000971D8" w:rsidRDefault="000971D8">
      <w:pPr>
        <w:ind w:left="1296" w:firstLine="1296"/>
        <w:jc w:val="both"/>
        <w:rPr>
          <w:b/>
          <w:bCs/>
          <w:sz w:val="22"/>
          <w:szCs w:val="24"/>
        </w:rPr>
      </w:pPr>
    </w:p>
    <w:p w14:paraId="3E87B50E" w14:textId="77777777" w:rsidR="000971D8" w:rsidRDefault="000971D8">
      <w:pPr>
        <w:ind w:left="1296" w:firstLine="1296"/>
        <w:jc w:val="both"/>
        <w:rPr>
          <w:b/>
          <w:bCs/>
          <w:sz w:val="22"/>
          <w:szCs w:val="24"/>
        </w:rPr>
      </w:pPr>
    </w:p>
    <w:p w14:paraId="3E87B50F" w14:textId="0B814EFF" w:rsidR="000971D8" w:rsidRDefault="009B5B2D">
      <w:pPr>
        <w:tabs>
          <w:tab w:val="left" w:pos="1276"/>
        </w:tabs>
        <w:suppressAutoHyphens/>
        <w:ind w:firstLine="567"/>
        <w:textAlignment w:val="center"/>
        <w:rPr>
          <w:i/>
          <w:szCs w:val="24"/>
        </w:rPr>
      </w:pPr>
      <w:r>
        <w:rPr>
          <w:bCs/>
          <w:sz w:val="22"/>
          <w:szCs w:val="24"/>
        </w:rPr>
        <w:t>Dėl draudimo sutarties sąlygų ar jos administravimo tvarkos keitimo bei kitų garantijų ligos ar traumos atvejais ir pan.</w:t>
      </w:r>
      <w:r>
        <w:rPr>
          <w:bCs/>
          <w:sz w:val="22"/>
          <w:szCs w:val="24"/>
        </w:rPr>
        <w:t xml:space="preserve"> klausimais, galite kreiptis “Sodros” informaciniu telefonu 1883.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</w:r>
    </w:p>
    <w:p w14:paraId="3E87B510" w14:textId="77777777" w:rsidR="000971D8" w:rsidRDefault="009B5B2D">
      <w:pPr>
        <w:ind w:firstLine="5529"/>
        <w:rPr>
          <w:b/>
          <w:bCs/>
          <w:szCs w:val="24"/>
        </w:rPr>
      </w:pPr>
      <w:r>
        <w:rPr>
          <w:szCs w:val="24"/>
        </w:rPr>
        <w:t>Forma patvirtinta</w:t>
      </w:r>
    </w:p>
    <w:p w14:paraId="3E87B511" w14:textId="77777777" w:rsidR="000971D8" w:rsidRDefault="009B5B2D">
      <w:pPr>
        <w:ind w:firstLine="5529"/>
        <w:rPr>
          <w:b/>
          <w:bCs/>
          <w:szCs w:val="24"/>
        </w:rPr>
      </w:pPr>
      <w:r>
        <w:rPr>
          <w:szCs w:val="24"/>
        </w:rPr>
        <w:t>Valstybinio socialinio draudimo fondo</w:t>
      </w:r>
    </w:p>
    <w:p w14:paraId="3E87B512" w14:textId="77777777" w:rsidR="000971D8" w:rsidRDefault="009B5B2D">
      <w:pPr>
        <w:ind w:firstLine="5529"/>
        <w:rPr>
          <w:b/>
          <w:bCs/>
          <w:szCs w:val="24"/>
        </w:rPr>
      </w:pPr>
      <w:r>
        <w:rPr>
          <w:szCs w:val="24"/>
        </w:rPr>
        <w:t xml:space="preserve">valdybos prie Socialinės apsaugos ir </w:t>
      </w:r>
    </w:p>
    <w:p w14:paraId="3E87B513" w14:textId="77777777" w:rsidR="000971D8" w:rsidRDefault="009B5B2D">
      <w:pPr>
        <w:ind w:firstLine="5529"/>
        <w:rPr>
          <w:b/>
          <w:bCs/>
          <w:szCs w:val="24"/>
        </w:rPr>
      </w:pPr>
      <w:r>
        <w:rPr>
          <w:szCs w:val="24"/>
        </w:rPr>
        <w:t>darbo ministerijos direktoriaus</w:t>
      </w:r>
    </w:p>
    <w:p w14:paraId="3E87B514" w14:textId="77777777" w:rsidR="000971D8" w:rsidRDefault="009B5B2D">
      <w:pPr>
        <w:ind w:firstLine="5529"/>
        <w:rPr>
          <w:b/>
          <w:bCs/>
          <w:szCs w:val="24"/>
        </w:rPr>
      </w:pPr>
      <w:r>
        <w:rPr>
          <w:szCs w:val="24"/>
        </w:rPr>
        <w:t>2015 m. birželio 19 d. įsakymu Nr. V-310</w:t>
      </w:r>
    </w:p>
    <w:p w14:paraId="3E87B515" w14:textId="77777777" w:rsidR="000971D8" w:rsidRDefault="000971D8">
      <w:pPr>
        <w:ind w:firstLine="5812"/>
        <w:rPr>
          <w:b/>
          <w:bCs/>
          <w:szCs w:val="24"/>
        </w:rPr>
      </w:pPr>
    </w:p>
    <w:p w14:paraId="3E87B516" w14:textId="77777777" w:rsidR="000971D8" w:rsidRDefault="009B5B2D">
      <w:pPr>
        <w:ind w:left="-142" w:firstLine="60"/>
        <w:jc w:val="center"/>
        <w:rPr>
          <w:b/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 xml:space="preserve">Prašymo </w:t>
      </w:r>
      <w:r>
        <w:rPr>
          <w:b/>
          <w:szCs w:val="24"/>
        </w:rPr>
        <w:t>pakeisti valstybiniam savanoriškajam socialiniam pensijų draudimui deklaruojamos draudžiamųjų pajamų sumos dydį pavyzdinė forma)</w:t>
      </w:r>
    </w:p>
    <w:p w14:paraId="3E87B517" w14:textId="77777777" w:rsidR="000971D8" w:rsidRDefault="000971D8">
      <w:pPr>
        <w:ind w:lef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</w:tblGrid>
      <w:tr w:rsidR="000971D8" w14:paraId="3E87B536" w14:textId="77777777">
        <w:trPr>
          <w:trHeight w:val="27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B518" w14:textId="77777777" w:rsidR="000971D8" w:rsidRDefault="009B5B2D">
            <w:pPr>
              <w:rPr>
                <w:szCs w:val="24"/>
              </w:rPr>
            </w:pPr>
            <w:r>
              <w:rPr>
                <w:szCs w:val="24"/>
              </w:rPr>
              <w:t>Vardas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19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1A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1B" w14:textId="77777777" w:rsidR="000971D8" w:rsidRDefault="000971D8">
            <w:pPr>
              <w:jc w:val="center"/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1C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1D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1E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1F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0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1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2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3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4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5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6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7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8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9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A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B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C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D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E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2F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0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1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2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3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4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5" w14:textId="77777777" w:rsidR="000971D8" w:rsidRDefault="000971D8">
            <w:pPr>
              <w:rPr>
                <w:szCs w:val="24"/>
              </w:rPr>
            </w:pPr>
          </w:p>
        </w:tc>
      </w:tr>
    </w:tbl>
    <w:p w14:paraId="3E87B537" w14:textId="77777777" w:rsidR="000971D8" w:rsidRDefault="000971D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0971D8" w14:paraId="3E87B556" w14:textId="7777777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B538" w14:textId="77777777" w:rsidR="000971D8" w:rsidRDefault="009B5B2D">
            <w:pPr>
              <w:rPr>
                <w:szCs w:val="24"/>
              </w:rPr>
            </w:pPr>
            <w:r>
              <w:rPr>
                <w:szCs w:val="24"/>
              </w:rPr>
              <w:t>Pavardė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9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A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B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C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D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E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3F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0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1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2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3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4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5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6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7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8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9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A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B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C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D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E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4F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0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1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2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3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4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5" w14:textId="77777777" w:rsidR="000971D8" w:rsidRDefault="000971D8">
            <w:pPr>
              <w:rPr>
                <w:szCs w:val="24"/>
              </w:rPr>
            </w:pPr>
          </w:p>
        </w:tc>
      </w:tr>
    </w:tbl>
    <w:p w14:paraId="3E87B557" w14:textId="77777777" w:rsidR="000971D8" w:rsidRDefault="000971D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93"/>
        <w:gridCol w:w="293"/>
        <w:gridCol w:w="293"/>
        <w:gridCol w:w="294"/>
        <w:gridCol w:w="293"/>
        <w:gridCol w:w="293"/>
        <w:gridCol w:w="293"/>
        <w:gridCol w:w="294"/>
        <w:gridCol w:w="293"/>
        <w:gridCol w:w="293"/>
        <w:gridCol w:w="294"/>
      </w:tblGrid>
      <w:tr w:rsidR="000971D8" w14:paraId="3E87B564" w14:textId="77777777">
        <w:trPr>
          <w:trHeight w:val="2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B558" w14:textId="77777777" w:rsidR="000971D8" w:rsidRDefault="009B5B2D">
            <w:pPr>
              <w:rPr>
                <w:szCs w:val="24"/>
              </w:rPr>
            </w:pPr>
            <w:r>
              <w:rPr>
                <w:szCs w:val="24"/>
              </w:rPr>
              <w:t xml:space="preserve">Asmens kodas (jei asmens kodas nesuteiktas – </w:t>
            </w:r>
            <w:r>
              <w:rPr>
                <w:szCs w:val="24"/>
              </w:rPr>
              <w:t>gimimo data)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9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A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B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C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D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E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5F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60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61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62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63" w14:textId="77777777" w:rsidR="000971D8" w:rsidRDefault="000971D8">
            <w:pPr>
              <w:rPr>
                <w:szCs w:val="24"/>
              </w:rPr>
            </w:pPr>
          </w:p>
        </w:tc>
      </w:tr>
      <w:tr w:rsidR="000971D8" w14:paraId="3E87B566" w14:textId="77777777">
        <w:trPr>
          <w:trHeight w:val="70"/>
        </w:trPr>
        <w:tc>
          <w:tcPr>
            <w:tcW w:w="9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7B565" w14:textId="77777777" w:rsidR="000971D8" w:rsidRDefault="000971D8">
            <w:pPr>
              <w:rPr>
                <w:sz w:val="6"/>
                <w:szCs w:val="6"/>
              </w:rPr>
            </w:pPr>
          </w:p>
        </w:tc>
      </w:tr>
      <w:tr w:rsidR="000971D8" w14:paraId="3E87B56A" w14:textId="77777777"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67" w14:textId="77777777" w:rsidR="000971D8" w:rsidRDefault="009B5B2D">
            <w:pPr>
              <w:rPr>
                <w:szCs w:val="24"/>
              </w:rPr>
            </w:pPr>
            <w:r>
              <w:rPr>
                <w:szCs w:val="24"/>
              </w:rPr>
              <w:t>Adresas korespondencijai</w:t>
            </w:r>
          </w:p>
          <w:p w14:paraId="3E87B568" w14:textId="77777777" w:rsidR="000971D8" w:rsidRDefault="000971D8">
            <w:pPr>
              <w:ind w:right="-165"/>
              <w:rPr>
                <w:sz w:val="6"/>
                <w:szCs w:val="6"/>
              </w:rPr>
            </w:pPr>
          </w:p>
          <w:p w14:paraId="3E87B569" w14:textId="77777777" w:rsidR="000971D8" w:rsidRDefault="000971D8">
            <w:pPr>
              <w:ind w:right="-165"/>
              <w:rPr>
                <w:sz w:val="6"/>
                <w:szCs w:val="6"/>
              </w:rPr>
            </w:pPr>
          </w:p>
        </w:tc>
      </w:tr>
      <w:tr w:rsidR="000971D8" w14:paraId="3E87B56D" w14:textId="77777777">
        <w:trPr>
          <w:trHeight w:val="244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6B" w14:textId="77777777" w:rsidR="000971D8" w:rsidRDefault="009B5B2D">
            <w:pPr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  <w:p w14:paraId="3E87B56C" w14:textId="77777777" w:rsidR="000971D8" w:rsidRDefault="000971D8">
            <w:pPr>
              <w:rPr>
                <w:szCs w:val="24"/>
              </w:rPr>
            </w:pPr>
          </w:p>
        </w:tc>
      </w:tr>
      <w:tr w:rsidR="000971D8" w14:paraId="3E87B570" w14:textId="77777777">
        <w:trPr>
          <w:trHeight w:val="244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56E" w14:textId="77777777" w:rsidR="000971D8" w:rsidRDefault="009B5B2D">
            <w:pPr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  <w:p w14:paraId="3E87B56F" w14:textId="77777777" w:rsidR="000971D8" w:rsidRDefault="000971D8">
            <w:pPr>
              <w:rPr>
                <w:szCs w:val="24"/>
              </w:rPr>
            </w:pPr>
          </w:p>
        </w:tc>
      </w:tr>
    </w:tbl>
    <w:p w14:paraId="3E87B571" w14:textId="77777777" w:rsidR="000971D8" w:rsidRDefault="000971D8">
      <w:pPr>
        <w:rPr>
          <w:sz w:val="2"/>
          <w:szCs w:val="2"/>
        </w:rPr>
      </w:pPr>
    </w:p>
    <w:tbl>
      <w:tblPr>
        <w:tblW w:w="10513" w:type="dxa"/>
        <w:tblLook w:val="04A0" w:firstRow="1" w:lastRow="0" w:firstColumn="1" w:lastColumn="0" w:noHBand="0" w:noVBand="1"/>
      </w:tblPr>
      <w:tblGrid>
        <w:gridCol w:w="3984"/>
        <w:gridCol w:w="2503"/>
        <w:gridCol w:w="741"/>
        <w:gridCol w:w="2544"/>
        <w:gridCol w:w="741"/>
      </w:tblGrid>
      <w:tr w:rsidR="000971D8" w14:paraId="3E87B574" w14:textId="77777777">
        <w:trPr>
          <w:gridAfter w:val="1"/>
          <w:wAfter w:w="741" w:type="dxa"/>
          <w:cantSplit/>
        </w:trPr>
        <w:tc>
          <w:tcPr>
            <w:tcW w:w="6487" w:type="dxa"/>
            <w:gridSpan w:val="2"/>
            <w:hideMark/>
          </w:tcPr>
          <w:p w14:paraId="3E87B572" w14:textId="77777777" w:rsidR="000971D8" w:rsidRDefault="009B5B2D">
            <w:pPr>
              <w:rPr>
                <w:szCs w:val="24"/>
              </w:rPr>
            </w:pPr>
            <w:r>
              <w:rPr>
                <w:szCs w:val="24"/>
              </w:rPr>
              <w:t>Valstybinio socialinio draudimo fondo valdybos</w:t>
            </w:r>
          </w:p>
        </w:tc>
        <w:tc>
          <w:tcPr>
            <w:tcW w:w="3285" w:type="dxa"/>
            <w:gridSpan w:val="2"/>
          </w:tcPr>
          <w:p w14:paraId="3E87B573" w14:textId="77777777" w:rsidR="000971D8" w:rsidRDefault="000971D8">
            <w:pPr>
              <w:rPr>
                <w:szCs w:val="24"/>
              </w:rPr>
            </w:pPr>
          </w:p>
        </w:tc>
      </w:tr>
      <w:tr w:rsidR="000971D8" w14:paraId="3E87B578" w14:textId="77777777">
        <w:trPr>
          <w:trHeight w:val="71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7B575" w14:textId="77777777" w:rsidR="000971D8" w:rsidRDefault="000971D8">
            <w:pPr>
              <w:rPr>
                <w:szCs w:val="24"/>
              </w:rPr>
            </w:pPr>
          </w:p>
        </w:tc>
        <w:tc>
          <w:tcPr>
            <w:tcW w:w="3244" w:type="dxa"/>
            <w:gridSpan w:val="2"/>
            <w:hideMark/>
          </w:tcPr>
          <w:p w14:paraId="3E87B576" w14:textId="77777777" w:rsidR="000971D8" w:rsidRDefault="009B5B2D">
            <w:pPr>
              <w:rPr>
                <w:szCs w:val="24"/>
              </w:rPr>
            </w:pPr>
            <w:r>
              <w:rPr>
                <w:szCs w:val="24"/>
              </w:rPr>
              <w:t>skyriui</w:t>
            </w:r>
          </w:p>
        </w:tc>
        <w:tc>
          <w:tcPr>
            <w:tcW w:w="3285" w:type="dxa"/>
            <w:gridSpan w:val="2"/>
          </w:tcPr>
          <w:p w14:paraId="3E87B577" w14:textId="77777777" w:rsidR="000971D8" w:rsidRDefault="000971D8">
            <w:pPr>
              <w:rPr>
                <w:sz w:val="20"/>
                <w:szCs w:val="24"/>
              </w:rPr>
            </w:pPr>
          </w:p>
        </w:tc>
      </w:tr>
    </w:tbl>
    <w:p w14:paraId="3E87B579" w14:textId="77777777" w:rsidR="000971D8" w:rsidRDefault="000971D8">
      <w:pPr>
        <w:widowControl w:val="0"/>
        <w:spacing w:line="421" w:lineRule="exact"/>
        <w:rPr>
          <w:b/>
          <w:bCs/>
          <w:sz w:val="16"/>
          <w:szCs w:val="16"/>
        </w:rPr>
      </w:pPr>
    </w:p>
    <w:p w14:paraId="3E87B57A" w14:textId="4A8A7F6D" w:rsidR="000971D8" w:rsidRDefault="009B5B2D">
      <w:pPr>
        <w:widowControl w:val="0"/>
        <w:spacing w:line="421" w:lineRule="exact"/>
        <w:ind w:left="3880"/>
        <w:rPr>
          <w:szCs w:val="24"/>
        </w:rPr>
      </w:pPr>
      <w:r>
        <w:rPr>
          <w:b/>
          <w:bCs/>
          <w:szCs w:val="24"/>
        </w:rPr>
        <w:t>PRAŠYMAS</w:t>
      </w:r>
    </w:p>
    <w:p w14:paraId="3E87B57B" w14:textId="77777777" w:rsidR="000971D8" w:rsidRDefault="000971D8">
      <w:pPr>
        <w:widowControl w:val="0"/>
        <w:spacing w:line="14" w:lineRule="exact"/>
        <w:rPr>
          <w:b/>
          <w:szCs w:val="24"/>
        </w:rPr>
      </w:pPr>
    </w:p>
    <w:p w14:paraId="3E87B57C" w14:textId="092B6B11" w:rsidR="000971D8" w:rsidRDefault="009B5B2D">
      <w:pPr>
        <w:widowControl w:val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PAKEISTI </w:t>
      </w:r>
      <w:r>
        <w:rPr>
          <w:b/>
          <w:szCs w:val="24"/>
        </w:rPr>
        <w:t xml:space="preserve">VALSTYBINIAM SAVANORIŠKAJAM SOCIALINIAM PENSIJŲ DRAUDIMUI DEKLARUOJAMOS DRAUDŽIAMŲJŲ PAJAMŲ SUMOS DYDĮ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  <w:gridCol w:w="299"/>
      </w:tblGrid>
      <w:tr w:rsidR="000971D8" w14:paraId="3E87B587" w14:textId="77777777">
        <w:trPr>
          <w:trHeight w:val="26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7B57D" w14:textId="77777777" w:rsidR="000971D8" w:rsidRDefault="009B5B2D">
            <w:pPr>
              <w:widowControl w:val="0"/>
              <w:spacing w:line="267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7B57E" w14:textId="77777777" w:rsidR="000971D8" w:rsidRDefault="009B5B2D">
            <w:pPr>
              <w:widowControl w:val="0"/>
              <w:spacing w:line="267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B57F" w14:textId="77777777" w:rsidR="000971D8" w:rsidRDefault="000971D8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B580" w14:textId="77777777" w:rsidR="000971D8" w:rsidRDefault="000971D8">
            <w:pPr>
              <w:widowControl w:val="0"/>
              <w:rPr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7B581" w14:textId="77777777" w:rsidR="000971D8" w:rsidRDefault="009B5B2D">
            <w:pPr>
              <w:widowControl w:val="0"/>
              <w:spacing w:line="267" w:lineRule="exact"/>
              <w:ind w:right="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B582" w14:textId="77777777" w:rsidR="000971D8" w:rsidRDefault="000971D8">
            <w:pPr>
              <w:widowControl w:val="0"/>
              <w:rPr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B583" w14:textId="77777777" w:rsidR="000971D8" w:rsidRDefault="000971D8">
            <w:pPr>
              <w:widowControl w:val="0"/>
              <w:rPr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7B584" w14:textId="77777777" w:rsidR="000971D8" w:rsidRDefault="009B5B2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B585" w14:textId="77777777" w:rsidR="000971D8" w:rsidRDefault="000971D8">
            <w:pPr>
              <w:widowControl w:val="0"/>
              <w:rPr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B586" w14:textId="77777777" w:rsidR="000971D8" w:rsidRDefault="000971D8">
            <w:pPr>
              <w:widowControl w:val="0"/>
              <w:spacing w:line="267" w:lineRule="exact"/>
              <w:jc w:val="right"/>
              <w:rPr>
                <w:szCs w:val="24"/>
              </w:rPr>
            </w:pPr>
          </w:p>
        </w:tc>
      </w:tr>
    </w:tbl>
    <w:p w14:paraId="3E87B588" w14:textId="77777777" w:rsidR="000971D8" w:rsidRDefault="000971D8">
      <w:pPr>
        <w:widowControl w:val="0"/>
        <w:jc w:val="center"/>
        <w:rPr>
          <w:b/>
          <w:szCs w:val="24"/>
        </w:rPr>
      </w:pPr>
    </w:p>
    <w:p w14:paraId="3E87B589" w14:textId="77777777" w:rsidR="000971D8" w:rsidRDefault="000971D8">
      <w:pPr>
        <w:widowControl w:val="0"/>
        <w:spacing w:line="230" w:lineRule="auto"/>
        <w:ind w:left="4560" w:firstLine="50"/>
        <w:rPr>
          <w:rFonts w:ascii="Times" w:hAnsi="Times" w:cs="Times"/>
          <w:sz w:val="20"/>
        </w:rPr>
      </w:pPr>
    </w:p>
    <w:p w14:paraId="3E87B58A" w14:textId="77777777" w:rsidR="000971D8" w:rsidRDefault="000971D8">
      <w:pPr>
        <w:widowControl w:val="0"/>
        <w:spacing w:line="37" w:lineRule="exact"/>
        <w:rPr>
          <w:szCs w:val="24"/>
        </w:rPr>
      </w:pPr>
    </w:p>
    <w:p w14:paraId="3E87B58B" w14:textId="77777777" w:rsidR="000971D8" w:rsidRDefault="000971D8">
      <w:pPr>
        <w:widowControl w:val="0"/>
        <w:ind w:firstLine="1134"/>
        <w:jc w:val="both"/>
        <w:rPr>
          <w:b/>
          <w:szCs w:val="24"/>
        </w:rPr>
      </w:pPr>
    </w:p>
    <w:p w14:paraId="3E87B58C" w14:textId="77777777" w:rsidR="000971D8" w:rsidRDefault="000971D8">
      <w:pPr>
        <w:widowControl w:val="0"/>
        <w:ind w:firstLine="1134"/>
        <w:jc w:val="both"/>
        <w:rPr>
          <w:b/>
          <w:szCs w:val="24"/>
        </w:rPr>
      </w:pPr>
    </w:p>
    <w:p w14:paraId="3E87B58D" w14:textId="77777777" w:rsidR="000971D8" w:rsidRDefault="000971D8">
      <w:pPr>
        <w:widowControl w:val="0"/>
        <w:ind w:firstLine="1134"/>
        <w:jc w:val="both"/>
        <w:rPr>
          <w:b/>
          <w:szCs w:val="24"/>
        </w:rPr>
      </w:pPr>
    </w:p>
    <w:p w14:paraId="3E87B58E" w14:textId="77777777" w:rsidR="000971D8" w:rsidRDefault="000971D8">
      <w:pPr>
        <w:widowControl w:val="0"/>
        <w:ind w:firstLine="1134"/>
        <w:jc w:val="both"/>
        <w:rPr>
          <w:b/>
          <w:szCs w:val="24"/>
        </w:rPr>
      </w:pPr>
    </w:p>
    <w:p w14:paraId="3E87B58F" w14:textId="26B50271" w:rsidR="000971D8" w:rsidRDefault="000971D8">
      <w:pPr>
        <w:widowControl w:val="0"/>
        <w:ind w:firstLine="1134"/>
        <w:jc w:val="both"/>
        <w:rPr>
          <w:b/>
          <w:szCs w:val="24"/>
        </w:rPr>
      </w:pPr>
    </w:p>
    <w:p w14:paraId="3E87B590" w14:textId="11385F80" w:rsidR="000971D8" w:rsidRDefault="009B5B2D">
      <w:pPr>
        <w:ind w:firstLine="426"/>
        <w:jc w:val="both"/>
        <w:rPr>
          <w:sz w:val="20"/>
        </w:rPr>
      </w:pPr>
      <w:r>
        <w:rPr>
          <w:szCs w:val="24"/>
        </w:rPr>
        <w:t xml:space="preserve">Prašau nuo 20__-__-__ </w:t>
      </w:r>
      <w:r>
        <w:rPr>
          <w:i/>
          <w:sz w:val="20"/>
        </w:rPr>
        <w:t>(nurodoma ne ankstesnė kaip kito mėnesio pirmoji diena)</w:t>
      </w:r>
      <w:r>
        <w:rPr>
          <w:i/>
          <w:szCs w:val="24"/>
        </w:rPr>
        <w:t xml:space="preserve"> </w:t>
      </w:r>
      <w:r>
        <w:rPr>
          <w:szCs w:val="24"/>
        </w:rPr>
        <w:t>pakeisti valstybinio savanoriškojo socialinio pensijų draudimo 20__-__-__ sutarties Nr. __________ 1.1.4 papunktyje nurodytą valstybiniam savanoriškajam socialiniam pensijų draudimui deklaruojamos draudžiamųjų pajamų sumos dydį iš ________ Eur į ________ E</w:t>
      </w:r>
      <w:r>
        <w:rPr>
          <w:szCs w:val="24"/>
        </w:rPr>
        <w:t xml:space="preserve">ur </w:t>
      </w:r>
      <w:r>
        <w:rPr>
          <w:sz w:val="20"/>
        </w:rPr>
        <w:t>(</w:t>
      </w:r>
      <w:r>
        <w:rPr>
          <w:i/>
          <w:sz w:val="20"/>
        </w:rPr>
        <w:t>nurodomas ne mažesnis negu nustatytas minimaliosios mėnesinės algos dydis ir ne didesnis negu nustatytas einamųjų metų draudžiamųjų pajamų dydis).</w:t>
      </w:r>
    </w:p>
    <w:p w14:paraId="3E87B591" w14:textId="77777777" w:rsidR="000971D8" w:rsidRDefault="000971D8">
      <w:pPr>
        <w:ind w:firstLine="426"/>
        <w:jc w:val="both"/>
        <w:rPr>
          <w:b/>
          <w:szCs w:val="24"/>
        </w:rPr>
      </w:pPr>
    </w:p>
    <w:p w14:paraId="3E87B592" w14:textId="77777777" w:rsidR="000971D8" w:rsidRDefault="000971D8">
      <w:pPr>
        <w:ind w:firstLine="426"/>
        <w:jc w:val="both"/>
        <w:rPr>
          <w:b/>
          <w:szCs w:val="24"/>
        </w:rPr>
      </w:pPr>
    </w:p>
    <w:p w14:paraId="3E87B593" w14:textId="77777777" w:rsidR="000971D8" w:rsidRDefault="000971D8">
      <w:pPr>
        <w:ind w:firstLine="360"/>
        <w:rPr>
          <w:b/>
          <w:sz w:val="20"/>
        </w:rPr>
      </w:pPr>
    </w:p>
    <w:p w14:paraId="3E87B594" w14:textId="77777777" w:rsidR="000971D8" w:rsidRDefault="000971D8">
      <w:pPr>
        <w:ind w:firstLine="360"/>
        <w:rPr>
          <w:b/>
          <w:sz w:val="20"/>
        </w:rPr>
      </w:pPr>
    </w:p>
    <w:p w14:paraId="3E87B595" w14:textId="77777777" w:rsidR="000971D8" w:rsidRDefault="000971D8">
      <w:pPr>
        <w:ind w:firstLine="360"/>
        <w:rPr>
          <w:b/>
          <w:sz w:val="20"/>
        </w:rPr>
      </w:pPr>
    </w:p>
    <w:p w14:paraId="3E87B596" w14:textId="7B694992" w:rsidR="000971D8" w:rsidRDefault="000971D8">
      <w:pPr>
        <w:ind w:firstLine="360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160"/>
        <w:gridCol w:w="3940"/>
      </w:tblGrid>
      <w:tr w:rsidR="000971D8" w14:paraId="3E87B59A" w14:textId="77777777">
        <w:trPr>
          <w:trHeight w:val="276"/>
        </w:trPr>
        <w:tc>
          <w:tcPr>
            <w:tcW w:w="3080" w:type="dxa"/>
            <w:vAlign w:val="bottom"/>
            <w:hideMark/>
          </w:tcPr>
          <w:p w14:paraId="3E87B597" w14:textId="4603524F" w:rsidR="000971D8" w:rsidRDefault="009B5B2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Pareiškėjas (jo įgaliotas asmuo)</w:t>
            </w:r>
          </w:p>
        </w:tc>
        <w:tc>
          <w:tcPr>
            <w:tcW w:w="2160" w:type="dxa"/>
            <w:vAlign w:val="bottom"/>
            <w:hideMark/>
          </w:tcPr>
          <w:p w14:paraId="3E87B598" w14:textId="77777777" w:rsidR="000971D8" w:rsidRDefault="009B5B2D">
            <w:pPr>
              <w:widowControl w:val="0"/>
              <w:ind w:right="225"/>
              <w:jc w:val="right"/>
              <w:rPr>
                <w:szCs w:val="24"/>
              </w:rPr>
            </w:pPr>
            <w:r>
              <w:rPr>
                <w:rFonts w:ascii="Times" w:hAnsi="Times" w:cs="Times"/>
                <w:szCs w:val="24"/>
              </w:rPr>
              <w:t>______________</w:t>
            </w:r>
          </w:p>
        </w:tc>
        <w:tc>
          <w:tcPr>
            <w:tcW w:w="3940" w:type="dxa"/>
            <w:vAlign w:val="bottom"/>
            <w:hideMark/>
          </w:tcPr>
          <w:p w14:paraId="3E87B599" w14:textId="77777777" w:rsidR="000971D8" w:rsidRDefault="009B5B2D">
            <w:pPr>
              <w:widowControl w:val="0"/>
              <w:ind w:left="340"/>
              <w:rPr>
                <w:szCs w:val="24"/>
              </w:rPr>
            </w:pPr>
            <w:r>
              <w:rPr>
                <w:rFonts w:ascii="Times" w:hAnsi="Times" w:cs="Times"/>
                <w:w w:val="99"/>
                <w:szCs w:val="24"/>
              </w:rPr>
              <w:t>______________________________</w:t>
            </w:r>
          </w:p>
        </w:tc>
      </w:tr>
      <w:tr w:rsidR="000971D8" w14:paraId="3E87B59E" w14:textId="77777777">
        <w:trPr>
          <w:trHeight w:val="177"/>
        </w:trPr>
        <w:tc>
          <w:tcPr>
            <w:tcW w:w="3080" w:type="dxa"/>
            <w:vAlign w:val="bottom"/>
          </w:tcPr>
          <w:p w14:paraId="3E87B59B" w14:textId="77777777" w:rsidR="000971D8" w:rsidRDefault="000971D8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  <w:hideMark/>
          </w:tcPr>
          <w:p w14:paraId="3E87B59C" w14:textId="77777777" w:rsidR="000971D8" w:rsidRDefault="009B5B2D">
            <w:pPr>
              <w:widowControl w:val="0"/>
              <w:spacing w:line="177" w:lineRule="exact"/>
              <w:ind w:right="905"/>
              <w:jc w:val="right"/>
              <w:rPr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(parašas)</w:t>
            </w:r>
          </w:p>
        </w:tc>
        <w:tc>
          <w:tcPr>
            <w:tcW w:w="3940" w:type="dxa"/>
            <w:vAlign w:val="bottom"/>
            <w:hideMark/>
          </w:tcPr>
          <w:p w14:paraId="3E87B59D" w14:textId="77777777" w:rsidR="000971D8" w:rsidRDefault="009B5B2D">
            <w:pPr>
              <w:widowControl w:val="0"/>
              <w:spacing w:line="177" w:lineRule="exact"/>
              <w:ind w:left="1580"/>
              <w:rPr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(vardas ir pavard</w:t>
            </w:r>
            <w:r>
              <w:rPr>
                <w:sz w:val="16"/>
                <w:szCs w:val="16"/>
              </w:rPr>
              <w:t>ė</w:t>
            </w:r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</w:tr>
    </w:tbl>
    <w:p w14:paraId="3E87B59F" w14:textId="2EB3E274" w:rsidR="000971D8" w:rsidRDefault="000971D8">
      <w:pPr>
        <w:widowControl w:val="0"/>
        <w:overflowPunct w:val="0"/>
        <w:spacing w:line="237" w:lineRule="auto"/>
        <w:ind w:right="420"/>
        <w:rPr>
          <w:rFonts w:ascii="Times" w:hAnsi="Times" w:cs="Times"/>
          <w:b/>
          <w:b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160"/>
        <w:gridCol w:w="3940"/>
      </w:tblGrid>
      <w:tr w:rsidR="000971D8" w14:paraId="3E87B5A3" w14:textId="77777777">
        <w:trPr>
          <w:trHeight w:val="488"/>
        </w:trPr>
        <w:tc>
          <w:tcPr>
            <w:tcW w:w="3080" w:type="dxa"/>
            <w:vAlign w:val="bottom"/>
            <w:hideMark/>
          </w:tcPr>
          <w:p w14:paraId="3E87B5A0" w14:textId="20BC448A" w:rsidR="000971D8" w:rsidRDefault="009B5B2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Prašymą priėmė</w:t>
            </w:r>
          </w:p>
        </w:tc>
        <w:tc>
          <w:tcPr>
            <w:tcW w:w="2160" w:type="dxa"/>
            <w:vAlign w:val="bottom"/>
          </w:tcPr>
          <w:p w14:paraId="3E87B5A1" w14:textId="77777777" w:rsidR="000971D8" w:rsidRDefault="000971D8">
            <w:pPr>
              <w:widowControl w:val="0"/>
              <w:rPr>
                <w:rFonts w:ascii="Times" w:hAnsi="Times" w:cs="Times"/>
                <w:szCs w:val="24"/>
              </w:rPr>
            </w:pPr>
          </w:p>
        </w:tc>
        <w:tc>
          <w:tcPr>
            <w:tcW w:w="3940" w:type="dxa"/>
            <w:vAlign w:val="bottom"/>
          </w:tcPr>
          <w:p w14:paraId="3E87B5A2" w14:textId="77777777" w:rsidR="000971D8" w:rsidRDefault="000971D8">
            <w:pPr>
              <w:widowControl w:val="0"/>
              <w:rPr>
                <w:szCs w:val="24"/>
              </w:rPr>
            </w:pPr>
          </w:p>
        </w:tc>
      </w:tr>
      <w:tr w:rsidR="000971D8" w14:paraId="3E87B5A7" w14:textId="77777777">
        <w:trPr>
          <w:trHeight w:val="522"/>
        </w:trPr>
        <w:tc>
          <w:tcPr>
            <w:tcW w:w="3080" w:type="dxa"/>
            <w:vAlign w:val="bottom"/>
            <w:hideMark/>
          </w:tcPr>
          <w:p w14:paraId="3E87B5A4" w14:textId="77777777" w:rsidR="000971D8" w:rsidRDefault="009B5B2D">
            <w:pPr>
              <w:widowControl w:val="0"/>
              <w:rPr>
                <w:szCs w:val="24"/>
              </w:rPr>
            </w:pPr>
            <w:r>
              <w:rPr>
                <w:rFonts w:ascii="Times" w:hAnsi="Times" w:cs="Times"/>
                <w:szCs w:val="24"/>
              </w:rPr>
              <w:t>________________________</w:t>
            </w:r>
          </w:p>
        </w:tc>
        <w:tc>
          <w:tcPr>
            <w:tcW w:w="2160" w:type="dxa"/>
            <w:vAlign w:val="bottom"/>
            <w:hideMark/>
          </w:tcPr>
          <w:p w14:paraId="3E87B5A5" w14:textId="77777777" w:rsidR="000971D8" w:rsidRDefault="009B5B2D">
            <w:pPr>
              <w:widowControl w:val="0"/>
              <w:ind w:right="225"/>
              <w:jc w:val="right"/>
              <w:rPr>
                <w:szCs w:val="24"/>
              </w:rPr>
            </w:pPr>
            <w:r>
              <w:rPr>
                <w:rFonts w:ascii="Times" w:hAnsi="Times" w:cs="Times"/>
                <w:szCs w:val="24"/>
              </w:rPr>
              <w:t>______________</w:t>
            </w:r>
          </w:p>
        </w:tc>
        <w:tc>
          <w:tcPr>
            <w:tcW w:w="3940" w:type="dxa"/>
            <w:vAlign w:val="bottom"/>
            <w:hideMark/>
          </w:tcPr>
          <w:p w14:paraId="3E87B5A6" w14:textId="77777777" w:rsidR="000971D8" w:rsidRDefault="009B5B2D">
            <w:pPr>
              <w:widowControl w:val="0"/>
              <w:ind w:left="340"/>
              <w:rPr>
                <w:szCs w:val="24"/>
              </w:rPr>
            </w:pPr>
            <w:r>
              <w:rPr>
                <w:rFonts w:ascii="Times" w:hAnsi="Times" w:cs="Times"/>
                <w:w w:val="99"/>
                <w:szCs w:val="24"/>
              </w:rPr>
              <w:t>______________________________</w:t>
            </w:r>
          </w:p>
        </w:tc>
      </w:tr>
      <w:tr w:rsidR="000971D8" w14:paraId="3E87B5AB" w14:textId="77777777">
        <w:trPr>
          <w:trHeight w:val="178"/>
        </w:trPr>
        <w:tc>
          <w:tcPr>
            <w:tcW w:w="3080" w:type="dxa"/>
            <w:vAlign w:val="bottom"/>
            <w:hideMark/>
          </w:tcPr>
          <w:p w14:paraId="3E87B5A8" w14:textId="77777777" w:rsidR="000971D8" w:rsidRDefault="009B5B2D">
            <w:pPr>
              <w:widowControl w:val="0"/>
              <w:spacing w:line="177" w:lineRule="exact"/>
              <w:ind w:left="840"/>
              <w:rPr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(pareig</w:t>
            </w:r>
            <w:r>
              <w:rPr>
                <w:sz w:val="16"/>
                <w:szCs w:val="16"/>
              </w:rPr>
              <w:t>ų</w:t>
            </w:r>
            <w:r>
              <w:rPr>
                <w:rFonts w:ascii="Times" w:hAnsi="Times" w:cs="Times"/>
                <w:sz w:val="16"/>
                <w:szCs w:val="16"/>
              </w:rPr>
              <w:t xml:space="preserve"> pavadinimas)</w:t>
            </w:r>
          </w:p>
        </w:tc>
        <w:tc>
          <w:tcPr>
            <w:tcW w:w="2160" w:type="dxa"/>
            <w:vAlign w:val="bottom"/>
            <w:hideMark/>
          </w:tcPr>
          <w:p w14:paraId="3E87B5A9" w14:textId="77777777" w:rsidR="000971D8" w:rsidRDefault="009B5B2D">
            <w:pPr>
              <w:widowControl w:val="0"/>
              <w:spacing w:line="177" w:lineRule="exact"/>
              <w:ind w:right="905"/>
              <w:jc w:val="right"/>
              <w:rPr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(parašas)</w:t>
            </w:r>
          </w:p>
        </w:tc>
        <w:tc>
          <w:tcPr>
            <w:tcW w:w="3940" w:type="dxa"/>
            <w:vAlign w:val="bottom"/>
            <w:hideMark/>
          </w:tcPr>
          <w:p w14:paraId="3E87B5AA" w14:textId="77777777" w:rsidR="000971D8" w:rsidRDefault="009B5B2D">
            <w:pPr>
              <w:widowControl w:val="0"/>
              <w:spacing w:line="177" w:lineRule="exact"/>
              <w:ind w:left="1580"/>
              <w:rPr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(vardas ir pavard</w:t>
            </w:r>
            <w:r>
              <w:rPr>
                <w:sz w:val="16"/>
                <w:szCs w:val="16"/>
              </w:rPr>
              <w:t>ė</w:t>
            </w:r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</w:tr>
    </w:tbl>
    <w:p w14:paraId="3E87B5AC" w14:textId="4FAFA791" w:rsidR="000971D8" w:rsidRDefault="009B5B2D">
      <w:pPr>
        <w:ind w:left="5529"/>
        <w:rPr>
          <w:bCs/>
          <w:sz w:val="22"/>
          <w:szCs w:val="24"/>
        </w:rPr>
      </w:pPr>
    </w:p>
    <w:sectPr w:rsidR="000971D8"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B5B1" w14:textId="77777777" w:rsidR="000971D8" w:rsidRDefault="009B5B2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E87B5B2" w14:textId="77777777" w:rsidR="000971D8" w:rsidRDefault="009B5B2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B5B5" w14:textId="77777777" w:rsidR="000971D8" w:rsidRDefault="000971D8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B5B6" w14:textId="77777777" w:rsidR="000971D8" w:rsidRDefault="000971D8">
    <w:pPr>
      <w:tabs>
        <w:tab w:val="center" w:pos="4153"/>
        <w:tab w:val="right" w:pos="8306"/>
      </w:tabs>
      <w:rPr>
        <w:szCs w:val="24"/>
      </w:rPr>
    </w:pPr>
  </w:p>
  <w:p w14:paraId="3E87B5B7" w14:textId="77777777" w:rsidR="000971D8" w:rsidRDefault="000971D8">
    <w:pPr>
      <w:tabs>
        <w:tab w:val="center" w:pos="4153"/>
        <w:tab w:val="right" w:pos="8306"/>
      </w:tabs>
      <w:rPr>
        <w:szCs w:val="24"/>
      </w:rPr>
    </w:pPr>
  </w:p>
  <w:p w14:paraId="3E87B5B8" w14:textId="77777777" w:rsidR="000971D8" w:rsidRDefault="000971D8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B5BA" w14:textId="77777777" w:rsidR="000971D8" w:rsidRDefault="000971D8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7B5AF" w14:textId="77777777" w:rsidR="000971D8" w:rsidRDefault="009B5B2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E87B5B0" w14:textId="77777777" w:rsidR="000971D8" w:rsidRDefault="009B5B2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B5B3" w14:textId="77777777" w:rsidR="000971D8" w:rsidRDefault="009B5B2D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B5B4" w14:textId="77777777" w:rsidR="000971D8" w:rsidRDefault="000971D8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B5B9" w14:textId="77777777" w:rsidR="000971D8" w:rsidRDefault="000971D8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0971D8"/>
    <w:rsid w:val="004D0D97"/>
    <w:rsid w:val="009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7B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3067</Words>
  <Characters>24101</Characters>
  <Application>Microsoft Office Word</Application>
  <DocSecurity>0</DocSecurity>
  <Lines>200</Lines>
  <Paragraphs>54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27114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2015-06-19T08:52:00Z</dcterms:created>
  <dc:creator>Valentina Zacharova</dc:creator>
  <lastModifiedBy>SKAPAITĖ Dalia</lastModifiedBy>
  <lastPrinted>2015-04-21T07:16:00Z</lastPrinted>
  <dcterms:modified xsi:type="dcterms:W3CDTF">2015-06-19T10:45:00Z</dcterms:modified>
  <revision>3</revision>
</coreProperties>
</file>