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4B694" w14:textId="77777777" w:rsidR="00AC3363" w:rsidRDefault="00AC3363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2814B695" w14:textId="77777777" w:rsidR="00AC3363" w:rsidRDefault="00556464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2814B6C0" wp14:editId="2814B6C1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4B696" w14:textId="77777777" w:rsidR="00AC3363" w:rsidRDefault="00AC3363">
      <w:pPr>
        <w:jc w:val="center"/>
        <w:rPr>
          <w:caps/>
          <w:sz w:val="12"/>
          <w:szCs w:val="12"/>
        </w:rPr>
      </w:pPr>
    </w:p>
    <w:p w14:paraId="2814B697" w14:textId="77777777" w:rsidR="00AC3363" w:rsidRDefault="00556464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2814B698" w14:textId="77777777" w:rsidR="00AC3363" w:rsidRDefault="00556464">
      <w:pPr>
        <w:jc w:val="center"/>
        <w:rPr>
          <w:b/>
          <w:caps/>
        </w:rPr>
      </w:pPr>
      <w:r>
        <w:rPr>
          <w:b/>
          <w:caps/>
        </w:rPr>
        <w:t>STRATEGINĘ REIKŠMĘ NACIONALINIAM SAUGUMUI TURINČIŲ ĮMONIŲ IR ĮRENGINIŲ BEI KITŲ NACIONALINIAM SAUGUMUI UŽTIKRINTI SVARBIŲ ĮMONIŲ ĮSTATYMO NR. IX-1132 4 IR 5 STRAIPSNIŲ PAKEITIMO</w:t>
      </w:r>
    </w:p>
    <w:p w14:paraId="2814B699" w14:textId="77777777" w:rsidR="00AC3363" w:rsidRDefault="00556464">
      <w:pPr>
        <w:jc w:val="center"/>
        <w:rPr>
          <w:caps/>
        </w:rPr>
      </w:pPr>
      <w:r>
        <w:rPr>
          <w:b/>
          <w:caps/>
        </w:rPr>
        <w:t>ĮSTATYMAS</w:t>
      </w:r>
    </w:p>
    <w:p w14:paraId="2814B69A" w14:textId="77777777" w:rsidR="00AC3363" w:rsidRDefault="00AC3363">
      <w:pPr>
        <w:jc w:val="center"/>
        <w:rPr>
          <w:b/>
          <w:caps/>
        </w:rPr>
      </w:pPr>
    </w:p>
    <w:p w14:paraId="2814B69B" w14:textId="77777777" w:rsidR="00AC3363" w:rsidRDefault="00556464">
      <w:pPr>
        <w:jc w:val="center"/>
        <w:rPr>
          <w:sz w:val="22"/>
        </w:rPr>
      </w:pPr>
      <w:r>
        <w:rPr>
          <w:sz w:val="22"/>
        </w:rPr>
        <w:t>2016 m. birželio 30 d. Nr. XII-2593</w:t>
      </w:r>
    </w:p>
    <w:p w14:paraId="2814B69C" w14:textId="77777777" w:rsidR="00AC3363" w:rsidRDefault="00556464">
      <w:pPr>
        <w:jc w:val="center"/>
        <w:rPr>
          <w:sz w:val="22"/>
        </w:rPr>
      </w:pPr>
      <w:r>
        <w:rPr>
          <w:sz w:val="22"/>
        </w:rPr>
        <w:t>Vilnius</w:t>
      </w:r>
    </w:p>
    <w:p w14:paraId="2814B69D" w14:textId="77777777" w:rsidR="00AC3363" w:rsidRDefault="00AC3363">
      <w:pPr>
        <w:jc w:val="center"/>
        <w:rPr>
          <w:sz w:val="22"/>
        </w:rPr>
      </w:pPr>
    </w:p>
    <w:p w14:paraId="2814B69E" w14:textId="77777777" w:rsidR="00AC3363" w:rsidRDefault="00AC3363">
      <w:pPr>
        <w:spacing w:line="360" w:lineRule="auto"/>
        <w:ind w:firstLine="720"/>
        <w:jc w:val="both"/>
        <w:rPr>
          <w:sz w:val="16"/>
          <w:szCs w:val="16"/>
        </w:rPr>
      </w:pPr>
    </w:p>
    <w:p w14:paraId="2814B69F" w14:textId="77777777" w:rsidR="00AC3363" w:rsidRDefault="00AC3363">
      <w:pPr>
        <w:spacing w:line="360" w:lineRule="auto"/>
        <w:ind w:firstLine="720"/>
        <w:jc w:val="both"/>
        <w:sectPr w:rsidR="00AC336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 w14:paraId="2814B6A0" w14:textId="77777777" w:rsidR="00AC3363" w:rsidRDefault="00AC3363">
      <w:pPr>
        <w:tabs>
          <w:tab w:val="center" w:pos="4986"/>
          <w:tab w:val="right" w:pos="9972"/>
        </w:tabs>
        <w:rPr>
          <w:rFonts w:ascii="TimesLT" w:hAnsi="TimesLT"/>
          <w:lang w:val="en-US"/>
        </w:rPr>
      </w:pPr>
    </w:p>
    <w:p w14:paraId="2814B6A1" w14:textId="77777777" w:rsidR="00AC3363" w:rsidRDefault="00556464">
      <w:pPr>
        <w:spacing w:line="360" w:lineRule="auto"/>
        <w:ind w:firstLine="720"/>
        <w:rPr>
          <w:b/>
          <w:bCs/>
          <w:szCs w:val="24"/>
        </w:rPr>
      </w:pPr>
      <w:r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 straipsnis. </w:t>
      </w:r>
      <w:r>
        <w:rPr>
          <w:b/>
          <w:bCs/>
          <w:szCs w:val="24"/>
        </w:rPr>
        <w:t>4 straipsnio pakeitimas</w:t>
      </w:r>
    </w:p>
    <w:p w14:paraId="2814B6A2" w14:textId="77777777" w:rsidR="00AC3363" w:rsidRDefault="00556464">
      <w:pPr>
        <w:spacing w:line="360" w:lineRule="auto"/>
        <w:ind w:firstLine="720"/>
        <w:rPr>
          <w:bCs/>
          <w:szCs w:val="24"/>
        </w:rPr>
      </w:pPr>
      <w:r>
        <w:rPr>
          <w:bCs/>
          <w:szCs w:val="24"/>
        </w:rPr>
        <w:t>Pakeisti 4 straipsnio 1 dalį ir ją išdėstyti taip:</w:t>
      </w:r>
    </w:p>
    <w:p w14:paraId="2814B6A3" w14:textId="77777777" w:rsidR="00AC3363" w:rsidRDefault="00556464">
      <w:pPr>
        <w:spacing w:line="360" w:lineRule="auto"/>
        <w:ind w:firstLine="720"/>
        <w:rPr>
          <w:bCs/>
          <w:szCs w:val="24"/>
        </w:rPr>
      </w:pPr>
      <w:r>
        <w:rPr>
          <w:bCs/>
          <w:szCs w:val="24"/>
        </w:rPr>
        <w:t>„</w:t>
      </w:r>
      <w:r>
        <w:rPr>
          <w:bCs/>
          <w:szCs w:val="24"/>
        </w:rPr>
        <w:t>1</w:t>
      </w:r>
      <w:r>
        <w:rPr>
          <w:bCs/>
          <w:szCs w:val="24"/>
        </w:rPr>
        <w:t xml:space="preserve">. Strateginę </w:t>
      </w:r>
      <w:r>
        <w:rPr>
          <w:bCs/>
          <w:szCs w:val="24"/>
        </w:rPr>
        <w:t>reikšmę nacionaliniam saugumui turi šios įmonės, kurių kapitalo gali turėti privatūs nacionaliniai ir užsienio asmenys, atitinkantys nacionalinio saugumo interesus, paliekant sprendžiamąją galią valstybei:</w:t>
      </w:r>
    </w:p>
    <w:p w14:paraId="2814B6A4" w14:textId="77777777" w:rsidR="00AC3363" w:rsidRDefault="00556464">
      <w:pPr>
        <w:spacing w:line="360" w:lineRule="auto"/>
        <w:ind w:firstLine="720"/>
        <w:rPr>
          <w:bCs/>
          <w:szCs w:val="24"/>
        </w:rPr>
      </w:pPr>
      <w:r>
        <w:rPr>
          <w:bCs/>
          <w:szCs w:val="24"/>
        </w:rPr>
        <w:t>1</w:t>
      </w:r>
      <w:r>
        <w:rPr>
          <w:bCs/>
          <w:szCs w:val="24"/>
        </w:rPr>
        <w:t>) akcinė bendrovė „</w:t>
      </w:r>
      <w:proofErr w:type="spellStart"/>
      <w:r>
        <w:rPr>
          <w:bCs/>
          <w:szCs w:val="24"/>
        </w:rPr>
        <w:t>Detonas</w:t>
      </w:r>
      <w:proofErr w:type="spellEnd"/>
      <w:r>
        <w:rPr>
          <w:bCs/>
          <w:szCs w:val="24"/>
        </w:rPr>
        <w:t>“;</w:t>
      </w:r>
    </w:p>
    <w:p w14:paraId="2814B6A5" w14:textId="77777777" w:rsidR="00AC3363" w:rsidRDefault="00556464">
      <w:pPr>
        <w:spacing w:line="360" w:lineRule="auto"/>
        <w:ind w:firstLine="720"/>
        <w:rPr>
          <w:bCs/>
          <w:szCs w:val="24"/>
        </w:rPr>
      </w:pPr>
      <w:r>
        <w:rPr>
          <w:bCs/>
          <w:szCs w:val="24"/>
        </w:rPr>
        <w:t>2</w:t>
      </w:r>
      <w:r>
        <w:rPr>
          <w:bCs/>
          <w:szCs w:val="24"/>
        </w:rPr>
        <w:t>) akcinė bend</w:t>
      </w:r>
      <w:r>
        <w:rPr>
          <w:bCs/>
          <w:szCs w:val="24"/>
        </w:rPr>
        <w:t>rovė „Lietuvos geležinkeliai“;</w:t>
      </w:r>
    </w:p>
    <w:p w14:paraId="2814B6A6" w14:textId="77777777" w:rsidR="00AC3363" w:rsidRDefault="00556464">
      <w:pPr>
        <w:spacing w:line="360" w:lineRule="auto"/>
        <w:ind w:firstLine="720"/>
        <w:rPr>
          <w:bCs/>
          <w:szCs w:val="24"/>
        </w:rPr>
      </w:pPr>
      <w:r>
        <w:rPr>
          <w:bCs/>
          <w:szCs w:val="24"/>
        </w:rPr>
        <w:t>3</w:t>
      </w:r>
      <w:r>
        <w:rPr>
          <w:bCs/>
          <w:szCs w:val="24"/>
        </w:rPr>
        <w:t>) akcinė bendrovė Lietuvos radijo ir televizijos centras;</w:t>
      </w:r>
    </w:p>
    <w:p w14:paraId="2814B6A7" w14:textId="77777777" w:rsidR="00AC3363" w:rsidRDefault="00556464">
      <w:pPr>
        <w:spacing w:line="360" w:lineRule="auto"/>
        <w:ind w:firstLine="720"/>
        <w:rPr>
          <w:bCs/>
          <w:szCs w:val="24"/>
        </w:rPr>
      </w:pPr>
      <w:r>
        <w:rPr>
          <w:bCs/>
          <w:szCs w:val="24"/>
        </w:rPr>
        <w:t>4</w:t>
      </w:r>
      <w:r>
        <w:rPr>
          <w:bCs/>
          <w:szCs w:val="24"/>
        </w:rPr>
        <w:t>) akcinė bendrovė „Jonavos grūdai“;</w:t>
      </w:r>
    </w:p>
    <w:p w14:paraId="2814B6A8" w14:textId="77777777" w:rsidR="00AC3363" w:rsidRDefault="00556464">
      <w:pPr>
        <w:spacing w:line="360" w:lineRule="auto"/>
        <w:ind w:firstLine="720"/>
        <w:rPr>
          <w:bCs/>
          <w:szCs w:val="24"/>
        </w:rPr>
      </w:pPr>
      <w:r>
        <w:rPr>
          <w:bCs/>
          <w:szCs w:val="24"/>
        </w:rPr>
        <w:t>5</w:t>
      </w:r>
      <w:r>
        <w:rPr>
          <w:bCs/>
          <w:szCs w:val="24"/>
        </w:rPr>
        <w:t>) akcinė bendrovė Lietuvos energija, AB;</w:t>
      </w:r>
    </w:p>
    <w:p w14:paraId="2814B6A9" w14:textId="77777777" w:rsidR="00AC3363" w:rsidRDefault="00556464">
      <w:pPr>
        <w:spacing w:line="360" w:lineRule="auto"/>
        <w:ind w:firstLine="720"/>
        <w:rPr>
          <w:bCs/>
          <w:szCs w:val="24"/>
        </w:rPr>
      </w:pPr>
      <w:r>
        <w:rPr>
          <w:bCs/>
          <w:szCs w:val="24"/>
        </w:rPr>
        <w:t>6</w:t>
      </w:r>
      <w:r>
        <w:rPr>
          <w:bCs/>
          <w:szCs w:val="24"/>
        </w:rPr>
        <w:t>) akcinė bendrovė LITGRID AB;</w:t>
      </w:r>
    </w:p>
    <w:p w14:paraId="2814B6AA" w14:textId="77777777" w:rsidR="00AC3363" w:rsidRDefault="00556464">
      <w:pPr>
        <w:spacing w:line="360" w:lineRule="auto"/>
        <w:ind w:firstLine="720"/>
        <w:rPr>
          <w:bCs/>
          <w:szCs w:val="24"/>
        </w:rPr>
      </w:pPr>
      <w:r>
        <w:rPr>
          <w:bCs/>
          <w:szCs w:val="24"/>
        </w:rPr>
        <w:t>7</w:t>
      </w:r>
      <w:r>
        <w:rPr>
          <w:bCs/>
          <w:szCs w:val="24"/>
        </w:rPr>
        <w:t>) akcinė bendrovė „Energijos skirst</w:t>
      </w:r>
      <w:r>
        <w:rPr>
          <w:bCs/>
          <w:szCs w:val="24"/>
        </w:rPr>
        <w:t>ymo operatorius“;</w:t>
      </w:r>
    </w:p>
    <w:p w14:paraId="2814B6AB" w14:textId="77777777" w:rsidR="00AC3363" w:rsidRDefault="00556464">
      <w:pPr>
        <w:spacing w:line="360" w:lineRule="auto"/>
        <w:ind w:firstLine="720"/>
        <w:rPr>
          <w:bCs/>
          <w:szCs w:val="24"/>
        </w:rPr>
      </w:pPr>
      <w:r>
        <w:rPr>
          <w:bCs/>
          <w:szCs w:val="24"/>
        </w:rPr>
        <w:t>8</w:t>
      </w:r>
      <w:r>
        <w:rPr>
          <w:bCs/>
          <w:szCs w:val="24"/>
        </w:rPr>
        <w:t>) akcinė bendrovė „Klaipėdos nafta“;</w:t>
      </w:r>
    </w:p>
    <w:p w14:paraId="2814B6AC" w14:textId="77777777" w:rsidR="00AC3363" w:rsidRDefault="00556464">
      <w:pPr>
        <w:spacing w:line="360" w:lineRule="auto"/>
        <w:ind w:firstLine="720"/>
        <w:rPr>
          <w:bCs/>
          <w:szCs w:val="24"/>
        </w:rPr>
      </w:pPr>
      <w:r>
        <w:rPr>
          <w:bCs/>
          <w:szCs w:val="24"/>
        </w:rPr>
        <w:t>9</w:t>
      </w:r>
      <w:r>
        <w:rPr>
          <w:bCs/>
          <w:szCs w:val="24"/>
        </w:rPr>
        <w:t>) nacionalinis investuotojas;</w:t>
      </w:r>
    </w:p>
    <w:p w14:paraId="2814B6AD" w14:textId="77777777" w:rsidR="00AC3363" w:rsidRDefault="00556464">
      <w:pPr>
        <w:spacing w:line="360" w:lineRule="auto"/>
        <w:ind w:firstLine="720"/>
        <w:rPr>
          <w:bCs/>
          <w:szCs w:val="24"/>
        </w:rPr>
      </w:pPr>
      <w:r>
        <w:rPr>
          <w:bCs/>
          <w:szCs w:val="24"/>
        </w:rPr>
        <w:t>10</w:t>
      </w:r>
      <w:r>
        <w:rPr>
          <w:bCs/>
          <w:szCs w:val="24"/>
        </w:rPr>
        <w:t>) suskystintų gamtinių dujų terminalo operatorius;</w:t>
      </w:r>
    </w:p>
    <w:p w14:paraId="2814B6AE" w14:textId="77777777" w:rsidR="00AC3363" w:rsidRDefault="00556464">
      <w:pPr>
        <w:spacing w:line="360" w:lineRule="auto"/>
        <w:ind w:firstLine="720"/>
        <w:rPr>
          <w:bCs/>
          <w:szCs w:val="24"/>
        </w:rPr>
      </w:pPr>
      <w:r>
        <w:rPr>
          <w:bCs/>
          <w:szCs w:val="24"/>
        </w:rPr>
        <w:t>11</w:t>
      </w:r>
      <w:r>
        <w:rPr>
          <w:bCs/>
          <w:szCs w:val="24"/>
        </w:rPr>
        <w:t>) suskystintų gamtinių dujų terminalo projekto įgyvendinimo bendrovė;</w:t>
      </w:r>
    </w:p>
    <w:p w14:paraId="2814B6AF" w14:textId="77777777" w:rsidR="00AC3363" w:rsidRDefault="00556464">
      <w:pPr>
        <w:spacing w:line="360" w:lineRule="auto"/>
        <w:ind w:firstLine="720"/>
        <w:rPr>
          <w:bCs/>
          <w:szCs w:val="24"/>
        </w:rPr>
      </w:pPr>
      <w:r>
        <w:rPr>
          <w:bCs/>
          <w:szCs w:val="24"/>
        </w:rPr>
        <w:t>12</w:t>
      </w:r>
      <w:r>
        <w:rPr>
          <w:bCs/>
          <w:szCs w:val="24"/>
        </w:rPr>
        <w:t xml:space="preserve">) akcinė bendrovė Giraitės ginkluotės gamykla.“ </w:t>
      </w:r>
    </w:p>
    <w:p w14:paraId="2814B6B0" w14:textId="77777777" w:rsidR="00AC3363" w:rsidRDefault="00556464">
      <w:pPr>
        <w:spacing w:line="360" w:lineRule="auto"/>
        <w:ind w:firstLine="720"/>
        <w:rPr>
          <w:bCs/>
          <w:szCs w:val="24"/>
        </w:rPr>
      </w:pPr>
    </w:p>
    <w:p w14:paraId="2814B6B1" w14:textId="77777777" w:rsidR="00AC3363" w:rsidRDefault="00556464">
      <w:pPr>
        <w:spacing w:line="360" w:lineRule="auto"/>
        <w:ind w:firstLine="720"/>
        <w:rPr>
          <w:b/>
          <w:bCs/>
          <w:szCs w:val="24"/>
        </w:rPr>
      </w:pPr>
      <w:r>
        <w:rPr>
          <w:b/>
          <w:bCs/>
          <w:szCs w:val="24"/>
        </w:rPr>
        <w:t>2</w:t>
      </w:r>
      <w:r>
        <w:rPr>
          <w:b/>
          <w:bCs/>
          <w:szCs w:val="24"/>
        </w:rPr>
        <w:t xml:space="preserve"> straipsnis. </w:t>
      </w:r>
      <w:r>
        <w:rPr>
          <w:b/>
          <w:bCs/>
          <w:szCs w:val="24"/>
        </w:rPr>
        <w:t>5 straipsnio pakeitimas</w:t>
      </w:r>
    </w:p>
    <w:p w14:paraId="2814B6B2" w14:textId="77777777" w:rsidR="00AC3363" w:rsidRDefault="00556464">
      <w:pPr>
        <w:spacing w:line="360" w:lineRule="auto"/>
        <w:ind w:firstLine="720"/>
        <w:rPr>
          <w:bCs/>
          <w:szCs w:val="24"/>
        </w:rPr>
      </w:pPr>
      <w:r>
        <w:rPr>
          <w:bCs/>
          <w:szCs w:val="24"/>
        </w:rPr>
        <w:t>Pakeisti 5 straipsnio 1 dalį ir ją išdėstyti taip:</w:t>
      </w:r>
    </w:p>
    <w:p w14:paraId="2814B6B3" w14:textId="347CA58B" w:rsidR="00AC3363" w:rsidRDefault="00556464">
      <w:pPr>
        <w:spacing w:line="360" w:lineRule="auto"/>
        <w:ind w:firstLine="720"/>
        <w:rPr>
          <w:bCs/>
          <w:szCs w:val="24"/>
        </w:rPr>
      </w:pPr>
      <w:r>
        <w:rPr>
          <w:bCs/>
          <w:szCs w:val="24"/>
        </w:rPr>
        <w:t>„</w:t>
      </w:r>
      <w:r>
        <w:rPr>
          <w:bCs/>
          <w:szCs w:val="24"/>
        </w:rPr>
        <w:t>1</w:t>
      </w:r>
      <w:r>
        <w:rPr>
          <w:bCs/>
          <w:szCs w:val="24"/>
        </w:rPr>
        <w:t>. Nacionaliniam saugumui užtikrinti svarbios yra ir šios įmonės:</w:t>
      </w:r>
    </w:p>
    <w:p w14:paraId="2814B6B4" w14:textId="3ED39BB4" w:rsidR="00AC3363" w:rsidRDefault="00556464">
      <w:pPr>
        <w:spacing w:line="360" w:lineRule="auto"/>
        <w:ind w:firstLine="720"/>
        <w:rPr>
          <w:bCs/>
          <w:szCs w:val="24"/>
        </w:rPr>
      </w:pPr>
      <w:r>
        <w:rPr>
          <w:bCs/>
          <w:szCs w:val="24"/>
        </w:rPr>
        <w:t>1</w:t>
      </w:r>
      <w:r>
        <w:rPr>
          <w:bCs/>
          <w:szCs w:val="24"/>
        </w:rPr>
        <w:t xml:space="preserve">) akcinė bendrovė „ORLEN </w:t>
      </w:r>
      <w:r>
        <w:rPr>
          <w:bCs/>
          <w:szCs w:val="24"/>
        </w:rPr>
        <w:t>Lietuva“;</w:t>
      </w:r>
    </w:p>
    <w:bookmarkStart w:id="0" w:name="_GoBack" w:displacedByCustomXml="prev"/>
    <w:p w14:paraId="2814B6B5" w14:textId="494095C0" w:rsidR="00AC3363" w:rsidRDefault="00556464">
      <w:pPr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2</w:t>
      </w:r>
      <w:r>
        <w:rPr>
          <w:bCs/>
          <w:szCs w:val="24"/>
        </w:rPr>
        <w:t>) projekto įgyvendinimo bendrovė, numatyta Branduolinės (atominės) elektrinės įstatyme;</w:t>
      </w:r>
    </w:p>
    <w:bookmarkEnd w:id="0" w:displacedByCustomXml="next"/>
    <w:p w14:paraId="2814B6B6" w14:textId="4435AC94" w:rsidR="00AC3363" w:rsidRDefault="00556464">
      <w:pPr>
        <w:spacing w:line="360" w:lineRule="auto"/>
        <w:ind w:firstLine="720"/>
        <w:rPr>
          <w:bCs/>
          <w:szCs w:val="24"/>
        </w:rPr>
      </w:pPr>
      <w:r>
        <w:rPr>
          <w:bCs/>
          <w:szCs w:val="24"/>
        </w:rPr>
        <w:t>3</w:t>
      </w:r>
      <w:r>
        <w:rPr>
          <w:bCs/>
          <w:szCs w:val="24"/>
        </w:rPr>
        <w:t>) akcinė bendrovė TEO LT, AB;</w:t>
      </w:r>
    </w:p>
    <w:p w14:paraId="2814B6B7" w14:textId="798D2E41" w:rsidR="00AC3363" w:rsidRDefault="00556464">
      <w:pPr>
        <w:spacing w:line="360" w:lineRule="auto"/>
        <w:ind w:firstLine="720"/>
        <w:rPr>
          <w:bCs/>
          <w:szCs w:val="24"/>
        </w:rPr>
      </w:pPr>
      <w:r>
        <w:rPr>
          <w:bCs/>
          <w:szCs w:val="24"/>
        </w:rPr>
        <w:t>4</w:t>
      </w:r>
      <w:r>
        <w:rPr>
          <w:bCs/>
          <w:szCs w:val="24"/>
        </w:rPr>
        <w:t>) akcinė bendrovė „Achema“;</w:t>
      </w:r>
    </w:p>
    <w:p w14:paraId="2814B6B8" w14:textId="52ACEBCD" w:rsidR="00AC3363" w:rsidRDefault="00556464">
      <w:pPr>
        <w:spacing w:line="360" w:lineRule="auto"/>
        <w:ind w:firstLine="720"/>
        <w:rPr>
          <w:bCs/>
          <w:szCs w:val="24"/>
        </w:rPr>
      </w:pPr>
      <w:r>
        <w:rPr>
          <w:bCs/>
          <w:szCs w:val="24"/>
        </w:rPr>
        <w:t>5</w:t>
      </w:r>
      <w:r>
        <w:rPr>
          <w:bCs/>
          <w:szCs w:val="24"/>
        </w:rPr>
        <w:t>) vandens tiekimo ir nuotekų šalinimo paslaugas teikiančios įmonės pagal Vyriaus</w:t>
      </w:r>
      <w:r>
        <w:rPr>
          <w:bCs/>
          <w:szCs w:val="24"/>
        </w:rPr>
        <w:t>ybės patvirtintą sąrašą;</w:t>
      </w:r>
    </w:p>
    <w:p w14:paraId="2814B6B9" w14:textId="77777777" w:rsidR="00AC3363" w:rsidRDefault="00556464">
      <w:pPr>
        <w:spacing w:line="360" w:lineRule="auto"/>
        <w:ind w:firstLine="720"/>
        <w:rPr>
          <w:bCs/>
          <w:szCs w:val="24"/>
        </w:rPr>
      </w:pPr>
      <w:r>
        <w:rPr>
          <w:bCs/>
          <w:szCs w:val="24"/>
        </w:rPr>
        <w:t>6</w:t>
      </w:r>
      <w:r>
        <w:rPr>
          <w:bCs/>
          <w:szCs w:val="24"/>
        </w:rPr>
        <w:t>) akcinė bendrovė AB „</w:t>
      </w:r>
      <w:proofErr w:type="spellStart"/>
      <w:r>
        <w:rPr>
          <w:bCs/>
          <w:szCs w:val="24"/>
        </w:rPr>
        <w:t>Amber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Grid</w:t>
      </w:r>
      <w:proofErr w:type="spellEnd"/>
      <w:r>
        <w:rPr>
          <w:bCs/>
          <w:szCs w:val="24"/>
        </w:rPr>
        <w:t>.“</w:t>
      </w:r>
    </w:p>
    <w:p w14:paraId="2814B6BA" w14:textId="5C3DC051" w:rsidR="00AC3363" w:rsidRDefault="00556464">
      <w:pPr>
        <w:spacing w:line="360" w:lineRule="auto"/>
        <w:ind w:firstLine="720"/>
        <w:jc w:val="both"/>
      </w:pPr>
    </w:p>
    <w:p w14:paraId="2814B6BB" w14:textId="77777777" w:rsidR="00AC3363" w:rsidRDefault="00556464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14:paraId="2814B6BC" w14:textId="77777777" w:rsidR="00AC3363" w:rsidRDefault="00AC3363">
      <w:pPr>
        <w:spacing w:line="360" w:lineRule="auto"/>
        <w:rPr>
          <w:i/>
          <w:szCs w:val="24"/>
        </w:rPr>
      </w:pPr>
    </w:p>
    <w:p w14:paraId="2814B6BD" w14:textId="77777777" w:rsidR="00AC3363" w:rsidRDefault="00AC3363">
      <w:pPr>
        <w:spacing w:line="360" w:lineRule="auto"/>
        <w:rPr>
          <w:i/>
          <w:szCs w:val="24"/>
        </w:rPr>
      </w:pPr>
    </w:p>
    <w:p w14:paraId="2814B6BE" w14:textId="77777777" w:rsidR="00AC3363" w:rsidRDefault="00AC3363">
      <w:pPr>
        <w:spacing w:line="360" w:lineRule="auto"/>
      </w:pPr>
    </w:p>
    <w:p w14:paraId="2814B6BF" w14:textId="77777777" w:rsidR="00AC3363" w:rsidRDefault="00556464"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 w:rsidR="00AC336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4B6C4" w14:textId="77777777" w:rsidR="00AC3363" w:rsidRDefault="00556464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2814B6C5" w14:textId="77777777" w:rsidR="00AC3363" w:rsidRDefault="00556464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4B6CA" w14:textId="77777777" w:rsidR="00AC3363" w:rsidRDefault="00556464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2814B6CB" w14:textId="77777777" w:rsidR="00AC3363" w:rsidRDefault="00AC3363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4B6CC" w14:textId="77777777" w:rsidR="00AC3363" w:rsidRDefault="00556464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 w14:paraId="2814B6CD" w14:textId="77777777" w:rsidR="00AC3363" w:rsidRDefault="00AC3363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4B6CF" w14:textId="77777777" w:rsidR="00AC3363" w:rsidRDefault="00AC3363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4B6D4" w14:textId="77777777" w:rsidR="00AC3363" w:rsidRDefault="00556464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2814B6D5" w14:textId="77777777" w:rsidR="00AC3363" w:rsidRDefault="00AC3363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  <w:lang w:val="en-US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4B6D6" w14:textId="77777777" w:rsidR="00AC3363" w:rsidRDefault="00AC3363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  <w:lang w:val="en-US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4B6D8" w14:textId="77777777" w:rsidR="00AC3363" w:rsidRDefault="00AC3363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4B6C2" w14:textId="77777777" w:rsidR="00AC3363" w:rsidRDefault="00556464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2814B6C3" w14:textId="77777777" w:rsidR="00AC3363" w:rsidRDefault="00556464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4B6C6" w14:textId="77777777" w:rsidR="00AC3363" w:rsidRDefault="00556464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2814B6C7" w14:textId="77777777" w:rsidR="00AC3363" w:rsidRDefault="00AC3363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4B6C8" w14:textId="77777777" w:rsidR="00AC3363" w:rsidRDefault="00556464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2814B6C9" w14:textId="77777777" w:rsidR="00AC3363" w:rsidRDefault="00AC3363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4B6CE" w14:textId="77777777" w:rsidR="00AC3363" w:rsidRDefault="00AC3363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4B6D0" w14:textId="77777777" w:rsidR="00AC3363" w:rsidRDefault="00556464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2814B6D1" w14:textId="77777777" w:rsidR="00AC3363" w:rsidRDefault="00AC3363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4B6D2" w14:textId="77777777" w:rsidR="00AC3363" w:rsidRDefault="00556464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szCs w:val="24"/>
        <w:lang w:val="en-US"/>
      </w:rPr>
    </w:pPr>
    <w:r>
      <w:rPr>
        <w:rFonts w:ascii="TimesLT" w:hAnsi="TimesLT"/>
        <w:szCs w:val="24"/>
        <w:lang w:val="en-US"/>
      </w:rPr>
      <w:fldChar w:fldCharType="begin"/>
    </w:r>
    <w:r>
      <w:rPr>
        <w:rFonts w:ascii="TimesLT" w:hAnsi="TimesLT"/>
        <w:szCs w:val="24"/>
        <w:lang w:val="en-US"/>
      </w:rPr>
      <w:instrText xml:space="preserve">PAGE  </w:instrText>
    </w:r>
    <w:r>
      <w:rPr>
        <w:rFonts w:ascii="TimesLT" w:hAnsi="TimesLT"/>
        <w:szCs w:val="24"/>
        <w:lang w:val="en-US"/>
      </w:rPr>
      <w:fldChar w:fldCharType="separate"/>
    </w:r>
    <w:r>
      <w:rPr>
        <w:rFonts w:ascii="TimesLT" w:hAnsi="TimesLT"/>
        <w:noProof/>
        <w:szCs w:val="24"/>
        <w:lang w:val="en-US"/>
      </w:rPr>
      <w:t>2</w:t>
    </w:r>
    <w:r>
      <w:rPr>
        <w:rFonts w:ascii="TimesLT" w:hAnsi="TimesLT"/>
        <w:szCs w:val="24"/>
        <w:lang w:val="en-US"/>
      </w:rPr>
      <w:fldChar w:fldCharType="end"/>
    </w:r>
  </w:p>
  <w:p w14:paraId="2814B6D3" w14:textId="77777777" w:rsidR="00AC3363" w:rsidRDefault="00AC3363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4B6D7" w14:textId="77777777" w:rsidR="00AC3363" w:rsidRDefault="00AC3363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9E"/>
    <w:rsid w:val="0001519E"/>
    <w:rsid w:val="00556464"/>
    <w:rsid w:val="00AC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14B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5646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564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header" Target="header4.xml"/>
  <Relationship Id="rId16" Type="http://schemas.openxmlformats.org/officeDocument/2006/relationships/header" Target="header5.xml"/>
  <Relationship Id="rId17" Type="http://schemas.openxmlformats.org/officeDocument/2006/relationships/footer" Target="footer4.xml"/>
  <Relationship Id="rId18" Type="http://schemas.openxmlformats.org/officeDocument/2006/relationships/footer" Target="footer5.xml"/>
  <Relationship Id="rId19" Type="http://schemas.openxmlformats.org/officeDocument/2006/relationships/header" Target="header6.xml"/>
  <Relationship Id="rId2" Type="http://schemas.openxmlformats.org/officeDocument/2006/relationships/styles" Target="styles.xml"/>
  <Relationship Id="rId20" Type="http://schemas.openxmlformats.org/officeDocument/2006/relationships/footer" Target="footer6.xml"/>
  <Relationship Id="rId21" Type="http://schemas.openxmlformats.org/officeDocument/2006/relationships/fontTable" Target="fontTable.xml"/>
  <Relationship Id="rId22" Type="http://schemas.openxmlformats.org/officeDocument/2006/relationships/glossaryDocument" Target="glossary/document.xml"/>
  <Relationship Id="rId23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24"/>
    <w:rsid w:val="00A3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34E2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34E2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217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1802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2016-07-15T10:31:00Z</dcterms:created>
  <dc:creator>MANIUŠKIENĖ Violeta</dc:creator>
  <lastModifiedBy>TRAPINSKIENĖ Aušrinė</lastModifiedBy>
  <lastPrinted>2004-12-10T05:45:00Z</lastPrinted>
  <dcterms:modified xsi:type="dcterms:W3CDTF">2016-07-18T06:04:00Z</dcterms:modified>
  <revision>3</revision>
</coreProperties>
</file>