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2E3A2" w14:textId="77777777" w:rsidR="00E34F62" w:rsidRDefault="00E34F62">
      <w:pPr>
        <w:tabs>
          <w:tab w:val="center" w:pos="4153"/>
          <w:tab w:val="right" w:pos="8306"/>
        </w:tabs>
      </w:pPr>
    </w:p>
    <w:p w14:paraId="0A02E3A4" w14:textId="77777777" w:rsidR="00E34F62" w:rsidRDefault="00475A00">
      <w:pPr>
        <w:spacing w:line="240" w:lineRule="atLeast"/>
        <w:jc w:val="center"/>
        <w:rPr>
          <w:color w:val="000000"/>
        </w:rPr>
      </w:pPr>
      <w:r>
        <w:rPr>
          <w:noProof/>
          <w:lang w:eastAsia="lt-LT"/>
        </w:rPr>
        <w:drawing>
          <wp:inline distT="0" distB="0" distL="0" distR="0" wp14:anchorId="0A02E3B6" wp14:editId="0A02E3B7">
            <wp:extent cx="552450" cy="56197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2E3A5" w14:textId="77777777" w:rsidR="00E34F62" w:rsidRDefault="00475A00">
      <w:pPr>
        <w:keepNext/>
        <w:jc w:val="center"/>
        <w:rPr>
          <w:b/>
          <w:color w:val="000000"/>
        </w:rPr>
      </w:pPr>
      <w:r>
        <w:rPr>
          <w:b/>
          <w:bCs/>
          <w:color w:val="000000"/>
        </w:rPr>
        <w:t>LIETUVOS VYRIAUSIASIS ARCHYVARAS</w:t>
      </w:r>
    </w:p>
    <w:p w14:paraId="0A02E3A6" w14:textId="77777777" w:rsidR="00E34F62" w:rsidRDefault="00E34F62">
      <w:pPr>
        <w:jc w:val="center"/>
      </w:pPr>
    </w:p>
    <w:p w14:paraId="0A02E3A8" w14:textId="77777777" w:rsidR="00E34F62" w:rsidRDefault="00475A00">
      <w:pPr>
        <w:jc w:val="center"/>
        <w:rPr>
          <w:b/>
          <w:bCs/>
        </w:rPr>
      </w:pPr>
      <w:r>
        <w:rPr>
          <w:b/>
          <w:bCs/>
        </w:rPr>
        <w:t>ĮSAKYMAS</w:t>
      </w:r>
    </w:p>
    <w:p w14:paraId="0A02E3A9" w14:textId="77777777" w:rsidR="00E34F62" w:rsidRDefault="00475A00">
      <w:pPr>
        <w:jc w:val="center"/>
        <w:rPr>
          <w:b/>
          <w:bCs/>
        </w:rPr>
      </w:pPr>
      <w:r>
        <w:rPr>
          <w:b/>
        </w:rPr>
        <w:t xml:space="preserve">DĖL 2019 METŲ LĖŠŲ, SKIRTŲ VALSTYBĖS PERDUOTAI SAVIVALDYBĖMS PRISKIRTŲ ARCHYVINIŲ DOKUMENTŲ TVARKYMO FUNKCIJAI ATLIKTI, PASKIRSTYMO </w:t>
      </w:r>
    </w:p>
    <w:p w14:paraId="0A02E3AA" w14:textId="77777777" w:rsidR="00E34F62" w:rsidRDefault="00E34F62">
      <w:pPr>
        <w:rPr>
          <w:b/>
          <w:bCs/>
        </w:rPr>
      </w:pPr>
    </w:p>
    <w:p w14:paraId="0A02E3AC" w14:textId="7689F9F3" w:rsidR="00E34F62" w:rsidRDefault="00475A00">
      <w:pPr>
        <w:jc w:val="center"/>
      </w:pPr>
      <w:r>
        <w:t>2018 m. gruodžio 21 d. Nr. VE-104</w:t>
      </w:r>
    </w:p>
    <w:p w14:paraId="0A02E3AD" w14:textId="77777777" w:rsidR="00E34F62" w:rsidRDefault="00475A00">
      <w:pPr>
        <w:jc w:val="center"/>
      </w:pPr>
      <w:r>
        <w:t>Vilnius</w:t>
      </w:r>
    </w:p>
    <w:p w14:paraId="0A02E3AE" w14:textId="77777777" w:rsidR="00E34F62" w:rsidRDefault="00E34F62">
      <w:pPr>
        <w:tabs>
          <w:tab w:val="center" w:pos="4986"/>
          <w:tab w:val="right" w:pos="9972"/>
        </w:tabs>
      </w:pPr>
    </w:p>
    <w:p w14:paraId="0A02E3AF" w14:textId="77777777" w:rsidR="00E34F62" w:rsidRDefault="00E34F62">
      <w:pPr>
        <w:tabs>
          <w:tab w:val="center" w:pos="4153"/>
          <w:tab w:val="right" w:pos="8306"/>
        </w:tabs>
      </w:pPr>
    </w:p>
    <w:p w14:paraId="0A02E3B0" w14:textId="77777777" w:rsidR="00E34F62" w:rsidRDefault="00475A00">
      <w:pPr>
        <w:spacing w:line="360" w:lineRule="auto"/>
        <w:ind w:firstLine="720"/>
        <w:jc w:val="both"/>
      </w:pPr>
      <w:r>
        <w:t xml:space="preserve">Vadovaudamasi Lietuvos Respublikos 2019 metų valstybės biudžeto ir savivaldybių biudžetų finansinių rodiklių patvirtinimo įstatymo 5 priedu ir Lėšų apskaičiavimo valstybės perduotai savivaldybėms priskirtų archyvinių dokumentų tvarkymo funkcijai atlikti metodika, patvirtinta Lietuvos vyriausiojo archyvaro 2011 m. sausio 14 d. įsakymu Nr. V-56 „Dėl Lėšų apskaičiavimo valstybės perduotai savivaldybėms priskirtų archyvinių dokumentų tvarkymo funkcijai atlikti metodikos patvirtinimo“ bei atsižvelgdama į Valstybės ir savivaldybių įstaigų darbuotojų darbo apmokėjimo įstatymo įgyvendinimą,  </w:t>
      </w:r>
    </w:p>
    <w:p w14:paraId="0A02E3B3" w14:textId="4E49F260" w:rsidR="00E34F62" w:rsidRDefault="00475A00" w:rsidP="00475A00">
      <w:pPr>
        <w:spacing w:line="360" w:lineRule="auto"/>
        <w:ind w:firstLine="782"/>
        <w:jc w:val="both"/>
      </w:pPr>
      <w:r>
        <w:t>p a s k i r s t a u lėšas, skirtas valstybės perduotai savivaldybėms priskirtų archyvinių  dokumentų tvarkymo funkcijai atlikti 2019 metais, nurodytas šio įsakymo prieduose.</w:t>
      </w:r>
    </w:p>
    <w:p w14:paraId="5BDA50B4" w14:textId="77777777" w:rsidR="00475A00" w:rsidRDefault="00475A00"/>
    <w:p w14:paraId="5DA5BC9D" w14:textId="77777777" w:rsidR="00475A00" w:rsidRDefault="00475A00"/>
    <w:p w14:paraId="3A41B03F" w14:textId="77777777" w:rsidR="00475A00" w:rsidRDefault="00475A00"/>
    <w:p w14:paraId="0A02E3B4" w14:textId="6156E540" w:rsidR="00E34F62" w:rsidRDefault="00475A00">
      <w:r>
        <w:t>Dokumentų ir archyvų valdymo ir naudojimo skyriaus vedėja,</w:t>
      </w:r>
    </w:p>
    <w:p w14:paraId="0A02E3B5" w14:textId="33EE4DDC" w:rsidR="00E34F62" w:rsidRDefault="00475A00">
      <w:r>
        <w:t xml:space="preserve">laikinai atliekanti Lietuvos vyriausiojo archyvaro funkcijas </w:t>
      </w:r>
      <w:r w:rsidR="007F1046">
        <w:tab/>
      </w:r>
      <w:r w:rsidR="007F1046">
        <w:tab/>
      </w:r>
      <w:bookmarkStart w:id="0" w:name="_GoBack"/>
      <w:bookmarkEnd w:id="0"/>
      <w:r>
        <w:t>Daiva Lukšaitė</w:t>
      </w:r>
    </w:p>
    <w:sectPr w:rsidR="00E34F62">
      <w:pgSz w:w="11906" w:h="16838"/>
      <w:pgMar w:top="1134" w:right="1134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3E"/>
    <w:rsid w:val="001F0D3E"/>
    <w:rsid w:val="00475A00"/>
    <w:rsid w:val="007F1046"/>
    <w:rsid w:val="00E3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E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2018-12-21T13:14:00Z</dcterms:created>
  <dc:creator>Rasa</dc:creator>
  <lastModifiedBy>TRAPINSKIENĖ Aušrinė</lastModifiedBy>
  <dcterms:modified xsi:type="dcterms:W3CDTF">2018-12-22T05:51:00Z</dcterms:modified>
  <revision>4</revision>
</coreProperties>
</file>