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3DB10" w14:textId="77777777" w:rsidR="00774D5C" w:rsidRPr="002858D0" w:rsidRDefault="00774D5C">
      <w:pPr>
        <w:tabs>
          <w:tab w:val="center" w:pos="4153"/>
          <w:tab w:val="right" w:pos="8306"/>
        </w:tabs>
        <w:rPr>
          <w:szCs w:val="24"/>
        </w:rPr>
      </w:pPr>
    </w:p>
    <w:p w14:paraId="4683DB11" w14:textId="77777777" w:rsidR="00774D5C" w:rsidRPr="002858D0" w:rsidRDefault="002858D0">
      <w:pPr>
        <w:tabs>
          <w:tab w:val="center" w:pos="4153"/>
          <w:tab w:val="right" w:pos="8306"/>
        </w:tabs>
        <w:jc w:val="center"/>
        <w:rPr>
          <w:spacing w:val="-6"/>
          <w:szCs w:val="24"/>
        </w:rPr>
      </w:pPr>
      <w:r w:rsidRPr="002858D0">
        <w:rPr>
          <w:noProof/>
          <w:spacing w:val="-6"/>
          <w:szCs w:val="24"/>
          <w:lang w:eastAsia="lt-LT"/>
        </w:rPr>
        <w:drawing>
          <wp:inline distT="0" distB="0" distL="0" distR="0" wp14:anchorId="4683DBE1" wp14:editId="4683DBE2">
            <wp:extent cx="42862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DB12" w14:textId="77777777" w:rsidR="00774D5C" w:rsidRPr="002858D0" w:rsidRDefault="00774D5C">
      <w:pPr>
        <w:tabs>
          <w:tab w:val="center" w:pos="4153"/>
          <w:tab w:val="right" w:pos="8306"/>
        </w:tabs>
        <w:jc w:val="center"/>
        <w:rPr>
          <w:caps/>
          <w:spacing w:val="-6"/>
          <w:szCs w:val="24"/>
        </w:rPr>
      </w:pPr>
    </w:p>
    <w:p w14:paraId="4683DB13" w14:textId="77777777" w:rsidR="00774D5C" w:rsidRPr="002858D0" w:rsidRDefault="002858D0">
      <w:pPr>
        <w:tabs>
          <w:tab w:val="center" w:pos="4153"/>
          <w:tab w:val="right" w:pos="8306"/>
        </w:tabs>
        <w:jc w:val="center"/>
        <w:rPr>
          <w:b/>
          <w:caps/>
          <w:spacing w:val="-6"/>
          <w:szCs w:val="24"/>
        </w:rPr>
      </w:pPr>
      <w:r w:rsidRPr="002858D0">
        <w:rPr>
          <w:b/>
          <w:caps/>
          <w:spacing w:val="-6"/>
          <w:szCs w:val="24"/>
        </w:rPr>
        <w:t>valstybinio studijų fondo</w:t>
      </w:r>
    </w:p>
    <w:p w14:paraId="4683DB14" w14:textId="77777777" w:rsidR="00774D5C" w:rsidRPr="002858D0" w:rsidRDefault="002858D0">
      <w:pPr>
        <w:tabs>
          <w:tab w:val="center" w:pos="4153"/>
          <w:tab w:val="right" w:pos="8306"/>
        </w:tabs>
        <w:jc w:val="center"/>
        <w:rPr>
          <w:spacing w:val="-6"/>
          <w:sz w:val="28"/>
          <w:szCs w:val="24"/>
        </w:rPr>
      </w:pPr>
      <w:r w:rsidRPr="002858D0">
        <w:rPr>
          <w:b/>
          <w:caps/>
          <w:spacing w:val="-6"/>
          <w:szCs w:val="24"/>
        </w:rPr>
        <w:t>direktorius</w:t>
      </w:r>
    </w:p>
    <w:p w14:paraId="4683DB15" w14:textId="77777777" w:rsidR="00774D5C" w:rsidRPr="002858D0" w:rsidRDefault="00774D5C">
      <w:pPr>
        <w:tabs>
          <w:tab w:val="center" w:pos="4153"/>
          <w:tab w:val="right" w:pos="8306"/>
        </w:tabs>
        <w:jc w:val="center"/>
        <w:rPr>
          <w:b/>
          <w:caps/>
          <w:szCs w:val="24"/>
        </w:rPr>
      </w:pPr>
    </w:p>
    <w:p w14:paraId="4683DB16" w14:textId="77777777" w:rsidR="00774D5C" w:rsidRPr="002858D0" w:rsidRDefault="002858D0">
      <w:pPr>
        <w:jc w:val="center"/>
        <w:rPr>
          <w:b/>
          <w:szCs w:val="24"/>
        </w:rPr>
      </w:pPr>
      <w:r w:rsidRPr="002858D0">
        <w:rPr>
          <w:b/>
          <w:szCs w:val="24"/>
        </w:rPr>
        <w:t>ĮSAKYMAS</w:t>
      </w:r>
    </w:p>
    <w:p w14:paraId="4683DB17" w14:textId="77777777" w:rsidR="00774D5C" w:rsidRPr="002858D0" w:rsidRDefault="002858D0">
      <w:pPr>
        <w:keepLines/>
        <w:suppressAutoHyphens/>
        <w:jc w:val="center"/>
        <w:textAlignment w:val="center"/>
        <w:rPr>
          <w:b/>
          <w:caps/>
          <w:szCs w:val="24"/>
        </w:rPr>
      </w:pPr>
      <w:r w:rsidRPr="002858D0">
        <w:rPr>
          <w:b/>
          <w:caps/>
          <w:szCs w:val="24"/>
        </w:rPr>
        <w:t>Dėl prašymo SKIRTI PARAMĄ PEDAGOGIKOS STUDIJOMS formos patvirtinimo</w:t>
      </w:r>
    </w:p>
    <w:p w14:paraId="4683DB18" w14:textId="77777777" w:rsidR="00774D5C" w:rsidRPr="002858D0" w:rsidRDefault="00774D5C">
      <w:pPr>
        <w:keepLines/>
        <w:suppressAutoHyphens/>
        <w:jc w:val="center"/>
        <w:textAlignment w:val="center"/>
        <w:rPr>
          <w:color w:val="000000"/>
          <w:szCs w:val="24"/>
          <w:lang w:eastAsia="lt-LT"/>
        </w:rPr>
      </w:pPr>
    </w:p>
    <w:p w14:paraId="4683DB19" w14:textId="77777777" w:rsidR="00774D5C" w:rsidRPr="002858D0" w:rsidRDefault="002858D0">
      <w:pPr>
        <w:keepLines/>
        <w:suppressAutoHyphens/>
        <w:jc w:val="center"/>
        <w:textAlignment w:val="center"/>
        <w:rPr>
          <w:color w:val="000000"/>
          <w:szCs w:val="24"/>
          <w:lang w:eastAsia="lt-LT"/>
        </w:rPr>
      </w:pPr>
      <w:r w:rsidRPr="002858D0">
        <w:rPr>
          <w:color w:val="000000"/>
          <w:szCs w:val="24"/>
          <w:lang w:eastAsia="lt-LT"/>
        </w:rPr>
        <w:t>2020 m. rugpjūčio 14 d. Nr. V1-35</w:t>
      </w:r>
    </w:p>
    <w:p w14:paraId="4683DB1A" w14:textId="77777777" w:rsidR="00774D5C" w:rsidRPr="002858D0" w:rsidRDefault="002858D0">
      <w:pPr>
        <w:keepLines/>
        <w:suppressAutoHyphens/>
        <w:jc w:val="center"/>
        <w:textAlignment w:val="center"/>
        <w:rPr>
          <w:color w:val="000000"/>
          <w:szCs w:val="24"/>
          <w:lang w:eastAsia="lt-LT"/>
        </w:rPr>
      </w:pPr>
      <w:r w:rsidRPr="002858D0">
        <w:rPr>
          <w:color w:val="000000"/>
          <w:szCs w:val="24"/>
          <w:lang w:eastAsia="lt-LT"/>
        </w:rPr>
        <w:t>Vilnius</w:t>
      </w:r>
    </w:p>
    <w:p w14:paraId="4683DB1B" w14:textId="77777777" w:rsidR="00774D5C" w:rsidRPr="002858D0" w:rsidRDefault="00774D5C">
      <w:pPr>
        <w:suppressAutoHyphens/>
        <w:ind w:firstLine="312"/>
        <w:jc w:val="both"/>
        <w:textAlignment w:val="center"/>
        <w:rPr>
          <w:color w:val="000000"/>
          <w:szCs w:val="24"/>
          <w:lang w:eastAsia="lt-LT"/>
        </w:rPr>
      </w:pPr>
    </w:p>
    <w:p w14:paraId="4683DB1C" w14:textId="77777777" w:rsidR="00774D5C" w:rsidRPr="002858D0" w:rsidRDefault="002858D0">
      <w:pPr>
        <w:suppressAutoHyphens/>
        <w:ind w:firstLine="567"/>
        <w:jc w:val="both"/>
        <w:textAlignment w:val="center"/>
        <w:rPr>
          <w:color w:val="000000"/>
          <w:spacing w:val="-2"/>
          <w:szCs w:val="24"/>
          <w:lang w:eastAsia="lt-LT"/>
        </w:rPr>
      </w:pPr>
      <w:r w:rsidRPr="002858D0">
        <w:rPr>
          <w:color w:val="000000"/>
          <w:spacing w:val="-2"/>
          <w:szCs w:val="24"/>
          <w:lang w:eastAsia="lt-LT"/>
        </w:rPr>
        <w:t>Vadovaudamasis Paramos skyrimo pirmosios pakopos pedagogikos krypties studijų programų, kurias baigus suteikiama pedagogo kvalifikacija, studentams, pirmosios pakopos ne pedagogikos krypties studijų programų studentams, greta studijuojantiems pedagogikos s</w:t>
      </w:r>
      <w:r w:rsidRPr="002858D0">
        <w:rPr>
          <w:color w:val="000000"/>
          <w:spacing w:val="-2"/>
          <w:szCs w:val="24"/>
          <w:lang w:eastAsia="lt-LT"/>
        </w:rPr>
        <w:t>tudijų modulį, ir pedagoginių profesinių studijų programų studentams tvarkos aprašo, patvirtinto  Lietuvos Respublikos Vyriausybės 2017 m. kovo 1 d. nutarimu Nr. 149 „Dėl Lietuvos Respublikos mokslo ir studijų įstatymo įgyvendinimo“, 4.2 papunkčiu:</w:t>
      </w:r>
    </w:p>
    <w:p w14:paraId="4683DB1D" w14:textId="77777777" w:rsidR="00774D5C" w:rsidRPr="002858D0" w:rsidRDefault="002858D0">
      <w:pPr>
        <w:suppressAutoHyphens/>
        <w:ind w:firstLine="567"/>
        <w:jc w:val="both"/>
        <w:textAlignment w:val="center"/>
        <w:rPr>
          <w:szCs w:val="24"/>
        </w:rPr>
      </w:pPr>
      <w:r w:rsidRPr="002858D0">
        <w:rPr>
          <w:spacing w:val="60"/>
          <w:szCs w:val="24"/>
        </w:rPr>
        <w:t>Tvirt</w:t>
      </w:r>
      <w:r w:rsidRPr="002858D0">
        <w:rPr>
          <w:spacing w:val="60"/>
          <w:szCs w:val="24"/>
        </w:rPr>
        <w:t>inu</w:t>
      </w:r>
      <w:r w:rsidRPr="002858D0">
        <w:rPr>
          <w:szCs w:val="24"/>
        </w:rPr>
        <w:t xml:space="preserve"> Prašymo skirti paramą pedagogikos studijoms formą (pridedama).</w:t>
      </w:r>
    </w:p>
    <w:p w14:paraId="4BD240AD" w14:textId="77777777" w:rsidR="002858D0" w:rsidRPr="002858D0" w:rsidRDefault="002858D0">
      <w:pPr>
        <w:tabs>
          <w:tab w:val="left" w:pos="7371"/>
        </w:tabs>
        <w:suppressAutoHyphens/>
        <w:jc w:val="both"/>
        <w:textAlignment w:val="center"/>
      </w:pPr>
    </w:p>
    <w:p w14:paraId="3C14D2AD" w14:textId="77777777" w:rsidR="002858D0" w:rsidRPr="002858D0" w:rsidRDefault="002858D0">
      <w:pPr>
        <w:tabs>
          <w:tab w:val="left" w:pos="7371"/>
        </w:tabs>
        <w:suppressAutoHyphens/>
        <w:jc w:val="both"/>
        <w:textAlignment w:val="center"/>
      </w:pPr>
    </w:p>
    <w:p w14:paraId="05E31A22" w14:textId="77777777" w:rsidR="002858D0" w:rsidRPr="002858D0" w:rsidRDefault="002858D0">
      <w:pPr>
        <w:tabs>
          <w:tab w:val="left" w:pos="7371"/>
        </w:tabs>
        <w:suppressAutoHyphens/>
        <w:jc w:val="both"/>
        <w:textAlignment w:val="center"/>
      </w:pPr>
    </w:p>
    <w:p w14:paraId="4683DB1E" w14:textId="5C080E2E" w:rsidR="00774D5C" w:rsidRPr="002858D0" w:rsidRDefault="002858D0">
      <w:pPr>
        <w:tabs>
          <w:tab w:val="left" w:pos="7371"/>
        </w:tabs>
        <w:suppressAutoHyphens/>
        <w:jc w:val="both"/>
        <w:textAlignment w:val="center"/>
        <w:rPr>
          <w:color w:val="000000"/>
          <w:szCs w:val="24"/>
          <w:lang w:eastAsia="lt-LT"/>
        </w:rPr>
      </w:pPr>
      <w:r w:rsidRPr="002858D0">
        <w:rPr>
          <w:color w:val="000000"/>
          <w:szCs w:val="24"/>
          <w:lang w:eastAsia="lt-LT"/>
        </w:rPr>
        <w:t>Direktorius</w:t>
      </w:r>
      <w:r w:rsidRPr="002858D0">
        <w:rPr>
          <w:color w:val="000000"/>
          <w:szCs w:val="24"/>
          <w:lang w:eastAsia="lt-LT"/>
        </w:rPr>
        <w:tab/>
        <w:t>Ernestas Jasaitis</w:t>
      </w:r>
    </w:p>
    <w:p w14:paraId="4683DB1F" w14:textId="77777777" w:rsidR="00774D5C" w:rsidRPr="002858D0" w:rsidRDefault="002858D0">
      <w:pPr>
        <w:suppressAutoHyphens/>
        <w:jc w:val="both"/>
        <w:textAlignment w:val="center"/>
        <w:rPr>
          <w:color w:val="000000"/>
          <w:szCs w:val="24"/>
          <w:lang w:eastAsia="lt-LT"/>
        </w:rPr>
      </w:pPr>
    </w:p>
    <w:p w14:paraId="794588A8" w14:textId="77777777" w:rsidR="002858D0" w:rsidRPr="002858D0" w:rsidRDefault="002858D0">
      <w:pPr>
        <w:spacing w:line="276" w:lineRule="auto"/>
        <w:ind w:left="5040"/>
        <w:jc w:val="both"/>
        <w:sectPr w:rsidR="002858D0" w:rsidRPr="002858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6" w:bottom="1134" w:left="1701" w:header="567" w:footer="198" w:gutter="113"/>
          <w:cols w:space="708"/>
          <w:titlePg/>
          <w:docGrid w:linePitch="360"/>
        </w:sectPr>
      </w:pPr>
    </w:p>
    <w:p w14:paraId="4683DB20" w14:textId="4266B549" w:rsidR="00774D5C" w:rsidRPr="002858D0" w:rsidRDefault="002858D0">
      <w:pPr>
        <w:spacing w:line="276" w:lineRule="auto"/>
        <w:ind w:left="5040"/>
        <w:jc w:val="both"/>
        <w:rPr>
          <w:szCs w:val="24"/>
        </w:rPr>
      </w:pPr>
      <w:r w:rsidRPr="002858D0">
        <w:rPr>
          <w:szCs w:val="24"/>
        </w:rPr>
        <w:lastRenderedPageBreak/>
        <w:t>PATVIRTINTA</w:t>
      </w:r>
    </w:p>
    <w:p w14:paraId="4683DB21" w14:textId="77777777" w:rsidR="00774D5C" w:rsidRPr="002858D0" w:rsidRDefault="002858D0">
      <w:pPr>
        <w:spacing w:line="276" w:lineRule="auto"/>
        <w:ind w:left="5040"/>
        <w:jc w:val="both"/>
        <w:rPr>
          <w:szCs w:val="24"/>
        </w:rPr>
      </w:pPr>
      <w:r w:rsidRPr="002858D0">
        <w:rPr>
          <w:szCs w:val="24"/>
        </w:rPr>
        <w:t>Valstybinio studijų fondo direktoriaus</w:t>
      </w:r>
    </w:p>
    <w:p w14:paraId="4683DB22" w14:textId="77777777" w:rsidR="00774D5C" w:rsidRPr="002858D0" w:rsidRDefault="002858D0">
      <w:pPr>
        <w:spacing w:line="276" w:lineRule="auto"/>
        <w:ind w:left="5040"/>
        <w:jc w:val="both"/>
        <w:rPr>
          <w:szCs w:val="24"/>
        </w:rPr>
      </w:pPr>
      <w:r w:rsidRPr="002858D0">
        <w:rPr>
          <w:szCs w:val="24"/>
        </w:rPr>
        <w:t>2020 m. rugpjūčio 14 d. įsakymu Nr. V1-35</w:t>
      </w:r>
    </w:p>
    <w:p w14:paraId="4683DB23" w14:textId="77777777" w:rsidR="00774D5C" w:rsidRPr="002858D0" w:rsidRDefault="00774D5C">
      <w:pPr>
        <w:spacing w:line="360" w:lineRule="auto"/>
        <w:jc w:val="center"/>
        <w:rPr>
          <w:i/>
          <w:iCs/>
          <w:szCs w:val="24"/>
        </w:rPr>
      </w:pPr>
    </w:p>
    <w:p w14:paraId="4683DB24" w14:textId="77777777" w:rsidR="00774D5C" w:rsidRPr="002858D0" w:rsidRDefault="002858D0">
      <w:pPr>
        <w:spacing w:line="360" w:lineRule="auto"/>
        <w:jc w:val="center"/>
        <w:rPr>
          <w:i/>
          <w:iCs/>
          <w:szCs w:val="24"/>
        </w:rPr>
      </w:pPr>
      <w:r w:rsidRPr="002858D0">
        <w:rPr>
          <w:i/>
          <w:iCs/>
          <w:szCs w:val="24"/>
        </w:rPr>
        <w:t>(Prašymo skirti paramą pedagogikos studijoms forma)</w:t>
      </w:r>
    </w:p>
    <w:p w14:paraId="4683DB25" w14:textId="77777777" w:rsidR="00774D5C" w:rsidRPr="002858D0" w:rsidRDefault="00774D5C">
      <w:pPr>
        <w:spacing w:line="360" w:lineRule="auto"/>
        <w:rPr>
          <w:b/>
          <w:bCs/>
          <w:szCs w:val="24"/>
          <w:lang w:eastAsia="lt-LT"/>
        </w:rPr>
      </w:pPr>
    </w:p>
    <w:p w14:paraId="4683DB26" w14:textId="77777777" w:rsidR="00774D5C" w:rsidRPr="002858D0" w:rsidRDefault="002858D0">
      <w:pPr>
        <w:spacing w:line="360" w:lineRule="auto"/>
        <w:jc w:val="center"/>
        <w:rPr>
          <w:b/>
          <w:bCs/>
          <w:szCs w:val="24"/>
          <w:lang w:eastAsia="lt-LT"/>
        </w:rPr>
      </w:pPr>
      <w:r w:rsidRPr="002858D0">
        <w:rPr>
          <w:b/>
          <w:bCs/>
          <w:szCs w:val="24"/>
          <w:lang w:eastAsia="lt-LT"/>
        </w:rPr>
        <w:t xml:space="preserve">PRAŠYMAS SKIRTI PARAMĄ PEDAGOGIKOS STUDIJOMS </w:t>
      </w:r>
    </w:p>
    <w:p w14:paraId="4683DB27" w14:textId="77777777" w:rsidR="00774D5C" w:rsidRPr="002858D0" w:rsidRDefault="002858D0">
      <w:pPr>
        <w:spacing w:line="360" w:lineRule="auto"/>
        <w:jc w:val="center"/>
        <w:rPr>
          <w:szCs w:val="24"/>
        </w:rPr>
      </w:pPr>
      <w:r w:rsidRPr="002858D0">
        <w:rPr>
          <w:szCs w:val="24"/>
        </w:rPr>
        <w:t>202_ m. ______________ mėn. ___ d.</w:t>
      </w:r>
    </w:p>
    <w:p w14:paraId="4683DB28" w14:textId="77777777" w:rsidR="00774D5C" w:rsidRPr="002858D0" w:rsidRDefault="00774D5C">
      <w:pPr>
        <w:spacing w:line="360" w:lineRule="auto"/>
        <w:rPr>
          <w:iCs/>
          <w:szCs w:val="24"/>
          <w:lang w:eastAsia="lt-LT"/>
        </w:rPr>
      </w:pPr>
    </w:p>
    <w:p w14:paraId="4683DB29" w14:textId="77777777" w:rsidR="00774D5C" w:rsidRPr="002858D0" w:rsidRDefault="002858D0">
      <w:pPr>
        <w:tabs>
          <w:tab w:val="left" w:pos="0"/>
          <w:tab w:val="left" w:pos="284"/>
          <w:tab w:val="left" w:pos="851"/>
        </w:tabs>
        <w:spacing w:line="276" w:lineRule="auto"/>
        <w:ind w:firstLine="567"/>
        <w:jc w:val="both"/>
        <w:rPr>
          <w:b/>
          <w:i/>
          <w:szCs w:val="24"/>
          <w:lang w:eastAsia="lt-LT"/>
        </w:rPr>
      </w:pPr>
      <w:r w:rsidRPr="002858D0">
        <w:rPr>
          <w:b/>
          <w:i/>
          <w:szCs w:val="24"/>
          <w:lang w:eastAsia="lt-LT"/>
        </w:rPr>
        <w:t>1</w:t>
      </w:r>
      <w:r w:rsidRPr="002858D0">
        <w:rPr>
          <w:b/>
          <w:i/>
          <w:szCs w:val="24"/>
          <w:lang w:eastAsia="lt-LT"/>
        </w:rPr>
        <w:t>.</w:t>
      </w:r>
      <w:r w:rsidRPr="002858D0">
        <w:rPr>
          <w:b/>
          <w:i/>
          <w:szCs w:val="24"/>
          <w:lang w:eastAsia="lt-LT"/>
        </w:rPr>
        <w:tab/>
        <w:t xml:space="preserve">Asmens, kuris kreipiasi dėl paramos pedagogikos studijoms skyrimo, duomenys: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320"/>
        <w:gridCol w:w="320"/>
        <w:gridCol w:w="321"/>
        <w:gridCol w:w="320"/>
        <w:gridCol w:w="320"/>
        <w:gridCol w:w="297"/>
        <w:gridCol w:w="23"/>
        <w:gridCol w:w="320"/>
        <w:gridCol w:w="275"/>
        <w:gridCol w:w="45"/>
        <w:gridCol w:w="320"/>
        <w:gridCol w:w="253"/>
        <w:gridCol w:w="67"/>
        <w:gridCol w:w="320"/>
        <w:gridCol w:w="231"/>
        <w:gridCol w:w="89"/>
        <w:gridCol w:w="155"/>
        <w:gridCol w:w="165"/>
        <w:gridCol w:w="209"/>
        <w:gridCol w:w="83"/>
        <w:gridCol w:w="28"/>
        <w:gridCol w:w="320"/>
        <w:gridCol w:w="89"/>
        <w:gridCol w:w="98"/>
        <w:gridCol w:w="133"/>
        <w:gridCol w:w="270"/>
        <w:gridCol w:w="50"/>
        <w:gridCol w:w="165"/>
        <w:gridCol w:w="155"/>
        <w:gridCol w:w="78"/>
        <w:gridCol w:w="242"/>
        <w:gridCol w:w="143"/>
        <w:gridCol w:w="151"/>
        <w:gridCol w:w="26"/>
        <w:gridCol w:w="320"/>
        <w:gridCol w:w="91"/>
        <w:gridCol w:w="30"/>
        <w:gridCol w:w="199"/>
        <w:gridCol w:w="208"/>
        <w:gridCol w:w="112"/>
        <w:gridCol w:w="99"/>
        <w:gridCol w:w="259"/>
        <w:gridCol w:w="359"/>
      </w:tblGrid>
      <w:tr w:rsidR="00774D5C" w:rsidRPr="002858D0" w14:paraId="4683DB44" w14:textId="77777777">
        <w:trPr>
          <w:trHeight w:val="39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2A" w14:textId="77777777" w:rsidR="00774D5C" w:rsidRPr="002858D0" w:rsidRDefault="002858D0">
            <w:pPr>
              <w:tabs>
                <w:tab w:val="left" w:pos="0"/>
                <w:tab w:val="left" w:pos="284"/>
              </w:tabs>
              <w:rPr>
                <w:i/>
                <w:szCs w:val="24"/>
              </w:rPr>
            </w:pPr>
            <w:r w:rsidRPr="002858D0">
              <w:rPr>
                <w:i/>
                <w:szCs w:val="24"/>
              </w:rPr>
              <w:t>Vardas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2B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2C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2D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2E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2F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0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1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2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3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4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5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6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7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8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9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A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B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C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D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E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3F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0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1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2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3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774D5C" w:rsidRPr="002858D0" w14:paraId="4683DB5F" w14:textId="77777777">
        <w:trPr>
          <w:trHeight w:val="39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5" w14:textId="77777777" w:rsidR="00774D5C" w:rsidRPr="002858D0" w:rsidRDefault="002858D0">
            <w:pPr>
              <w:tabs>
                <w:tab w:val="left" w:pos="0"/>
                <w:tab w:val="left" w:pos="284"/>
              </w:tabs>
              <w:rPr>
                <w:i/>
                <w:szCs w:val="24"/>
              </w:rPr>
            </w:pPr>
            <w:r w:rsidRPr="002858D0">
              <w:rPr>
                <w:i/>
                <w:szCs w:val="24"/>
              </w:rPr>
              <w:t>Pavardė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6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7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8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9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A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B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C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D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E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4F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0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1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2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3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4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5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6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7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8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9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A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B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C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D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5E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774D5C" w:rsidRPr="002858D0" w14:paraId="4683DB6C" w14:textId="77777777">
        <w:trPr>
          <w:trHeight w:val="391"/>
        </w:trPr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0" w14:textId="77777777" w:rsidR="00774D5C" w:rsidRPr="002858D0" w:rsidRDefault="002858D0">
            <w:pPr>
              <w:tabs>
                <w:tab w:val="left" w:pos="0"/>
                <w:tab w:val="left" w:pos="284"/>
              </w:tabs>
              <w:rPr>
                <w:i/>
                <w:szCs w:val="24"/>
              </w:rPr>
            </w:pPr>
            <w:r w:rsidRPr="002858D0">
              <w:rPr>
                <w:i/>
                <w:szCs w:val="24"/>
              </w:rPr>
              <w:t>Asmens kodas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1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2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3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4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5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6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7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8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9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A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B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</w:tr>
      <w:tr w:rsidR="00774D5C" w:rsidRPr="002858D0" w14:paraId="4683DB76" w14:textId="77777777">
        <w:trPr>
          <w:trHeight w:val="391"/>
        </w:trPr>
        <w:tc>
          <w:tcPr>
            <w:tcW w:w="53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D" w14:textId="77777777" w:rsidR="00774D5C" w:rsidRPr="002858D0" w:rsidRDefault="002858D0">
            <w:pPr>
              <w:tabs>
                <w:tab w:val="left" w:pos="0"/>
                <w:tab w:val="left" w:pos="284"/>
              </w:tabs>
              <w:rPr>
                <w:i/>
                <w:szCs w:val="24"/>
              </w:rPr>
            </w:pPr>
            <w:r w:rsidRPr="002858D0">
              <w:rPr>
                <w:i/>
                <w:szCs w:val="24"/>
              </w:rPr>
              <w:t>Jei asmens kodo nėra: gimimo metai, mėnuo, diena</w:t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E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6F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0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1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2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3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4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5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</w:tr>
      <w:tr w:rsidR="00774D5C" w:rsidRPr="002858D0" w14:paraId="4683DB7C" w14:textId="77777777">
        <w:trPr>
          <w:gridAfter w:val="13"/>
          <w:wAfter w:w="2239" w:type="dxa"/>
          <w:trHeight w:val="391"/>
        </w:trPr>
        <w:tc>
          <w:tcPr>
            <w:tcW w:w="53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7" w14:textId="77777777" w:rsidR="00774D5C" w:rsidRPr="002858D0" w:rsidRDefault="002858D0">
            <w:pPr>
              <w:tabs>
                <w:tab w:val="left" w:pos="0"/>
                <w:tab w:val="left" w:pos="284"/>
              </w:tabs>
              <w:jc w:val="right"/>
              <w:rPr>
                <w:i/>
                <w:szCs w:val="24"/>
              </w:rPr>
            </w:pPr>
            <w:r w:rsidRPr="002858D0">
              <w:rPr>
                <w:i/>
                <w:szCs w:val="24"/>
              </w:rPr>
              <w:t>Lytis</w:t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8" w14:textId="77777777" w:rsidR="00774D5C" w:rsidRPr="002858D0" w:rsidRDefault="002858D0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  <w:r w:rsidRPr="002858D0">
              <w:rPr>
                <w:szCs w:val="24"/>
              </w:rPr>
              <w:t>V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9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A" w14:textId="77777777" w:rsidR="00774D5C" w:rsidRPr="002858D0" w:rsidRDefault="002858D0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  <w:r w:rsidRPr="002858D0">
              <w:rPr>
                <w:szCs w:val="24"/>
              </w:rPr>
              <w:t>M</w:t>
            </w:r>
          </w:p>
        </w:tc>
        <w:tc>
          <w:tcPr>
            <w:tcW w:w="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B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i/>
                <w:szCs w:val="24"/>
              </w:rPr>
            </w:pPr>
          </w:p>
        </w:tc>
      </w:tr>
    </w:tbl>
    <w:p w14:paraId="4683DB7D" w14:textId="77777777" w:rsidR="00774D5C" w:rsidRPr="002858D0" w:rsidRDefault="002858D0"/>
    <w:p w14:paraId="4683DB7E" w14:textId="77777777" w:rsidR="00774D5C" w:rsidRPr="002858D0" w:rsidRDefault="002858D0">
      <w:pPr>
        <w:tabs>
          <w:tab w:val="left" w:pos="284"/>
          <w:tab w:val="left" w:pos="851"/>
        </w:tabs>
        <w:spacing w:line="276" w:lineRule="auto"/>
        <w:ind w:firstLine="629"/>
        <w:jc w:val="both"/>
        <w:rPr>
          <w:b/>
          <w:i/>
          <w:szCs w:val="24"/>
          <w:lang w:eastAsia="lt-LT"/>
        </w:rPr>
      </w:pPr>
      <w:r w:rsidRPr="002858D0">
        <w:rPr>
          <w:b/>
          <w:i/>
          <w:szCs w:val="24"/>
          <w:lang w:eastAsia="lt-LT"/>
        </w:rPr>
        <w:t>2</w:t>
      </w:r>
      <w:r w:rsidRPr="002858D0">
        <w:rPr>
          <w:b/>
          <w:i/>
          <w:szCs w:val="24"/>
          <w:lang w:eastAsia="lt-LT"/>
        </w:rPr>
        <w:t>. Kontaktiniai duomenys:</w:t>
      </w:r>
      <w:r w:rsidRPr="002858D0">
        <w:rPr>
          <w:b/>
          <w:i/>
          <w:szCs w:val="24"/>
          <w:lang w:eastAsia="lt-LT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774D5C" w:rsidRPr="002858D0" w14:paraId="4683DB81" w14:textId="77777777">
        <w:trPr>
          <w:trHeight w:val="39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7F" w14:textId="77777777" w:rsidR="00774D5C" w:rsidRPr="002858D0" w:rsidRDefault="002858D0">
            <w:pPr>
              <w:tabs>
                <w:tab w:val="left" w:pos="0"/>
                <w:tab w:val="left" w:pos="284"/>
              </w:tabs>
              <w:rPr>
                <w:i/>
                <w:szCs w:val="24"/>
              </w:rPr>
            </w:pPr>
            <w:r w:rsidRPr="002858D0">
              <w:rPr>
                <w:i/>
                <w:szCs w:val="24"/>
              </w:rPr>
              <w:t>Telefono (-ų) Nr. (su šalies kodu)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3DB80" w14:textId="77777777" w:rsidR="00774D5C" w:rsidRPr="002858D0" w:rsidRDefault="00774D5C">
            <w:pPr>
              <w:tabs>
                <w:tab w:val="left" w:pos="0"/>
                <w:tab w:val="left" w:pos="284"/>
              </w:tabs>
              <w:rPr>
                <w:i/>
                <w:szCs w:val="24"/>
              </w:rPr>
            </w:pPr>
          </w:p>
        </w:tc>
      </w:tr>
      <w:tr w:rsidR="00774D5C" w:rsidRPr="002858D0" w14:paraId="4683DB84" w14:textId="77777777">
        <w:trPr>
          <w:trHeight w:val="41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82" w14:textId="77777777" w:rsidR="00774D5C" w:rsidRPr="002858D0" w:rsidRDefault="002858D0">
            <w:pPr>
              <w:tabs>
                <w:tab w:val="left" w:pos="0"/>
                <w:tab w:val="left" w:pos="284"/>
              </w:tabs>
              <w:rPr>
                <w:i/>
                <w:szCs w:val="24"/>
              </w:rPr>
            </w:pPr>
            <w:r w:rsidRPr="002858D0">
              <w:rPr>
                <w:i/>
                <w:szCs w:val="24"/>
              </w:rPr>
              <w:t>Elektroninio pašto adresas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DB83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</w:tr>
    </w:tbl>
    <w:p w14:paraId="4683DB85" w14:textId="77777777" w:rsidR="00774D5C" w:rsidRPr="002858D0" w:rsidRDefault="002858D0"/>
    <w:p w14:paraId="4683DB86" w14:textId="77777777" w:rsidR="00774D5C" w:rsidRPr="002858D0" w:rsidRDefault="002858D0">
      <w:pPr>
        <w:tabs>
          <w:tab w:val="left" w:pos="0"/>
          <w:tab w:val="left" w:pos="284"/>
          <w:tab w:val="left" w:pos="851"/>
        </w:tabs>
        <w:spacing w:line="276" w:lineRule="auto"/>
        <w:ind w:firstLine="567"/>
        <w:jc w:val="both"/>
        <w:rPr>
          <w:b/>
          <w:i/>
          <w:szCs w:val="24"/>
          <w:lang w:eastAsia="lt-LT"/>
        </w:rPr>
      </w:pPr>
      <w:r w:rsidRPr="002858D0">
        <w:rPr>
          <w:b/>
          <w:i/>
          <w:szCs w:val="24"/>
          <w:lang w:eastAsia="lt-LT"/>
        </w:rPr>
        <w:t>3</w:t>
      </w:r>
      <w:r w:rsidRPr="002858D0">
        <w:rPr>
          <w:b/>
          <w:i/>
          <w:szCs w:val="24"/>
          <w:lang w:eastAsia="lt-LT"/>
        </w:rPr>
        <w:t>.</w:t>
      </w:r>
      <w:r w:rsidRPr="002858D0">
        <w:rPr>
          <w:b/>
          <w:i/>
          <w:szCs w:val="24"/>
          <w:lang w:eastAsia="lt-LT"/>
        </w:rPr>
        <w:tab/>
        <w:t xml:space="preserve">Studijų duomenys: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774D5C" w:rsidRPr="002858D0" w14:paraId="4683DB89" w14:textId="77777777">
        <w:trPr>
          <w:trHeight w:hRule="exact" w:val="3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DB87" w14:textId="77777777" w:rsidR="00774D5C" w:rsidRPr="002858D0" w:rsidRDefault="002858D0">
            <w:pPr>
              <w:tabs>
                <w:tab w:val="left" w:pos="0"/>
                <w:tab w:val="left" w:pos="284"/>
              </w:tabs>
              <w:spacing w:line="276" w:lineRule="auto"/>
              <w:rPr>
                <w:i/>
                <w:iCs/>
                <w:szCs w:val="24"/>
                <w:lang w:eastAsia="lt-LT"/>
              </w:rPr>
            </w:pPr>
            <w:r w:rsidRPr="002858D0">
              <w:rPr>
                <w:i/>
                <w:iCs/>
                <w:szCs w:val="24"/>
                <w:lang w:eastAsia="lt-LT"/>
              </w:rPr>
              <w:t>Aukštosios mokyklos pavadinimas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B88" w14:textId="77777777" w:rsidR="00774D5C" w:rsidRPr="002858D0" w:rsidRDefault="00774D5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i/>
                <w:iCs/>
                <w:szCs w:val="24"/>
                <w:lang w:eastAsia="lt-LT"/>
              </w:rPr>
            </w:pPr>
          </w:p>
        </w:tc>
      </w:tr>
      <w:tr w:rsidR="00774D5C" w:rsidRPr="002858D0" w14:paraId="4683DB8C" w14:textId="77777777">
        <w:trPr>
          <w:trHeight w:hRule="exact" w:val="3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B8A" w14:textId="77777777" w:rsidR="00774D5C" w:rsidRPr="002858D0" w:rsidRDefault="002858D0">
            <w:pPr>
              <w:tabs>
                <w:tab w:val="left" w:pos="0"/>
                <w:tab w:val="left" w:pos="284"/>
              </w:tabs>
              <w:rPr>
                <w:i/>
                <w:iCs/>
                <w:szCs w:val="24"/>
                <w:lang w:eastAsia="lt-LT"/>
              </w:rPr>
            </w:pPr>
            <w:r w:rsidRPr="002858D0">
              <w:rPr>
                <w:i/>
                <w:iCs/>
                <w:szCs w:val="24"/>
                <w:lang w:eastAsia="lt-LT"/>
              </w:rPr>
              <w:t xml:space="preserve">Studijų programos pavadinimas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B8B" w14:textId="77777777" w:rsidR="00774D5C" w:rsidRPr="002858D0" w:rsidRDefault="00774D5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i/>
                <w:iCs/>
                <w:szCs w:val="24"/>
              </w:rPr>
            </w:pPr>
          </w:p>
        </w:tc>
      </w:tr>
      <w:tr w:rsidR="00774D5C" w:rsidRPr="002858D0" w14:paraId="4683DB91" w14:textId="77777777">
        <w:trPr>
          <w:trHeight w:hRule="exact" w:val="124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B8D" w14:textId="77777777" w:rsidR="00774D5C" w:rsidRPr="002858D0" w:rsidRDefault="002858D0">
            <w:pPr>
              <w:tabs>
                <w:tab w:val="left" w:pos="0"/>
                <w:tab w:val="left" w:pos="284"/>
              </w:tabs>
              <w:rPr>
                <w:i/>
                <w:iCs/>
                <w:szCs w:val="24"/>
                <w:lang w:eastAsia="lt-LT"/>
              </w:rPr>
            </w:pPr>
            <w:r w:rsidRPr="002858D0">
              <w:rPr>
                <w:i/>
                <w:iCs/>
                <w:szCs w:val="24"/>
                <w:lang w:eastAsia="lt-LT"/>
              </w:rPr>
              <w:t>Pasirinktos studijos  (pažymėti X):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B8E" w14:textId="77777777" w:rsidR="00774D5C" w:rsidRPr="002858D0" w:rsidRDefault="002858D0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i/>
                <w:iCs/>
                <w:szCs w:val="24"/>
              </w:rPr>
            </w:pPr>
            <w:r w:rsidRPr="002858D0">
              <w:rPr>
                <w:i/>
                <w:iCs/>
                <w:szCs w:val="24"/>
              </w:rPr>
              <w:t>□ pirmosios pakopos pedagogikos krypties studijos</w:t>
            </w:r>
          </w:p>
          <w:p w14:paraId="4683DB8F" w14:textId="77777777" w:rsidR="00774D5C" w:rsidRPr="002858D0" w:rsidRDefault="002858D0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i/>
                <w:iCs/>
                <w:szCs w:val="24"/>
              </w:rPr>
            </w:pPr>
            <w:r w:rsidRPr="002858D0">
              <w:rPr>
                <w:i/>
                <w:iCs/>
                <w:szCs w:val="24"/>
              </w:rPr>
              <w:t>□ pedagoginės profesinės studijos</w:t>
            </w:r>
          </w:p>
          <w:p w14:paraId="4683DB90" w14:textId="77777777" w:rsidR="00774D5C" w:rsidRPr="002858D0" w:rsidRDefault="002858D0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i/>
                <w:iCs/>
                <w:szCs w:val="24"/>
              </w:rPr>
            </w:pPr>
            <w:r w:rsidRPr="002858D0">
              <w:rPr>
                <w:i/>
                <w:iCs/>
                <w:szCs w:val="24"/>
              </w:rPr>
              <w:t>□  pedagoginės gretutinės studijos</w:t>
            </w:r>
          </w:p>
        </w:tc>
      </w:tr>
      <w:tr w:rsidR="00774D5C" w:rsidRPr="002858D0" w14:paraId="4683DB94" w14:textId="77777777">
        <w:trPr>
          <w:trHeight w:hRule="exact" w:val="3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B92" w14:textId="77777777" w:rsidR="00774D5C" w:rsidRPr="002858D0" w:rsidRDefault="002858D0">
            <w:pPr>
              <w:tabs>
                <w:tab w:val="left" w:pos="0"/>
                <w:tab w:val="left" w:pos="284"/>
              </w:tabs>
              <w:rPr>
                <w:i/>
                <w:iCs/>
                <w:szCs w:val="24"/>
                <w:lang w:eastAsia="lt-LT"/>
              </w:rPr>
            </w:pPr>
            <w:r w:rsidRPr="002858D0">
              <w:rPr>
                <w:i/>
                <w:iCs/>
                <w:szCs w:val="24"/>
                <w:lang w:eastAsia="lt-LT"/>
              </w:rPr>
              <w:t>Priėmimo metai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B93" w14:textId="77777777" w:rsidR="00774D5C" w:rsidRPr="002858D0" w:rsidRDefault="00774D5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i/>
                <w:iCs/>
                <w:szCs w:val="24"/>
              </w:rPr>
            </w:pPr>
          </w:p>
        </w:tc>
      </w:tr>
    </w:tbl>
    <w:p w14:paraId="4683DB95" w14:textId="77777777" w:rsidR="00774D5C" w:rsidRPr="002858D0" w:rsidRDefault="002858D0"/>
    <w:p w14:paraId="4683DB96" w14:textId="77777777" w:rsidR="00774D5C" w:rsidRPr="002858D0" w:rsidRDefault="002858D0">
      <w:pPr>
        <w:tabs>
          <w:tab w:val="left" w:pos="0"/>
          <w:tab w:val="left" w:pos="284"/>
          <w:tab w:val="left" w:pos="851"/>
        </w:tabs>
        <w:spacing w:line="276" w:lineRule="auto"/>
        <w:ind w:firstLine="629"/>
        <w:jc w:val="both"/>
        <w:rPr>
          <w:b/>
          <w:i/>
          <w:szCs w:val="24"/>
        </w:rPr>
      </w:pPr>
      <w:r w:rsidRPr="002858D0">
        <w:rPr>
          <w:b/>
          <w:i/>
          <w:szCs w:val="24"/>
        </w:rPr>
        <w:t>4</w:t>
      </w:r>
      <w:r w:rsidRPr="002858D0">
        <w:rPr>
          <w:b/>
          <w:i/>
          <w:szCs w:val="24"/>
        </w:rPr>
        <w:t>. Banko duomenys: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355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</w:tblGrid>
      <w:tr w:rsidR="00774D5C" w:rsidRPr="002858D0" w14:paraId="4683DBAC" w14:textId="77777777">
        <w:trPr>
          <w:trHeight w:val="39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97" w14:textId="77777777" w:rsidR="00774D5C" w:rsidRPr="002858D0" w:rsidRDefault="002858D0">
            <w:pPr>
              <w:tabs>
                <w:tab w:val="left" w:pos="0"/>
                <w:tab w:val="left" w:pos="284"/>
              </w:tabs>
              <w:rPr>
                <w:i/>
                <w:szCs w:val="24"/>
              </w:rPr>
            </w:pPr>
            <w:r w:rsidRPr="002858D0">
              <w:rPr>
                <w:i/>
                <w:szCs w:val="24"/>
              </w:rPr>
              <w:t>Sąskaitos numeris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98" w14:textId="77777777" w:rsidR="00774D5C" w:rsidRPr="002858D0" w:rsidRDefault="002858D0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  <w:r w:rsidRPr="002858D0">
              <w:rPr>
                <w:szCs w:val="24"/>
              </w:rPr>
              <w:t>L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99" w14:textId="77777777" w:rsidR="00774D5C" w:rsidRPr="002858D0" w:rsidRDefault="002858D0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  <w:r w:rsidRPr="002858D0">
              <w:rPr>
                <w:szCs w:val="24"/>
              </w:rPr>
              <w:t>T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9A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9B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9C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9D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9E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9F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0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1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2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3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4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5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6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7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8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9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A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B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774D5C" w:rsidRPr="002858D0" w14:paraId="4683DBC2" w14:textId="77777777">
        <w:trPr>
          <w:trHeight w:val="39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D" w14:textId="77777777" w:rsidR="00774D5C" w:rsidRPr="002858D0" w:rsidRDefault="002858D0">
            <w:pPr>
              <w:tabs>
                <w:tab w:val="left" w:pos="0"/>
                <w:tab w:val="left" w:pos="284"/>
              </w:tabs>
              <w:rPr>
                <w:i/>
                <w:szCs w:val="24"/>
              </w:rPr>
            </w:pPr>
            <w:r w:rsidRPr="002858D0">
              <w:rPr>
                <w:i/>
                <w:szCs w:val="24"/>
              </w:rPr>
              <w:t>Banko pavadinimas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E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AF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0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1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2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3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4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5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6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7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8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9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A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B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C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D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E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BF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C0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BC1" w14:textId="77777777" w:rsidR="00774D5C" w:rsidRPr="002858D0" w:rsidRDefault="00774D5C">
            <w:pPr>
              <w:tabs>
                <w:tab w:val="left" w:pos="0"/>
                <w:tab w:val="left" w:pos="284"/>
              </w:tabs>
              <w:jc w:val="both"/>
              <w:rPr>
                <w:szCs w:val="24"/>
              </w:rPr>
            </w:pPr>
          </w:p>
        </w:tc>
      </w:tr>
    </w:tbl>
    <w:p w14:paraId="4683DBC3" w14:textId="77777777" w:rsidR="00774D5C" w:rsidRPr="002858D0" w:rsidRDefault="002858D0">
      <w:pPr>
        <w:jc w:val="both"/>
        <w:rPr>
          <w:b/>
          <w:szCs w:val="24"/>
        </w:rPr>
      </w:pPr>
    </w:p>
    <w:p w14:paraId="4683DBC4" w14:textId="77777777" w:rsidR="00774D5C" w:rsidRPr="002858D0" w:rsidRDefault="002858D0">
      <w:pPr>
        <w:ind w:firstLine="567"/>
        <w:jc w:val="both"/>
        <w:rPr>
          <w:b/>
          <w:i/>
          <w:iCs/>
          <w:szCs w:val="24"/>
        </w:rPr>
      </w:pPr>
      <w:r w:rsidRPr="002858D0">
        <w:rPr>
          <w:b/>
          <w:i/>
          <w:iCs/>
          <w:szCs w:val="24"/>
        </w:rPr>
        <w:t xml:space="preserve">Prašau man skirti paramą šio prašymo 3 punkte nurodytoms pedagogikos studijoms. Paramą prašau pervesti į šio prašymo 4 punkte nurodytą mokėjimo sąskaitą. </w:t>
      </w:r>
    </w:p>
    <w:p w14:paraId="4683DBC5" w14:textId="77777777" w:rsidR="00774D5C" w:rsidRPr="002858D0" w:rsidRDefault="002858D0">
      <w:pPr>
        <w:ind w:firstLine="567"/>
        <w:jc w:val="both"/>
        <w:rPr>
          <w:bCs/>
          <w:szCs w:val="24"/>
        </w:rPr>
      </w:pPr>
      <w:r w:rsidRPr="002858D0">
        <w:rPr>
          <w:bCs/>
          <w:szCs w:val="24"/>
        </w:rPr>
        <w:t xml:space="preserve">Esu informuotas (-a), kad parama </w:t>
      </w:r>
      <w:r w:rsidRPr="002858D0">
        <w:rPr>
          <w:bCs/>
          <w:szCs w:val="24"/>
        </w:rPr>
        <w:t>skiriama pagal Paramos skyrimo pirmosios pakopos pedagogikos krypties studijų programų, kurias baigus suteikiama pedagogo kvalifikacija, studentams, pirmosios pakopos ne pedagogikos krypties studijų programų studentams, greta studijuojantiems pedagogikos s</w:t>
      </w:r>
      <w:r w:rsidRPr="002858D0">
        <w:rPr>
          <w:bCs/>
          <w:szCs w:val="24"/>
        </w:rPr>
        <w:t xml:space="preserve">tudijų modulį, ir pedagoginių profesinių studijų programų studentams tvarkos aprašą, patvirtintą Lietuvos Respublikos Vyriausybės 2017 m. kovo 1 d. nutarimu Nr. 149 „Dėl Lietuvos Respublikos mokslo ir studijų įstatymo įgyvendinimo“. Su šio </w:t>
      </w:r>
      <w:r w:rsidRPr="002858D0">
        <w:rPr>
          <w:bCs/>
          <w:szCs w:val="24"/>
        </w:rPr>
        <w:lastRenderedPageBreak/>
        <w:t>aprašo nuostatom</w:t>
      </w:r>
      <w:r w:rsidRPr="002858D0">
        <w:rPr>
          <w:bCs/>
          <w:szCs w:val="24"/>
        </w:rPr>
        <w:t>is susipažinau ir patvirtinu, kad visi prašyme pateikti duomenys yra teisingi ir nėra aplinkybių, dėl kurių neturiu teisės į paramą.</w:t>
      </w:r>
    </w:p>
    <w:p w14:paraId="4683DBC6" w14:textId="77777777" w:rsidR="00774D5C" w:rsidRPr="002858D0" w:rsidRDefault="002858D0">
      <w:pPr>
        <w:rPr>
          <w:szCs w:val="24"/>
        </w:rPr>
      </w:pPr>
    </w:p>
    <w:bookmarkStart w:id="0" w:name="_GoBack" w:displacedByCustomXml="prev"/>
    <w:p w14:paraId="4683DBC7" w14:textId="77777777" w:rsidR="00774D5C" w:rsidRPr="002858D0" w:rsidRDefault="002858D0">
      <w:pPr>
        <w:jc w:val="center"/>
        <w:rPr>
          <w:szCs w:val="24"/>
        </w:rPr>
      </w:pPr>
      <w:r w:rsidRPr="002858D0">
        <w:rPr>
          <w:b/>
          <w:bCs/>
          <w:szCs w:val="24"/>
        </w:rPr>
        <w:t>PRANEŠIMAS APIE ASMENS DUOMENŲ TVARKYMĄ</w:t>
      </w:r>
    </w:p>
    <w:p w14:paraId="4683DBC8" w14:textId="77777777" w:rsidR="00774D5C" w:rsidRPr="002858D0" w:rsidRDefault="00774D5C">
      <w:pPr>
        <w:rPr>
          <w:sz w:val="14"/>
          <w:szCs w:val="14"/>
        </w:rPr>
      </w:pPr>
    </w:p>
    <w:p w14:paraId="4683DBC9" w14:textId="77777777" w:rsidR="00774D5C" w:rsidRPr="002858D0" w:rsidRDefault="002858D0">
      <w:pPr>
        <w:ind w:firstLine="567"/>
        <w:jc w:val="both"/>
        <w:rPr>
          <w:szCs w:val="24"/>
        </w:rPr>
      </w:pPr>
      <w:r w:rsidRPr="002858D0">
        <w:rPr>
          <w:szCs w:val="24"/>
        </w:rPr>
        <w:t xml:space="preserve">Pranešame, kad Jums pateikus prašymą skirti paramą pedagogikos studijoms, aukštoji mokykla perduos Jūsų asmens duomenis Valstybiniam studijų fondui (kodas 191722967, buveinės adresas: A. Goštauto g. 12-407, 01108 Vilnius, el. p. </w:t>
      </w:r>
      <w:proofErr w:type="spellStart"/>
      <w:r w:rsidRPr="002858D0">
        <w:rPr>
          <w:szCs w:val="24"/>
        </w:rPr>
        <w:t>fondas@vsf.lt</w:t>
      </w:r>
      <w:proofErr w:type="spellEnd"/>
      <w:r w:rsidRPr="002858D0">
        <w:rPr>
          <w:szCs w:val="24"/>
        </w:rPr>
        <w:t xml:space="preserve"> ) (toliau – F</w:t>
      </w:r>
      <w:r w:rsidRPr="002858D0">
        <w:rPr>
          <w:szCs w:val="24"/>
        </w:rPr>
        <w:t xml:space="preserve">ondas) pagal </w:t>
      </w:r>
      <w:r w:rsidRPr="002858D0">
        <w:rPr>
          <w:bCs/>
          <w:szCs w:val="24"/>
        </w:rPr>
        <w:t>Paramos skyrimo pirmosios pakopos pedagogikos krypties studijų programų, kurias baigus suteikiama pedagogo kvalifikacija, studentams, pirmosios pakopos ne pedagogikos krypties studijų programų studentams, greta studijuojantiems pedagogikos stu</w:t>
      </w:r>
      <w:r w:rsidRPr="002858D0">
        <w:rPr>
          <w:bCs/>
          <w:szCs w:val="24"/>
        </w:rPr>
        <w:t xml:space="preserve">dijų modulį, ir pedagoginių profesinių studijų programų studentams tvarkos aprašą, patvirtintą Lietuvos Respublikos Vyriausybės 2017 m. kovo 1 d. nutarimu Nr. 149 „Dėl Lietuvos Respublikos mokslo ir studijų įstatymo įgyvendinimo“ (toliau – Aprašas). </w:t>
      </w:r>
    </w:p>
    <w:p w14:paraId="4683DBCA" w14:textId="77777777" w:rsidR="00774D5C" w:rsidRPr="002858D0" w:rsidRDefault="002858D0">
      <w:pPr>
        <w:ind w:firstLine="567"/>
        <w:jc w:val="both"/>
        <w:rPr>
          <w:szCs w:val="24"/>
        </w:rPr>
      </w:pPr>
      <w:r w:rsidRPr="002858D0">
        <w:rPr>
          <w:szCs w:val="24"/>
        </w:rPr>
        <w:t>Fonda</w:t>
      </w:r>
      <w:r w:rsidRPr="002858D0">
        <w:rPr>
          <w:szCs w:val="24"/>
        </w:rPr>
        <w:t xml:space="preserve">s pagal Aprašo nuostatas perveda Jūsų paramai mokėti skirtas lėšas aukštajai mokyklai bei kontroliuoja šių lėšų panaudojimą, todėl Jūsų asmens duomenis tvarkys lėšų išmokėjimo ir jų panaudojimo kontrolės tikslu. </w:t>
      </w:r>
    </w:p>
    <w:p w14:paraId="4683DBCB" w14:textId="77777777" w:rsidR="00774D5C" w:rsidRPr="002858D0" w:rsidRDefault="002858D0">
      <w:pPr>
        <w:ind w:firstLine="567"/>
        <w:jc w:val="both"/>
        <w:rPr>
          <w:szCs w:val="24"/>
        </w:rPr>
      </w:pPr>
      <w:r w:rsidRPr="002858D0">
        <w:rPr>
          <w:szCs w:val="24"/>
        </w:rPr>
        <w:t>Fondas minėtu tikslu tvarkys šiuos Jūsų pra</w:t>
      </w:r>
      <w:r w:rsidRPr="002858D0">
        <w:rPr>
          <w:szCs w:val="24"/>
        </w:rPr>
        <w:t>šyme nurodytus bei aukštosios mokyklos pateiktus Jūsų asmens duomenis: vardą, pavardę, asmens kodą, jei neturite asmens kodo – gimimo datą ir lytį, telefono numerį, elektroninio pašto adresą, aukštosios mokyklos, kurioje studijuojate, pavadinimą, studijų p</w:t>
      </w:r>
      <w:r w:rsidRPr="002858D0">
        <w:rPr>
          <w:szCs w:val="24"/>
        </w:rPr>
        <w:t>rogramos pavadinimą ir valstybinį kodą, studijų krypties pavadinimą ir kodą, priėmimo į studijas metus, studijų pradžios datą ir studijų pabaigos datą, informaciją apie studijas (pedagoginės pirmosios pakopos, profesinės ar gretutinės), studijų finansavimo</w:t>
      </w:r>
      <w:r w:rsidRPr="002858D0">
        <w:rPr>
          <w:szCs w:val="24"/>
        </w:rPr>
        <w:t xml:space="preserve"> pobūdį, akademinių skolų skaičių, jų įgijimo ir likvidavimo datas, akademinių atostogų pradžios ir pabaigos datas, Jums išmokėtos paramos dydį.</w:t>
      </w:r>
    </w:p>
    <w:p w14:paraId="4683DBCC" w14:textId="77777777" w:rsidR="00774D5C" w:rsidRPr="002858D0" w:rsidRDefault="002858D0">
      <w:pPr>
        <w:ind w:firstLine="567"/>
        <w:jc w:val="both"/>
        <w:rPr>
          <w:szCs w:val="24"/>
        </w:rPr>
      </w:pPr>
      <w:r w:rsidRPr="002858D0">
        <w:rPr>
          <w:spacing w:val="-4"/>
          <w:szCs w:val="24"/>
          <w:lang w:eastAsia="lt-LT"/>
        </w:rPr>
        <w:t>Duomenų apsaugos pareigūno funkcijas Fonde vykdo Stipendijų ir finansinės paramos skyriaus vyriausioji speciali</w:t>
      </w:r>
      <w:r w:rsidRPr="002858D0">
        <w:rPr>
          <w:spacing w:val="-4"/>
          <w:szCs w:val="24"/>
          <w:lang w:eastAsia="lt-LT"/>
        </w:rPr>
        <w:t xml:space="preserve">stė Jurgita </w:t>
      </w:r>
      <w:proofErr w:type="spellStart"/>
      <w:r w:rsidRPr="002858D0">
        <w:rPr>
          <w:spacing w:val="-4"/>
          <w:szCs w:val="24"/>
          <w:lang w:eastAsia="lt-LT"/>
        </w:rPr>
        <w:t>Medaišienė</w:t>
      </w:r>
      <w:proofErr w:type="spellEnd"/>
      <w:r w:rsidRPr="002858D0">
        <w:rPr>
          <w:spacing w:val="-4"/>
          <w:szCs w:val="24"/>
          <w:lang w:eastAsia="lt-LT"/>
        </w:rPr>
        <w:t xml:space="preserve">, tel. (8 5)  264 7153, el. p. </w:t>
      </w:r>
      <w:proofErr w:type="spellStart"/>
      <w:r w:rsidRPr="002858D0">
        <w:rPr>
          <w:spacing w:val="-4"/>
          <w:szCs w:val="24"/>
          <w:lang w:eastAsia="lt-LT"/>
        </w:rPr>
        <w:t>jurgita.medaisiene@vsf.lt</w:t>
      </w:r>
      <w:proofErr w:type="spellEnd"/>
      <w:r w:rsidRPr="002858D0">
        <w:rPr>
          <w:szCs w:val="24"/>
        </w:rPr>
        <w:t xml:space="preserve">. </w:t>
      </w:r>
    </w:p>
    <w:p w14:paraId="4683DBCD" w14:textId="77777777" w:rsidR="00774D5C" w:rsidRPr="002858D0" w:rsidRDefault="002858D0">
      <w:pPr>
        <w:ind w:firstLine="567"/>
        <w:jc w:val="both"/>
        <w:rPr>
          <w:szCs w:val="24"/>
        </w:rPr>
      </w:pPr>
      <w:r w:rsidRPr="002858D0">
        <w:rPr>
          <w:szCs w:val="24"/>
        </w:rPr>
        <w:t>Fondas turi teisę perduoti Jūsų asmens duomenis subjektams, kurių teisė gauti Jūsų asmens duomenis yra nurodyta teisės aktuose, pvz., ginčo atveju, Lietuvos administracinių gi</w:t>
      </w:r>
      <w:r w:rsidRPr="002858D0">
        <w:rPr>
          <w:szCs w:val="24"/>
        </w:rPr>
        <w:t>nčų komisijai, teismui, Jūsų interesams atstovaujantiems advokatams ir kt.</w:t>
      </w:r>
    </w:p>
    <w:p w14:paraId="4683DBCE" w14:textId="77777777" w:rsidR="00774D5C" w:rsidRPr="002858D0" w:rsidRDefault="002858D0">
      <w:pPr>
        <w:ind w:firstLine="567"/>
        <w:jc w:val="both"/>
        <w:rPr>
          <w:szCs w:val="24"/>
        </w:rPr>
      </w:pPr>
      <w:r w:rsidRPr="002858D0">
        <w:rPr>
          <w:szCs w:val="24"/>
        </w:rPr>
        <w:t>Informuojame, kad Jūs turite teisę susipažinti su savo duomenimis, kurie tvarkomi Fonde, reikalauti ištaisyti ar ištrinti neteisingus, neišsamius, netikslius Jūsų asmens duomenis, r</w:t>
      </w:r>
      <w:r w:rsidRPr="002858D0">
        <w:rPr>
          <w:szCs w:val="24"/>
        </w:rPr>
        <w:t xml:space="preserve">eikalauti, kad šių duomenų tvarkymas būtų apribotas, teisę į duomenų </w:t>
      </w:r>
      <w:proofErr w:type="spellStart"/>
      <w:r w:rsidRPr="002858D0">
        <w:rPr>
          <w:szCs w:val="24"/>
        </w:rPr>
        <w:t>perkeliamumą</w:t>
      </w:r>
      <w:proofErr w:type="spellEnd"/>
      <w:r w:rsidRPr="002858D0">
        <w:rPr>
          <w:szCs w:val="24"/>
        </w:rPr>
        <w:t>.</w:t>
      </w:r>
    </w:p>
    <w:p w14:paraId="4683DBCF" w14:textId="77777777" w:rsidR="00774D5C" w:rsidRPr="002858D0" w:rsidRDefault="002858D0">
      <w:pPr>
        <w:ind w:firstLine="567"/>
        <w:jc w:val="both"/>
        <w:rPr>
          <w:szCs w:val="24"/>
        </w:rPr>
      </w:pPr>
      <w:r w:rsidRPr="002858D0">
        <w:rPr>
          <w:szCs w:val="24"/>
        </w:rPr>
        <w:t xml:space="preserve">Informuojame, kad dėl asmens duomenų tvarkymo Jūs turite teisę pateikti skundą priežiūros institucijai Valstybinei duomenų apsaugos inspekcijai, L. Sapiegos g. 17, Vilnius, </w:t>
      </w:r>
      <w:r w:rsidRPr="002858D0">
        <w:rPr>
          <w:szCs w:val="24"/>
        </w:rPr>
        <w:t xml:space="preserve">tel. (85) 271 2804, (8 5) 279 1445, el. p. </w:t>
      </w:r>
      <w:proofErr w:type="spellStart"/>
      <w:r w:rsidRPr="002858D0">
        <w:rPr>
          <w:szCs w:val="24"/>
        </w:rPr>
        <w:t>ada@ada.lt</w:t>
      </w:r>
      <w:proofErr w:type="spellEnd"/>
      <w:r w:rsidRPr="002858D0">
        <w:rPr>
          <w:szCs w:val="24"/>
        </w:rPr>
        <w:t>.</w:t>
      </w:r>
    </w:p>
    <w:p w14:paraId="4683DBD0" w14:textId="77777777" w:rsidR="00774D5C" w:rsidRPr="002858D0" w:rsidRDefault="002858D0">
      <w:pPr>
        <w:ind w:firstLine="567"/>
        <w:jc w:val="both"/>
        <w:rPr>
          <w:szCs w:val="24"/>
        </w:rPr>
      </w:pPr>
      <w:r w:rsidRPr="002858D0">
        <w:rPr>
          <w:szCs w:val="24"/>
        </w:rPr>
        <w:t>Asmens duomenų pateikimas ir tvarkymas yra būtinas, siekiant skirti Jums paramą pedagogikos studijoms. Nepateikus asmens duomenų, parama pedagoginėms studijoms ar pedagoginėms gretutinėms studijoms neg</w:t>
      </w:r>
      <w:r w:rsidRPr="002858D0">
        <w:rPr>
          <w:szCs w:val="24"/>
        </w:rPr>
        <w:t>alėtų būti skirta.</w:t>
      </w:r>
    </w:p>
    <w:p w14:paraId="4683DBD1" w14:textId="77777777" w:rsidR="00774D5C" w:rsidRPr="002858D0" w:rsidRDefault="002858D0">
      <w:pPr>
        <w:ind w:firstLine="567"/>
        <w:jc w:val="both"/>
        <w:rPr>
          <w:szCs w:val="24"/>
        </w:rPr>
      </w:pPr>
      <w:r w:rsidRPr="002858D0">
        <w:rPr>
          <w:szCs w:val="24"/>
        </w:rPr>
        <w:t xml:space="preserve">Jums paskyrus paramą, Jūsų asmens duomenys Fonde bus saugomi 10 metų po paskutinio paramos išmokėjimo. </w:t>
      </w:r>
    </w:p>
    <w:p w14:paraId="4683DBD2" w14:textId="77777777" w:rsidR="00774D5C" w:rsidRPr="002858D0" w:rsidRDefault="002858D0">
      <w:pPr>
        <w:ind w:firstLine="567"/>
        <w:jc w:val="both"/>
        <w:rPr>
          <w:szCs w:val="24"/>
        </w:rPr>
      </w:pPr>
      <w:r w:rsidRPr="002858D0">
        <w:rPr>
          <w:szCs w:val="24"/>
        </w:rPr>
        <w:t xml:space="preserve">Jei Lietuvos Respublikos įstatymai nustatytų ilgesnį dokumentų saugojimo terminą, asmens duomenys būtų saugomi ilgesnį įstatymuose nustatytą terminą. </w:t>
      </w:r>
    </w:p>
    <w:p w14:paraId="4683DBD3" w14:textId="77777777" w:rsidR="00774D5C" w:rsidRPr="002858D0" w:rsidRDefault="002858D0">
      <w:pPr>
        <w:ind w:firstLine="567"/>
        <w:jc w:val="both"/>
        <w:rPr>
          <w:szCs w:val="24"/>
        </w:rPr>
      </w:pPr>
      <w:r w:rsidRPr="002858D0">
        <w:rPr>
          <w:szCs w:val="24"/>
        </w:rPr>
        <w:t>Pranešime nurodytą informaciją supratau ir sutinku, kad Fondas tvarkytų mano asmens duomenis.</w:t>
      </w:r>
    </w:p>
    <w:p w14:paraId="4683DBD4" w14:textId="77777777" w:rsidR="00774D5C" w:rsidRPr="002858D0" w:rsidRDefault="00774D5C">
      <w:pPr>
        <w:jc w:val="both"/>
        <w:rPr>
          <w:szCs w:val="24"/>
        </w:rPr>
      </w:pPr>
    </w:p>
    <w:p w14:paraId="4683DBD5" w14:textId="77777777" w:rsidR="00774D5C" w:rsidRPr="002858D0" w:rsidRDefault="00774D5C">
      <w:pPr>
        <w:jc w:val="both"/>
        <w:rPr>
          <w:szCs w:val="24"/>
        </w:rPr>
      </w:pPr>
    </w:p>
    <w:p w14:paraId="4683DBD6" w14:textId="77777777" w:rsidR="00774D5C" w:rsidRPr="002858D0" w:rsidRDefault="00774D5C">
      <w:pPr>
        <w:jc w:val="both"/>
        <w:rPr>
          <w:b/>
          <w:szCs w:val="24"/>
        </w:rPr>
      </w:pPr>
    </w:p>
    <w:p w14:paraId="4683DBD7" w14:textId="77777777" w:rsidR="00774D5C" w:rsidRPr="002858D0" w:rsidRDefault="00774D5C">
      <w:pPr>
        <w:jc w:val="both"/>
        <w:rPr>
          <w:b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8"/>
        <w:gridCol w:w="283"/>
        <w:gridCol w:w="3362"/>
        <w:gridCol w:w="422"/>
        <w:gridCol w:w="2207"/>
      </w:tblGrid>
      <w:tr w:rsidR="00774D5C" w:rsidRPr="002858D0" w14:paraId="4683DBDD" w14:textId="7777777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83DBD8" w14:textId="77777777" w:rsidR="00774D5C" w:rsidRPr="002858D0" w:rsidRDefault="002858D0">
            <w:pPr>
              <w:spacing w:line="276" w:lineRule="auto"/>
              <w:rPr>
                <w:szCs w:val="24"/>
                <w:lang w:eastAsia="lt-LT"/>
              </w:rPr>
            </w:pPr>
            <w:r w:rsidRPr="002858D0">
              <w:rPr>
                <w:szCs w:val="24"/>
                <w:lang w:eastAsia="lt-LT"/>
              </w:rPr>
              <w:t>Vardas,</w:t>
            </w:r>
            <w:r w:rsidRPr="002858D0">
              <w:rPr>
                <w:szCs w:val="24"/>
                <w:lang w:eastAsia="lt-LT"/>
              </w:rPr>
              <w:t xml:space="preserve"> Pavardė</w:t>
            </w:r>
          </w:p>
        </w:tc>
        <w:tc>
          <w:tcPr>
            <w:tcW w:w="284" w:type="dxa"/>
          </w:tcPr>
          <w:p w14:paraId="4683DBD9" w14:textId="77777777" w:rsidR="00774D5C" w:rsidRPr="002858D0" w:rsidRDefault="00774D5C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83DBDA" w14:textId="77777777" w:rsidR="00774D5C" w:rsidRPr="002858D0" w:rsidRDefault="002858D0">
            <w:pPr>
              <w:spacing w:line="276" w:lineRule="auto"/>
              <w:rPr>
                <w:szCs w:val="24"/>
                <w:lang w:eastAsia="lt-LT"/>
              </w:rPr>
            </w:pPr>
            <w:r w:rsidRPr="002858D0">
              <w:rPr>
                <w:szCs w:val="24"/>
                <w:lang w:eastAsia="lt-LT"/>
              </w:rPr>
              <w:t>parašas</w:t>
            </w:r>
          </w:p>
        </w:tc>
        <w:tc>
          <w:tcPr>
            <w:tcW w:w="425" w:type="dxa"/>
          </w:tcPr>
          <w:p w14:paraId="4683DBDB" w14:textId="77777777" w:rsidR="00774D5C" w:rsidRPr="002858D0" w:rsidRDefault="00774D5C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83DBDC" w14:textId="77777777" w:rsidR="00774D5C" w:rsidRPr="002858D0" w:rsidRDefault="002858D0">
            <w:pPr>
              <w:spacing w:line="276" w:lineRule="auto"/>
              <w:rPr>
                <w:szCs w:val="24"/>
                <w:lang w:eastAsia="lt-LT"/>
              </w:rPr>
            </w:pPr>
            <w:r w:rsidRPr="002858D0">
              <w:rPr>
                <w:szCs w:val="24"/>
                <w:lang w:eastAsia="lt-LT"/>
              </w:rPr>
              <w:t>data</w:t>
            </w:r>
          </w:p>
        </w:tc>
      </w:tr>
    </w:tbl>
    <w:p w14:paraId="4683DBDE" w14:textId="77777777" w:rsidR="00774D5C" w:rsidRPr="002858D0" w:rsidRDefault="00774D5C">
      <w:pPr>
        <w:rPr>
          <w:bCs/>
          <w:color w:val="000000"/>
          <w:szCs w:val="24"/>
          <w:lang w:eastAsia="lt-LT"/>
        </w:rPr>
      </w:pPr>
    </w:p>
    <w:p w14:paraId="4683DBDF" w14:textId="77777777" w:rsidR="00774D5C" w:rsidRPr="002858D0" w:rsidRDefault="00774D5C">
      <w:pPr>
        <w:rPr>
          <w:b/>
          <w:bCs/>
          <w:szCs w:val="24"/>
        </w:rPr>
      </w:pPr>
    </w:p>
    <w:p w14:paraId="4683DBE0" w14:textId="77777777" w:rsidR="00774D5C" w:rsidRPr="002858D0" w:rsidRDefault="002858D0">
      <w:pPr>
        <w:suppressAutoHyphens/>
        <w:ind w:firstLine="62"/>
        <w:jc w:val="both"/>
        <w:textAlignment w:val="center"/>
        <w:rPr>
          <w:color w:val="000000"/>
          <w:szCs w:val="24"/>
          <w:lang w:eastAsia="lt-LT"/>
        </w:rPr>
      </w:pPr>
    </w:p>
    <w:bookmarkEnd w:id="0" w:displacedByCustomXml="next"/>
    <w:sectPr w:rsidR="00774D5C" w:rsidRPr="002858D0" w:rsidSect="002858D0">
      <w:pgSz w:w="11906" w:h="16838" w:code="9"/>
      <w:pgMar w:top="1134" w:right="566" w:bottom="1134" w:left="1701" w:header="567" w:footer="198" w:gutter="11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3DBE5" w14:textId="77777777" w:rsidR="00774D5C" w:rsidRDefault="002858D0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4683DBE6" w14:textId="77777777" w:rsidR="00774D5C" w:rsidRDefault="002858D0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DBEA" w14:textId="77777777" w:rsidR="00774D5C" w:rsidRDefault="00774D5C"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DBEB" w14:textId="77777777" w:rsidR="00774D5C" w:rsidRDefault="00774D5C"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DBED" w14:textId="77777777" w:rsidR="00774D5C" w:rsidRDefault="00774D5C"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3DBE3" w14:textId="77777777" w:rsidR="00774D5C" w:rsidRDefault="002858D0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4683DBE4" w14:textId="77777777" w:rsidR="00774D5C" w:rsidRDefault="002858D0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DBE7" w14:textId="77777777" w:rsidR="00774D5C" w:rsidRDefault="00774D5C"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DBE8" w14:textId="77777777" w:rsidR="00774D5C" w:rsidRDefault="002858D0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4683DBE9" w14:textId="77777777" w:rsidR="00774D5C" w:rsidRDefault="00774D5C"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DBEC" w14:textId="77777777" w:rsidR="00774D5C" w:rsidRDefault="00774D5C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86"/>
    <w:rsid w:val="002858D0"/>
    <w:rsid w:val="00774D5C"/>
    <w:rsid w:val="008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3D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5131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PASKOLŲ KOMISIJOS SUDARYMO</vt:lpstr>
      <vt:lpstr>DĖL PASKOLŲ KOMISIJOS SUDARYMO</vt:lpstr>
    </vt:vector>
  </TitlesOfParts>
  <Company>WQW</Company>
  <LinksUpToDate>false</LinksUpToDate>
  <CharactersWithSpaces>5832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2020-08-14T11:50:00Z</dcterms:created>
  <dc:creator>kristina</dc:creator>
  <lastModifiedBy>ŠAULYTĖ SKAIRIENĖ Dalia</lastModifiedBy>
  <lastPrinted>2017-10-12T11:24:00Z</lastPrinted>
  <dcterms:modified xsi:type="dcterms:W3CDTF">2020-08-14T11:52:00Z</dcterms:modified>
  <revision>3</revision>
  <dc:title>DĖL PASKOLŲ KOMISIJOS SUDARYMO</dc:title>
</coreProperties>
</file>