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536f63cdff54aed85d303d8a44770d0"/>
        <w:id w:val="-1999264271"/>
        <w:lock w:val="sdtLocked"/>
      </w:sdtPr>
      <w:sdtEndPr/>
      <w:sdtContent>
        <w:p w14:paraId="3E3553F8" w14:textId="7218737E" w:rsidR="00E27D75" w:rsidRDefault="00BC3760" w:rsidP="00BC3760">
          <w:pPr>
            <w:tabs>
              <w:tab w:val="center" w:pos="4153"/>
              <w:tab w:val="right" w:pos="8306"/>
            </w:tabs>
            <w:suppressAutoHyphens/>
            <w:jc w:val="center"/>
            <w:rPr>
              <w:b/>
              <w:color w:val="00000A"/>
            </w:rPr>
          </w:pPr>
          <w:r>
            <w:rPr>
              <w:b/>
              <w:noProof/>
              <w:color w:val="00000A"/>
              <w:lang w:eastAsia="lt-LT"/>
            </w:rPr>
            <w:drawing>
              <wp:inline distT="0" distB="0" distL="0" distR="0" wp14:anchorId="6ED01C30" wp14:editId="0119F902">
                <wp:extent cx="615950" cy="7315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731520"/>
                        </a:xfrm>
                        <a:prstGeom prst="rect">
                          <a:avLst/>
                        </a:prstGeom>
                        <a:noFill/>
                      </pic:spPr>
                    </pic:pic>
                  </a:graphicData>
                </a:graphic>
              </wp:inline>
            </w:drawing>
          </w:r>
        </w:p>
        <w:p w14:paraId="3E3553F9" w14:textId="77777777" w:rsidR="00E27D75" w:rsidRDefault="00BC3760">
          <w:pPr>
            <w:suppressAutoHyphens/>
            <w:jc w:val="center"/>
            <w:rPr>
              <w:b/>
              <w:color w:val="00000A"/>
              <w:szCs w:val="24"/>
            </w:rPr>
          </w:pPr>
          <w:r>
            <w:rPr>
              <w:b/>
              <w:color w:val="00000A"/>
              <w:szCs w:val="24"/>
            </w:rPr>
            <w:t>ŠIAULIŲ RAJONO SAVIVALDYBĖS TARYBA</w:t>
          </w:r>
        </w:p>
        <w:p w14:paraId="3E3553FA" w14:textId="77777777" w:rsidR="00E27D75" w:rsidRDefault="00E27D75">
          <w:pPr>
            <w:suppressAutoHyphens/>
            <w:rPr>
              <w:b/>
              <w:color w:val="00000A"/>
              <w:szCs w:val="24"/>
            </w:rPr>
          </w:pPr>
        </w:p>
        <w:p w14:paraId="3E3553FB" w14:textId="77777777" w:rsidR="00E27D75" w:rsidRDefault="00BC3760">
          <w:pPr>
            <w:suppressAutoHyphens/>
            <w:jc w:val="center"/>
            <w:rPr>
              <w:b/>
              <w:color w:val="00000A"/>
              <w:szCs w:val="24"/>
            </w:rPr>
          </w:pPr>
          <w:r>
            <w:rPr>
              <w:b/>
              <w:color w:val="00000A"/>
              <w:szCs w:val="24"/>
            </w:rPr>
            <w:t>SPRENDIMAS</w:t>
          </w:r>
        </w:p>
        <w:p w14:paraId="3E3553FC" w14:textId="77777777" w:rsidR="00E27D75" w:rsidRDefault="00BC3760">
          <w:pPr>
            <w:suppressAutoHyphens/>
            <w:jc w:val="center"/>
            <w:rPr>
              <w:b/>
              <w:color w:val="00000A"/>
              <w:szCs w:val="24"/>
            </w:rPr>
          </w:pPr>
          <w:r>
            <w:rPr>
              <w:b/>
              <w:color w:val="00000A"/>
              <w:szCs w:val="24"/>
            </w:rPr>
            <w:t xml:space="preserve">DĖL ŠIAULIŲ RAJONO SAVIVALDYBĖS TARYBOS </w:t>
          </w:r>
          <w:r>
            <w:rPr>
              <w:b/>
              <w:color w:val="00000A"/>
              <w:szCs w:val="24"/>
              <w:lang w:val="en-US"/>
            </w:rPr>
            <w:t>2010 M. SPALIO 7 D. SPRENDIMO</w:t>
          </w:r>
          <w:r>
            <w:rPr>
              <w:b/>
              <w:color w:val="00000A"/>
              <w:szCs w:val="24"/>
            </w:rPr>
            <w:t xml:space="preserve"> NR. T-</w:t>
          </w:r>
          <w:r>
            <w:rPr>
              <w:b/>
              <w:color w:val="00000A"/>
              <w:szCs w:val="24"/>
              <w:lang w:val="en-US"/>
            </w:rPr>
            <w:t>278</w:t>
          </w:r>
          <w:r>
            <w:rPr>
              <w:b/>
              <w:color w:val="00000A"/>
              <w:szCs w:val="24"/>
            </w:rPr>
            <w:t xml:space="preserve"> „DĖL ŠIAULIŲ RAJONO SAVIVALDYBĖS GYVENTOJŲ MOKĖJIMO UŽ SOCIALINES PASLAUGAS TVARKOS APRAŠO PATVIRTINIMO“ PAKEITIMO</w:t>
          </w:r>
        </w:p>
        <w:p w14:paraId="3E3553FD" w14:textId="77777777" w:rsidR="00E27D75" w:rsidRDefault="00E27D75">
          <w:pPr>
            <w:suppressAutoHyphens/>
            <w:jc w:val="center"/>
            <w:rPr>
              <w:b/>
              <w:color w:val="00000A"/>
              <w:szCs w:val="24"/>
            </w:rPr>
          </w:pPr>
        </w:p>
        <w:p w14:paraId="3E3553FE" w14:textId="77777777" w:rsidR="00E27D75" w:rsidRDefault="00BC3760">
          <w:pPr>
            <w:suppressAutoHyphens/>
            <w:jc w:val="center"/>
            <w:rPr>
              <w:color w:val="00000A"/>
              <w:szCs w:val="24"/>
              <w:lang w:val="en-US"/>
            </w:rPr>
          </w:pPr>
          <w:r>
            <w:rPr>
              <w:color w:val="00000A"/>
              <w:szCs w:val="24"/>
              <w:lang w:val="en-US"/>
            </w:rPr>
            <w:t xml:space="preserve">2014 m. </w:t>
          </w:r>
          <w:r>
            <w:rPr>
              <w:color w:val="00000A"/>
              <w:szCs w:val="24"/>
              <w:lang w:val="en-US"/>
            </w:rPr>
            <w:t>spalio 30 d. Nr. T-269</w:t>
          </w:r>
        </w:p>
        <w:p w14:paraId="3E3553FF" w14:textId="77777777" w:rsidR="00E27D75" w:rsidRDefault="00BC3760">
          <w:pPr>
            <w:suppressAutoHyphens/>
            <w:jc w:val="center"/>
            <w:rPr>
              <w:color w:val="00000A"/>
              <w:szCs w:val="24"/>
            </w:rPr>
          </w:pPr>
          <w:r>
            <w:rPr>
              <w:color w:val="00000A"/>
              <w:szCs w:val="24"/>
            </w:rPr>
            <w:t>Šiauliai</w:t>
          </w:r>
        </w:p>
        <w:p w14:paraId="3E355400" w14:textId="77777777" w:rsidR="00E27D75" w:rsidRDefault="00E27D75">
          <w:pPr>
            <w:suppressAutoHyphens/>
            <w:rPr>
              <w:color w:val="00000A"/>
              <w:szCs w:val="24"/>
            </w:rPr>
          </w:pPr>
        </w:p>
        <w:p w14:paraId="3E355401" w14:textId="77777777" w:rsidR="00E27D75" w:rsidRDefault="00E27D75">
          <w:pPr>
            <w:suppressAutoHyphens/>
            <w:rPr>
              <w:color w:val="00000A"/>
              <w:szCs w:val="24"/>
            </w:rPr>
          </w:pPr>
        </w:p>
        <w:sdt>
          <w:sdtPr>
            <w:alias w:val="preambule"/>
            <w:tag w:val="part_6d55b87d91f449d3ab55b4ae22689495"/>
            <w:id w:val="123744720"/>
            <w:lock w:val="sdtLocked"/>
          </w:sdtPr>
          <w:sdtEndPr/>
          <w:sdtContent>
            <w:p w14:paraId="3E355402" w14:textId="77777777" w:rsidR="00E27D75" w:rsidRDefault="00BC3760">
              <w:pPr>
                <w:suppressAutoHyphens/>
                <w:ind w:firstLine="720"/>
                <w:jc w:val="both"/>
                <w:rPr>
                  <w:color w:val="00000A"/>
                  <w:szCs w:val="24"/>
                </w:rPr>
              </w:pPr>
              <w:r>
                <w:rPr>
                  <w:color w:val="00000A"/>
                  <w:szCs w:val="24"/>
                </w:rPr>
                <w:t>Vadovaudamasi Lietuvos Respublikos vietos savivaldos įstatymo 18 straipsnio 1 dalimi, Lietuvos Respublikos euro įvedimo Lietuvos Respublikoje įstatymu, Nacionalinio euro įvedimo plano, patvirtinto Lietuvos Respublikos Vyri</w:t>
              </w:r>
              <w:r>
                <w:rPr>
                  <w:color w:val="00000A"/>
                  <w:szCs w:val="24"/>
                </w:rPr>
                <w:t xml:space="preserve">ausybės 2013 m. birželio 26 d. nutarimu Nr. 604 „Dėl Nacionalinio euro įvedimo plano bei Lietuvos visuomenės informavimo apie euro įvedimą ir komunikacijos strategijos patvirtinimo“, IV skyriumi, Nacionalinio euro įvedimo plano įgyvendinimo Šiaulių rajono </w:t>
              </w:r>
              <w:r>
                <w:rPr>
                  <w:color w:val="00000A"/>
                  <w:szCs w:val="24"/>
                </w:rPr>
                <w:t>savivaldybės veiklos srityse ir Šiaulių rajono savivaldybės įsteigtose biudžetinėse ir viešosiose įstaigose veiklos plano, patvirtinto Šiaulių rajono savivaldybės tarybos 2014 m. birželio 26 d. sprendimu Nr. T-149 „Dėl Nacionalinio euro įvedimo plano įgyve</w:t>
              </w:r>
              <w:r>
                <w:rPr>
                  <w:color w:val="00000A"/>
                  <w:szCs w:val="24"/>
                </w:rPr>
                <w:t>ndinimo Šiaulių rajono savivaldybės veiklos srityse ir Šiaulių rajono savivaldybės įsteigtose biudžetinėse įstaigose ir viešosiose įstaigose veiklos plano patvirtinimo“, 2 punktu, Šiaulių rajono savivaldybės taryba  n u s p r e n d ž i a:</w:t>
              </w:r>
            </w:p>
          </w:sdtContent>
        </w:sdt>
        <w:sdt>
          <w:sdtPr>
            <w:alias w:val="1 p."/>
            <w:tag w:val="part_bf732d3fe7ea4e2a9473f65a8089c3ba"/>
            <w:id w:val="-1279020628"/>
            <w:lock w:val="sdtLocked"/>
          </w:sdtPr>
          <w:sdtEndPr/>
          <w:sdtContent>
            <w:p w14:paraId="3E355403" w14:textId="7F3265A7" w:rsidR="00E27D75" w:rsidRDefault="00BC3760">
              <w:pPr>
                <w:suppressAutoHyphens/>
                <w:ind w:firstLine="720"/>
                <w:jc w:val="both"/>
                <w:rPr>
                  <w:color w:val="00000A"/>
                  <w:szCs w:val="24"/>
                </w:rPr>
              </w:pPr>
              <w:sdt>
                <w:sdtPr>
                  <w:alias w:val="Numeris"/>
                  <w:tag w:val="nr_bf732d3fe7ea4e2a9473f65a8089c3ba"/>
                  <w:id w:val="943573019"/>
                  <w:lock w:val="sdtLocked"/>
                </w:sdtPr>
                <w:sdtEndPr/>
                <w:sdtContent>
                  <w:r>
                    <w:rPr>
                      <w:color w:val="00000A"/>
                      <w:szCs w:val="24"/>
                    </w:rPr>
                    <w:t>1</w:t>
                  </w:r>
                </w:sdtContent>
              </w:sdt>
              <w:r>
                <w:rPr>
                  <w:color w:val="00000A"/>
                  <w:szCs w:val="24"/>
                </w:rPr>
                <w:t>. Pakeisti Š</w:t>
              </w:r>
              <w:r>
                <w:rPr>
                  <w:color w:val="00000A"/>
                  <w:szCs w:val="24"/>
                </w:rPr>
                <w:t xml:space="preserve">iaulių rajono savivaldybės gyventojų mokėjimo už socialines paslaugas tvarkos aprašo, patvirtinto Šiaulių rajono savivaldybės tarybos 2010 m. spalio 7 d. sprendimu </w:t>
              </w:r>
              <w:bookmarkStart w:id="0" w:name="_GoBack"/>
              <w:bookmarkEnd w:id="0"/>
              <w:r>
                <w:rPr>
                  <w:color w:val="00000A"/>
                  <w:szCs w:val="24"/>
                </w:rPr>
                <w:t>Nr. T-278 „Dėl Šiaulių rajono savivaldybės gyventojų mokėjimo už soc</w:t>
              </w:r>
              <w:r>
                <w:rPr>
                  <w:color w:val="00000A"/>
                  <w:szCs w:val="24"/>
                </w:rPr>
                <w:t>ialines paslaugas tvarkos aprašo patvirtinimo“, 31 ir 58 punktus ir juos išdėstyti taip:</w:t>
              </w:r>
            </w:p>
            <w:sdt>
              <w:sdtPr>
                <w:alias w:val="1.1 p."/>
                <w:tag w:val="part_f7ca7913b91e471a93d6f13f96f16691"/>
                <w:id w:val="-1208014868"/>
                <w:lock w:val="sdtLocked"/>
              </w:sdtPr>
              <w:sdtEndPr/>
              <w:sdtContent>
                <w:p w14:paraId="3E355404" w14:textId="77777777" w:rsidR="00E27D75" w:rsidRDefault="00BC3760">
                  <w:pPr>
                    <w:suppressAutoHyphens/>
                    <w:ind w:firstLine="720"/>
                    <w:jc w:val="both"/>
                    <w:rPr>
                      <w:color w:val="00000A"/>
                      <w:szCs w:val="24"/>
                    </w:rPr>
                  </w:pPr>
                  <w:sdt>
                    <w:sdtPr>
                      <w:alias w:val="Numeris"/>
                      <w:tag w:val="nr_f7ca7913b91e471a93d6f13f96f16691"/>
                      <w:id w:val="484287380"/>
                      <w:lock w:val="sdtLocked"/>
                    </w:sdtPr>
                    <w:sdtEndPr/>
                    <w:sdtContent>
                      <w:r>
                        <w:rPr>
                          <w:color w:val="00000A"/>
                          <w:szCs w:val="24"/>
                        </w:rPr>
                        <w:t>1.1</w:t>
                      </w:r>
                    </w:sdtContent>
                  </w:sdt>
                  <w:r>
                    <w:rPr>
                      <w:color w:val="00000A"/>
                      <w:szCs w:val="24"/>
                    </w:rPr>
                    <w:t>. „31. Akcijų, obligacijų, vekselių ir kitų vertybinių popierių vertė įskaitoma į viso turto vertės sumą, jeigu bendra jų vertė viršija 579,24 Eur. Piniginės lėšo</w:t>
                  </w:r>
                  <w:r>
                    <w:rPr>
                      <w:color w:val="00000A"/>
                      <w:szCs w:val="24"/>
                    </w:rPr>
                    <w:t>s, turimos bankuose bei kitose kreditinėse įstaigose ir ne bankuose, gautos (negrąžintos) paskolos, kitiems asmenims paskolintos (negrąžintos) piniginės lėšos į viso turimo turto vertę įskaitomos, jeigu kiekvienos jų suma viršija 579,24 Eur.“</w:t>
                  </w:r>
                </w:p>
              </w:sdtContent>
            </w:sdt>
            <w:sdt>
              <w:sdtPr>
                <w:alias w:val="1.2 p."/>
                <w:tag w:val="part_5b8ec70bb3824ea0b24a312d25c12745"/>
                <w:id w:val="311603149"/>
                <w:lock w:val="sdtLocked"/>
              </w:sdtPr>
              <w:sdtEndPr/>
              <w:sdtContent>
                <w:p w14:paraId="3E355405" w14:textId="77777777" w:rsidR="00E27D75" w:rsidRDefault="00BC3760">
                  <w:pPr>
                    <w:suppressAutoHyphens/>
                    <w:ind w:firstLine="720"/>
                    <w:jc w:val="both"/>
                    <w:rPr>
                      <w:color w:val="00000A"/>
                      <w:szCs w:val="24"/>
                    </w:rPr>
                  </w:pPr>
                  <w:sdt>
                    <w:sdtPr>
                      <w:alias w:val="Numeris"/>
                      <w:tag w:val="nr_5b8ec70bb3824ea0b24a312d25c12745"/>
                      <w:id w:val="-391200308"/>
                      <w:lock w:val="sdtLocked"/>
                    </w:sdtPr>
                    <w:sdtEndPr/>
                    <w:sdtContent>
                      <w:r>
                        <w:rPr>
                          <w:color w:val="00000A"/>
                          <w:szCs w:val="24"/>
                        </w:rPr>
                        <w:t>1.2</w:t>
                      </w:r>
                    </w:sdtContent>
                  </w:sdt>
                  <w:r>
                    <w:rPr>
                      <w:color w:val="00000A"/>
                      <w:szCs w:val="24"/>
                    </w:rPr>
                    <w:t>. „58.</w:t>
                  </w:r>
                  <w:r>
                    <w:rPr>
                      <w:color w:val="00000A"/>
                      <w:szCs w:val="24"/>
                    </w:rPr>
                    <w:t xml:space="preserve"> Pagalbos į namus paslaugos teikiamos iki 10 val. per savaitę. Pagalbos į namus paslaugų sąrašas ir įkainiai:“</w:t>
                  </w:r>
                </w:p>
                <w:tbl>
                  <w:tblPr>
                    <w:tblW w:w="0" w:type="auto"/>
                    <w:tblInd w:w="504"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3" w:type="dxa"/>
                    </w:tblCellMar>
                    <w:tblLook w:val="04A0" w:firstRow="1" w:lastRow="0" w:firstColumn="1" w:lastColumn="0" w:noHBand="0" w:noVBand="1"/>
                  </w:tblPr>
                  <w:tblGrid>
                    <w:gridCol w:w="708"/>
                    <w:gridCol w:w="4961"/>
                    <w:gridCol w:w="1699"/>
                    <w:gridCol w:w="1276"/>
                  </w:tblGrid>
                  <w:tr w:rsidR="00E27D75" w14:paraId="3E35540A" w14:textId="77777777">
                    <w:trPr>
                      <w:trHeight w:val="850"/>
                      <w:tblHeader/>
                    </w:trPr>
                    <w:tc>
                      <w:tcPr>
                        <w:tcW w:w="708" w:type="dxa"/>
                        <w:tcBorders>
                          <w:top w:val="double" w:sz="4" w:space="0" w:color="00000A"/>
                          <w:left w:val="double" w:sz="4" w:space="0" w:color="00000A"/>
                          <w:bottom w:val="double" w:sz="4" w:space="0" w:color="00000A"/>
                          <w:right w:val="double" w:sz="4" w:space="0" w:color="00000A"/>
                        </w:tcBorders>
                        <w:shd w:val="clear" w:color="auto" w:fill="FFFFFF"/>
                        <w:tcMar>
                          <w:left w:w="63" w:type="dxa"/>
                        </w:tcMar>
                      </w:tcPr>
                      <w:p w14:paraId="3E355406" w14:textId="77777777" w:rsidR="00E27D75" w:rsidRDefault="00BC3760">
                        <w:pPr>
                          <w:suppressAutoHyphens/>
                          <w:jc w:val="center"/>
                          <w:rPr>
                            <w:b/>
                            <w:color w:val="00000A"/>
                            <w:sz w:val="20"/>
                          </w:rPr>
                        </w:pPr>
                        <w:r>
                          <w:rPr>
                            <w:b/>
                            <w:color w:val="00000A"/>
                            <w:sz w:val="20"/>
                          </w:rPr>
                          <w:t>Eil. Nr.</w:t>
                        </w:r>
                      </w:p>
                    </w:tc>
                    <w:tc>
                      <w:tcPr>
                        <w:tcW w:w="4961" w:type="dxa"/>
                        <w:tcBorders>
                          <w:top w:val="double" w:sz="4" w:space="0" w:color="00000A"/>
                          <w:left w:val="double" w:sz="4" w:space="0" w:color="00000A"/>
                          <w:bottom w:val="double" w:sz="4" w:space="0" w:color="00000A"/>
                          <w:right w:val="double" w:sz="4" w:space="0" w:color="00000A"/>
                        </w:tcBorders>
                        <w:shd w:val="clear" w:color="auto" w:fill="FFFFFF"/>
                        <w:tcMar>
                          <w:left w:w="63" w:type="dxa"/>
                        </w:tcMar>
                      </w:tcPr>
                      <w:p w14:paraId="3E355407" w14:textId="77777777" w:rsidR="00E27D75" w:rsidRDefault="00BC3760">
                        <w:pPr>
                          <w:suppressAutoHyphens/>
                          <w:jc w:val="center"/>
                          <w:rPr>
                            <w:b/>
                            <w:color w:val="00000A"/>
                            <w:sz w:val="20"/>
                          </w:rPr>
                        </w:pPr>
                        <w:r>
                          <w:rPr>
                            <w:b/>
                            <w:color w:val="00000A"/>
                            <w:sz w:val="20"/>
                          </w:rPr>
                          <w:t>Socialinių paslaugų, teikiamų namuose, pavadinimas</w:t>
                        </w:r>
                      </w:p>
                    </w:tc>
                    <w:tc>
                      <w:tcPr>
                        <w:tcW w:w="1699" w:type="dxa"/>
                        <w:tcBorders>
                          <w:top w:val="double" w:sz="4" w:space="0" w:color="00000A"/>
                          <w:left w:val="double" w:sz="4" w:space="0" w:color="00000A"/>
                          <w:bottom w:val="double" w:sz="4" w:space="0" w:color="00000A"/>
                          <w:right w:val="double" w:sz="4" w:space="0" w:color="00000A"/>
                        </w:tcBorders>
                        <w:shd w:val="clear" w:color="auto" w:fill="FFFFFF"/>
                        <w:tcMar>
                          <w:left w:w="63" w:type="dxa"/>
                        </w:tcMar>
                      </w:tcPr>
                      <w:p w14:paraId="3E355408" w14:textId="77777777" w:rsidR="00E27D75" w:rsidRDefault="00BC3760">
                        <w:pPr>
                          <w:suppressAutoHyphens/>
                          <w:jc w:val="center"/>
                          <w:rPr>
                            <w:b/>
                            <w:color w:val="00000A"/>
                            <w:sz w:val="20"/>
                          </w:rPr>
                        </w:pPr>
                        <w:r>
                          <w:rPr>
                            <w:b/>
                            <w:color w:val="00000A"/>
                            <w:sz w:val="20"/>
                          </w:rPr>
                          <w:t>Vieno karto paslaugos teikimo trukmė (val.)</w:t>
                        </w:r>
                      </w:p>
                    </w:tc>
                    <w:tc>
                      <w:tcPr>
                        <w:tcW w:w="1276" w:type="dxa"/>
                        <w:tcBorders>
                          <w:top w:val="double" w:sz="4" w:space="0" w:color="00000A"/>
                          <w:left w:val="double" w:sz="4" w:space="0" w:color="00000A"/>
                          <w:bottom w:val="double" w:sz="4" w:space="0" w:color="00000A"/>
                          <w:right w:val="double" w:sz="4" w:space="0" w:color="00000A"/>
                        </w:tcBorders>
                        <w:shd w:val="clear" w:color="auto" w:fill="FFFFFF"/>
                        <w:tcMar>
                          <w:left w:w="63" w:type="dxa"/>
                        </w:tcMar>
                      </w:tcPr>
                      <w:p w14:paraId="3E355409" w14:textId="77777777" w:rsidR="00E27D75" w:rsidRDefault="00BC3760">
                        <w:pPr>
                          <w:suppressAutoHyphens/>
                          <w:jc w:val="center"/>
                          <w:rPr>
                            <w:b/>
                            <w:color w:val="00000A"/>
                            <w:sz w:val="20"/>
                          </w:rPr>
                        </w:pPr>
                        <w:r>
                          <w:rPr>
                            <w:b/>
                            <w:color w:val="00000A"/>
                            <w:sz w:val="20"/>
                          </w:rPr>
                          <w:t>Paslaugos įkainis</w:t>
                        </w:r>
                      </w:p>
                    </w:tc>
                  </w:tr>
                  <w:tr w:rsidR="00E27D75" w14:paraId="3E35540F" w14:textId="77777777">
                    <w:tc>
                      <w:tcPr>
                        <w:tcW w:w="708" w:type="dxa"/>
                        <w:tcBorders>
                          <w:top w:val="double" w:sz="4" w:space="0" w:color="00000A"/>
                          <w:left w:val="single" w:sz="4" w:space="0" w:color="000001"/>
                          <w:bottom w:val="single" w:sz="4" w:space="0" w:color="000001"/>
                          <w:right w:val="nil"/>
                        </w:tcBorders>
                        <w:shd w:val="clear" w:color="auto" w:fill="FFFFFF"/>
                        <w:tcMar>
                          <w:left w:w="93" w:type="dxa"/>
                        </w:tcMar>
                      </w:tcPr>
                      <w:p w14:paraId="3E35540B" w14:textId="77777777" w:rsidR="00E27D75" w:rsidRDefault="00BC3760">
                        <w:pPr>
                          <w:suppressAutoHyphens/>
                          <w:jc w:val="both"/>
                          <w:rPr>
                            <w:color w:val="00000A"/>
                            <w:sz w:val="20"/>
                          </w:rPr>
                        </w:pPr>
                        <w:r>
                          <w:rPr>
                            <w:color w:val="00000A"/>
                            <w:sz w:val="20"/>
                          </w:rPr>
                          <w:t>1.</w:t>
                        </w:r>
                      </w:p>
                    </w:tc>
                    <w:tc>
                      <w:tcPr>
                        <w:tcW w:w="4961" w:type="dxa"/>
                        <w:tcBorders>
                          <w:top w:val="double" w:sz="4" w:space="0" w:color="00000A"/>
                          <w:left w:val="single" w:sz="4" w:space="0" w:color="000001"/>
                          <w:bottom w:val="single" w:sz="4" w:space="0" w:color="000001"/>
                          <w:right w:val="nil"/>
                        </w:tcBorders>
                        <w:shd w:val="clear" w:color="auto" w:fill="FFFFFF"/>
                        <w:tcMar>
                          <w:left w:w="93" w:type="dxa"/>
                        </w:tcMar>
                      </w:tcPr>
                      <w:p w14:paraId="3E35540C" w14:textId="77777777" w:rsidR="00E27D75" w:rsidRDefault="00BC3760">
                        <w:pPr>
                          <w:suppressAutoHyphens/>
                          <w:jc w:val="both"/>
                          <w:rPr>
                            <w:color w:val="00000A"/>
                            <w:sz w:val="22"/>
                            <w:szCs w:val="22"/>
                          </w:rPr>
                        </w:pPr>
                        <w:r>
                          <w:rPr>
                            <w:b/>
                            <w:color w:val="00000A"/>
                            <w:sz w:val="20"/>
                          </w:rPr>
                          <w:t>Informavimas</w:t>
                        </w:r>
                        <w:r>
                          <w:rPr>
                            <w:color w:val="00000A"/>
                            <w:sz w:val="20"/>
                          </w:rPr>
                          <w:t xml:space="preserve"> </w:t>
                        </w:r>
                        <w:r>
                          <w:rPr>
                            <w:color w:val="00000A"/>
                            <w:sz w:val="22"/>
                            <w:szCs w:val="22"/>
                          </w:rPr>
                          <w:t xml:space="preserve">(reikalingos informacijos apie socialinę priežiūrą, pagalbą suteikimas asmeniui </w:t>
                        </w:r>
                        <w:r>
                          <w:rPr>
                            <w:color w:val="FF0000"/>
                            <w:sz w:val="22"/>
                            <w:szCs w:val="22"/>
                          </w:rPr>
                          <w:t xml:space="preserve">/ </w:t>
                        </w:r>
                        <w:r>
                          <w:rPr>
                            <w:color w:val="00000A"/>
                            <w:sz w:val="22"/>
                            <w:szCs w:val="22"/>
                          </w:rPr>
                          <w:t>šeimai)</w:t>
                        </w:r>
                      </w:p>
                    </w:tc>
                    <w:tc>
                      <w:tcPr>
                        <w:tcW w:w="1699" w:type="dxa"/>
                        <w:tcBorders>
                          <w:top w:val="double" w:sz="4" w:space="0" w:color="00000A"/>
                          <w:left w:val="single" w:sz="4" w:space="0" w:color="000001"/>
                          <w:bottom w:val="single" w:sz="4" w:space="0" w:color="000001"/>
                          <w:right w:val="nil"/>
                        </w:tcBorders>
                        <w:shd w:val="clear" w:color="auto" w:fill="FFFFFF"/>
                        <w:tcMar>
                          <w:left w:w="93" w:type="dxa"/>
                        </w:tcMar>
                      </w:tcPr>
                      <w:p w14:paraId="3E35540D" w14:textId="77777777" w:rsidR="00E27D75" w:rsidRDefault="00BC3760">
                        <w:pPr>
                          <w:suppressAutoHyphens/>
                          <w:jc w:val="both"/>
                          <w:rPr>
                            <w:color w:val="00000A"/>
                            <w:sz w:val="20"/>
                          </w:rPr>
                        </w:pPr>
                        <w:r>
                          <w:rPr>
                            <w:color w:val="00000A"/>
                            <w:sz w:val="20"/>
                          </w:rPr>
                          <w:t>-</w:t>
                        </w:r>
                      </w:p>
                    </w:tc>
                    <w:tc>
                      <w:tcPr>
                        <w:tcW w:w="1276" w:type="dxa"/>
                        <w:tcBorders>
                          <w:top w:val="double" w:sz="4" w:space="0" w:color="00000A"/>
                          <w:left w:val="single" w:sz="4" w:space="0" w:color="000001"/>
                          <w:bottom w:val="single" w:sz="4" w:space="0" w:color="000001"/>
                          <w:right w:val="single" w:sz="4" w:space="0" w:color="000001"/>
                        </w:tcBorders>
                        <w:shd w:val="clear" w:color="auto" w:fill="FFFFFF"/>
                        <w:tcMar>
                          <w:left w:w="93" w:type="dxa"/>
                        </w:tcMar>
                      </w:tcPr>
                      <w:p w14:paraId="3E35540E" w14:textId="77777777" w:rsidR="00E27D75" w:rsidRDefault="00BC3760">
                        <w:pPr>
                          <w:suppressAutoHyphens/>
                          <w:jc w:val="both"/>
                          <w:rPr>
                            <w:color w:val="00000A"/>
                            <w:sz w:val="20"/>
                          </w:rPr>
                        </w:pPr>
                        <w:r>
                          <w:rPr>
                            <w:color w:val="00000A"/>
                            <w:sz w:val="20"/>
                          </w:rPr>
                          <w:t>nemokama</w:t>
                        </w:r>
                      </w:p>
                    </w:tc>
                  </w:tr>
                  <w:tr w:rsidR="00E27D75" w14:paraId="3E355414"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10" w14:textId="77777777" w:rsidR="00E27D75" w:rsidRDefault="00BC3760">
                        <w:pPr>
                          <w:suppressAutoHyphens/>
                          <w:jc w:val="both"/>
                          <w:rPr>
                            <w:color w:val="00000A"/>
                            <w:sz w:val="20"/>
                          </w:rPr>
                        </w:pPr>
                        <w:r>
                          <w:rPr>
                            <w:color w:val="00000A"/>
                            <w:sz w:val="20"/>
                          </w:rPr>
                          <w:t>2.</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11" w14:textId="77777777" w:rsidR="00E27D75" w:rsidRDefault="00BC3760">
                        <w:pPr>
                          <w:suppressAutoHyphens/>
                          <w:jc w:val="both"/>
                          <w:rPr>
                            <w:color w:val="00000A"/>
                            <w:sz w:val="22"/>
                            <w:szCs w:val="22"/>
                          </w:rPr>
                        </w:pPr>
                        <w:r>
                          <w:rPr>
                            <w:b/>
                            <w:color w:val="00000A"/>
                            <w:sz w:val="20"/>
                          </w:rPr>
                          <w:t>Konsultavimas</w:t>
                        </w:r>
                        <w:r>
                          <w:rPr>
                            <w:color w:val="00000A"/>
                            <w:sz w:val="20"/>
                          </w:rPr>
                          <w:t xml:space="preserve"> </w:t>
                        </w:r>
                        <w:r>
                          <w:rPr>
                            <w:color w:val="00000A"/>
                            <w:sz w:val="22"/>
                            <w:szCs w:val="22"/>
                          </w:rPr>
                          <w:t xml:space="preserve">(socialinio darbuotojo teikiama paslauga, kai kartu su asmeniu (šeima) analizuojama asmens probleminė situacija ir ieškoma problemos </w:t>
                        </w:r>
                        <w:r>
                          <w:rPr>
                            <w:color w:val="00000A"/>
                            <w:sz w:val="22"/>
                            <w:szCs w:val="22"/>
                          </w:rPr>
                          <w:t>sprendimo būdų)</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12" w14:textId="77777777" w:rsidR="00E27D75" w:rsidRDefault="00BC3760">
                        <w:pPr>
                          <w:suppressAutoHyphens/>
                          <w:jc w:val="both"/>
                          <w:rPr>
                            <w:color w:val="00000A"/>
                            <w:sz w:val="20"/>
                          </w:rPr>
                        </w:pPr>
                        <w:r>
                          <w:rPr>
                            <w:color w:val="00000A"/>
                            <w:sz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13" w14:textId="77777777" w:rsidR="00E27D75" w:rsidRDefault="00BC3760">
                        <w:pPr>
                          <w:suppressAutoHyphens/>
                          <w:jc w:val="both"/>
                          <w:rPr>
                            <w:color w:val="00000A"/>
                            <w:sz w:val="20"/>
                          </w:rPr>
                        </w:pPr>
                        <w:r>
                          <w:rPr>
                            <w:color w:val="00000A"/>
                            <w:sz w:val="20"/>
                          </w:rPr>
                          <w:t>nemokama</w:t>
                        </w:r>
                      </w:p>
                    </w:tc>
                  </w:tr>
                  <w:tr w:rsidR="00E27D75" w14:paraId="3E355419"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15" w14:textId="77777777" w:rsidR="00E27D75" w:rsidRDefault="00BC3760">
                        <w:pPr>
                          <w:suppressAutoHyphens/>
                          <w:jc w:val="both"/>
                          <w:rPr>
                            <w:color w:val="00000A"/>
                            <w:sz w:val="20"/>
                          </w:rPr>
                        </w:pPr>
                        <w:r>
                          <w:rPr>
                            <w:color w:val="00000A"/>
                            <w:sz w:val="20"/>
                          </w:rPr>
                          <w:t>3.</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16" w14:textId="77777777" w:rsidR="00E27D75" w:rsidRDefault="00BC3760">
                        <w:pPr>
                          <w:suppressAutoHyphens/>
                          <w:jc w:val="both"/>
                          <w:rPr>
                            <w:color w:val="00000A"/>
                            <w:sz w:val="22"/>
                            <w:szCs w:val="22"/>
                          </w:rPr>
                        </w:pPr>
                        <w:r>
                          <w:rPr>
                            <w:b/>
                            <w:color w:val="00000A"/>
                            <w:sz w:val="20"/>
                          </w:rPr>
                          <w:t xml:space="preserve">Tarpininkavimas / atstovavimas </w:t>
                        </w:r>
                        <w:r>
                          <w:rPr>
                            <w:color w:val="00000A"/>
                            <w:sz w:val="22"/>
                            <w:szCs w:val="22"/>
                          </w:rPr>
                          <w:t>(socialinio darbuotojo teikiama paslauga tarpininkaujant asmeniui / šeimai tarp įvairių institucijų, sprendžiant socialines problemas)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17" w14:textId="77777777" w:rsidR="00E27D75" w:rsidRDefault="00BC3760">
                        <w:pPr>
                          <w:suppressAutoHyphens/>
                          <w:jc w:val="both"/>
                          <w:rPr>
                            <w:color w:val="00000A"/>
                            <w:sz w:val="20"/>
                          </w:rPr>
                        </w:pPr>
                        <w:r>
                          <w:rPr>
                            <w:color w:val="00000A"/>
                            <w:sz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18" w14:textId="77777777" w:rsidR="00E27D75" w:rsidRDefault="00BC3760">
                        <w:pPr>
                          <w:suppressAutoHyphens/>
                          <w:jc w:val="both"/>
                          <w:rPr>
                            <w:color w:val="00000A"/>
                            <w:sz w:val="20"/>
                          </w:rPr>
                        </w:pPr>
                        <w:r>
                          <w:rPr>
                            <w:color w:val="00000A"/>
                            <w:sz w:val="20"/>
                          </w:rPr>
                          <w:t>nemokama</w:t>
                        </w:r>
                      </w:p>
                    </w:tc>
                  </w:tr>
                  <w:tr w:rsidR="00E27D75" w14:paraId="3E35541E"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1A" w14:textId="77777777" w:rsidR="00E27D75" w:rsidRDefault="00BC3760">
                        <w:pPr>
                          <w:suppressAutoHyphens/>
                          <w:jc w:val="both"/>
                          <w:rPr>
                            <w:b/>
                            <w:color w:val="00000A"/>
                            <w:sz w:val="20"/>
                          </w:rPr>
                        </w:pPr>
                        <w:r>
                          <w:rPr>
                            <w:b/>
                            <w:color w:val="00000A"/>
                            <w:sz w:val="20"/>
                          </w:rPr>
                          <w:t>4.</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1B" w14:textId="77777777" w:rsidR="00E27D75" w:rsidRDefault="00BC3760">
                        <w:pPr>
                          <w:suppressAutoHyphens/>
                          <w:jc w:val="both"/>
                          <w:rPr>
                            <w:color w:val="00000A"/>
                            <w:sz w:val="20"/>
                          </w:rPr>
                        </w:pPr>
                        <w:r>
                          <w:rPr>
                            <w:b/>
                            <w:color w:val="00000A"/>
                            <w:sz w:val="20"/>
                          </w:rPr>
                          <w:t>Asmens higienos paslaugos</w:t>
                        </w:r>
                        <w:r>
                          <w:rPr>
                            <w:color w:val="00000A"/>
                            <w:sz w:val="20"/>
                          </w:rPr>
                          <w:t>:</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1C" w14:textId="77777777" w:rsidR="00E27D75" w:rsidRDefault="00E27D75">
                        <w:pPr>
                          <w:suppressAutoHyphens/>
                          <w:jc w:val="both"/>
                          <w:rPr>
                            <w:color w:val="00000A"/>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1D" w14:textId="77777777" w:rsidR="00E27D75" w:rsidRDefault="00E27D75">
                        <w:pPr>
                          <w:suppressAutoHyphens/>
                          <w:jc w:val="both"/>
                          <w:rPr>
                            <w:color w:val="00000A"/>
                            <w:sz w:val="20"/>
                          </w:rPr>
                        </w:pPr>
                      </w:p>
                    </w:tc>
                  </w:tr>
                  <w:tr w:rsidR="00E27D75" w14:paraId="3E355423"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1F" w14:textId="77777777" w:rsidR="00E27D75" w:rsidRDefault="00BC3760">
                        <w:pPr>
                          <w:suppressAutoHyphens/>
                          <w:jc w:val="both"/>
                          <w:rPr>
                            <w:color w:val="00000A"/>
                            <w:sz w:val="20"/>
                          </w:rPr>
                        </w:pPr>
                        <w:r>
                          <w:rPr>
                            <w:color w:val="00000A"/>
                            <w:sz w:val="20"/>
                          </w:rPr>
                          <w:t>4.1.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20" w14:textId="77777777" w:rsidR="00E27D75" w:rsidRDefault="00BC3760">
                        <w:pPr>
                          <w:suppressAutoHyphens/>
                          <w:jc w:val="both"/>
                          <w:rPr>
                            <w:color w:val="00000A"/>
                            <w:sz w:val="20"/>
                          </w:rPr>
                        </w:pPr>
                        <w:r>
                          <w:rPr>
                            <w:color w:val="00000A"/>
                            <w:sz w:val="20"/>
                          </w:rPr>
                          <w:t xml:space="preserve">Kūno </w:t>
                        </w:r>
                        <w:r>
                          <w:rPr>
                            <w:color w:val="00000A"/>
                            <w:sz w:val="20"/>
                          </w:rPr>
                          <w:t>apiprausimas, pagalba rengiantis, šukuojantis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21"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22" w14:textId="77777777" w:rsidR="00E27D75" w:rsidRDefault="00BC3760">
                        <w:pPr>
                          <w:suppressAutoHyphens/>
                          <w:jc w:val="both"/>
                          <w:rPr>
                            <w:color w:val="00000A"/>
                            <w:sz w:val="20"/>
                          </w:rPr>
                        </w:pPr>
                        <w:r>
                          <w:rPr>
                            <w:color w:val="00000A"/>
                            <w:sz w:val="20"/>
                          </w:rPr>
                          <w:t>0,5 MVA</w:t>
                        </w:r>
                      </w:p>
                    </w:tc>
                  </w:tr>
                  <w:tr w:rsidR="00E27D75" w14:paraId="3E355428"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24" w14:textId="77777777" w:rsidR="00E27D75" w:rsidRDefault="00BC3760">
                        <w:pPr>
                          <w:suppressAutoHyphens/>
                          <w:jc w:val="both"/>
                          <w:rPr>
                            <w:color w:val="00000A"/>
                            <w:sz w:val="20"/>
                          </w:rPr>
                        </w:pPr>
                        <w:r>
                          <w:rPr>
                            <w:color w:val="00000A"/>
                            <w:sz w:val="20"/>
                          </w:rPr>
                          <w:t xml:space="preserve">4.2. </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25" w14:textId="77777777" w:rsidR="00E27D75" w:rsidRDefault="00BC3760">
                        <w:pPr>
                          <w:suppressAutoHyphens/>
                          <w:jc w:val="both"/>
                          <w:rPr>
                            <w:color w:val="00000A"/>
                            <w:sz w:val="20"/>
                          </w:rPr>
                        </w:pPr>
                        <w:r>
                          <w:rPr>
                            <w:color w:val="00000A"/>
                            <w:sz w:val="20"/>
                          </w:rPr>
                          <w:t>Maudymas vonioje (palydėjimas į vonios kambarį, pagalba įlipant ir išlipant iš vonios, galvos plovimas)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26"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27" w14:textId="77777777" w:rsidR="00E27D75" w:rsidRDefault="00BC3760">
                        <w:pPr>
                          <w:suppressAutoHyphens/>
                          <w:jc w:val="both"/>
                          <w:rPr>
                            <w:color w:val="00000A"/>
                            <w:sz w:val="20"/>
                          </w:rPr>
                        </w:pPr>
                        <w:r>
                          <w:rPr>
                            <w:color w:val="00000A"/>
                            <w:sz w:val="20"/>
                          </w:rPr>
                          <w:t>1 MVA</w:t>
                        </w:r>
                      </w:p>
                    </w:tc>
                  </w:tr>
                  <w:tr w:rsidR="00E27D75" w14:paraId="3E35542D"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29" w14:textId="77777777" w:rsidR="00E27D75" w:rsidRDefault="00BC3760">
                        <w:pPr>
                          <w:suppressAutoHyphens/>
                          <w:jc w:val="both"/>
                          <w:rPr>
                            <w:color w:val="00000A"/>
                            <w:sz w:val="20"/>
                          </w:rPr>
                        </w:pPr>
                        <w:r>
                          <w:rPr>
                            <w:color w:val="00000A"/>
                            <w:sz w:val="20"/>
                          </w:rPr>
                          <w:t>4.3.</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2A" w14:textId="77777777" w:rsidR="00E27D75" w:rsidRDefault="00BC3760">
                        <w:pPr>
                          <w:suppressAutoHyphens/>
                          <w:jc w:val="both"/>
                          <w:rPr>
                            <w:color w:val="00000A"/>
                            <w:sz w:val="20"/>
                          </w:rPr>
                        </w:pPr>
                        <w:r>
                          <w:rPr>
                            <w:color w:val="00000A"/>
                            <w:sz w:val="20"/>
                          </w:rPr>
                          <w:t>Patalynės keitimas, lovos klojimas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2B"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2C" w14:textId="77777777" w:rsidR="00E27D75" w:rsidRDefault="00BC3760">
                        <w:pPr>
                          <w:suppressAutoHyphens/>
                          <w:jc w:val="both"/>
                          <w:rPr>
                            <w:color w:val="00000A"/>
                            <w:sz w:val="20"/>
                          </w:rPr>
                        </w:pPr>
                        <w:r>
                          <w:rPr>
                            <w:color w:val="00000A"/>
                            <w:sz w:val="20"/>
                          </w:rPr>
                          <w:t>0,5 MVA</w:t>
                        </w:r>
                      </w:p>
                    </w:tc>
                  </w:tr>
                  <w:tr w:rsidR="00E27D75" w14:paraId="3E355432"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2E" w14:textId="77777777" w:rsidR="00E27D75" w:rsidRDefault="00BC3760">
                        <w:pPr>
                          <w:suppressAutoHyphens/>
                          <w:jc w:val="both"/>
                          <w:rPr>
                            <w:color w:val="00000A"/>
                            <w:sz w:val="20"/>
                          </w:rPr>
                        </w:pPr>
                        <w:r>
                          <w:rPr>
                            <w:color w:val="00000A"/>
                            <w:sz w:val="20"/>
                          </w:rPr>
                          <w:lastRenderedPageBreak/>
                          <w:t>4.4.</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2F" w14:textId="77777777" w:rsidR="00E27D75" w:rsidRDefault="00BC3760">
                        <w:pPr>
                          <w:suppressAutoHyphens/>
                          <w:jc w:val="both"/>
                          <w:rPr>
                            <w:color w:val="00000A"/>
                            <w:sz w:val="20"/>
                          </w:rPr>
                        </w:pPr>
                        <w:r>
                          <w:rPr>
                            <w:color w:val="00000A"/>
                            <w:sz w:val="20"/>
                          </w:rPr>
                          <w:t xml:space="preserve">Kojų ir rankų nagų </w:t>
                        </w:r>
                        <w:r>
                          <w:rPr>
                            <w:color w:val="00000A"/>
                            <w:sz w:val="20"/>
                          </w:rPr>
                          <w:t>priežiūra</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30"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31" w14:textId="77777777" w:rsidR="00E27D75" w:rsidRDefault="00BC3760">
                        <w:pPr>
                          <w:suppressAutoHyphens/>
                          <w:jc w:val="both"/>
                          <w:rPr>
                            <w:color w:val="00000A"/>
                            <w:sz w:val="20"/>
                          </w:rPr>
                        </w:pPr>
                        <w:r>
                          <w:rPr>
                            <w:color w:val="00000A"/>
                            <w:sz w:val="20"/>
                          </w:rPr>
                          <w:t>0,5 MVA</w:t>
                        </w:r>
                      </w:p>
                    </w:tc>
                  </w:tr>
                  <w:tr w:rsidR="00E27D75" w14:paraId="3E355437"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33" w14:textId="77777777" w:rsidR="00E27D75" w:rsidRDefault="00BC3760">
                        <w:pPr>
                          <w:suppressAutoHyphens/>
                          <w:jc w:val="both"/>
                          <w:rPr>
                            <w:color w:val="00000A"/>
                            <w:sz w:val="20"/>
                          </w:rPr>
                        </w:pPr>
                        <w:r>
                          <w:rPr>
                            <w:color w:val="00000A"/>
                            <w:sz w:val="20"/>
                          </w:rPr>
                          <w:t>4.5.</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34" w14:textId="77777777" w:rsidR="00E27D75" w:rsidRDefault="00BC3760">
                        <w:pPr>
                          <w:suppressAutoHyphens/>
                          <w:jc w:val="both"/>
                          <w:rPr>
                            <w:color w:val="00000A"/>
                            <w:sz w:val="20"/>
                          </w:rPr>
                        </w:pPr>
                        <w:r>
                          <w:rPr>
                            <w:color w:val="00000A"/>
                            <w:sz w:val="20"/>
                          </w:rPr>
                          <w:t>Kirpimo paslauga</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35"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36" w14:textId="77777777" w:rsidR="00E27D75" w:rsidRDefault="00BC3760">
                        <w:pPr>
                          <w:suppressAutoHyphens/>
                          <w:jc w:val="both"/>
                          <w:rPr>
                            <w:color w:val="00000A"/>
                            <w:sz w:val="20"/>
                          </w:rPr>
                        </w:pPr>
                        <w:r>
                          <w:rPr>
                            <w:color w:val="00000A"/>
                            <w:sz w:val="20"/>
                          </w:rPr>
                          <w:t>1 MVA</w:t>
                        </w:r>
                      </w:p>
                    </w:tc>
                  </w:tr>
                  <w:tr w:rsidR="00E27D75" w14:paraId="3E35543C"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38" w14:textId="77777777" w:rsidR="00E27D75" w:rsidRDefault="00BC3760">
                        <w:pPr>
                          <w:suppressAutoHyphens/>
                          <w:jc w:val="both"/>
                          <w:rPr>
                            <w:b/>
                            <w:color w:val="00000A"/>
                            <w:sz w:val="20"/>
                          </w:rPr>
                        </w:pPr>
                        <w:r>
                          <w:rPr>
                            <w:b/>
                            <w:color w:val="00000A"/>
                            <w:sz w:val="20"/>
                          </w:rPr>
                          <w:t>5.</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39" w14:textId="77777777" w:rsidR="00E27D75" w:rsidRDefault="00BC3760">
                        <w:pPr>
                          <w:suppressAutoHyphens/>
                          <w:jc w:val="both"/>
                          <w:rPr>
                            <w:b/>
                            <w:color w:val="00000A"/>
                            <w:sz w:val="20"/>
                          </w:rPr>
                        </w:pPr>
                        <w:r>
                          <w:rPr>
                            <w:b/>
                            <w:color w:val="00000A"/>
                            <w:sz w:val="20"/>
                          </w:rPr>
                          <w:t>Maitinimo organizavimas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3A" w14:textId="77777777" w:rsidR="00E27D75" w:rsidRDefault="00E27D75">
                        <w:pPr>
                          <w:suppressAutoHyphens/>
                          <w:jc w:val="both"/>
                          <w:rPr>
                            <w:color w:val="00000A"/>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3B" w14:textId="77777777" w:rsidR="00E27D75" w:rsidRDefault="00E27D75">
                        <w:pPr>
                          <w:suppressAutoHyphens/>
                          <w:jc w:val="both"/>
                          <w:rPr>
                            <w:color w:val="00000A"/>
                            <w:sz w:val="20"/>
                          </w:rPr>
                        </w:pPr>
                      </w:p>
                    </w:tc>
                  </w:tr>
                  <w:tr w:rsidR="00E27D75" w14:paraId="3E355441"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3D" w14:textId="77777777" w:rsidR="00E27D75" w:rsidRDefault="00BC3760">
                        <w:pPr>
                          <w:suppressAutoHyphens/>
                          <w:jc w:val="both"/>
                          <w:rPr>
                            <w:color w:val="00000A"/>
                            <w:sz w:val="20"/>
                          </w:rPr>
                        </w:pPr>
                        <w:r>
                          <w:rPr>
                            <w:color w:val="00000A"/>
                            <w:sz w:val="20"/>
                          </w:rPr>
                          <w:t>5.1.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3E" w14:textId="77777777" w:rsidR="00E27D75" w:rsidRDefault="00BC3760">
                        <w:pPr>
                          <w:suppressAutoHyphens/>
                          <w:jc w:val="both"/>
                          <w:rPr>
                            <w:color w:val="00000A"/>
                            <w:sz w:val="20"/>
                          </w:rPr>
                        </w:pPr>
                        <w:r>
                          <w:rPr>
                            <w:color w:val="00000A"/>
                            <w:sz w:val="20"/>
                          </w:rPr>
                          <w:t xml:space="preserve">Maisto produktų nupirkimas (iki 5 kg) artimiausioje parduotuvėje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3F"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40" w14:textId="77777777" w:rsidR="00E27D75" w:rsidRDefault="00BC3760">
                        <w:pPr>
                          <w:suppressAutoHyphens/>
                          <w:jc w:val="both"/>
                          <w:rPr>
                            <w:color w:val="00000A"/>
                            <w:sz w:val="20"/>
                          </w:rPr>
                        </w:pPr>
                        <w:r>
                          <w:rPr>
                            <w:color w:val="00000A"/>
                            <w:sz w:val="20"/>
                          </w:rPr>
                          <w:t>0,5 MVA</w:t>
                        </w:r>
                      </w:p>
                    </w:tc>
                  </w:tr>
                  <w:tr w:rsidR="00E27D75" w14:paraId="3E355446"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42" w14:textId="77777777" w:rsidR="00E27D75" w:rsidRDefault="00BC3760">
                        <w:pPr>
                          <w:suppressAutoHyphens/>
                          <w:jc w:val="both"/>
                          <w:rPr>
                            <w:color w:val="00000A"/>
                            <w:sz w:val="20"/>
                          </w:rPr>
                        </w:pPr>
                        <w:r>
                          <w:rPr>
                            <w:color w:val="00000A"/>
                            <w:sz w:val="20"/>
                          </w:rPr>
                          <w:t>5.2.</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43" w14:textId="77777777" w:rsidR="00E27D75" w:rsidRDefault="00BC3760">
                        <w:pPr>
                          <w:suppressAutoHyphens/>
                          <w:jc w:val="both"/>
                          <w:rPr>
                            <w:color w:val="00000A"/>
                            <w:sz w:val="20"/>
                          </w:rPr>
                        </w:pPr>
                        <w:r>
                          <w:rPr>
                            <w:color w:val="00000A"/>
                            <w:sz w:val="20"/>
                          </w:rPr>
                          <w:t xml:space="preserve">Maisto produktų nupirkimas (iki 5 kg) artimiausioje parduotuvėje, turguje, </w:t>
                        </w:r>
                        <w:r>
                          <w:rPr>
                            <w:color w:val="00000A"/>
                            <w:sz w:val="20"/>
                          </w:rPr>
                          <w:t>turgavietėje</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44"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45" w14:textId="77777777" w:rsidR="00E27D75" w:rsidRDefault="00BC3760">
                        <w:pPr>
                          <w:suppressAutoHyphens/>
                          <w:jc w:val="both"/>
                          <w:rPr>
                            <w:color w:val="00000A"/>
                            <w:sz w:val="20"/>
                          </w:rPr>
                        </w:pPr>
                        <w:r>
                          <w:rPr>
                            <w:color w:val="00000A"/>
                            <w:sz w:val="20"/>
                          </w:rPr>
                          <w:t>1 MVA</w:t>
                        </w:r>
                      </w:p>
                    </w:tc>
                  </w:tr>
                  <w:tr w:rsidR="00E27D75" w14:paraId="3E35544B"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47" w14:textId="77777777" w:rsidR="00E27D75" w:rsidRDefault="00BC3760">
                        <w:pPr>
                          <w:suppressAutoHyphens/>
                          <w:jc w:val="both"/>
                          <w:rPr>
                            <w:color w:val="00000A"/>
                            <w:sz w:val="20"/>
                          </w:rPr>
                        </w:pPr>
                        <w:r>
                          <w:rPr>
                            <w:color w:val="00000A"/>
                            <w:sz w:val="20"/>
                          </w:rPr>
                          <w:t>5.3.</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48" w14:textId="77777777" w:rsidR="00E27D75" w:rsidRDefault="00BC3760">
                        <w:pPr>
                          <w:suppressAutoHyphens/>
                          <w:jc w:val="both"/>
                          <w:rPr>
                            <w:color w:val="00000A"/>
                            <w:sz w:val="20"/>
                          </w:rPr>
                        </w:pPr>
                        <w:r>
                          <w:rPr>
                            <w:color w:val="00000A"/>
                            <w:sz w:val="20"/>
                          </w:rPr>
                          <w:t xml:space="preserve">Maisto paruošimas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49"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4A" w14:textId="77777777" w:rsidR="00E27D75" w:rsidRDefault="00BC3760">
                        <w:pPr>
                          <w:suppressAutoHyphens/>
                          <w:jc w:val="both"/>
                          <w:rPr>
                            <w:color w:val="00000A"/>
                            <w:sz w:val="20"/>
                          </w:rPr>
                        </w:pPr>
                        <w:r>
                          <w:rPr>
                            <w:color w:val="00000A"/>
                            <w:sz w:val="20"/>
                          </w:rPr>
                          <w:t>1 MVA</w:t>
                        </w:r>
                      </w:p>
                    </w:tc>
                  </w:tr>
                  <w:tr w:rsidR="00E27D75" w14:paraId="3E355450"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4C" w14:textId="77777777" w:rsidR="00E27D75" w:rsidRDefault="00BC3760">
                        <w:pPr>
                          <w:suppressAutoHyphens/>
                          <w:jc w:val="both"/>
                          <w:rPr>
                            <w:color w:val="00000A"/>
                            <w:sz w:val="20"/>
                          </w:rPr>
                        </w:pPr>
                        <w:r>
                          <w:rPr>
                            <w:color w:val="00000A"/>
                            <w:sz w:val="20"/>
                          </w:rPr>
                          <w:t>5.4.</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4D" w14:textId="77777777" w:rsidR="00E27D75" w:rsidRDefault="00BC3760">
                        <w:pPr>
                          <w:suppressAutoHyphens/>
                          <w:jc w:val="both"/>
                          <w:rPr>
                            <w:color w:val="00000A"/>
                            <w:sz w:val="20"/>
                          </w:rPr>
                        </w:pPr>
                        <w:r>
                          <w:rPr>
                            <w:color w:val="00000A"/>
                            <w:sz w:val="20"/>
                          </w:rPr>
                          <w:t>Pagalba valgant (maitinimas)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4E"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4F" w14:textId="77777777" w:rsidR="00E27D75" w:rsidRDefault="00BC3760">
                        <w:pPr>
                          <w:suppressAutoHyphens/>
                          <w:jc w:val="both"/>
                          <w:rPr>
                            <w:color w:val="00000A"/>
                            <w:sz w:val="20"/>
                          </w:rPr>
                        </w:pPr>
                        <w:r>
                          <w:rPr>
                            <w:color w:val="00000A"/>
                            <w:sz w:val="20"/>
                          </w:rPr>
                          <w:t>0,5 MVA</w:t>
                        </w:r>
                      </w:p>
                    </w:tc>
                  </w:tr>
                  <w:tr w:rsidR="00E27D75" w14:paraId="3E355455"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51" w14:textId="77777777" w:rsidR="00E27D75" w:rsidRDefault="00BC3760">
                        <w:pPr>
                          <w:suppressAutoHyphens/>
                          <w:jc w:val="both"/>
                          <w:rPr>
                            <w:color w:val="00000A"/>
                            <w:sz w:val="20"/>
                          </w:rPr>
                        </w:pPr>
                        <w:r>
                          <w:rPr>
                            <w:color w:val="00000A"/>
                            <w:sz w:val="20"/>
                          </w:rPr>
                          <w:t>5.5.</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52" w14:textId="77777777" w:rsidR="00E27D75" w:rsidRDefault="00BC3760">
                        <w:pPr>
                          <w:suppressAutoHyphens/>
                          <w:jc w:val="both"/>
                          <w:rPr>
                            <w:color w:val="00000A"/>
                            <w:sz w:val="20"/>
                          </w:rPr>
                        </w:pPr>
                        <w:r>
                          <w:rPr>
                            <w:color w:val="00000A"/>
                            <w:sz w:val="20"/>
                          </w:rPr>
                          <w:t>Pagalba plaunant indus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53"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54" w14:textId="77777777" w:rsidR="00E27D75" w:rsidRDefault="00BC3760">
                        <w:pPr>
                          <w:suppressAutoHyphens/>
                          <w:jc w:val="both"/>
                          <w:rPr>
                            <w:color w:val="00000A"/>
                            <w:sz w:val="20"/>
                          </w:rPr>
                        </w:pPr>
                        <w:r>
                          <w:rPr>
                            <w:color w:val="00000A"/>
                            <w:sz w:val="20"/>
                          </w:rPr>
                          <w:t>0,5 MVA</w:t>
                        </w:r>
                      </w:p>
                    </w:tc>
                  </w:tr>
                  <w:tr w:rsidR="00E27D75" w14:paraId="3E35545A"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56" w14:textId="77777777" w:rsidR="00E27D75" w:rsidRDefault="00BC3760">
                        <w:pPr>
                          <w:suppressAutoHyphens/>
                          <w:jc w:val="both"/>
                          <w:rPr>
                            <w:b/>
                            <w:color w:val="00000A"/>
                            <w:sz w:val="20"/>
                          </w:rPr>
                        </w:pPr>
                        <w:r>
                          <w:rPr>
                            <w:b/>
                            <w:color w:val="00000A"/>
                            <w:sz w:val="20"/>
                          </w:rPr>
                          <w:t>6.</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57" w14:textId="77777777" w:rsidR="00E27D75" w:rsidRDefault="00BC3760">
                        <w:pPr>
                          <w:suppressAutoHyphens/>
                          <w:jc w:val="both"/>
                          <w:rPr>
                            <w:b/>
                            <w:color w:val="00000A"/>
                            <w:sz w:val="20"/>
                          </w:rPr>
                        </w:pPr>
                        <w:r>
                          <w:rPr>
                            <w:b/>
                            <w:color w:val="00000A"/>
                            <w:sz w:val="20"/>
                          </w:rPr>
                          <w:t>Pagalba buityje ir namų ruošoje</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58" w14:textId="77777777" w:rsidR="00E27D75" w:rsidRDefault="00E27D75">
                        <w:pPr>
                          <w:suppressAutoHyphens/>
                          <w:jc w:val="both"/>
                          <w:rPr>
                            <w:b/>
                            <w:color w:val="00000A"/>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59" w14:textId="77777777" w:rsidR="00E27D75" w:rsidRDefault="00E27D75">
                        <w:pPr>
                          <w:suppressAutoHyphens/>
                          <w:jc w:val="both"/>
                          <w:rPr>
                            <w:color w:val="00000A"/>
                            <w:sz w:val="20"/>
                          </w:rPr>
                        </w:pPr>
                      </w:p>
                    </w:tc>
                  </w:tr>
                  <w:tr w:rsidR="00E27D75" w14:paraId="3E35545F"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5B" w14:textId="77777777" w:rsidR="00E27D75" w:rsidRDefault="00BC3760">
                        <w:pPr>
                          <w:suppressAutoHyphens/>
                          <w:jc w:val="both"/>
                          <w:rPr>
                            <w:color w:val="00000A"/>
                            <w:sz w:val="20"/>
                          </w:rPr>
                        </w:pPr>
                        <w:r>
                          <w:rPr>
                            <w:color w:val="00000A"/>
                            <w:sz w:val="20"/>
                          </w:rPr>
                          <w:t>6.1.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5C" w14:textId="77777777" w:rsidR="00E27D75" w:rsidRDefault="00BC3760">
                        <w:pPr>
                          <w:suppressAutoHyphens/>
                          <w:jc w:val="both"/>
                          <w:rPr>
                            <w:color w:val="00000A"/>
                            <w:sz w:val="20"/>
                          </w:rPr>
                        </w:pPr>
                        <w:r>
                          <w:rPr>
                            <w:color w:val="00000A"/>
                            <w:sz w:val="20"/>
                          </w:rPr>
                          <w:t xml:space="preserve">1 kambario buto tvarkymas (dulkių valymas, grindų šlavimas ir plovimas kambaryje, virtuvėje, tualeto ir vonios patalpose, šiukšlių išnešimas)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5D"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5E" w14:textId="77777777" w:rsidR="00E27D75" w:rsidRDefault="00BC3760">
                        <w:pPr>
                          <w:suppressAutoHyphens/>
                          <w:jc w:val="both"/>
                          <w:rPr>
                            <w:color w:val="00000A"/>
                            <w:sz w:val="20"/>
                          </w:rPr>
                        </w:pPr>
                        <w:r>
                          <w:rPr>
                            <w:color w:val="00000A"/>
                            <w:sz w:val="20"/>
                          </w:rPr>
                          <w:t>1 MVA</w:t>
                        </w:r>
                      </w:p>
                    </w:tc>
                  </w:tr>
                  <w:tr w:rsidR="00E27D75" w14:paraId="3E355464"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60" w14:textId="77777777" w:rsidR="00E27D75" w:rsidRDefault="00BC3760">
                        <w:pPr>
                          <w:suppressAutoHyphens/>
                          <w:jc w:val="both"/>
                          <w:rPr>
                            <w:color w:val="00000A"/>
                            <w:sz w:val="20"/>
                          </w:rPr>
                        </w:pPr>
                        <w:r>
                          <w:rPr>
                            <w:color w:val="00000A"/>
                            <w:sz w:val="20"/>
                          </w:rPr>
                          <w:t xml:space="preserve">6.1.2. </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61" w14:textId="77777777" w:rsidR="00E27D75" w:rsidRDefault="00BC3760">
                        <w:pPr>
                          <w:suppressAutoHyphens/>
                          <w:jc w:val="both"/>
                          <w:rPr>
                            <w:color w:val="00000A"/>
                            <w:sz w:val="20"/>
                          </w:rPr>
                        </w:pPr>
                        <w:r>
                          <w:rPr>
                            <w:color w:val="00000A"/>
                            <w:sz w:val="20"/>
                          </w:rPr>
                          <w:t>1,5</w:t>
                        </w:r>
                        <w:r>
                          <w:rPr>
                            <w:color w:val="FF0000"/>
                            <w:sz w:val="20"/>
                          </w:rPr>
                          <w:t>–</w:t>
                        </w:r>
                        <w:r>
                          <w:rPr>
                            <w:color w:val="00000A"/>
                            <w:sz w:val="20"/>
                          </w:rPr>
                          <w:t>2 kambarių buto tvarkymas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62" w14:textId="77777777" w:rsidR="00E27D75" w:rsidRDefault="00BC3760">
                        <w:pPr>
                          <w:suppressAutoHyphens/>
                          <w:jc w:val="both"/>
                          <w:rPr>
                            <w:color w:val="00000A"/>
                            <w:sz w:val="20"/>
                          </w:rPr>
                        </w:pPr>
                        <w:r>
                          <w:rPr>
                            <w:color w:val="00000A"/>
                            <w:sz w:val="20"/>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63" w14:textId="77777777" w:rsidR="00E27D75" w:rsidRDefault="00BC3760">
                        <w:pPr>
                          <w:suppressAutoHyphens/>
                          <w:jc w:val="both"/>
                          <w:rPr>
                            <w:color w:val="00000A"/>
                            <w:sz w:val="20"/>
                          </w:rPr>
                        </w:pPr>
                        <w:r>
                          <w:rPr>
                            <w:color w:val="00000A"/>
                            <w:sz w:val="20"/>
                          </w:rPr>
                          <w:t>1,5 MVA</w:t>
                        </w:r>
                      </w:p>
                    </w:tc>
                  </w:tr>
                  <w:tr w:rsidR="00E27D75" w14:paraId="3E355469"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65" w14:textId="77777777" w:rsidR="00E27D75" w:rsidRDefault="00BC3760">
                        <w:pPr>
                          <w:suppressAutoHyphens/>
                          <w:jc w:val="both"/>
                          <w:rPr>
                            <w:color w:val="00000A"/>
                            <w:sz w:val="20"/>
                          </w:rPr>
                        </w:pPr>
                        <w:r>
                          <w:rPr>
                            <w:color w:val="00000A"/>
                            <w:sz w:val="20"/>
                          </w:rPr>
                          <w:t xml:space="preserve">6.1.3. </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66" w14:textId="77777777" w:rsidR="00E27D75" w:rsidRDefault="00BC3760">
                        <w:pPr>
                          <w:suppressAutoHyphens/>
                          <w:jc w:val="both"/>
                          <w:rPr>
                            <w:color w:val="00000A"/>
                            <w:sz w:val="20"/>
                          </w:rPr>
                        </w:pPr>
                        <w:r>
                          <w:rPr>
                            <w:color w:val="00000A"/>
                            <w:sz w:val="20"/>
                          </w:rPr>
                          <w:t>Tualeto patalpų tvarkymas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67"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68" w14:textId="77777777" w:rsidR="00E27D75" w:rsidRDefault="00BC3760">
                        <w:pPr>
                          <w:suppressAutoHyphens/>
                          <w:jc w:val="both"/>
                          <w:rPr>
                            <w:color w:val="00000A"/>
                            <w:sz w:val="20"/>
                          </w:rPr>
                        </w:pPr>
                        <w:r>
                          <w:rPr>
                            <w:color w:val="00000A"/>
                            <w:sz w:val="20"/>
                          </w:rPr>
                          <w:t>0,5 MVA</w:t>
                        </w:r>
                      </w:p>
                    </w:tc>
                  </w:tr>
                  <w:tr w:rsidR="00E27D75" w14:paraId="3E35546E"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6A" w14:textId="77777777" w:rsidR="00E27D75" w:rsidRDefault="00BC3760">
                        <w:pPr>
                          <w:suppressAutoHyphens/>
                          <w:jc w:val="both"/>
                          <w:rPr>
                            <w:color w:val="00000A"/>
                            <w:sz w:val="20"/>
                          </w:rPr>
                        </w:pPr>
                        <w:r>
                          <w:rPr>
                            <w:color w:val="00000A"/>
                            <w:sz w:val="20"/>
                          </w:rPr>
                          <w:t>6.1.4.</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6B" w14:textId="77777777" w:rsidR="00E27D75" w:rsidRDefault="00BC3760">
                        <w:pPr>
                          <w:suppressAutoHyphens/>
                          <w:jc w:val="both"/>
                          <w:rPr>
                            <w:color w:val="00000A"/>
                            <w:sz w:val="20"/>
                          </w:rPr>
                        </w:pPr>
                        <w:r>
                          <w:rPr>
                            <w:color w:val="00000A"/>
                            <w:sz w:val="20"/>
                          </w:rPr>
                          <w:t>Vonios patalpų valymas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6C"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6D" w14:textId="77777777" w:rsidR="00E27D75" w:rsidRDefault="00BC3760">
                        <w:pPr>
                          <w:suppressAutoHyphens/>
                          <w:jc w:val="both"/>
                          <w:rPr>
                            <w:color w:val="00000A"/>
                            <w:sz w:val="20"/>
                          </w:rPr>
                        </w:pPr>
                        <w:r>
                          <w:rPr>
                            <w:color w:val="00000A"/>
                            <w:sz w:val="20"/>
                          </w:rPr>
                          <w:t>0,5 MVA</w:t>
                        </w:r>
                      </w:p>
                    </w:tc>
                  </w:tr>
                  <w:tr w:rsidR="00E27D75" w14:paraId="3E355473"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6F" w14:textId="77777777" w:rsidR="00E27D75" w:rsidRDefault="00BC3760">
                        <w:pPr>
                          <w:suppressAutoHyphens/>
                          <w:jc w:val="both"/>
                          <w:rPr>
                            <w:color w:val="00000A"/>
                            <w:sz w:val="20"/>
                          </w:rPr>
                        </w:pPr>
                        <w:r>
                          <w:rPr>
                            <w:color w:val="00000A"/>
                            <w:sz w:val="20"/>
                          </w:rPr>
                          <w:t>6.1.5.</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70" w14:textId="77777777" w:rsidR="00E27D75" w:rsidRDefault="00BC3760">
                        <w:pPr>
                          <w:suppressAutoHyphens/>
                          <w:jc w:val="both"/>
                          <w:rPr>
                            <w:color w:val="00000A"/>
                            <w:sz w:val="20"/>
                          </w:rPr>
                        </w:pPr>
                        <w:r>
                          <w:rPr>
                            <w:color w:val="00000A"/>
                            <w:sz w:val="20"/>
                          </w:rPr>
                          <w:t>Laiptinės valymas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71"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72" w14:textId="77777777" w:rsidR="00E27D75" w:rsidRDefault="00BC3760">
                        <w:pPr>
                          <w:suppressAutoHyphens/>
                          <w:jc w:val="both"/>
                          <w:rPr>
                            <w:color w:val="00000A"/>
                            <w:sz w:val="20"/>
                          </w:rPr>
                        </w:pPr>
                        <w:r>
                          <w:rPr>
                            <w:color w:val="00000A"/>
                            <w:sz w:val="20"/>
                          </w:rPr>
                          <w:t>0,5 MVA</w:t>
                        </w:r>
                      </w:p>
                    </w:tc>
                  </w:tr>
                  <w:tr w:rsidR="00E27D75" w14:paraId="3E355478"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74" w14:textId="77777777" w:rsidR="00E27D75" w:rsidRDefault="00BC3760">
                        <w:pPr>
                          <w:suppressAutoHyphens/>
                          <w:jc w:val="both"/>
                          <w:rPr>
                            <w:color w:val="00000A"/>
                            <w:sz w:val="20"/>
                          </w:rPr>
                        </w:pPr>
                        <w:r>
                          <w:rPr>
                            <w:color w:val="00000A"/>
                            <w:sz w:val="20"/>
                          </w:rPr>
                          <w:t>6.2.</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75" w14:textId="77777777" w:rsidR="00E27D75" w:rsidRDefault="00BC3760">
                        <w:pPr>
                          <w:suppressAutoHyphens/>
                          <w:jc w:val="both"/>
                          <w:rPr>
                            <w:color w:val="00000A"/>
                            <w:sz w:val="20"/>
                          </w:rPr>
                        </w:pPr>
                        <w:r>
                          <w:rPr>
                            <w:color w:val="00000A"/>
                            <w:sz w:val="20"/>
                          </w:rPr>
                          <w:t>Langų valymas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76"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77" w14:textId="77777777" w:rsidR="00E27D75" w:rsidRDefault="00BC3760">
                        <w:pPr>
                          <w:suppressAutoHyphens/>
                          <w:jc w:val="both"/>
                          <w:rPr>
                            <w:color w:val="00000A"/>
                            <w:sz w:val="20"/>
                          </w:rPr>
                        </w:pPr>
                        <w:r>
                          <w:rPr>
                            <w:color w:val="00000A"/>
                            <w:sz w:val="20"/>
                          </w:rPr>
                          <w:t>0,5 MVA</w:t>
                        </w:r>
                      </w:p>
                    </w:tc>
                  </w:tr>
                  <w:tr w:rsidR="00E27D75" w14:paraId="3E35547D"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79" w14:textId="77777777" w:rsidR="00E27D75" w:rsidRDefault="00BC3760">
                        <w:pPr>
                          <w:suppressAutoHyphens/>
                          <w:jc w:val="both"/>
                          <w:rPr>
                            <w:color w:val="00000A"/>
                            <w:sz w:val="20"/>
                          </w:rPr>
                        </w:pPr>
                        <w:r>
                          <w:rPr>
                            <w:color w:val="00000A"/>
                            <w:sz w:val="20"/>
                          </w:rPr>
                          <w:t>6.2.1.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7A" w14:textId="77777777" w:rsidR="00E27D75" w:rsidRDefault="00BC3760">
                        <w:pPr>
                          <w:suppressAutoHyphens/>
                          <w:jc w:val="both"/>
                          <w:rPr>
                            <w:color w:val="00000A"/>
                            <w:sz w:val="20"/>
                          </w:rPr>
                        </w:pPr>
                        <w:r>
                          <w:rPr>
                            <w:color w:val="00000A"/>
                            <w:sz w:val="20"/>
                          </w:rPr>
                          <w:t>Vieno lango valymas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7B"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7C" w14:textId="77777777" w:rsidR="00E27D75" w:rsidRDefault="00BC3760">
                        <w:pPr>
                          <w:suppressAutoHyphens/>
                          <w:jc w:val="both"/>
                          <w:rPr>
                            <w:color w:val="00000A"/>
                            <w:sz w:val="20"/>
                          </w:rPr>
                        </w:pPr>
                        <w:r>
                          <w:rPr>
                            <w:color w:val="00000A"/>
                            <w:sz w:val="20"/>
                          </w:rPr>
                          <w:t>0,5 MVA</w:t>
                        </w:r>
                      </w:p>
                    </w:tc>
                  </w:tr>
                  <w:tr w:rsidR="00E27D75" w14:paraId="3E355482"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7E" w14:textId="77777777" w:rsidR="00E27D75" w:rsidRDefault="00BC3760">
                        <w:pPr>
                          <w:suppressAutoHyphens/>
                          <w:jc w:val="both"/>
                          <w:rPr>
                            <w:color w:val="00000A"/>
                            <w:sz w:val="20"/>
                          </w:rPr>
                        </w:pPr>
                        <w:r>
                          <w:rPr>
                            <w:color w:val="00000A"/>
                            <w:sz w:val="20"/>
                          </w:rPr>
                          <w:t>6.3.</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7F" w14:textId="77777777" w:rsidR="00E27D75" w:rsidRDefault="00BC3760">
                        <w:pPr>
                          <w:suppressAutoHyphens/>
                          <w:jc w:val="both"/>
                          <w:rPr>
                            <w:color w:val="00000A"/>
                            <w:sz w:val="20"/>
                          </w:rPr>
                        </w:pPr>
                        <w:r>
                          <w:rPr>
                            <w:color w:val="00000A"/>
                            <w:sz w:val="20"/>
                          </w:rPr>
                          <w:t xml:space="preserve">Kilimų valymas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80"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81" w14:textId="77777777" w:rsidR="00E27D75" w:rsidRDefault="00BC3760">
                        <w:pPr>
                          <w:suppressAutoHyphens/>
                          <w:jc w:val="both"/>
                          <w:rPr>
                            <w:color w:val="00000A"/>
                            <w:sz w:val="20"/>
                          </w:rPr>
                        </w:pPr>
                        <w:r>
                          <w:rPr>
                            <w:color w:val="00000A"/>
                            <w:sz w:val="20"/>
                          </w:rPr>
                          <w:t>1 MVA</w:t>
                        </w:r>
                      </w:p>
                    </w:tc>
                  </w:tr>
                  <w:tr w:rsidR="00E27D75" w14:paraId="3E355487"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83" w14:textId="77777777" w:rsidR="00E27D75" w:rsidRDefault="00BC3760">
                        <w:pPr>
                          <w:suppressAutoHyphens/>
                          <w:jc w:val="both"/>
                          <w:rPr>
                            <w:color w:val="00000A"/>
                            <w:sz w:val="20"/>
                          </w:rPr>
                        </w:pPr>
                        <w:r>
                          <w:rPr>
                            <w:color w:val="00000A"/>
                            <w:sz w:val="20"/>
                          </w:rPr>
                          <w:t>6.4.</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84" w14:textId="77777777" w:rsidR="00E27D75" w:rsidRDefault="00BC3760">
                        <w:pPr>
                          <w:suppressAutoHyphens/>
                          <w:jc w:val="both"/>
                          <w:rPr>
                            <w:color w:val="00000A"/>
                            <w:sz w:val="20"/>
                          </w:rPr>
                        </w:pPr>
                        <w:r>
                          <w:rPr>
                            <w:color w:val="00000A"/>
                            <w:sz w:val="20"/>
                          </w:rPr>
                          <w:t xml:space="preserve">Apleisto buto tvarkymas (kai bute antisanitarinės sąlygos)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85" w14:textId="77777777" w:rsidR="00E27D75" w:rsidRDefault="00BC3760">
                        <w:pPr>
                          <w:suppressAutoHyphens/>
                          <w:jc w:val="both"/>
                          <w:rPr>
                            <w:color w:val="00000A"/>
                            <w:sz w:val="20"/>
                          </w:rPr>
                        </w:pPr>
                        <w:r>
                          <w:rPr>
                            <w:color w:val="00000A"/>
                            <w:sz w:val="20"/>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86" w14:textId="77777777" w:rsidR="00E27D75" w:rsidRDefault="00BC3760">
                        <w:pPr>
                          <w:suppressAutoHyphens/>
                          <w:jc w:val="both"/>
                          <w:rPr>
                            <w:color w:val="00000A"/>
                            <w:sz w:val="20"/>
                          </w:rPr>
                        </w:pPr>
                        <w:r>
                          <w:rPr>
                            <w:color w:val="00000A"/>
                            <w:sz w:val="20"/>
                          </w:rPr>
                          <w:t>2 MVA</w:t>
                        </w:r>
                      </w:p>
                    </w:tc>
                  </w:tr>
                  <w:tr w:rsidR="00E27D75" w14:paraId="3E35548C"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88" w14:textId="77777777" w:rsidR="00E27D75" w:rsidRDefault="00BC3760">
                        <w:pPr>
                          <w:suppressAutoHyphens/>
                          <w:jc w:val="both"/>
                          <w:rPr>
                            <w:b/>
                            <w:color w:val="00000A"/>
                            <w:sz w:val="20"/>
                          </w:rPr>
                        </w:pPr>
                        <w:r>
                          <w:rPr>
                            <w:b/>
                            <w:color w:val="00000A"/>
                            <w:sz w:val="20"/>
                          </w:rPr>
                          <w:t>7.</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89" w14:textId="77777777" w:rsidR="00E27D75" w:rsidRDefault="00BC3760">
                        <w:pPr>
                          <w:suppressAutoHyphens/>
                          <w:jc w:val="both"/>
                          <w:rPr>
                            <w:b/>
                            <w:color w:val="00000A"/>
                            <w:sz w:val="20"/>
                          </w:rPr>
                        </w:pPr>
                        <w:r>
                          <w:rPr>
                            <w:b/>
                            <w:color w:val="00000A"/>
                            <w:sz w:val="20"/>
                          </w:rPr>
                          <w:t>Asmens sveikatos priežiūros organizavimas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8A" w14:textId="77777777" w:rsidR="00E27D75" w:rsidRDefault="00E27D75">
                        <w:pPr>
                          <w:suppressAutoHyphens/>
                          <w:jc w:val="both"/>
                          <w:rPr>
                            <w:b/>
                            <w:color w:val="00000A"/>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8B" w14:textId="77777777" w:rsidR="00E27D75" w:rsidRDefault="00E27D75">
                        <w:pPr>
                          <w:suppressAutoHyphens/>
                          <w:jc w:val="both"/>
                          <w:rPr>
                            <w:b/>
                            <w:color w:val="00000A"/>
                            <w:sz w:val="20"/>
                          </w:rPr>
                        </w:pPr>
                      </w:p>
                    </w:tc>
                  </w:tr>
                  <w:tr w:rsidR="00E27D75" w14:paraId="3E355491"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8D" w14:textId="77777777" w:rsidR="00E27D75" w:rsidRDefault="00BC3760">
                        <w:pPr>
                          <w:suppressAutoHyphens/>
                          <w:jc w:val="both"/>
                          <w:rPr>
                            <w:color w:val="00000A"/>
                            <w:sz w:val="20"/>
                          </w:rPr>
                        </w:pPr>
                        <w:r>
                          <w:rPr>
                            <w:color w:val="00000A"/>
                            <w:sz w:val="20"/>
                          </w:rPr>
                          <w:t>7.1.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8E" w14:textId="77777777" w:rsidR="00E27D75" w:rsidRDefault="00BC3760">
                        <w:pPr>
                          <w:suppressAutoHyphens/>
                          <w:jc w:val="both"/>
                          <w:rPr>
                            <w:color w:val="00000A"/>
                            <w:sz w:val="20"/>
                          </w:rPr>
                        </w:pPr>
                        <w:r>
                          <w:rPr>
                            <w:color w:val="00000A"/>
                            <w:sz w:val="20"/>
                          </w:rPr>
                          <w:t xml:space="preserve">Medikamentų pirkimas, receptų pas gydytoją išrašymas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8F"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90" w14:textId="77777777" w:rsidR="00E27D75" w:rsidRDefault="00BC3760">
                        <w:pPr>
                          <w:suppressAutoHyphens/>
                          <w:jc w:val="both"/>
                          <w:rPr>
                            <w:color w:val="00000A"/>
                            <w:sz w:val="20"/>
                          </w:rPr>
                        </w:pPr>
                        <w:r>
                          <w:rPr>
                            <w:color w:val="00000A"/>
                            <w:sz w:val="20"/>
                          </w:rPr>
                          <w:t>0,5 MVA</w:t>
                        </w:r>
                      </w:p>
                    </w:tc>
                  </w:tr>
                  <w:tr w:rsidR="00E27D75" w14:paraId="3E355496"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92" w14:textId="77777777" w:rsidR="00E27D75" w:rsidRDefault="00BC3760">
                        <w:pPr>
                          <w:suppressAutoHyphens/>
                          <w:jc w:val="both"/>
                          <w:rPr>
                            <w:color w:val="00000A"/>
                            <w:sz w:val="20"/>
                          </w:rPr>
                        </w:pPr>
                        <w:r>
                          <w:rPr>
                            <w:color w:val="00000A"/>
                            <w:sz w:val="20"/>
                          </w:rPr>
                          <w:t>7.2.</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93" w14:textId="77777777" w:rsidR="00E27D75" w:rsidRDefault="00BC3760">
                        <w:pPr>
                          <w:suppressAutoHyphens/>
                          <w:jc w:val="both"/>
                          <w:rPr>
                            <w:color w:val="00000A"/>
                            <w:sz w:val="20"/>
                          </w:rPr>
                        </w:pPr>
                        <w:r>
                          <w:rPr>
                            <w:color w:val="00000A"/>
                            <w:sz w:val="20"/>
                          </w:rPr>
                          <w:t xml:space="preserve">Gydytojo iškvietimas </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94"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95" w14:textId="77777777" w:rsidR="00E27D75" w:rsidRDefault="00BC3760">
                        <w:pPr>
                          <w:suppressAutoHyphens/>
                          <w:jc w:val="both"/>
                          <w:rPr>
                            <w:color w:val="00000A"/>
                            <w:sz w:val="20"/>
                          </w:rPr>
                        </w:pPr>
                        <w:r>
                          <w:rPr>
                            <w:color w:val="00000A"/>
                            <w:sz w:val="20"/>
                          </w:rPr>
                          <w:t>0,5 MVA</w:t>
                        </w:r>
                      </w:p>
                    </w:tc>
                  </w:tr>
                  <w:tr w:rsidR="00E27D75" w14:paraId="3E35549B"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97" w14:textId="77777777" w:rsidR="00E27D75" w:rsidRDefault="00BC3760">
                        <w:pPr>
                          <w:suppressAutoHyphens/>
                          <w:jc w:val="both"/>
                          <w:rPr>
                            <w:color w:val="00000A"/>
                            <w:sz w:val="20"/>
                          </w:rPr>
                        </w:pPr>
                        <w:r>
                          <w:rPr>
                            <w:color w:val="00000A"/>
                            <w:sz w:val="20"/>
                          </w:rPr>
                          <w:t>8.</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98" w14:textId="77777777" w:rsidR="00E27D75" w:rsidRDefault="00BC3760">
                        <w:pPr>
                          <w:suppressAutoHyphens/>
                          <w:jc w:val="both"/>
                          <w:rPr>
                            <w:b/>
                            <w:color w:val="00000A"/>
                            <w:sz w:val="20"/>
                          </w:rPr>
                        </w:pPr>
                        <w:r>
                          <w:rPr>
                            <w:b/>
                            <w:color w:val="00000A"/>
                            <w:sz w:val="20"/>
                          </w:rPr>
                          <w:t>Skalbimo paslaugos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99" w14:textId="77777777" w:rsidR="00E27D75" w:rsidRDefault="00E27D75">
                        <w:pPr>
                          <w:suppressAutoHyphens/>
                          <w:jc w:val="both"/>
                          <w:rPr>
                            <w:color w:val="00000A"/>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9A" w14:textId="77777777" w:rsidR="00E27D75" w:rsidRDefault="00E27D75">
                        <w:pPr>
                          <w:suppressAutoHyphens/>
                          <w:jc w:val="both"/>
                          <w:rPr>
                            <w:color w:val="00000A"/>
                            <w:sz w:val="20"/>
                          </w:rPr>
                        </w:pPr>
                      </w:p>
                    </w:tc>
                  </w:tr>
                  <w:tr w:rsidR="00E27D75" w14:paraId="3E3554A0"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9C" w14:textId="77777777" w:rsidR="00E27D75" w:rsidRDefault="00BC3760">
                        <w:pPr>
                          <w:suppressAutoHyphens/>
                          <w:jc w:val="both"/>
                          <w:rPr>
                            <w:color w:val="00000A"/>
                            <w:sz w:val="20"/>
                          </w:rPr>
                        </w:pPr>
                        <w:r>
                          <w:rPr>
                            <w:color w:val="00000A"/>
                            <w:sz w:val="20"/>
                          </w:rPr>
                          <w:t>8.1.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9D" w14:textId="77777777" w:rsidR="00E27D75" w:rsidRDefault="00BC3760">
                        <w:pPr>
                          <w:suppressAutoHyphens/>
                          <w:jc w:val="both"/>
                          <w:rPr>
                            <w:color w:val="00000A"/>
                            <w:sz w:val="20"/>
                          </w:rPr>
                        </w:pPr>
                        <w:r>
                          <w:rPr>
                            <w:color w:val="00000A"/>
                            <w:sz w:val="20"/>
                          </w:rPr>
                          <w:t>Skalbimas rankomis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9E" w14:textId="77777777" w:rsidR="00E27D75" w:rsidRDefault="00BC3760">
                        <w:pPr>
                          <w:suppressAutoHyphens/>
                          <w:jc w:val="both"/>
                          <w:rPr>
                            <w:color w:val="00000A"/>
                            <w:sz w:val="20"/>
                          </w:rPr>
                        </w:pPr>
                        <w:r>
                          <w:rPr>
                            <w:color w:val="00000A"/>
                            <w:sz w:val="20"/>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9F" w14:textId="77777777" w:rsidR="00E27D75" w:rsidRDefault="00BC3760">
                        <w:pPr>
                          <w:suppressAutoHyphens/>
                          <w:jc w:val="both"/>
                          <w:rPr>
                            <w:color w:val="00000A"/>
                            <w:sz w:val="20"/>
                          </w:rPr>
                        </w:pPr>
                        <w:r>
                          <w:rPr>
                            <w:color w:val="00000A"/>
                            <w:sz w:val="20"/>
                          </w:rPr>
                          <w:t>1,5 MVA</w:t>
                        </w:r>
                      </w:p>
                    </w:tc>
                  </w:tr>
                  <w:tr w:rsidR="00E27D75" w14:paraId="3E3554A5"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A1" w14:textId="77777777" w:rsidR="00E27D75" w:rsidRDefault="00BC3760">
                        <w:pPr>
                          <w:suppressAutoHyphens/>
                          <w:jc w:val="both"/>
                          <w:rPr>
                            <w:color w:val="00000A"/>
                            <w:sz w:val="20"/>
                          </w:rPr>
                        </w:pPr>
                        <w:r>
                          <w:rPr>
                            <w:color w:val="00000A"/>
                            <w:sz w:val="20"/>
                          </w:rPr>
                          <w:t>8.2.</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A2" w14:textId="77777777" w:rsidR="00E27D75" w:rsidRDefault="00BC3760">
                        <w:pPr>
                          <w:suppressAutoHyphens/>
                          <w:jc w:val="both"/>
                          <w:rPr>
                            <w:color w:val="00000A"/>
                            <w:sz w:val="20"/>
                          </w:rPr>
                        </w:pPr>
                        <w:r>
                          <w:rPr>
                            <w:color w:val="00000A"/>
                            <w:sz w:val="20"/>
                          </w:rPr>
                          <w:t>Skalbimas mašina</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A3"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A4" w14:textId="77777777" w:rsidR="00E27D75" w:rsidRDefault="00BC3760">
                        <w:pPr>
                          <w:suppressAutoHyphens/>
                          <w:jc w:val="both"/>
                          <w:rPr>
                            <w:color w:val="00000A"/>
                            <w:sz w:val="20"/>
                          </w:rPr>
                        </w:pPr>
                        <w:r>
                          <w:rPr>
                            <w:color w:val="00000A"/>
                            <w:sz w:val="20"/>
                          </w:rPr>
                          <w:t>1 MVA</w:t>
                        </w:r>
                      </w:p>
                    </w:tc>
                  </w:tr>
                  <w:tr w:rsidR="00E27D75" w14:paraId="3E3554AA"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A6" w14:textId="77777777" w:rsidR="00E27D75" w:rsidRDefault="00BC3760">
                        <w:pPr>
                          <w:suppressAutoHyphens/>
                          <w:jc w:val="both"/>
                          <w:rPr>
                            <w:color w:val="00000A"/>
                            <w:sz w:val="20"/>
                          </w:rPr>
                        </w:pPr>
                        <w:r>
                          <w:rPr>
                            <w:color w:val="00000A"/>
                            <w:sz w:val="20"/>
                          </w:rPr>
                          <w:t>8.3.</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A7" w14:textId="77777777" w:rsidR="00E27D75" w:rsidRDefault="00BC3760">
                        <w:pPr>
                          <w:suppressAutoHyphens/>
                          <w:jc w:val="both"/>
                          <w:rPr>
                            <w:color w:val="00000A"/>
                            <w:sz w:val="20"/>
                          </w:rPr>
                        </w:pPr>
                        <w:r>
                          <w:rPr>
                            <w:color w:val="00000A"/>
                            <w:sz w:val="20"/>
                          </w:rPr>
                          <w:t>Lyginimas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A8"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A9" w14:textId="77777777" w:rsidR="00E27D75" w:rsidRDefault="00BC3760">
                        <w:pPr>
                          <w:suppressAutoHyphens/>
                          <w:jc w:val="both"/>
                          <w:rPr>
                            <w:color w:val="00000A"/>
                            <w:sz w:val="20"/>
                          </w:rPr>
                        </w:pPr>
                        <w:r>
                          <w:rPr>
                            <w:color w:val="00000A"/>
                            <w:sz w:val="20"/>
                          </w:rPr>
                          <w:t>1 MVA</w:t>
                        </w:r>
                      </w:p>
                    </w:tc>
                  </w:tr>
                  <w:tr w:rsidR="00E27D75" w14:paraId="3E3554AF"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AB" w14:textId="77777777" w:rsidR="00E27D75" w:rsidRDefault="00BC3760">
                        <w:pPr>
                          <w:suppressAutoHyphens/>
                          <w:jc w:val="both"/>
                          <w:rPr>
                            <w:color w:val="00000A"/>
                            <w:sz w:val="20"/>
                          </w:rPr>
                        </w:pPr>
                        <w:r>
                          <w:rPr>
                            <w:color w:val="00000A"/>
                            <w:sz w:val="20"/>
                          </w:rPr>
                          <w:t>9.</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AC" w14:textId="77777777" w:rsidR="00E27D75" w:rsidRDefault="00BC3760">
                        <w:pPr>
                          <w:suppressAutoHyphens/>
                          <w:jc w:val="both"/>
                          <w:rPr>
                            <w:b/>
                            <w:color w:val="00000A"/>
                            <w:sz w:val="20"/>
                          </w:rPr>
                        </w:pPr>
                        <w:r>
                          <w:rPr>
                            <w:b/>
                            <w:color w:val="00000A"/>
                            <w:sz w:val="20"/>
                          </w:rPr>
                          <w:t>Lydėjimas į įvairias institucijas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AD" w14:textId="77777777" w:rsidR="00E27D75" w:rsidRDefault="00BC3760">
                        <w:pPr>
                          <w:suppressAutoHyphens/>
                          <w:jc w:val="both"/>
                          <w:rPr>
                            <w:color w:val="00000A"/>
                            <w:sz w:val="20"/>
                          </w:rPr>
                        </w:pPr>
                        <w:r>
                          <w:rPr>
                            <w:color w:val="00000A"/>
                            <w:sz w:val="20"/>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AE" w14:textId="77777777" w:rsidR="00E27D75" w:rsidRDefault="00BC3760">
                        <w:pPr>
                          <w:suppressAutoHyphens/>
                          <w:jc w:val="both"/>
                          <w:rPr>
                            <w:color w:val="00000A"/>
                            <w:sz w:val="20"/>
                          </w:rPr>
                        </w:pPr>
                        <w:r>
                          <w:rPr>
                            <w:color w:val="00000A"/>
                            <w:sz w:val="20"/>
                          </w:rPr>
                          <w:t>1,5 MVA</w:t>
                        </w:r>
                      </w:p>
                    </w:tc>
                  </w:tr>
                  <w:tr w:rsidR="00E27D75" w14:paraId="3E3554B4"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B0" w14:textId="77777777" w:rsidR="00E27D75" w:rsidRDefault="00BC3760">
                        <w:pPr>
                          <w:suppressAutoHyphens/>
                          <w:jc w:val="both"/>
                          <w:rPr>
                            <w:color w:val="00000A"/>
                            <w:sz w:val="20"/>
                          </w:rPr>
                        </w:pPr>
                        <w:r>
                          <w:rPr>
                            <w:color w:val="00000A"/>
                            <w:sz w:val="20"/>
                          </w:rPr>
                          <w:t>10.</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B1" w14:textId="77777777" w:rsidR="00E27D75" w:rsidRDefault="00BC3760">
                        <w:pPr>
                          <w:suppressAutoHyphens/>
                          <w:jc w:val="both"/>
                          <w:rPr>
                            <w:b/>
                            <w:color w:val="00000A"/>
                            <w:sz w:val="20"/>
                          </w:rPr>
                        </w:pPr>
                        <w:r>
                          <w:rPr>
                            <w:b/>
                            <w:color w:val="00000A"/>
                            <w:sz w:val="20"/>
                          </w:rPr>
                          <w:t>Vandens, malkų ir anglių atnešimas ir krosnies iškūrenimas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B2"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B3" w14:textId="77777777" w:rsidR="00E27D75" w:rsidRDefault="00BC3760">
                        <w:pPr>
                          <w:suppressAutoHyphens/>
                          <w:jc w:val="both"/>
                          <w:rPr>
                            <w:color w:val="00000A"/>
                            <w:sz w:val="20"/>
                          </w:rPr>
                        </w:pPr>
                        <w:r>
                          <w:rPr>
                            <w:color w:val="00000A"/>
                            <w:sz w:val="20"/>
                          </w:rPr>
                          <w:t>0,5 MVA</w:t>
                        </w:r>
                      </w:p>
                    </w:tc>
                  </w:tr>
                  <w:tr w:rsidR="00E27D75" w14:paraId="3E3554B9"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B5" w14:textId="77777777" w:rsidR="00E27D75" w:rsidRDefault="00BC3760">
                        <w:pPr>
                          <w:suppressAutoHyphens/>
                          <w:jc w:val="both"/>
                          <w:rPr>
                            <w:color w:val="00000A"/>
                            <w:sz w:val="20"/>
                          </w:rPr>
                        </w:pPr>
                        <w:r>
                          <w:rPr>
                            <w:color w:val="00000A"/>
                            <w:sz w:val="20"/>
                          </w:rPr>
                          <w:t>11.</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B6" w14:textId="77777777" w:rsidR="00E27D75" w:rsidRDefault="00BC3760">
                        <w:pPr>
                          <w:suppressAutoHyphens/>
                          <w:jc w:val="both"/>
                          <w:rPr>
                            <w:b/>
                            <w:color w:val="00000A"/>
                            <w:sz w:val="20"/>
                          </w:rPr>
                        </w:pPr>
                        <w:r>
                          <w:rPr>
                            <w:b/>
                            <w:color w:val="00000A"/>
                            <w:sz w:val="20"/>
                          </w:rPr>
                          <w:t>Artimųjų kapų tvarkymas (tik gyvenamojoje vietoje esančiose kapinėse)</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B7" w14:textId="77777777" w:rsidR="00E27D75" w:rsidRDefault="00BC3760">
                        <w:pPr>
                          <w:suppressAutoHyphens/>
                          <w:jc w:val="both"/>
                          <w:rPr>
                            <w:color w:val="00000A"/>
                            <w:sz w:val="20"/>
                          </w:rPr>
                        </w:pPr>
                        <w:r>
                          <w:rPr>
                            <w:color w:val="00000A"/>
                            <w:sz w:val="20"/>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B8" w14:textId="77777777" w:rsidR="00E27D75" w:rsidRDefault="00BC3760">
                        <w:pPr>
                          <w:suppressAutoHyphens/>
                          <w:jc w:val="both"/>
                          <w:rPr>
                            <w:color w:val="00000A"/>
                            <w:sz w:val="20"/>
                          </w:rPr>
                        </w:pPr>
                        <w:r>
                          <w:rPr>
                            <w:color w:val="00000A"/>
                            <w:sz w:val="20"/>
                          </w:rPr>
                          <w:t>2 MVA</w:t>
                        </w:r>
                      </w:p>
                    </w:tc>
                  </w:tr>
                  <w:tr w:rsidR="00E27D75" w14:paraId="3E3554BE"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BA" w14:textId="77777777" w:rsidR="00E27D75" w:rsidRDefault="00BC3760">
                        <w:pPr>
                          <w:suppressAutoHyphens/>
                          <w:jc w:val="both"/>
                          <w:rPr>
                            <w:color w:val="00000A"/>
                            <w:sz w:val="20"/>
                          </w:rPr>
                        </w:pPr>
                        <w:r>
                          <w:rPr>
                            <w:color w:val="00000A"/>
                            <w:sz w:val="20"/>
                          </w:rPr>
                          <w:t>12.</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BB" w14:textId="77777777" w:rsidR="00E27D75" w:rsidRDefault="00BC3760">
                        <w:pPr>
                          <w:suppressAutoHyphens/>
                          <w:jc w:val="both"/>
                          <w:rPr>
                            <w:b/>
                            <w:color w:val="00000A"/>
                            <w:sz w:val="20"/>
                          </w:rPr>
                        </w:pPr>
                        <w:r>
                          <w:rPr>
                            <w:b/>
                            <w:color w:val="00000A"/>
                            <w:sz w:val="20"/>
                          </w:rPr>
                          <w:t>Kultūrinės paslaugos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BC" w14:textId="77777777" w:rsidR="00E27D75" w:rsidRDefault="00BC3760">
                        <w:pPr>
                          <w:suppressAutoHyphens/>
                          <w:jc w:val="both"/>
                          <w:rPr>
                            <w:color w:val="00000A"/>
                            <w:sz w:val="20"/>
                          </w:rPr>
                        </w:pPr>
                        <w:r>
                          <w:rPr>
                            <w:color w:val="00000A"/>
                            <w:sz w:val="20"/>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BD" w14:textId="77777777" w:rsidR="00E27D75" w:rsidRDefault="00BC3760">
                        <w:pPr>
                          <w:suppressAutoHyphens/>
                          <w:jc w:val="both"/>
                          <w:rPr>
                            <w:color w:val="00000A"/>
                            <w:sz w:val="20"/>
                          </w:rPr>
                        </w:pPr>
                        <w:r>
                          <w:rPr>
                            <w:color w:val="00000A"/>
                            <w:sz w:val="20"/>
                          </w:rPr>
                          <w:t>1</w:t>
                        </w:r>
                        <w:r>
                          <w:rPr>
                            <w:color w:val="00000A"/>
                            <w:sz w:val="20"/>
                          </w:rPr>
                          <w:t xml:space="preserve"> MVA</w:t>
                        </w:r>
                      </w:p>
                    </w:tc>
                  </w:tr>
                  <w:tr w:rsidR="00E27D75" w14:paraId="3E3554C3" w14:textId="77777777">
                    <w:tc>
                      <w:tcPr>
                        <w:tcW w:w="708" w:type="dxa"/>
                        <w:tcBorders>
                          <w:top w:val="single" w:sz="4" w:space="0" w:color="000001"/>
                          <w:left w:val="single" w:sz="4" w:space="0" w:color="000001"/>
                          <w:bottom w:val="single" w:sz="4" w:space="0" w:color="000001"/>
                          <w:right w:val="nil"/>
                        </w:tcBorders>
                        <w:shd w:val="clear" w:color="auto" w:fill="FFFFFF"/>
                        <w:tcMar>
                          <w:left w:w="93" w:type="dxa"/>
                        </w:tcMar>
                      </w:tcPr>
                      <w:p w14:paraId="3E3554BF" w14:textId="77777777" w:rsidR="00E27D75" w:rsidRDefault="00BC3760">
                        <w:pPr>
                          <w:suppressAutoHyphens/>
                          <w:jc w:val="both"/>
                          <w:rPr>
                            <w:color w:val="00000A"/>
                            <w:sz w:val="20"/>
                          </w:rPr>
                        </w:pPr>
                        <w:r>
                          <w:rPr>
                            <w:color w:val="00000A"/>
                            <w:sz w:val="20"/>
                          </w:rPr>
                          <w:t>13.</w:t>
                        </w:r>
                      </w:p>
                    </w:tc>
                    <w:tc>
                      <w:tcPr>
                        <w:tcW w:w="4961" w:type="dxa"/>
                        <w:tcBorders>
                          <w:top w:val="single" w:sz="4" w:space="0" w:color="000001"/>
                          <w:left w:val="single" w:sz="4" w:space="0" w:color="000001"/>
                          <w:bottom w:val="single" w:sz="4" w:space="0" w:color="000001"/>
                          <w:right w:val="nil"/>
                        </w:tcBorders>
                        <w:shd w:val="clear" w:color="auto" w:fill="FFFFFF"/>
                        <w:tcMar>
                          <w:left w:w="93" w:type="dxa"/>
                        </w:tcMar>
                      </w:tcPr>
                      <w:p w14:paraId="3E3554C0" w14:textId="77777777" w:rsidR="00E27D75" w:rsidRDefault="00BC3760">
                        <w:pPr>
                          <w:suppressAutoHyphens/>
                          <w:jc w:val="both"/>
                          <w:rPr>
                            <w:b/>
                            <w:color w:val="00000A"/>
                            <w:sz w:val="20"/>
                          </w:rPr>
                        </w:pPr>
                        <w:r>
                          <w:rPr>
                            <w:b/>
                            <w:color w:val="00000A"/>
                            <w:sz w:val="20"/>
                          </w:rPr>
                          <w:t>Kompensacinės technikos pristatymas klientui į namus</w:t>
                        </w:r>
                      </w:p>
                    </w:tc>
                    <w:tc>
                      <w:tcPr>
                        <w:tcW w:w="1699" w:type="dxa"/>
                        <w:tcBorders>
                          <w:top w:val="single" w:sz="4" w:space="0" w:color="000001"/>
                          <w:left w:val="single" w:sz="4" w:space="0" w:color="000001"/>
                          <w:bottom w:val="single" w:sz="4" w:space="0" w:color="000001"/>
                          <w:right w:val="nil"/>
                        </w:tcBorders>
                        <w:shd w:val="clear" w:color="auto" w:fill="FFFFFF"/>
                        <w:tcMar>
                          <w:left w:w="93" w:type="dxa"/>
                        </w:tcMar>
                      </w:tcPr>
                      <w:p w14:paraId="3E3554C1" w14:textId="77777777" w:rsidR="00E27D75" w:rsidRDefault="00BC3760">
                        <w:pPr>
                          <w:suppressAutoHyphens/>
                          <w:jc w:val="both"/>
                          <w:rPr>
                            <w:color w:val="00000A"/>
                            <w:sz w:val="20"/>
                          </w:rPr>
                        </w:pPr>
                        <w:r>
                          <w:rPr>
                            <w:color w:val="00000A"/>
                            <w:sz w:val="20"/>
                          </w:rPr>
                          <w:t>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3554C2" w14:textId="77777777" w:rsidR="00E27D75" w:rsidRDefault="00BC3760">
                        <w:pPr>
                          <w:suppressAutoHyphens/>
                          <w:jc w:val="both"/>
                          <w:rPr>
                            <w:color w:val="00000A"/>
                            <w:sz w:val="20"/>
                          </w:rPr>
                        </w:pPr>
                        <w:r>
                          <w:rPr>
                            <w:color w:val="00000A"/>
                            <w:sz w:val="20"/>
                          </w:rPr>
                          <w:t>0,5 MVA</w:t>
                        </w:r>
                      </w:p>
                    </w:tc>
                  </w:tr>
                </w:tbl>
                <w:p w14:paraId="3E3554C4" w14:textId="77777777" w:rsidR="00E27D75" w:rsidRDefault="00BC3760">
                  <w:pPr>
                    <w:suppressAutoHyphens/>
                    <w:ind w:firstLine="720"/>
                    <w:jc w:val="both"/>
                    <w:rPr>
                      <w:color w:val="00000A"/>
                      <w:sz w:val="12"/>
                      <w:szCs w:val="12"/>
                    </w:rPr>
                  </w:pPr>
                </w:p>
              </w:sdtContent>
            </w:sdt>
          </w:sdtContent>
        </w:sdt>
        <w:sdt>
          <w:sdtPr>
            <w:alias w:val="2 p."/>
            <w:tag w:val="part_50e11416cbf945709c4411c2b7c43e93"/>
            <w:id w:val="1600606387"/>
            <w:lock w:val="sdtLocked"/>
            <w:placeholder>
              <w:docPart w:val="DefaultPlaceholder_1082065158"/>
            </w:placeholder>
          </w:sdtPr>
          <w:sdtEndPr>
            <w:rPr>
              <w:szCs w:val="24"/>
            </w:rPr>
          </w:sdtEndPr>
          <w:sdtContent>
            <w:p w14:paraId="3E3554C5" w14:textId="2C14A96A" w:rsidR="00E27D75" w:rsidRDefault="00BC3760">
              <w:pPr>
                <w:suppressAutoHyphens/>
                <w:ind w:firstLine="720"/>
                <w:jc w:val="both"/>
                <w:rPr>
                  <w:szCs w:val="24"/>
                </w:rPr>
              </w:pPr>
              <w:sdt>
                <w:sdtPr>
                  <w:alias w:val="Numeris"/>
                  <w:tag w:val="nr_50e11416cbf945709c4411c2b7c43e93"/>
                  <w:id w:val="-2126917931"/>
                  <w:lock w:val="sdtLocked"/>
                </w:sdtPr>
                <w:sdtEndPr/>
                <w:sdtContent>
                  <w:r>
                    <w:rPr>
                      <w:szCs w:val="24"/>
                    </w:rPr>
                    <w:t>2</w:t>
                  </w:r>
                </w:sdtContent>
              </w:sdt>
              <w:r>
                <w:rPr>
                  <w:szCs w:val="24"/>
                </w:rPr>
                <w:t xml:space="preserve">. Nustatyti, kad šio sprendimo 1.1 papunktis įsigalioja euro įvedimo Lietuvos Respublikoje dieną, kaip ji apibrėžta Lietuvos Respublikos euro įvedimo Lietuvos Respublikoje </w:t>
              </w:r>
              <w:r>
                <w:rPr>
                  <w:szCs w:val="24"/>
                </w:rPr>
                <w:t>įstatyme.</w:t>
              </w:r>
            </w:p>
          </w:sdtContent>
        </w:sdt>
        <w:sdt>
          <w:sdtPr>
            <w:rPr>
              <w:szCs w:val="24"/>
            </w:rPr>
            <w:tag w:val="part_02198b9e9f54486caefff79c86185f3d"/>
            <w:id w:val="281919964"/>
            <w:lock w:val="sdtLocked"/>
            <w:placeholder>
              <w:docPart w:val="DefaultPlaceholder_1082065158"/>
            </w:placeholder>
          </w:sdtPr>
          <w:sdtEndPr>
            <w:rPr>
              <w:color w:val="00000A"/>
            </w:rPr>
          </w:sdtEndPr>
          <w:sdtContent>
            <w:p w14:paraId="3E3554C9" w14:textId="361935EC" w:rsidR="00E27D75" w:rsidRPr="00BC3760" w:rsidRDefault="00BC3760" w:rsidP="00BC3760">
              <w:pPr>
                <w:suppressAutoHyphens/>
                <w:ind w:firstLine="720"/>
                <w:jc w:val="both"/>
                <w:rPr>
                  <w:szCs w:val="24"/>
                </w:rPr>
              </w:pPr>
              <w:r>
                <w:rPr>
                  <w:szCs w:val="24"/>
                </w:rPr>
                <w:t>Šis sprendimas gali būti skundžiamas Lietuvos Respublikos administracinių bylų teisenos įstatymo nustatyta tvarka.</w:t>
              </w:r>
            </w:p>
          </w:sdtContent>
        </w:sdt>
        <w:sdt>
          <w:sdtPr>
            <w:alias w:val="signatura"/>
            <w:tag w:val="part_2405862172be4958849801b57987edc5"/>
            <w:id w:val="657501202"/>
            <w:lock w:val="sdtLocked"/>
          </w:sdtPr>
          <w:sdtEndPr/>
          <w:sdtContent>
            <w:p w14:paraId="0E08DDF3" w14:textId="77777777" w:rsidR="00BC3760" w:rsidRDefault="00BC3760">
              <w:pPr>
                <w:suppressAutoHyphens/>
              </w:pPr>
            </w:p>
            <w:p w14:paraId="38F23159" w14:textId="77777777" w:rsidR="00BC3760" w:rsidRDefault="00BC3760">
              <w:pPr>
                <w:suppressAutoHyphens/>
              </w:pPr>
            </w:p>
            <w:p w14:paraId="3E5BEE1C" w14:textId="77777777" w:rsidR="00BC3760" w:rsidRDefault="00BC3760">
              <w:pPr>
                <w:suppressAutoHyphens/>
              </w:pPr>
            </w:p>
            <w:p w14:paraId="3E3554CC" w14:textId="6082AC65" w:rsidR="00E27D75" w:rsidRDefault="00BC3760">
              <w:pPr>
                <w:suppressAutoHyphens/>
                <w:rPr>
                  <w:color w:val="00000A"/>
                  <w:szCs w:val="24"/>
                </w:rPr>
              </w:pPr>
              <w:r>
                <w:rPr>
                  <w:color w:val="00000A"/>
                  <w:szCs w:val="24"/>
                </w:rPr>
                <w:t>Savivaldybės meras</w:t>
              </w:r>
              <w:r>
                <w:rPr>
                  <w:color w:val="00000A"/>
                  <w:szCs w:val="24"/>
                </w:rPr>
                <w:tab/>
              </w:r>
              <w:r>
                <w:rPr>
                  <w:color w:val="00000A"/>
                  <w:szCs w:val="24"/>
                </w:rPr>
                <w:tab/>
              </w:r>
              <w:r>
                <w:rPr>
                  <w:color w:val="00000A"/>
                  <w:szCs w:val="24"/>
                </w:rPr>
                <w:tab/>
              </w:r>
              <w:r>
                <w:rPr>
                  <w:color w:val="00000A"/>
                  <w:szCs w:val="24"/>
                </w:rPr>
                <w:tab/>
                <w:t xml:space="preserve">               </w:t>
              </w:r>
              <w:r>
                <w:rPr>
                  <w:color w:val="00000A"/>
                  <w:szCs w:val="24"/>
                </w:rPr>
                <w:tab/>
              </w:r>
              <w:r>
                <w:rPr>
                  <w:color w:val="00000A"/>
                  <w:szCs w:val="24"/>
                </w:rPr>
                <w:tab/>
              </w:r>
              <w:r>
                <w:rPr>
                  <w:color w:val="00000A"/>
                  <w:szCs w:val="24"/>
                </w:rPr>
                <w:tab/>
                <w:t xml:space="preserve">    Algimantas </w:t>
              </w:r>
              <w:proofErr w:type="spellStart"/>
              <w:r>
                <w:rPr>
                  <w:color w:val="00000A"/>
                  <w:szCs w:val="24"/>
                </w:rPr>
                <w:t>Gaubas</w:t>
              </w:r>
              <w:proofErr w:type="spellEnd"/>
            </w:p>
          </w:sdtContent>
        </w:sdt>
      </w:sdtContent>
    </w:sdt>
    <w:sectPr w:rsidR="00E27D75">
      <w:headerReference w:type="even" r:id="rId9"/>
      <w:headerReference w:type="default" r:id="rId10"/>
      <w:footerReference w:type="even" r:id="rId11"/>
      <w:footerReference w:type="default" r:id="rId12"/>
      <w:headerReference w:type="first" r:id="rId13"/>
      <w:footerReference w:type="first" r:id="rId14"/>
      <w:pgSz w:w="11906" w:h="16838"/>
      <w:pgMar w:top="709" w:right="567" w:bottom="1134" w:left="1701" w:header="0" w:footer="0" w:gutter="0"/>
      <w:cols w:space="1296"/>
      <w:formProt w:val="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54D1" w14:textId="77777777" w:rsidR="00E27D75" w:rsidRDefault="00BC3760">
      <w:pPr>
        <w:suppressAutoHyphens/>
        <w:rPr>
          <w:color w:val="00000A"/>
          <w:sz w:val="20"/>
        </w:rPr>
      </w:pPr>
      <w:r>
        <w:rPr>
          <w:color w:val="00000A"/>
          <w:sz w:val="20"/>
        </w:rPr>
        <w:separator/>
      </w:r>
    </w:p>
  </w:endnote>
  <w:endnote w:type="continuationSeparator" w:id="0">
    <w:p w14:paraId="3E3554D2" w14:textId="77777777" w:rsidR="00E27D75" w:rsidRDefault="00BC3760">
      <w:pPr>
        <w:suppressAutoHyphens/>
        <w:rPr>
          <w:color w:val="00000A"/>
          <w:sz w:val="20"/>
        </w:rPr>
      </w:pPr>
      <w:r>
        <w:rPr>
          <w:color w:val="00000A"/>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4D7" w14:textId="77777777" w:rsidR="00E27D75" w:rsidRDefault="00E27D75">
    <w:pPr>
      <w:tabs>
        <w:tab w:val="center" w:pos="4819"/>
        <w:tab w:val="right" w:pos="9638"/>
      </w:tabs>
      <w:suppressAutoHyphens/>
      <w:rPr>
        <w:color w:val="00000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4D8" w14:textId="77777777" w:rsidR="00E27D75" w:rsidRDefault="00E27D75">
    <w:pPr>
      <w:tabs>
        <w:tab w:val="center" w:pos="4819"/>
        <w:tab w:val="right" w:pos="9638"/>
      </w:tabs>
      <w:suppressAutoHyphens/>
      <w:rPr>
        <w:color w:val="00000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4DA" w14:textId="77777777" w:rsidR="00E27D75" w:rsidRDefault="00E27D75">
    <w:pPr>
      <w:tabs>
        <w:tab w:val="center" w:pos="4819"/>
        <w:tab w:val="right" w:pos="9638"/>
      </w:tabs>
      <w:suppressAutoHyphens/>
      <w:rPr>
        <w:color w:val="00000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54CF" w14:textId="77777777" w:rsidR="00E27D75" w:rsidRDefault="00BC3760">
      <w:pPr>
        <w:suppressAutoHyphens/>
        <w:rPr>
          <w:color w:val="00000A"/>
          <w:sz w:val="20"/>
        </w:rPr>
      </w:pPr>
      <w:r>
        <w:rPr>
          <w:color w:val="00000A"/>
          <w:sz w:val="20"/>
        </w:rPr>
        <w:separator/>
      </w:r>
    </w:p>
  </w:footnote>
  <w:footnote w:type="continuationSeparator" w:id="0">
    <w:p w14:paraId="3E3554D0" w14:textId="77777777" w:rsidR="00E27D75" w:rsidRDefault="00BC3760">
      <w:pPr>
        <w:suppressAutoHyphens/>
        <w:rPr>
          <w:color w:val="00000A"/>
          <w:sz w:val="20"/>
        </w:rPr>
      </w:pPr>
      <w:r>
        <w:rPr>
          <w:color w:val="00000A"/>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4D3" w14:textId="77777777" w:rsidR="00E27D75" w:rsidRDefault="00E27D75">
    <w:pPr>
      <w:tabs>
        <w:tab w:val="center" w:pos="4153"/>
        <w:tab w:val="right" w:pos="8306"/>
      </w:tabs>
      <w:suppressAutoHyphens/>
      <w:rPr>
        <w:rFonts w:ascii="TimesLT" w:hAnsi="TimesLT"/>
        <w:color w:val="00000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4D4" w14:textId="77777777" w:rsidR="00E27D75" w:rsidRDefault="00E27D75">
    <w:pPr>
      <w:tabs>
        <w:tab w:val="center" w:pos="4153"/>
        <w:tab w:val="right" w:pos="8306"/>
      </w:tabs>
      <w:suppressAutoHyphens/>
      <w:jc w:val="center"/>
      <w:rPr>
        <w:rFonts w:ascii="TimesLT" w:hAnsi="TimesLT"/>
        <w:color w:val="00000A"/>
        <w:lang w:val="en-US"/>
      </w:rPr>
    </w:pPr>
  </w:p>
  <w:p w14:paraId="3E3554D5" w14:textId="77777777" w:rsidR="00E27D75" w:rsidRDefault="00BC3760">
    <w:pPr>
      <w:tabs>
        <w:tab w:val="center" w:pos="4153"/>
        <w:tab w:val="right" w:pos="8306"/>
      </w:tabs>
      <w:suppressAutoHyphens/>
      <w:jc w:val="center"/>
      <w:rPr>
        <w:rFonts w:ascii="TimesLT" w:hAnsi="TimesLT"/>
        <w:color w:val="00000A"/>
        <w:lang w:val="en-US"/>
      </w:rPr>
    </w:pPr>
    <w:r>
      <w:rPr>
        <w:rFonts w:ascii="TimesLT" w:hAnsi="TimesLT"/>
        <w:color w:val="00000A"/>
        <w:lang w:val="en-US"/>
      </w:rPr>
      <w:fldChar w:fldCharType="begin"/>
    </w:r>
    <w:r>
      <w:rPr>
        <w:rFonts w:ascii="TimesLT" w:hAnsi="TimesLT"/>
        <w:color w:val="00000A"/>
        <w:lang w:val="en-US"/>
      </w:rPr>
      <w:instrText>PAGE   \* MERGEFORMAT</w:instrText>
    </w:r>
    <w:r>
      <w:rPr>
        <w:rFonts w:ascii="TimesLT" w:hAnsi="TimesLT"/>
        <w:color w:val="00000A"/>
        <w:lang w:val="en-US"/>
      </w:rPr>
      <w:fldChar w:fldCharType="separate"/>
    </w:r>
    <w:r w:rsidRPr="00BC3760">
      <w:rPr>
        <w:rFonts w:ascii="TimesLT" w:hAnsi="TimesLT"/>
        <w:noProof/>
        <w:color w:val="00000A"/>
      </w:rPr>
      <w:t>2</w:t>
    </w:r>
    <w:r>
      <w:rPr>
        <w:rFonts w:ascii="TimesLT" w:hAnsi="TimesLT"/>
        <w:color w:val="00000A"/>
        <w:lang w:val="en-US"/>
      </w:rPr>
      <w:fldChar w:fldCharType="end"/>
    </w:r>
  </w:p>
  <w:p w14:paraId="3E3554D6" w14:textId="77777777" w:rsidR="00E27D75" w:rsidRDefault="00E27D75">
    <w:pPr>
      <w:tabs>
        <w:tab w:val="center" w:pos="4153"/>
        <w:tab w:val="right" w:pos="8306"/>
      </w:tabs>
      <w:suppressAutoHyphens/>
      <w:rPr>
        <w:rFonts w:ascii="TimesLT" w:hAnsi="TimesLT"/>
        <w:color w:val="00000A"/>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4D9" w14:textId="77777777" w:rsidR="00E27D75" w:rsidRDefault="00E27D75">
    <w:pPr>
      <w:tabs>
        <w:tab w:val="center" w:pos="4153"/>
        <w:tab w:val="right" w:pos="8306"/>
      </w:tabs>
      <w:suppressAutoHyphens/>
      <w:rPr>
        <w:rFonts w:ascii="TimesLT" w:hAnsi="TimesLT"/>
        <w:color w:val="00000A"/>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D9"/>
    <w:rsid w:val="004246D9"/>
    <w:rsid w:val="00BC3760"/>
    <w:rsid w:val="00E27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C3760"/>
    <w:rPr>
      <w:rFonts w:ascii="Tahoma" w:hAnsi="Tahoma" w:cs="Tahoma"/>
      <w:sz w:val="16"/>
      <w:szCs w:val="16"/>
    </w:rPr>
  </w:style>
  <w:style w:type="character" w:customStyle="1" w:styleId="DebesliotekstasDiagrama">
    <w:name w:val="Debesėlio tekstas Diagrama"/>
    <w:basedOn w:val="Numatytasispastraiposriftas"/>
    <w:link w:val="Debesliotekstas"/>
    <w:rsid w:val="00BC3760"/>
    <w:rPr>
      <w:rFonts w:ascii="Tahoma" w:hAnsi="Tahoma" w:cs="Tahoma"/>
      <w:sz w:val="16"/>
      <w:szCs w:val="16"/>
    </w:rPr>
  </w:style>
  <w:style w:type="character" w:styleId="Vietosrezervavimoenklotekstas">
    <w:name w:val="Placeholder Text"/>
    <w:basedOn w:val="Numatytasispastraiposriftas"/>
    <w:rsid w:val="00BC37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C3760"/>
    <w:rPr>
      <w:rFonts w:ascii="Tahoma" w:hAnsi="Tahoma" w:cs="Tahoma"/>
      <w:sz w:val="16"/>
      <w:szCs w:val="16"/>
    </w:rPr>
  </w:style>
  <w:style w:type="character" w:customStyle="1" w:styleId="DebesliotekstasDiagrama">
    <w:name w:val="Debesėlio tekstas Diagrama"/>
    <w:basedOn w:val="Numatytasispastraiposriftas"/>
    <w:link w:val="Debesliotekstas"/>
    <w:rsid w:val="00BC3760"/>
    <w:rPr>
      <w:rFonts w:ascii="Tahoma" w:hAnsi="Tahoma" w:cs="Tahoma"/>
      <w:sz w:val="16"/>
      <w:szCs w:val="16"/>
    </w:rPr>
  </w:style>
  <w:style w:type="character" w:styleId="Vietosrezervavimoenklotekstas">
    <w:name w:val="Placeholder Text"/>
    <w:basedOn w:val="Numatytasispastraiposriftas"/>
    <w:rsid w:val="00BC3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7C"/>
    <w:rsid w:val="00407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7B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7B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5aa0f26b69f04f3484bb2b38a7c825ec" PartId="b536f63cdff54aed85d303d8a44770d0">
    <Part Type="preambule" DocPartId="74712ac2f9474c86af2b0fce7dfaa46d" PartId="6d55b87d91f449d3ab55b4ae22689495"/>
    <Part Type="punktas" Nr="1" Abbr="1 p." DocPartId="d1dd3f561906436cae82305dbec36efe" PartId="bf732d3fe7ea4e2a9473f65a8089c3ba">
      <Part Type="punktas" Nr="1.1" Abbr="1.1 p." DocPartId="703631b2684e44899a2ec42ed7dd96b3" PartId="f7ca7913b91e471a93d6f13f96f16691"/>
      <Part Type="punktas" Nr="1.2" Abbr="1.2 p." DocPartId="d7e7825bdab8463aa0676e9e576e2319" PartId="5b8ec70bb3824ea0b24a312d25c12745"/>
    </Part>
    <Part Type="punktas" Nr="2" Abbr="2 p." DocPartId="a56070668c0643e8b1efeb1ee792ccdf" PartId="50e11416cbf945709c4411c2b7c43e93"/>
    <Part Type="pastraipa" Nr="" Abbr="" Title="" Notes="" DocPartId="16f28e9d3f8946ffb88d21effb58800f" PartId="02198b9e9f54486caefff79c86185f3d"/>
    <Part Type="signatura" DocPartId="167a65f0cb4942ff96924e30ff2db49b" PartId="2405862172be4958849801b57987edc5"/>
  </Part>
</Parts>
</file>

<file path=customXml/itemProps1.xml><?xml version="1.0" encoding="utf-8"?>
<ds:datastoreItem xmlns:ds="http://schemas.openxmlformats.org/officeDocument/2006/customXml" ds:itemID="{EF63B149-9269-4D58-8EA9-05059108CCD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3145</Words>
  <Characters>1794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ŠAULYTĖ SKAIRIENĖ Dalia</cp:lastModifiedBy>
  <cp:revision>3</cp:revision>
  <cp:lastPrinted>2014-11-04T09:54:00Z</cp:lastPrinted>
  <dcterms:created xsi:type="dcterms:W3CDTF">2014-11-06T09:29:00Z</dcterms:created>
  <dcterms:modified xsi:type="dcterms:W3CDTF">2014-11-06T12:05:00Z</dcterms:modified>
  <dc:language>lt-LT</dc:language>
</cp:coreProperties>
</file>