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EF093" w14:textId="2C44A8F7" w:rsidR="009E7EA7" w:rsidRDefault="00DD75CF" w:rsidP="00DD75CF">
      <w:pPr>
        <w:tabs>
          <w:tab w:val="center" w:pos="4320"/>
          <w:tab w:val="right" w:pos="8640"/>
        </w:tabs>
        <w:spacing w:line="276" w:lineRule="auto"/>
        <w:jc w:val="center"/>
        <w:rPr>
          <w:b/>
          <w:color w:val="000000"/>
          <w:szCs w:val="24"/>
        </w:rPr>
      </w:pPr>
      <w:r>
        <w:rPr>
          <w:noProof/>
          <w:color w:val="000000"/>
          <w:sz w:val="20"/>
          <w:lang w:eastAsia="lt-LT"/>
        </w:rPr>
        <w:drawing>
          <wp:inline distT="0" distB="0" distL="0" distR="0" wp14:anchorId="143EF0D2" wp14:editId="143EF0D3">
            <wp:extent cx="55245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EF094" w14:textId="77777777" w:rsidR="009E7EA7" w:rsidRDefault="009E7EA7">
      <w:pPr>
        <w:keepLines/>
        <w:suppressAutoHyphens/>
        <w:jc w:val="center"/>
        <w:textAlignment w:val="center"/>
        <w:rPr>
          <w:b/>
          <w:szCs w:val="24"/>
        </w:rPr>
      </w:pPr>
    </w:p>
    <w:p w14:paraId="143EF095" w14:textId="77777777" w:rsidR="009E7EA7" w:rsidRDefault="00DD75CF">
      <w:pPr>
        <w:keepLines/>
        <w:suppressAutoHyphens/>
        <w:jc w:val="center"/>
        <w:textAlignment w:val="center"/>
        <w:rPr>
          <w:b/>
          <w:szCs w:val="24"/>
        </w:rPr>
      </w:pPr>
      <w:r>
        <w:rPr>
          <w:b/>
          <w:szCs w:val="24"/>
        </w:rPr>
        <w:t>RADIACINĖS SAUGOS CENTRO DIREKTORIUS</w:t>
      </w:r>
    </w:p>
    <w:p w14:paraId="143EF096" w14:textId="77777777" w:rsidR="009E7EA7" w:rsidRDefault="009E7EA7">
      <w:pPr>
        <w:keepLines/>
        <w:suppressAutoHyphens/>
        <w:jc w:val="center"/>
        <w:textAlignment w:val="center"/>
        <w:rPr>
          <w:b/>
          <w:szCs w:val="24"/>
        </w:rPr>
      </w:pPr>
    </w:p>
    <w:p w14:paraId="143EF097" w14:textId="77777777" w:rsidR="009E7EA7" w:rsidRDefault="009E7EA7">
      <w:pPr>
        <w:keepLines/>
        <w:suppressAutoHyphens/>
        <w:jc w:val="center"/>
        <w:textAlignment w:val="center"/>
        <w:rPr>
          <w:b/>
          <w:szCs w:val="24"/>
        </w:rPr>
      </w:pPr>
    </w:p>
    <w:p w14:paraId="143EF098" w14:textId="77777777" w:rsidR="009E7EA7" w:rsidRDefault="00DD75CF">
      <w:pPr>
        <w:keepLines/>
        <w:suppressAutoHyphens/>
        <w:jc w:val="center"/>
        <w:textAlignment w:val="center"/>
        <w:rPr>
          <w:szCs w:val="24"/>
        </w:rPr>
      </w:pPr>
      <w:r>
        <w:rPr>
          <w:b/>
          <w:szCs w:val="24"/>
        </w:rPr>
        <w:t>ĮSAKYMAS</w:t>
      </w:r>
    </w:p>
    <w:p w14:paraId="143EF099" w14:textId="77777777" w:rsidR="009E7EA7" w:rsidRDefault="00DD75CF">
      <w:pPr>
        <w:keepLines/>
        <w:suppressAutoHyphens/>
        <w:jc w:val="center"/>
        <w:textAlignment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 xml:space="preserve">dėl veiklos sričių, kuriose licencijos ar laikinojo leidimo turėtojas, vykdantis veiklą medicininės rentgenodiagnostikos srityje, turi UŽTIKRINTI, KAD medicinos fizikAS TEIKS KONSULTACIJAS RADIACINĖS </w:t>
      </w:r>
      <w:r>
        <w:rPr>
          <w:b/>
          <w:bCs/>
          <w:caps/>
          <w:szCs w:val="24"/>
        </w:rPr>
        <w:t>SAUGOS KLAUSIMAIS, aprašo patvirtinimo</w:t>
      </w:r>
    </w:p>
    <w:p w14:paraId="143EF09A" w14:textId="77777777" w:rsidR="009E7EA7" w:rsidRDefault="009E7EA7">
      <w:pPr>
        <w:suppressAutoHyphens/>
        <w:jc w:val="center"/>
        <w:textAlignment w:val="center"/>
        <w:rPr>
          <w:szCs w:val="24"/>
        </w:rPr>
      </w:pPr>
    </w:p>
    <w:p w14:paraId="143EF09B" w14:textId="77777777" w:rsidR="009E7EA7" w:rsidRDefault="00DD75CF">
      <w:pPr>
        <w:keepLines/>
        <w:suppressAutoHyphens/>
        <w:jc w:val="center"/>
        <w:textAlignment w:val="center"/>
        <w:rPr>
          <w:szCs w:val="24"/>
        </w:rPr>
      </w:pPr>
      <w:r>
        <w:rPr>
          <w:szCs w:val="24"/>
        </w:rPr>
        <w:t>2016 m. spalio 11 d. Nr. V-139</w:t>
      </w:r>
    </w:p>
    <w:p w14:paraId="143EF09C" w14:textId="77777777" w:rsidR="009E7EA7" w:rsidRDefault="00DD75CF">
      <w:pPr>
        <w:keepLines/>
        <w:suppressAutoHyphens/>
        <w:jc w:val="center"/>
        <w:textAlignment w:val="center"/>
        <w:rPr>
          <w:szCs w:val="24"/>
        </w:rPr>
      </w:pPr>
      <w:r>
        <w:rPr>
          <w:szCs w:val="24"/>
        </w:rPr>
        <w:t>Vilnius</w:t>
      </w:r>
    </w:p>
    <w:p w14:paraId="143EF09D" w14:textId="77777777" w:rsidR="009E7EA7" w:rsidRDefault="009E7EA7">
      <w:pPr>
        <w:suppressAutoHyphens/>
        <w:jc w:val="center"/>
        <w:textAlignment w:val="center"/>
        <w:rPr>
          <w:szCs w:val="24"/>
        </w:rPr>
      </w:pPr>
    </w:p>
    <w:p w14:paraId="143EF09E" w14:textId="77777777" w:rsidR="009E7EA7" w:rsidRDefault="009E7EA7">
      <w:pPr>
        <w:suppressAutoHyphens/>
        <w:jc w:val="center"/>
        <w:textAlignment w:val="center"/>
        <w:rPr>
          <w:szCs w:val="24"/>
        </w:rPr>
      </w:pPr>
    </w:p>
    <w:p w14:paraId="143EF09F" w14:textId="77777777" w:rsidR="009E7EA7" w:rsidRDefault="00DD75CF">
      <w:pPr>
        <w:suppressAutoHyphens/>
        <w:ind w:firstLine="720"/>
        <w:jc w:val="both"/>
        <w:textAlignment w:val="center"/>
        <w:rPr>
          <w:szCs w:val="24"/>
        </w:rPr>
      </w:pPr>
      <w:r>
        <w:rPr>
          <w:szCs w:val="24"/>
        </w:rPr>
        <w:t>Vadovaudamasis Lietuvos Respublikos radiacinės saugos įstatymo 7 straipsnio 5 dalies 2 punktu ir Lietuvos higienos norma HN 73:2001 „Pagrindinės radiacinės saugos normos“, pat</w:t>
      </w:r>
      <w:r>
        <w:rPr>
          <w:szCs w:val="24"/>
        </w:rPr>
        <w:t>virtinta Lietuvos Respublikos sveikatos apsaugos ministro 2001 m. gruodžio 21 d. įsakymu Nr. 663 „Dėl Lietuvos higienos normos HN 73:2001 „Pagrindinės radiacinės saugos normos“ patvirtinimo“:</w:t>
      </w:r>
    </w:p>
    <w:p w14:paraId="143EF0A0" w14:textId="77777777" w:rsidR="009E7EA7" w:rsidRDefault="00DD75CF">
      <w:pPr>
        <w:suppressAutoHyphens/>
        <w:ind w:firstLine="720"/>
        <w:jc w:val="both"/>
        <w:textAlignment w:val="center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T v i r t i n u Veiklos sričių, kuriose licencijos ar lai</w:t>
      </w:r>
      <w:r>
        <w:rPr>
          <w:szCs w:val="24"/>
        </w:rPr>
        <w:t xml:space="preserve">kinojo leidimo turėtojas, vykdantis veiklą medicininės </w:t>
      </w:r>
      <w:proofErr w:type="spellStart"/>
      <w:r>
        <w:rPr>
          <w:szCs w:val="24"/>
        </w:rPr>
        <w:t>rentgenodiagnostikos</w:t>
      </w:r>
      <w:proofErr w:type="spellEnd"/>
      <w:r>
        <w:rPr>
          <w:szCs w:val="24"/>
        </w:rPr>
        <w:t xml:space="preserve"> srityje, turi užtikrinti, kad medicinos fizikas teiks konsultacijas radiacinės saugos klausimais, aprašą (pridedama).</w:t>
      </w:r>
    </w:p>
    <w:p w14:paraId="143EF0A6" w14:textId="164A9451" w:rsidR="009E7EA7" w:rsidRDefault="00DD75CF" w:rsidP="00DD75CF">
      <w:pPr>
        <w:suppressAutoHyphens/>
        <w:ind w:firstLine="720"/>
        <w:jc w:val="both"/>
        <w:textAlignment w:val="center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</w:t>
      </w:r>
      <w:r>
        <w:rPr>
          <w:color w:val="000000"/>
          <w:szCs w:val="24"/>
        </w:rPr>
        <w:t xml:space="preserve"> N u s t a t a u, kad šis įsakymas įsigalioja 2017 m. va</w:t>
      </w:r>
      <w:r>
        <w:rPr>
          <w:color w:val="000000"/>
          <w:szCs w:val="24"/>
        </w:rPr>
        <w:t>sario 1 d.</w:t>
      </w:r>
    </w:p>
    <w:p w14:paraId="1C0770E4" w14:textId="77777777" w:rsidR="00DD75CF" w:rsidRDefault="00DD75CF">
      <w:pPr>
        <w:widowControl w:val="0"/>
        <w:suppressAutoHyphens/>
      </w:pPr>
    </w:p>
    <w:p w14:paraId="03152FEC" w14:textId="77777777" w:rsidR="00DD75CF" w:rsidRDefault="00DD75CF">
      <w:pPr>
        <w:widowControl w:val="0"/>
        <w:suppressAutoHyphens/>
      </w:pPr>
    </w:p>
    <w:p w14:paraId="5EDC1838" w14:textId="77777777" w:rsidR="00DD75CF" w:rsidRDefault="00DD75CF">
      <w:pPr>
        <w:widowControl w:val="0"/>
        <w:suppressAutoHyphens/>
      </w:pPr>
    </w:p>
    <w:p w14:paraId="143EF0A7" w14:textId="6482A588" w:rsidR="009E7EA7" w:rsidRDefault="00DD75CF">
      <w:pPr>
        <w:widowControl w:val="0"/>
        <w:suppressAutoHyphens/>
        <w:rPr>
          <w:szCs w:val="24"/>
        </w:rPr>
      </w:pPr>
      <w:r>
        <w:rPr>
          <w:szCs w:val="24"/>
        </w:rPr>
        <w:t xml:space="preserve">Direktorius                                                                                                            Albinas </w:t>
      </w:r>
      <w:proofErr w:type="spellStart"/>
      <w:r>
        <w:rPr>
          <w:szCs w:val="24"/>
        </w:rPr>
        <w:t>Mastauskas</w:t>
      </w:r>
      <w:proofErr w:type="spellEnd"/>
    </w:p>
    <w:p w14:paraId="143EF0A8" w14:textId="77777777" w:rsidR="009E7EA7" w:rsidRDefault="009E7EA7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ind w:left="5953"/>
        <w:textAlignment w:val="center"/>
        <w:rPr>
          <w:szCs w:val="24"/>
        </w:rPr>
      </w:pPr>
    </w:p>
    <w:p w14:paraId="143EF0A9" w14:textId="77777777" w:rsidR="009E7EA7" w:rsidRDefault="009E7EA7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ind w:left="5953"/>
        <w:textAlignment w:val="center"/>
        <w:rPr>
          <w:szCs w:val="24"/>
        </w:rPr>
        <w:sectPr w:rsidR="009E7EA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680" w:bottom="1418" w:left="1701" w:header="1196" w:footer="567" w:gutter="0"/>
          <w:cols w:space="1296"/>
          <w:titlePg/>
          <w:docGrid w:linePitch="326"/>
        </w:sectPr>
      </w:pPr>
    </w:p>
    <w:p w14:paraId="143EF0AA" w14:textId="77777777" w:rsidR="009E7EA7" w:rsidRDefault="009E7EA7">
      <w:pPr>
        <w:tabs>
          <w:tab w:val="center" w:pos="4320"/>
          <w:tab w:val="right" w:pos="8640"/>
        </w:tabs>
        <w:spacing w:line="276" w:lineRule="auto"/>
        <w:rPr>
          <w:rFonts w:ascii="Calibri" w:hAnsi="Calibri"/>
          <w:sz w:val="22"/>
          <w:szCs w:val="22"/>
        </w:rPr>
      </w:pPr>
    </w:p>
    <w:p w14:paraId="143EF0AB" w14:textId="77777777" w:rsidR="009E7EA7" w:rsidRDefault="00DD75CF">
      <w:pPr>
        <w:rPr>
          <w:sz w:val="18"/>
          <w:szCs w:val="18"/>
        </w:rPr>
      </w:pPr>
    </w:p>
    <w:p w14:paraId="143EF0AC" w14:textId="77777777" w:rsidR="009E7EA7" w:rsidRDefault="00DD75CF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ind w:left="5400"/>
        <w:textAlignment w:val="center"/>
        <w:rPr>
          <w:szCs w:val="24"/>
        </w:rPr>
      </w:pPr>
      <w:r>
        <w:rPr>
          <w:szCs w:val="24"/>
        </w:rPr>
        <w:t>PATVIRTINTA</w:t>
      </w:r>
    </w:p>
    <w:p w14:paraId="143EF0AD" w14:textId="77777777" w:rsidR="009E7EA7" w:rsidRDefault="00DD75CF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ind w:left="5400"/>
        <w:textAlignment w:val="center"/>
        <w:rPr>
          <w:szCs w:val="24"/>
        </w:rPr>
      </w:pPr>
      <w:r>
        <w:rPr>
          <w:szCs w:val="24"/>
        </w:rPr>
        <w:t>Radiacinės saugos centro direktoriaus 2016 m. spalio 11 d. įsakymu Nr. V-139</w:t>
      </w:r>
    </w:p>
    <w:p w14:paraId="143EF0AE" w14:textId="77777777" w:rsidR="009E7EA7" w:rsidRDefault="009E7EA7">
      <w:pPr>
        <w:suppressAutoHyphens/>
        <w:jc w:val="both"/>
        <w:textAlignment w:val="center"/>
        <w:rPr>
          <w:szCs w:val="24"/>
        </w:rPr>
      </w:pPr>
    </w:p>
    <w:p w14:paraId="143EF0AF" w14:textId="77777777" w:rsidR="009E7EA7" w:rsidRDefault="009E7EA7">
      <w:pPr>
        <w:suppressAutoHyphens/>
        <w:jc w:val="both"/>
        <w:textAlignment w:val="center"/>
        <w:rPr>
          <w:szCs w:val="24"/>
        </w:rPr>
      </w:pPr>
    </w:p>
    <w:p w14:paraId="143EF0B0" w14:textId="77777777" w:rsidR="009E7EA7" w:rsidRDefault="00DD75CF">
      <w:pPr>
        <w:suppressAutoHyphens/>
        <w:jc w:val="center"/>
        <w:textAlignment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 xml:space="preserve">veiklos sričių, kuriose licencijos ar laikinojo leidimo turėtojas, vykdantis veiklą medicininės rentgenodiagnostikos srityje, turi </w:t>
      </w:r>
      <w:r>
        <w:rPr>
          <w:b/>
          <w:bCs/>
          <w:caps/>
          <w:szCs w:val="24"/>
        </w:rPr>
        <w:t>UŽTIKRINTI, KAD medicinos fizikAS TEIKS KONSULTACIJAS RADIACINĖS SAUGOS KLAUSIMAIS, aprašas</w:t>
      </w:r>
    </w:p>
    <w:p w14:paraId="143EF0B1" w14:textId="77777777" w:rsidR="009E7EA7" w:rsidRDefault="009E7EA7">
      <w:pPr>
        <w:suppressAutoHyphens/>
        <w:jc w:val="center"/>
        <w:textAlignment w:val="center"/>
        <w:rPr>
          <w:bCs/>
          <w:caps/>
          <w:szCs w:val="24"/>
        </w:rPr>
      </w:pPr>
    </w:p>
    <w:p w14:paraId="143EF0B2" w14:textId="77777777" w:rsidR="009E7EA7" w:rsidRDefault="00DD75CF">
      <w:pPr>
        <w:keepLines/>
        <w:suppressAutoHyphens/>
        <w:jc w:val="center"/>
        <w:textAlignment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I</w:t>
      </w:r>
      <w:r>
        <w:rPr>
          <w:b/>
          <w:bCs/>
          <w:caps/>
          <w:szCs w:val="24"/>
        </w:rPr>
        <w:t xml:space="preserve"> SKYRIUS</w:t>
      </w:r>
    </w:p>
    <w:p w14:paraId="143EF0B3" w14:textId="77777777" w:rsidR="009E7EA7" w:rsidRDefault="00DD75CF">
      <w:pPr>
        <w:keepLines/>
        <w:suppressAutoHyphens/>
        <w:jc w:val="center"/>
        <w:textAlignment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BENDROSIOS NUOSTATOS</w:t>
      </w:r>
    </w:p>
    <w:p w14:paraId="143EF0B4" w14:textId="77777777" w:rsidR="009E7EA7" w:rsidRDefault="009E7EA7">
      <w:pPr>
        <w:suppressAutoHyphens/>
        <w:jc w:val="both"/>
        <w:textAlignment w:val="center"/>
        <w:rPr>
          <w:szCs w:val="24"/>
        </w:rPr>
      </w:pPr>
    </w:p>
    <w:p w14:paraId="143EF0B5" w14:textId="77777777" w:rsidR="009E7EA7" w:rsidRDefault="00DD75CF">
      <w:pPr>
        <w:suppressAutoHyphens/>
        <w:ind w:firstLine="720"/>
        <w:jc w:val="both"/>
        <w:textAlignment w:val="center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. Veiklos sričių, kuriose licencijos ar laikinojo leidimo turėtojas, vykdantis veiklą medicininės </w:t>
      </w:r>
      <w:proofErr w:type="spellStart"/>
      <w:r>
        <w:rPr>
          <w:szCs w:val="24"/>
        </w:rPr>
        <w:t>rentgenodiagnostikos</w:t>
      </w:r>
      <w:proofErr w:type="spellEnd"/>
      <w:r>
        <w:rPr>
          <w:szCs w:val="24"/>
        </w:rPr>
        <w:t xml:space="preserve"> sri</w:t>
      </w:r>
      <w:r>
        <w:rPr>
          <w:szCs w:val="24"/>
        </w:rPr>
        <w:t xml:space="preserve">tyje, turi užtikrinti, kad medicinos fizikas teiks konsultacijas radiacinės saugos klausimais, aprašas (toliau – Aprašas) nustato veiklos sritis, kuriose licencijos ar laikinojo leidimo turėtojas, vykdantis veiklą medicininės </w:t>
      </w:r>
      <w:proofErr w:type="spellStart"/>
      <w:r>
        <w:rPr>
          <w:szCs w:val="24"/>
        </w:rPr>
        <w:t>rentgenodiagnostikos</w:t>
      </w:r>
      <w:proofErr w:type="spellEnd"/>
      <w:r>
        <w:rPr>
          <w:szCs w:val="24"/>
        </w:rPr>
        <w:t xml:space="preserve"> srityje (</w:t>
      </w:r>
      <w:r>
        <w:rPr>
          <w:szCs w:val="24"/>
        </w:rPr>
        <w:t>toliau – licencijos ar laikinojo leidimo turėtojas), turi užtikrinti, kad medicinos fizikas teiks konsultacijas radiacinės saugos ir radiacinės fizikos klausimais.</w:t>
      </w:r>
    </w:p>
    <w:p w14:paraId="143EF0B6" w14:textId="77777777" w:rsidR="009E7EA7" w:rsidRDefault="00DD75CF">
      <w:pPr>
        <w:suppressAutoHyphens/>
        <w:ind w:firstLine="720"/>
        <w:jc w:val="both"/>
        <w:textAlignment w:val="center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Licencijos ar laikinojo leidimo turėtojas, siekdamas užtikrinti, kad įranga, medžiago</w:t>
      </w:r>
      <w:r>
        <w:rPr>
          <w:szCs w:val="24"/>
        </w:rPr>
        <w:t xml:space="preserve">s ir pagalbinės priemonės, naudojamos vykdant medicininę </w:t>
      </w:r>
      <w:proofErr w:type="spellStart"/>
      <w:r>
        <w:rPr>
          <w:szCs w:val="24"/>
        </w:rPr>
        <w:t>apšvitą</w:t>
      </w:r>
      <w:proofErr w:type="spellEnd"/>
      <w:r>
        <w:rPr>
          <w:szCs w:val="24"/>
        </w:rPr>
        <w:t xml:space="preserve"> lemiančią veiklą, atitiktų nustatytus radiacinės saugos reikalavimus, būtų sukurtos ir įgyvendinamos kokybės laidavimo programos, o pacientų </w:t>
      </w:r>
      <w:proofErr w:type="spellStart"/>
      <w:r>
        <w:rPr>
          <w:szCs w:val="24"/>
        </w:rPr>
        <w:t>apšvita</w:t>
      </w:r>
      <w:proofErr w:type="spellEnd"/>
      <w:r>
        <w:rPr>
          <w:szCs w:val="24"/>
        </w:rPr>
        <w:t xml:space="preserve"> būtų kuo mažesnė, turi užtikrinti, kad med</w:t>
      </w:r>
      <w:r>
        <w:rPr>
          <w:szCs w:val="24"/>
        </w:rPr>
        <w:t>icinos fizikas teiks konsultacijas radiacinės saugos ir radiacinės fizikos klausimais.</w:t>
      </w:r>
    </w:p>
    <w:p w14:paraId="143EF0B7" w14:textId="77777777" w:rsidR="009E7EA7" w:rsidRDefault="00DD75CF">
      <w:pPr>
        <w:suppressAutoHyphens/>
        <w:ind w:firstLine="720"/>
        <w:jc w:val="both"/>
        <w:textAlignment w:val="center"/>
        <w:rPr>
          <w:spacing w:val="-2"/>
          <w:szCs w:val="24"/>
        </w:rPr>
      </w:pPr>
      <w:r>
        <w:rPr>
          <w:spacing w:val="-2"/>
          <w:szCs w:val="24"/>
        </w:rPr>
        <w:t>3</w:t>
      </w:r>
      <w:r>
        <w:rPr>
          <w:spacing w:val="-2"/>
          <w:szCs w:val="24"/>
        </w:rPr>
        <w:t>. Licencijos ar laikinojo leidimo turėtojas privalo užtikrinti, kad medicinos fizikas būtų įgijęs teisę dirbti savarankiškai ir atitiktų teisės aktuose ir licencijo</w:t>
      </w:r>
      <w:r>
        <w:rPr>
          <w:spacing w:val="-2"/>
          <w:szCs w:val="24"/>
        </w:rPr>
        <w:t>s ar laikinojo leidimo turėtojo vidaus darbo tvarką reglamentuojančiuose dokumentuose nustatytus kvalifikacijos reikalavimus.</w:t>
      </w:r>
    </w:p>
    <w:p w14:paraId="143EF0B8" w14:textId="77777777" w:rsidR="009E7EA7" w:rsidRDefault="00DD75CF">
      <w:pPr>
        <w:suppressAutoHyphens/>
        <w:ind w:firstLine="720"/>
        <w:jc w:val="both"/>
        <w:textAlignment w:val="center"/>
        <w:rPr>
          <w:spacing w:val="-2"/>
          <w:szCs w:val="24"/>
        </w:rPr>
      </w:pPr>
      <w:r>
        <w:rPr>
          <w:spacing w:val="-2"/>
          <w:szCs w:val="24"/>
        </w:rPr>
        <w:t>4</w:t>
      </w:r>
      <w:r>
        <w:rPr>
          <w:spacing w:val="-2"/>
          <w:szCs w:val="24"/>
        </w:rPr>
        <w:t>. Medicinos fiziko pareigas gali vykdyti ir kitas fizinis asmuo, atitinkantis Aprašo 3 punkte nurodytus reikalavimus.</w:t>
      </w:r>
    </w:p>
    <w:p w14:paraId="143EF0B9" w14:textId="77777777" w:rsidR="009E7EA7" w:rsidRDefault="00DD75CF">
      <w:pPr>
        <w:suppressAutoHyphens/>
        <w:ind w:firstLine="720"/>
        <w:jc w:val="both"/>
        <w:textAlignment w:val="center"/>
        <w:rPr>
          <w:szCs w:val="24"/>
        </w:rPr>
      </w:pPr>
      <w:r>
        <w:rPr>
          <w:szCs w:val="24"/>
        </w:rPr>
        <w:t>5</w:t>
      </w:r>
      <w:r>
        <w:rPr>
          <w:szCs w:val="24"/>
        </w:rPr>
        <w:t xml:space="preserve">. </w:t>
      </w:r>
      <w:r>
        <w:rPr>
          <w:szCs w:val="24"/>
        </w:rPr>
        <w:t>Apraše vartojamos sąvokos suprantamos taip, kaip jos apibrėžtos Lietuvos Respublikos radiacinės saugos įstatyme, Lietuvos higienos normoje HN 73:2001 „Pagrindinės radiacinės saugos normos“, patvirtintoje Lietuvos Respublikos sveikatos apsaugos ministro 200</w:t>
      </w:r>
      <w:r>
        <w:rPr>
          <w:szCs w:val="24"/>
        </w:rPr>
        <w:t xml:space="preserve">1 m. gruodžio 21 d. įsakymu Nr. 663 „Dėl Lietuvos higienos normos HN 73:2001 „Pagrindinės radiacinės saugos normos“ patvirtinimo“, Lietuvos higienos normoje HN 31:2008 „Radiacinės saugos reikalavimai medicininėje </w:t>
      </w:r>
      <w:proofErr w:type="spellStart"/>
      <w:r>
        <w:rPr>
          <w:szCs w:val="24"/>
        </w:rPr>
        <w:t>rentgenodiagnostikoje</w:t>
      </w:r>
      <w:proofErr w:type="spellEnd"/>
      <w:r>
        <w:rPr>
          <w:szCs w:val="24"/>
        </w:rPr>
        <w:t>“, patvirtintoje Lietu</w:t>
      </w:r>
      <w:r>
        <w:rPr>
          <w:szCs w:val="24"/>
        </w:rPr>
        <w:t xml:space="preserve">vos Respublikos sveikatos apsaugos ministro 2008 m. vasario 14 d. įsakymu Nr. V-95 </w:t>
      </w:r>
      <w:r>
        <w:rPr>
          <w:caps/>
          <w:szCs w:val="24"/>
        </w:rPr>
        <w:t>„D</w:t>
      </w:r>
      <w:r>
        <w:rPr>
          <w:szCs w:val="24"/>
        </w:rPr>
        <w:t xml:space="preserve">ėl Lietuvos higienos normos HN 31:2008 „Radiacinės saugos reikalavimai medicininėje </w:t>
      </w:r>
      <w:proofErr w:type="spellStart"/>
      <w:r>
        <w:rPr>
          <w:szCs w:val="24"/>
        </w:rPr>
        <w:t>rentgenodiagnostikoje</w:t>
      </w:r>
      <w:proofErr w:type="spellEnd"/>
      <w:r>
        <w:rPr>
          <w:szCs w:val="24"/>
        </w:rPr>
        <w:t>“ patvirtinimo</w:t>
      </w:r>
      <w:r>
        <w:rPr>
          <w:caps/>
          <w:szCs w:val="24"/>
        </w:rPr>
        <w:t>“,</w:t>
      </w:r>
      <w:r>
        <w:rPr>
          <w:szCs w:val="24"/>
        </w:rPr>
        <w:t xml:space="preserve"> ir kituose teisės aktuose, reglamentuojančiuose r</w:t>
      </w:r>
      <w:r>
        <w:rPr>
          <w:szCs w:val="24"/>
        </w:rPr>
        <w:t>adiacinę saugą.</w:t>
      </w:r>
    </w:p>
    <w:p w14:paraId="143EF0BA" w14:textId="77777777" w:rsidR="009E7EA7" w:rsidRDefault="00DD75CF">
      <w:pPr>
        <w:suppressAutoHyphens/>
        <w:jc w:val="both"/>
        <w:textAlignment w:val="center"/>
        <w:rPr>
          <w:szCs w:val="24"/>
        </w:rPr>
      </w:pPr>
    </w:p>
    <w:p w14:paraId="143EF0BB" w14:textId="77777777" w:rsidR="009E7EA7" w:rsidRDefault="00DD75CF">
      <w:pPr>
        <w:keepLines/>
        <w:suppressAutoHyphens/>
        <w:jc w:val="center"/>
        <w:textAlignment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II</w:t>
      </w:r>
      <w:r>
        <w:rPr>
          <w:b/>
          <w:bCs/>
          <w:caps/>
          <w:szCs w:val="24"/>
        </w:rPr>
        <w:t xml:space="preserve"> SKYRIUS</w:t>
      </w:r>
    </w:p>
    <w:p w14:paraId="143EF0BC" w14:textId="77777777" w:rsidR="009E7EA7" w:rsidRDefault="00DD75CF">
      <w:pPr>
        <w:keepLines/>
        <w:suppressAutoHyphens/>
        <w:jc w:val="center"/>
        <w:textAlignment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LICENCIJOS AR LAIKINOJO LEIDIMO TURĖTOJO PAREIGOS</w:t>
      </w:r>
    </w:p>
    <w:p w14:paraId="143EF0BD" w14:textId="77777777" w:rsidR="009E7EA7" w:rsidRDefault="009E7EA7">
      <w:pPr>
        <w:keepLines/>
        <w:suppressAutoHyphens/>
        <w:jc w:val="center"/>
        <w:textAlignment w:val="center"/>
        <w:rPr>
          <w:bCs/>
          <w:caps/>
          <w:szCs w:val="24"/>
        </w:rPr>
      </w:pPr>
    </w:p>
    <w:p w14:paraId="143EF0BE" w14:textId="77777777" w:rsidR="009E7EA7" w:rsidRDefault="00DD75CF">
      <w:pPr>
        <w:suppressAutoHyphens/>
        <w:ind w:firstLine="720"/>
        <w:jc w:val="both"/>
        <w:textAlignment w:val="center"/>
        <w:rPr>
          <w:szCs w:val="24"/>
        </w:rPr>
      </w:pPr>
      <w:r>
        <w:rPr>
          <w:szCs w:val="24"/>
        </w:rPr>
        <w:t>6</w:t>
      </w:r>
      <w:r>
        <w:rPr>
          <w:szCs w:val="24"/>
        </w:rPr>
        <w:t>. Licencijos ar laikinojo leidimo turėtojas privalo užtikrinti, kad medicinos fizikas dalyvaus:</w:t>
      </w:r>
    </w:p>
    <w:p w14:paraId="143EF0BF" w14:textId="77777777" w:rsidR="009E7EA7" w:rsidRDefault="00DD75CF">
      <w:pPr>
        <w:suppressAutoHyphens/>
        <w:ind w:firstLine="720"/>
        <w:jc w:val="both"/>
        <w:textAlignment w:val="center"/>
        <w:rPr>
          <w:szCs w:val="24"/>
        </w:rPr>
      </w:pPr>
      <w:r>
        <w:rPr>
          <w:szCs w:val="24"/>
        </w:rPr>
        <w:t>6.1</w:t>
      </w:r>
      <w:r>
        <w:rPr>
          <w:szCs w:val="24"/>
        </w:rPr>
        <w:t xml:space="preserve">. optimizuojant </w:t>
      </w:r>
      <w:proofErr w:type="spellStart"/>
      <w:r>
        <w:rPr>
          <w:szCs w:val="24"/>
        </w:rPr>
        <w:t>rentgenodiagnostikos</w:t>
      </w:r>
      <w:proofErr w:type="spellEnd"/>
      <w:r>
        <w:rPr>
          <w:szCs w:val="24"/>
        </w:rPr>
        <w:t xml:space="preserve"> procedūrų protokolus ir </w:t>
      </w:r>
      <w:proofErr w:type="spellStart"/>
      <w:r>
        <w:rPr>
          <w:szCs w:val="24"/>
        </w:rPr>
        <w:t>rent</w:t>
      </w:r>
      <w:r>
        <w:rPr>
          <w:szCs w:val="24"/>
        </w:rPr>
        <w:t>genodiagnostikos</w:t>
      </w:r>
      <w:proofErr w:type="spellEnd"/>
      <w:r>
        <w:rPr>
          <w:szCs w:val="24"/>
        </w:rPr>
        <w:t xml:space="preserve"> įrangos naudojimą, tarp jų ir rekomenduojamų medicininės </w:t>
      </w:r>
      <w:proofErr w:type="spellStart"/>
      <w:r>
        <w:rPr>
          <w:szCs w:val="24"/>
        </w:rPr>
        <w:t>apšvitos</w:t>
      </w:r>
      <w:proofErr w:type="spellEnd"/>
      <w:r>
        <w:rPr>
          <w:szCs w:val="24"/>
        </w:rPr>
        <w:t xml:space="preserve"> lygių taikymą ir naudojimą. </w:t>
      </w:r>
      <w:r>
        <w:rPr>
          <w:szCs w:val="24"/>
        </w:rPr>
        <w:lastRenderedPageBreak/>
        <w:t xml:space="preserve">Ypatingas dėmesys turi būti skiriamas kompiuterinės tomografijos, intervencinės radiologijos, </w:t>
      </w:r>
      <w:proofErr w:type="spellStart"/>
      <w:r>
        <w:rPr>
          <w:szCs w:val="24"/>
        </w:rPr>
        <w:t>mamografijos</w:t>
      </w:r>
      <w:proofErr w:type="spellEnd"/>
      <w:r>
        <w:rPr>
          <w:szCs w:val="24"/>
        </w:rPr>
        <w:t xml:space="preserve"> procedūroms bei vaikams ir nėščioms mo</w:t>
      </w:r>
      <w:r>
        <w:rPr>
          <w:szCs w:val="24"/>
        </w:rPr>
        <w:t>terims atliekamoms procedūroms;</w:t>
      </w:r>
    </w:p>
    <w:p w14:paraId="143EF0C0" w14:textId="77777777" w:rsidR="009E7EA7" w:rsidRDefault="00DD75CF">
      <w:pPr>
        <w:suppressAutoHyphens/>
        <w:ind w:firstLine="720"/>
        <w:jc w:val="both"/>
        <w:textAlignment w:val="center"/>
        <w:rPr>
          <w:szCs w:val="24"/>
        </w:rPr>
      </w:pPr>
      <w:r>
        <w:rPr>
          <w:szCs w:val="24"/>
        </w:rPr>
        <w:t>6.2</w:t>
      </w:r>
      <w:r>
        <w:rPr>
          <w:szCs w:val="24"/>
        </w:rPr>
        <w:t>.</w:t>
      </w:r>
      <w:r>
        <w:rPr>
          <w:b/>
          <w:szCs w:val="24"/>
        </w:rPr>
        <w:t xml:space="preserve"> </w:t>
      </w:r>
      <w:r>
        <w:rPr>
          <w:szCs w:val="24"/>
        </w:rPr>
        <w:t xml:space="preserve">organizuojant ir atliekant pacientų, kuriems atliktos </w:t>
      </w:r>
      <w:proofErr w:type="spellStart"/>
      <w:r>
        <w:rPr>
          <w:szCs w:val="24"/>
        </w:rPr>
        <w:t>rentgenodiagnostikos</w:t>
      </w:r>
      <w:proofErr w:type="spellEnd"/>
      <w:r>
        <w:rPr>
          <w:szCs w:val="24"/>
        </w:rPr>
        <w:t xml:space="preserve"> procedūros, </w:t>
      </w:r>
      <w:proofErr w:type="spellStart"/>
      <w:r>
        <w:rPr>
          <w:szCs w:val="24"/>
        </w:rPr>
        <w:t>apšvitos</w:t>
      </w:r>
      <w:proofErr w:type="spellEnd"/>
      <w:r>
        <w:rPr>
          <w:szCs w:val="24"/>
        </w:rPr>
        <w:t xml:space="preserve"> dozių įvertinimą; </w:t>
      </w:r>
    </w:p>
    <w:p w14:paraId="143EF0C1" w14:textId="77777777" w:rsidR="009E7EA7" w:rsidRDefault="00DD75CF">
      <w:pPr>
        <w:suppressAutoHyphens/>
        <w:ind w:firstLine="720"/>
        <w:jc w:val="both"/>
        <w:textAlignment w:val="center"/>
        <w:rPr>
          <w:szCs w:val="24"/>
        </w:rPr>
      </w:pPr>
    </w:p>
    <w:p w14:paraId="143EF0C2" w14:textId="77777777" w:rsidR="009E7EA7" w:rsidRDefault="00DD75CF">
      <w:pPr>
        <w:suppressAutoHyphens/>
        <w:ind w:firstLine="720"/>
        <w:jc w:val="both"/>
        <w:textAlignment w:val="center"/>
        <w:rPr>
          <w:szCs w:val="24"/>
        </w:rPr>
      </w:pPr>
      <w:r>
        <w:rPr>
          <w:szCs w:val="24"/>
        </w:rPr>
        <w:t>6.3</w:t>
      </w:r>
      <w:r>
        <w:rPr>
          <w:szCs w:val="24"/>
        </w:rPr>
        <w:t xml:space="preserve">. vertinant </w:t>
      </w:r>
      <w:proofErr w:type="spellStart"/>
      <w:r>
        <w:rPr>
          <w:szCs w:val="24"/>
        </w:rPr>
        <w:t>apšvitos</w:t>
      </w:r>
      <w:proofErr w:type="spellEnd"/>
      <w:r>
        <w:rPr>
          <w:szCs w:val="24"/>
        </w:rPr>
        <w:t xml:space="preserve"> dozes, kurias intervencinės radiologijos procedūrų metu gauna pacientų </w:t>
      </w:r>
      <w:r>
        <w:rPr>
          <w:szCs w:val="24"/>
        </w:rPr>
        <w:t xml:space="preserve">kritiniai organai; </w:t>
      </w:r>
    </w:p>
    <w:p w14:paraId="143EF0C3" w14:textId="77777777" w:rsidR="009E7EA7" w:rsidRDefault="00DD75CF">
      <w:pPr>
        <w:suppressAutoHyphens/>
        <w:ind w:firstLine="720"/>
        <w:jc w:val="both"/>
        <w:textAlignment w:val="center"/>
        <w:rPr>
          <w:szCs w:val="24"/>
        </w:rPr>
      </w:pPr>
      <w:r>
        <w:rPr>
          <w:szCs w:val="24"/>
        </w:rPr>
        <w:t>6.4</w:t>
      </w:r>
      <w:r>
        <w:rPr>
          <w:szCs w:val="24"/>
        </w:rPr>
        <w:t xml:space="preserve">. vertinant vaisiaus gautinos ar gautos </w:t>
      </w:r>
      <w:proofErr w:type="spellStart"/>
      <w:r>
        <w:rPr>
          <w:szCs w:val="24"/>
        </w:rPr>
        <w:t>apšvitos</w:t>
      </w:r>
      <w:proofErr w:type="spellEnd"/>
      <w:r>
        <w:rPr>
          <w:szCs w:val="24"/>
        </w:rPr>
        <w:t xml:space="preserve"> dozes, kai </w:t>
      </w:r>
      <w:proofErr w:type="spellStart"/>
      <w:r>
        <w:rPr>
          <w:szCs w:val="24"/>
        </w:rPr>
        <w:t>rentgenodiagnostikos</w:t>
      </w:r>
      <w:proofErr w:type="spellEnd"/>
      <w:r>
        <w:rPr>
          <w:szCs w:val="24"/>
        </w:rPr>
        <w:t xml:space="preserve"> procedūra planuojama atlikti ar yra atlikta nėščiai moteriai; </w:t>
      </w:r>
    </w:p>
    <w:p w14:paraId="143EF0C4" w14:textId="77777777" w:rsidR="009E7EA7" w:rsidRDefault="00DD75CF">
      <w:pPr>
        <w:suppressAutoHyphens/>
        <w:ind w:firstLine="720"/>
        <w:jc w:val="both"/>
        <w:textAlignment w:val="center"/>
        <w:rPr>
          <w:szCs w:val="24"/>
        </w:rPr>
      </w:pPr>
      <w:r>
        <w:rPr>
          <w:szCs w:val="24"/>
        </w:rPr>
        <w:t>6.5</w:t>
      </w:r>
      <w:r>
        <w:rPr>
          <w:szCs w:val="24"/>
        </w:rPr>
        <w:t xml:space="preserve">. vertinant darbuotojų ar asmenų, </w:t>
      </w:r>
      <w:proofErr w:type="spellStart"/>
      <w:r>
        <w:rPr>
          <w:szCs w:val="24"/>
        </w:rPr>
        <w:t>rentgenodiagnostikos</w:t>
      </w:r>
      <w:proofErr w:type="spellEnd"/>
      <w:r>
        <w:rPr>
          <w:szCs w:val="24"/>
        </w:rPr>
        <w:t xml:space="preserve"> procedūros metu </w:t>
      </w:r>
      <w:r>
        <w:rPr>
          <w:szCs w:val="24"/>
        </w:rPr>
        <w:t xml:space="preserve">padedančių pacientui, </w:t>
      </w:r>
      <w:proofErr w:type="spellStart"/>
      <w:r>
        <w:rPr>
          <w:szCs w:val="24"/>
        </w:rPr>
        <w:t>apšvitos</w:t>
      </w:r>
      <w:proofErr w:type="spellEnd"/>
      <w:r>
        <w:rPr>
          <w:szCs w:val="24"/>
        </w:rPr>
        <w:t xml:space="preserve"> dozes;</w:t>
      </w:r>
    </w:p>
    <w:p w14:paraId="143EF0C5" w14:textId="77777777" w:rsidR="009E7EA7" w:rsidRDefault="00DD75CF">
      <w:pPr>
        <w:suppressAutoHyphens/>
        <w:ind w:firstLine="720"/>
        <w:jc w:val="both"/>
        <w:textAlignment w:val="center"/>
        <w:rPr>
          <w:szCs w:val="24"/>
        </w:rPr>
      </w:pPr>
      <w:r>
        <w:rPr>
          <w:szCs w:val="24"/>
        </w:rPr>
        <w:t>6.6</w:t>
      </w:r>
      <w:r>
        <w:rPr>
          <w:szCs w:val="24"/>
        </w:rPr>
        <w:t xml:space="preserve">. atliekant </w:t>
      </w:r>
      <w:proofErr w:type="spellStart"/>
      <w:r>
        <w:rPr>
          <w:szCs w:val="24"/>
        </w:rPr>
        <w:t>rentgenodiagnostikos</w:t>
      </w:r>
      <w:proofErr w:type="spellEnd"/>
      <w:r>
        <w:rPr>
          <w:szCs w:val="24"/>
        </w:rPr>
        <w:t xml:space="preserve"> įrangos priėmimo kokybės kontrolės bandymus.</w:t>
      </w:r>
    </w:p>
    <w:p w14:paraId="143EF0C6" w14:textId="1C076D75" w:rsidR="009E7EA7" w:rsidRDefault="00DD75CF">
      <w:pPr>
        <w:suppressAutoHyphens/>
        <w:ind w:firstLine="720"/>
        <w:jc w:val="both"/>
        <w:textAlignment w:val="center"/>
        <w:rPr>
          <w:szCs w:val="24"/>
        </w:rPr>
      </w:pPr>
      <w:r>
        <w:rPr>
          <w:szCs w:val="24"/>
        </w:rPr>
        <w:t>7</w:t>
      </w:r>
      <w:r>
        <w:rPr>
          <w:szCs w:val="24"/>
        </w:rPr>
        <w:t xml:space="preserve">. Licencijos ar laikinojo leidimo turėtojas privalo užtikrinti, kad medicinos fizikas teiktų konsultacijas medicininės </w:t>
      </w:r>
      <w:proofErr w:type="spellStart"/>
      <w:r>
        <w:rPr>
          <w:szCs w:val="24"/>
        </w:rPr>
        <w:t>apšvito</w:t>
      </w:r>
      <w:r>
        <w:rPr>
          <w:szCs w:val="24"/>
        </w:rPr>
        <w:t>s</w:t>
      </w:r>
      <w:proofErr w:type="spellEnd"/>
      <w:r>
        <w:rPr>
          <w:szCs w:val="24"/>
        </w:rPr>
        <w:t xml:space="preserve"> klausimais ir jeigu reikia dalyvautų:</w:t>
      </w:r>
    </w:p>
    <w:p w14:paraId="143EF0C7" w14:textId="77777777" w:rsidR="009E7EA7" w:rsidRDefault="00DD75CF">
      <w:pPr>
        <w:suppressAutoHyphens/>
        <w:ind w:firstLine="720"/>
        <w:jc w:val="both"/>
        <w:textAlignment w:val="center"/>
        <w:rPr>
          <w:szCs w:val="24"/>
        </w:rPr>
      </w:pPr>
      <w:r>
        <w:rPr>
          <w:szCs w:val="24"/>
        </w:rPr>
        <w:t>7.1</w:t>
      </w:r>
      <w:r>
        <w:rPr>
          <w:szCs w:val="24"/>
        </w:rPr>
        <w:t>. rengiant medicininių procedūrų, kurių metu naudojama jonizuojančioji spinduliuotė, aprašymus;</w:t>
      </w:r>
    </w:p>
    <w:p w14:paraId="143EF0C8" w14:textId="77777777" w:rsidR="009E7EA7" w:rsidRDefault="00DD75CF">
      <w:pPr>
        <w:suppressAutoHyphens/>
        <w:ind w:firstLine="720"/>
        <w:jc w:val="both"/>
        <w:textAlignment w:val="center"/>
        <w:rPr>
          <w:szCs w:val="24"/>
        </w:rPr>
      </w:pPr>
      <w:r>
        <w:rPr>
          <w:szCs w:val="24"/>
        </w:rPr>
        <w:t>7.2</w:t>
      </w:r>
      <w:r>
        <w:rPr>
          <w:szCs w:val="24"/>
        </w:rPr>
        <w:t xml:space="preserve">. naudojant specialiąsias gyventojų saugos priemones, kai </w:t>
      </w:r>
      <w:proofErr w:type="spellStart"/>
      <w:r>
        <w:rPr>
          <w:szCs w:val="24"/>
        </w:rPr>
        <w:t>rentgenodiagnostikos</w:t>
      </w:r>
      <w:proofErr w:type="spellEnd"/>
      <w:r>
        <w:rPr>
          <w:szCs w:val="24"/>
        </w:rPr>
        <w:t xml:space="preserve"> procedūra atliekama kilnojamu</w:t>
      </w:r>
      <w:r>
        <w:rPr>
          <w:szCs w:val="24"/>
        </w:rPr>
        <w:t xml:space="preserve">oju rentgeno aparatu ne </w:t>
      </w:r>
      <w:proofErr w:type="spellStart"/>
      <w:r>
        <w:rPr>
          <w:szCs w:val="24"/>
        </w:rPr>
        <w:t>rentgenodiagnostikos</w:t>
      </w:r>
      <w:proofErr w:type="spellEnd"/>
      <w:r>
        <w:rPr>
          <w:szCs w:val="24"/>
        </w:rPr>
        <w:t xml:space="preserve"> procedūrų kabinete;</w:t>
      </w:r>
    </w:p>
    <w:p w14:paraId="143EF0C9" w14:textId="77777777" w:rsidR="009E7EA7" w:rsidRDefault="00DD75CF">
      <w:pPr>
        <w:suppressAutoHyphens/>
        <w:ind w:firstLine="720"/>
        <w:jc w:val="both"/>
        <w:textAlignment w:val="center"/>
        <w:rPr>
          <w:szCs w:val="24"/>
        </w:rPr>
      </w:pPr>
      <w:r>
        <w:rPr>
          <w:szCs w:val="24"/>
        </w:rPr>
        <w:t>7.3</w:t>
      </w:r>
      <w:r>
        <w:rPr>
          <w:szCs w:val="24"/>
        </w:rPr>
        <w:t xml:space="preserve">. rengiant ir įgyvendinant kokybės laidavimo programas medicininėje </w:t>
      </w:r>
      <w:proofErr w:type="spellStart"/>
      <w:r>
        <w:rPr>
          <w:szCs w:val="24"/>
        </w:rPr>
        <w:t>rentgenodiagnostikoje</w:t>
      </w:r>
      <w:proofErr w:type="spellEnd"/>
      <w:r>
        <w:rPr>
          <w:szCs w:val="24"/>
        </w:rPr>
        <w:t>;</w:t>
      </w:r>
    </w:p>
    <w:p w14:paraId="143EF0CA" w14:textId="77777777" w:rsidR="009E7EA7" w:rsidRDefault="00DD75CF">
      <w:pPr>
        <w:suppressAutoHyphens/>
        <w:ind w:firstLine="720"/>
        <w:jc w:val="both"/>
        <w:textAlignment w:val="center"/>
        <w:rPr>
          <w:szCs w:val="24"/>
        </w:rPr>
      </w:pPr>
      <w:r>
        <w:rPr>
          <w:szCs w:val="24"/>
        </w:rPr>
        <w:t>7.4</w:t>
      </w:r>
      <w:r>
        <w:rPr>
          <w:szCs w:val="24"/>
        </w:rPr>
        <w:t xml:space="preserve">. atliekant </w:t>
      </w:r>
      <w:proofErr w:type="spellStart"/>
      <w:r>
        <w:rPr>
          <w:szCs w:val="24"/>
        </w:rPr>
        <w:t>rentgenodiagnostikos</w:t>
      </w:r>
      <w:proofErr w:type="spellEnd"/>
      <w:r>
        <w:rPr>
          <w:szCs w:val="24"/>
        </w:rPr>
        <w:t xml:space="preserve"> įrangos periodinius kokybės kontrolės bandymus;</w:t>
      </w:r>
    </w:p>
    <w:p w14:paraId="143EF0CB" w14:textId="77777777" w:rsidR="009E7EA7" w:rsidRDefault="00DD75CF">
      <w:pPr>
        <w:suppressAutoHyphens/>
        <w:ind w:firstLine="720"/>
        <w:jc w:val="both"/>
        <w:textAlignment w:val="center"/>
        <w:rPr>
          <w:szCs w:val="24"/>
        </w:rPr>
      </w:pPr>
      <w:r>
        <w:rPr>
          <w:szCs w:val="24"/>
        </w:rPr>
        <w:t>7.5</w:t>
      </w:r>
      <w:r>
        <w:rPr>
          <w:szCs w:val="24"/>
        </w:rPr>
        <w:t xml:space="preserve">. rengiant planuojamos įsigyti </w:t>
      </w:r>
      <w:proofErr w:type="spellStart"/>
      <w:r>
        <w:rPr>
          <w:szCs w:val="24"/>
        </w:rPr>
        <w:t>rentgenodiagnostikos</w:t>
      </w:r>
      <w:proofErr w:type="spellEnd"/>
      <w:r>
        <w:rPr>
          <w:szCs w:val="24"/>
        </w:rPr>
        <w:t xml:space="preserve"> įrangos technines specifikacijas;</w:t>
      </w:r>
    </w:p>
    <w:p w14:paraId="143EF0CC" w14:textId="77777777" w:rsidR="009E7EA7" w:rsidRDefault="00DD75CF">
      <w:pPr>
        <w:suppressAutoHyphens/>
        <w:ind w:firstLine="720"/>
        <w:jc w:val="both"/>
        <w:textAlignment w:val="center"/>
        <w:rPr>
          <w:szCs w:val="24"/>
        </w:rPr>
      </w:pPr>
      <w:r>
        <w:rPr>
          <w:szCs w:val="24"/>
        </w:rPr>
        <w:t>7.6</w:t>
      </w:r>
      <w:r>
        <w:rPr>
          <w:szCs w:val="24"/>
        </w:rPr>
        <w:t>. parenkant įrangą, kuri būtina pacientų, darbuotojų ir gyventojų radiacinės saugos užtikrinimo matavimams atlikti, ir atliekant šiuos matavimus;</w:t>
      </w:r>
    </w:p>
    <w:p w14:paraId="143EF0CD" w14:textId="77777777" w:rsidR="009E7EA7" w:rsidRDefault="00DD75CF">
      <w:pPr>
        <w:suppressAutoHyphens/>
        <w:ind w:firstLine="720"/>
        <w:jc w:val="both"/>
        <w:textAlignment w:val="center"/>
        <w:rPr>
          <w:szCs w:val="24"/>
        </w:rPr>
      </w:pPr>
      <w:r>
        <w:rPr>
          <w:szCs w:val="24"/>
        </w:rPr>
        <w:t>7.7</w:t>
      </w:r>
      <w:r>
        <w:rPr>
          <w:szCs w:val="24"/>
        </w:rPr>
        <w:t>. planuo</w:t>
      </w:r>
      <w:r>
        <w:rPr>
          <w:szCs w:val="24"/>
        </w:rPr>
        <w:t xml:space="preserve">jant patalpas, kuriose planuojama naudoti </w:t>
      </w:r>
      <w:proofErr w:type="spellStart"/>
      <w:r>
        <w:rPr>
          <w:szCs w:val="24"/>
        </w:rPr>
        <w:t>rentgenodiagnostikos</w:t>
      </w:r>
      <w:proofErr w:type="spellEnd"/>
      <w:r>
        <w:rPr>
          <w:szCs w:val="24"/>
        </w:rPr>
        <w:t xml:space="preserve"> įrangą, ir rengiant jų projektus;</w:t>
      </w:r>
    </w:p>
    <w:p w14:paraId="143EF0CE" w14:textId="77777777" w:rsidR="009E7EA7" w:rsidRDefault="00DD75CF">
      <w:pPr>
        <w:suppressAutoHyphens/>
        <w:ind w:firstLine="720"/>
        <w:jc w:val="both"/>
        <w:textAlignment w:val="center"/>
        <w:rPr>
          <w:szCs w:val="24"/>
        </w:rPr>
      </w:pPr>
      <w:r>
        <w:rPr>
          <w:szCs w:val="24"/>
        </w:rPr>
        <w:t>7.8</w:t>
      </w:r>
      <w:r>
        <w:rPr>
          <w:szCs w:val="24"/>
        </w:rPr>
        <w:t>. tiriant radiologinius incidentus ar avarijas;</w:t>
      </w:r>
    </w:p>
    <w:p w14:paraId="143EF0CF" w14:textId="77777777" w:rsidR="009E7EA7" w:rsidRDefault="00DD75CF">
      <w:pPr>
        <w:suppressAutoHyphens/>
        <w:ind w:firstLine="720"/>
        <w:jc w:val="both"/>
        <w:textAlignment w:val="center"/>
        <w:rPr>
          <w:szCs w:val="24"/>
        </w:rPr>
      </w:pPr>
      <w:r>
        <w:rPr>
          <w:szCs w:val="24"/>
        </w:rPr>
        <w:t>7.9</w:t>
      </w:r>
      <w:r>
        <w:rPr>
          <w:szCs w:val="24"/>
        </w:rPr>
        <w:t xml:space="preserve">. rengiant darbuotojų, dalyvaujančių medicininės </w:t>
      </w:r>
      <w:proofErr w:type="spellStart"/>
      <w:r>
        <w:rPr>
          <w:szCs w:val="24"/>
        </w:rPr>
        <w:t>rentgenodiagnostikos</w:t>
      </w:r>
      <w:proofErr w:type="spellEnd"/>
      <w:r>
        <w:rPr>
          <w:szCs w:val="24"/>
        </w:rPr>
        <w:t xml:space="preserve"> veikloje, mokymus;</w:t>
      </w:r>
    </w:p>
    <w:p w14:paraId="143EF0D0" w14:textId="09766601" w:rsidR="009E7EA7" w:rsidRDefault="00DD75CF">
      <w:pPr>
        <w:suppressAutoHyphens/>
        <w:ind w:firstLine="720"/>
        <w:jc w:val="both"/>
        <w:textAlignment w:val="center"/>
        <w:rPr>
          <w:szCs w:val="24"/>
        </w:rPr>
      </w:pPr>
      <w:r>
        <w:rPr>
          <w:szCs w:val="24"/>
        </w:rPr>
        <w:t>7.10</w:t>
      </w:r>
      <w:r>
        <w:rPr>
          <w:szCs w:val="24"/>
        </w:rPr>
        <w:t>. atliekant vidinius ir išorinius klinikinius auditus.</w:t>
      </w:r>
    </w:p>
    <w:bookmarkStart w:id="0" w:name="_GoBack" w:displacedByCustomXml="prev"/>
    <w:p w14:paraId="143EF0D1" w14:textId="10A167CF" w:rsidR="009E7EA7" w:rsidRDefault="00DD75CF">
      <w:pPr>
        <w:jc w:val="center"/>
        <w:rPr>
          <w:szCs w:val="24"/>
        </w:rPr>
      </w:pPr>
      <w:r>
        <w:rPr>
          <w:szCs w:val="24"/>
        </w:rPr>
        <w:t>____________</w:t>
      </w:r>
    </w:p>
    <w:bookmarkEnd w:id="0" w:displacedByCustomXml="next"/>
    <w:sectPr w:rsidR="009E7EA7">
      <w:headerReference w:type="even" r:id="rId15"/>
      <w:headerReference w:type="default" r:id="rId16"/>
      <w:pgSz w:w="11906" w:h="16838" w:code="9"/>
      <w:pgMar w:top="1418" w:right="680" w:bottom="1418" w:left="1701" w:header="1196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EF0D6" w14:textId="77777777" w:rsidR="009E7EA7" w:rsidRDefault="00DD75CF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eparator/>
      </w:r>
    </w:p>
  </w:endnote>
  <w:endnote w:type="continuationSeparator" w:id="0">
    <w:p w14:paraId="143EF0D7" w14:textId="77777777" w:rsidR="009E7EA7" w:rsidRDefault="00DD75CF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EF0DD" w14:textId="77777777" w:rsidR="009E7EA7" w:rsidRDefault="009E7EA7">
    <w:pPr>
      <w:tabs>
        <w:tab w:val="center" w:pos="4320"/>
        <w:tab w:val="right" w:pos="8640"/>
      </w:tabs>
      <w:spacing w:after="200" w:line="276" w:lineRule="auto"/>
      <w:rPr>
        <w:rFonts w:ascii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EF0DE" w14:textId="77777777" w:rsidR="009E7EA7" w:rsidRDefault="009E7EA7">
    <w:pPr>
      <w:tabs>
        <w:tab w:val="center" w:pos="4320"/>
        <w:tab w:val="right" w:pos="8640"/>
      </w:tabs>
      <w:spacing w:after="200" w:line="276" w:lineRule="auto"/>
      <w:rPr>
        <w:rFonts w:ascii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EF0E0" w14:textId="77777777" w:rsidR="009E7EA7" w:rsidRDefault="009E7EA7">
    <w:pPr>
      <w:tabs>
        <w:tab w:val="center" w:pos="4320"/>
        <w:tab w:val="right" w:pos="8640"/>
      </w:tabs>
      <w:spacing w:after="200" w:line="276" w:lineRule="auto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EF0D4" w14:textId="77777777" w:rsidR="009E7EA7" w:rsidRDefault="00DD75CF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eparator/>
      </w:r>
    </w:p>
  </w:footnote>
  <w:footnote w:type="continuationSeparator" w:id="0">
    <w:p w14:paraId="143EF0D5" w14:textId="77777777" w:rsidR="009E7EA7" w:rsidRDefault="00DD75CF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EF0D8" w14:textId="77777777" w:rsidR="009E7EA7" w:rsidRDefault="00DD75CF">
    <w:pPr>
      <w:framePr w:wrap="auto" w:vAnchor="text" w:hAnchor="margin" w:xAlign="center" w:y="1"/>
      <w:tabs>
        <w:tab w:val="center" w:pos="4320"/>
        <w:tab w:val="right" w:pos="8640"/>
      </w:tabs>
      <w:spacing w:after="200" w:line="276" w:lineRule="auto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 xml:space="preserve">PAGE  </w:instrText>
    </w:r>
    <w:r>
      <w:rPr>
        <w:rFonts w:ascii="Calibri" w:hAnsi="Calibri"/>
        <w:sz w:val="22"/>
        <w:szCs w:val="22"/>
      </w:rPr>
      <w:fldChar w:fldCharType="end"/>
    </w:r>
  </w:p>
  <w:p w14:paraId="143EF0D9" w14:textId="77777777" w:rsidR="009E7EA7" w:rsidRDefault="009E7EA7">
    <w:pPr>
      <w:tabs>
        <w:tab w:val="center" w:pos="4320"/>
        <w:tab w:val="right" w:pos="8640"/>
      </w:tabs>
      <w:spacing w:after="200" w:line="276" w:lineRule="auto"/>
      <w:rPr>
        <w:rFonts w:ascii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EF0DA" w14:textId="77777777" w:rsidR="009E7EA7" w:rsidRDefault="00DD75CF">
    <w:pPr>
      <w:framePr w:wrap="auto" w:vAnchor="text" w:hAnchor="margin" w:xAlign="center" w:y="1"/>
      <w:tabs>
        <w:tab w:val="center" w:pos="4320"/>
        <w:tab w:val="right" w:pos="8640"/>
      </w:tabs>
      <w:spacing w:after="200" w:line="276" w:lineRule="auto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 xml:space="preserve">PAGE  </w:instrText>
    </w:r>
    <w:r>
      <w:rPr>
        <w:rFonts w:ascii="Calibri" w:hAnsi="Calibri"/>
        <w:sz w:val="22"/>
        <w:szCs w:val="22"/>
      </w:rPr>
      <w:fldChar w:fldCharType="separate"/>
    </w:r>
    <w:r>
      <w:rPr>
        <w:rFonts w:ascii="Calibri" w:hAnsi="Calibri"/>
        <w:sz w:val="22"/>
        <w:szCs w:val="22"/>
      </w:rPr>
      <w:t>3</w:t>
    </w:r>
    <w:r>
      <w:rPr>
        <w:rFonts w:ascii="Calibri" w:hAnsi="Calibri"/>
        <w:sz w:val="22"/>
        <w:szCs w:val="22"/>
      </w:rPr>
      <w:fldChar w:fldCharType="end"/>
    </w:r>
  </w:p>
  <w:p w14:paraId="143EF0DB" w14:textId="77777777" w:rsidR="009E7EA7" w:rsidRDefault="009E7EA7">
    <w:pPr>
      <w:tabs>
        <w:tab w:val="center" w:pos="4320"/>
        <w:tab w:val="right" w:pos="8640"/>
      </w:tabs>
      <w:rPr>
        <w:rFonts w:ascii="Calibri" w:hAnsi="Calibri"/>
        <w:sz w:val="22"/>
        <w:szCs w:val="22"/>
      </w:rPr>
    </w:pPr>
  </w:p>
  <w:p w14:paraId="143EF0DC" w14:textId="77777777" w:rsidR="009E7EA7" w:rsidRDefault="009E7EA7">
    <w:pPr>
      <w:tabs>
        <w:tab w:val="center" w:pos="4320"/>
        <w:tab w:val="right" w:pos="8640"/>
      </w:tabs>
      <w:rPr>
        <w:rFonts w:ascii="Calibri" w:hAnsi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EF0DF" w14:textId="77777777" w:rsidR="009E7EA7" w:rsidRDefault="009E7EA7">
    <w:pPr>
      <w:tabs>
        <w:tab w:val="center" w:pos="4320"/>
        <w:tab w:val="right" w:pos="8640"/>
      </w:tabs>
      <w:spacing w:after="200" w:line="276" w:lineRule="auto"/>
      <w:rPr>
        <w:rFonts w:ascii="Calibri" w:hAnsi="Calibri"/>
        <w:sz w:val="22"/>
        <w:szCs w:val="2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EF0E1" w14:textId="77777777" w:rsidR="009E7EA7" w:rsidRDefault="00DD75CF">
    <w:pPr>
      <w:framePr w:wrap="auto" w:vAnchor="text" w:hAnchor="margin" w:xAlign="center" w:y="1"/>
      <w:tabs>
        <w:tab w:val="center" w:pos="4320"/>
        <w:tab w:val="right" w:pos="8640"/>
      </w:tabs>
      <w:spacing w:after="200" w:line="276" w:lineRule="auto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 xml:space="preserve">PAGE  </w:instrText>
    </w:r>
    <w:r>
      <w:rPr>
        <w:rFonts w:ascii="Calibri" w:hAnsi="Calibri"/>
        <w:sz w:val="22"/>
        <w:szCs w:val="22"/>
      </w:rPr>
      <w:fldChar w:fldCharType="end"/>
    </w:r>
  </w:p>
  <w:p w14:paraId="143EF0E2" w14:textId="77777777" w:rsidR="009E7EA7" w:rsidRDefault="009E7EA7">
    <w:pPr>
      <w:tabs>
        <w:tab w:val="center" w:pos="4320"/>
        <w:tab w:val="right" w:pos="8640"/>
      </w:tabs>
      <w:spacing w:after="200" w:line="276" w:lineRule="auto"/>
      <w:rPr>
        <w:rFonts w:ascii="Calibri" w:hAnsi="Calibri"/>
        <w:sz w:val="22"/>
        <w:szCs w:val="2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EF0E3" w14:textId="77777777" w:rsidR="009E7EA7" w:rsidRDefault="00DD75CF">
    <w:pPr>
      <w:framePr w:wrap="auto" w:vAnchor="text" w:hAnchor="margin" w:xAlign="center" w:y="1"/>
      <w:tabs>
        <w:tab w:val="center" w:pos="4320"/>
        <w:tab w:val="right" w:pos="8640"/>
      </w:tabs>
      <w:spacing w:after="200" w:line="276" w:lineRule="auto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separate"/>
    </w:r>
    <w:r>
      <w:rPr>
        <w:noProof/>
        <w:szCs w:val="24"/>
      </w:rPr>
      <w:t>2</w:t>
    </w:r>
    <w:r>
      <w:rPr>
        <w:szCs w:val="24"/>
      </w:rPr>
      <w:fldChar w:fldCharType="end"/>
    </w:r>
  </w:p>
  <w:p w14:paraId="143EF0E4" w14:textId="77777777" w:rsidR="009E7EA7" w:rsidRDefault="009E7EA7">
    <w:pPr>
      <w:tabs>
        <w:tab w:val="center" w:pos="4320"/>
        <w:tab w:val="right" w:pos="8640"/>
      </w:tabs>
      <w:rPr>
        <w:rFonts w:ascii="Calibri" w:hAnsi="Calibri"/>
        <w:sz w:val="22"/>
        <w:szCs w:val="22"/>
      </w:rPr>
    </w:pPr>
  </w:p>
  <w:p w14:paraId="143EF0E5" w14:textId="77777777" w:rsidR="009E7EA7" w:rsidRDefault="009E7EA7">
    <w:pPr>
      <w:tabs>
        <w:tab w:val="center" w:pos="4320"/>
        <w:tab w:val="right" w:pos="8640"/>
      </w:tabs>
      <w:rPr>
        <w:rFonts w:ascii="Calibri" w:hAnsi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9D"/>
    <w:rsid w:val="0055019D"/>
    <w:rsid w:val="009E7EA7"/>
    <w:rsid w:val="00DD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EF0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DD75C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DD75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header" Target="header4.xml"/>
  <Relationship Id="rId16" Type="http://schemas.openxmlformats.org/officeDocument/2006/relationships/header" Target="header5.xml"/>
  <Relationship Id="rId17" Type="http://schemas.openxmlformats.org/officeDocument/2006/relationships/fontTable" Target="fontTable.xml"/>
  <Relationship Id="rId18" Type="http://schemas.openxmlformats.org/officeDocument/2006/relationships/glossaryDocument" Target="glossary/document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BE"/>
    <w:rsid w:val="004F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F05B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F05B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678</Words>
  <Characters>5404</Characters>
  <Application>Microsoft Office Word</Application>
  <DocSecurity>0</DocSecurity>
  <Lines>45</Lines>
  <Paragraphs>12</Paragraphs>
  <ScaleCrop>false</ScaleCrop>
  <Company>RSC</Company>
  <LinksUpToDate>false</LinksUpToDate>
  <CharactersWithSpaces>6070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2016-10-13T11:01:00Z</dcterms:created>
  <dc:creator>RSC</dc:creator>
  <lastModifiedBy>LAUKIONYTĖ Irena</lastModifiedBy>
  <lastPrinted>2016-10-06T10:47:00Z</lastPrinted>
  <dcterms:modified xsi:type="dcterms:W3CDTF">2016-10-13T11:26:00Z</dcterms:modified>
  <revision>3</revision>
  <dc:title>Isakymas</dc:title>
</coreProperties>
</file>