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Cs w:val="24"/>
        </w:rPr>
        <w:alias w:val="pagrindine"/>
        <w:tag w:val="part_9caa44bd067d4d83a4d6ccec2dd1e1f4"/>
        <w:id w:val="1683468783"/>
        <w:lock w:val="sdtLocked"/>
      </w:sdtPr>
      <w:sdtEndPr>
        <w:rPr>
          <w:szCs w:val="20"/>
        </w:rPr>
      </w:sdtEndPr>
      <w:sdtContent>
        <w:p w14:paraId="51759BFA" w14:textId="053085C3" w:rsidR="001B6C79" w:rsidRPr="000B0982" w:rsidRDefault="000B0982" w:rsidP="000B0982">
          <w:pPr>
            <w:tabs>
              <w:tab w:val="center" w:pos="4819"/>
              <w:tab w:val="right" w:pos="9638"/>
            </w:tabs>
            <w:jc w:val="center"/>
            <w:rPr>
              <w:b/>
              <w:color w:val="000000"/>
              <w:szCs w:val="24"/>
              <w:lang w:eastAsia="lt-LT"/>
            </w:rPr>
          </w:pPr>
          <w:r w:rsidRPr="000B0982">
            <w:rPr>
              <w:b/>
              <w:noProof/>
              <w:color w:val="000000"/>
              <w:szCs w:val="24"/>
              <w:lang w:eastAsia="lt-LT"/>
            </w:rPr>
            <w:drawing>
              <wp:inline distT="0" distB="0" distL="0" distR="0" wp14:anchorId="51759C58" wp14:editId="51759C59">
                <wp:extent cx="561975" cy="476250"/>
                <wp:effectExtent l="0" t="0" r="9525" b="0"/>
                <wp:docPr id="1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759BFB" w14:textId="77777777" w:rsidR="001B6C79" w:rsidRPr="000B0982" w:rsidRDefault="000B0982">
          <w:pPr>
            <w:jc w:val="center"/>
            <w:rPr>
              <w:b/>
              <w:szCs w:val="24"/>
            </w:rPr>
          </w:pPr>
          <w:r w:rsidRPr="000B0982">
            <w:rPr>
              <w:b/>
              <w:caps/>
              <w:szCs w:val="24"/>
            </w:rPr>
            <w:t>Lietuvos Respublikos Švietimo ir mokslo ministrAS</w:t>
          </w:r>
        </w:p>
        <w:p w14:paraId="51759C00" w14:textId="77777777" w:rsidR="001B6C79" w:rsidRPr="000B0982" w:rsidRDefault="001B6C79">
          <w:pPr>
            <w:rPr>
              <w:szCs w:val="24"/>
            </w:rPr>
          </w:pPr>
        </w:p>
        <w:p w14:paraId="51759C01" w14:textId="77777777" w:rsidR="001B6C79" w:rsidRPr="000B0982" w:rsidRDefault="000B0982">
          <w:pPr>
            <w:jc w:val="center"/>
            <w:rPr>
              <w:b/>
              <w:szCs w:val="24"/>
            </w:rPr>
          </w:pPr>
          <w:r w:rsidRPr="000B0982">
            <w:rPr>
              <w:b/>
              <w:szCs w:val="24"/>
            </w:rPr>
            <w:t>ĮSAKYMAS</w:t>
          </w:r>
        </w:p>
        <w:p w14:paraId="51759C02" w14:textId="77777777" w:rsidR="001B6C79" w:rsidRPr="000B0982" w:rsidRDefault="000B0982">
          <w:pPr>
            <w:jc w:val="center"/>
            <w:rPr>
              <w:b/>
              <w:caps/>
              <w:szCs w:val="24"/>
            </w:rPr>
          </w:pPr>
          <w:r w:rsidRPr="000B0982">
            <w:rPr>
              <w:b/>
              <w:caps/>
              <w:szCs w:val="24"/>
            </w:rPr>
            <w:t xml:space="preserve">DĖL TEISĖS Vykdyti neformaliojo suaugusiųjų švietimo ir tęstinio mokymosi programas, finansuojamas iš valstybės ir </w:t>
          </w:r>
          <w:r w:rsidRPr="000B0982">
            <w:rPr>
              <w:b/>
              <w:caps/>
              <w:szCs w:val="24"/>
            </w:rPr>
            <w:t>(arba) savivaldybių biudžetų lėšų, TVARKOS APRAŠO PATVIRTINIMO</w:t>
          </w:r>
        </w:p>
        <w:p w14:paraId="51759C03" w14:textId="77777777" w:rsidR="001B6C79" w:rsidRPr="000B0982" w:rsidRDefault="001B6C79">
          <w:pPr>
            <w:jc w:val="center"/>
            <w:rPr>
              <w:szCs w:val="24"/>
            </w:rPr>
          </w:pPr>
        </w:p>
        <w:p w14:paraId="51759C04" w14:textId="6F71B02B" w:rsidR="001B6C79" w:rsidRPr="000B0982" w:rsidRDefault="000B0982">
          <w:pPr>
            <w:jc w:val="center"/>
            <w:rPr>
              <w:szCs w:val="24"/>
            </w:rPr>
          </w:pPr>
          <w:r w:rsidRPr="000B0982">
            <w:rPr>
              <w:szCs w:val="24"/>
            </w:rPr>
            <w:t xml:space="preserve">2015 m. </w:t>
          </w:r>
          <w:r>
            <w:rPr>
              <w:szCs w:val="24"/>
            </w:rPr>
            <w:t>spalio 15</w:t>
          </w:r>
          <w:r w:rsidRPr="000B0982">
            <w:rPr>
              <w:szCs w:val="24"/>
            </w:rPr>
            <w:t xml:space="preserve"> </w:t>
          </w:r>
          <w:r>
            <w:rPr>
              <w:szCs w:val="24"/>
            </w:rPr>
            <w:t>d. Nr. V-1079</w:t>
          </w:r>
        </w:p>
        <w:p w14:paraId="51759C05" w14:textId="77777777" w:rsidR="001B6C79" w:rsidRPr="000B0982" w:rsidRDefault="000B0982">
          <w:pPr>
            <w:jc w:val="center"/>
            <w:rPr>
              <w:szCs w:val="24"/>
            </w:rPr>
          </w:pPr>
          <w:r w:rsidRPr="000B0982">
            <w:rPr>
              <w:szCs w:val="24"/>
            </w:rPr>
            <w:t>Vilnius</w:t>
          </w:r>
        </w:p>
        <w:p w14:paraId="51759C06" w14:textId="77777777" w:rsidR="001B6C79" w:rsidRPr="000B0982" w:rsidRDefault="001B6C79">
          <w:pPr>
            <w:ind w:firstLine="312"/>
            <w:jc w:val="both"/>
            <w:rPr>
              <w:szCs w:val="24"/>
            </w:rPr>
          </w:pPr>
        </w:p>
        <w:p w14:paraId="51759C07" w14:textId="77777777" w:rsidR="001B6C79" w:rsidRPr="000B0982" w:rsidRDefault="001B6C79">
          <w:pPr>
            <w:ind w:firstLine="312"/>
            <w:jc w:val="both"/>
            <w:rPr>
              <w:szCs w:val="24"/>
            </w:rPr>
          </w:pPr>
        </w:p>
        <w:p w14:paraId="51759C08" w14:textId="77777777" w:rsidR="001B6C79" w:rsidRPr="000B0982" w:rsidRDefault="001B6C79">
          <w:pPr>
            <w:ind w:firstLine="312"/>
            <w:jc w:val="both"/>
            <w:rPr>
              <w:szCs w:val="24"/>
            </w:rPr>
          </w:pPr>
        </w:p>
        <w:sdt>
          <w:sdtPr>
            <w:rPr>
              <w:szCs w:val="24"/>
            </w:rPr>
            <w:alias w:val="preambule"/>
            <w:tag w:val="part_65ba6d98485747aab58f321d7c69f97c"/>
            <w:id w:val="1635912029"/>
            <w:lock w:val="sdtLocked"/>
          </w:sdtPr>
          <w:sdtEndPr/>
          <w:sdtContent>
            <w:p w14:paraId="51759C09" w14:textId="77777777" w:rsidR="001B6C79" w:rsidRPr="000B0982" w:rsidRDefault="000B0982">
              <w:pPr>
                <w:ind w:firstLine="312"/>
                <w:jc w:val="both"/>
                <w:rPr>
                  <w:szCs w:val="24"/>
                </w:rPr>
              </w:pPr>
              <w:r w:rsidRPr="000B0982">
                <w:rPr>
                  <w:szCs w:val="24"/>
                </w:rPr>
                <w:t xml:space="preserve">Vadovaudamasi </w:t>
              </w:r>
              <w:r w:rsidRPr="000B0982">
                <w:rPr>
                  <w:szCs w:val="24"/>
                  <w:lang w:eastAsia="lt-LT"/>
                </w:rPr>
                <w:t xml:space="preserve">Lietuvos Respublikos </w:t>
              </w:r>
              <w:r w:rsidRPr="000B0982">
                <w:rPr>
                  <w:bCs/>
                  <w:szCs w:val="24"/>
                  <w:lang w:eastAsia="lt-LT"/>
                </w:rPr>
                <w:t>neformaliojo suaugusiųjų švietimo ir tęstinio mokymosi</w:t>
              </w:r>
              <w:r w:rsidRPr="000B0982">
                <w:rPr>
                  <w:szCs w:val="24"/>
                  <w:lang w:eastAsia="lt-LT"/>
                </w:rPr>
                <w:t xml:space="preserve"> įstatymo 8 straipsnio 3 dalimi:</w:t>
              </w:r>
            </w:p>
          </w:sdtContent>
        </w:sdt>
        <w:sdt>
          <w:sdtPr>
            <w:rPr>
              <w:szCs w:val="24"/>
            </w:rPr>
            <w:alias w:val="1 p."/>
            <w:tag w:val="part_a75d4c77bd3e4fc19f9385de744df1bf"/>
            <w:id w:val="1893154726"/>
            <w:lock w:val="sdtLocked"/>
          </w:sdtPr>
          <w:sdtEndPr/>
          <w:sdtContent>
            <w:p w14:paraId="51759C0A" w14:textId="77777777" w:rsidR="001B6C79" w:rsidRPr="000B0982" w:rsidRDefault="000B0982">
              <w:pPr>
                <w:ind w:firstLine="312"/>
                <w:jc w:val="both"/>
                <w:rPr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a75d4c77bd3e4fc19f9385de744df1bf"/>
                  <w:id w:val="1931995154"/>
                  <w:lock w:val="sdtLocked"/>
                </w:sdtPr>
                <w:sdtEndPr/>
                <w:sdtContent>
                  <w:r w:rsidRPr="000B0982">
                    <w:rPr>
                      <w:szCs w:val="24"/>
                    </w:rPr>
                    <w:t>1</w:t>
                  </w:r>
                </w:sdtContent>
              </w:sdt>
              <w:r w:rsidRPr="000B0982">
                <w:rPr>
                  <w:szCs w:val="24"/>
                </w:rPr>
                <w:t>.</w:t>
              </w:r>
              <w:r w:rsidRPr="000B0982">
                <w:rPr>
                  <w:szCs w:val="24"/>
                </w:rPr>
                <w:tab/>
              </w:r>
              <w:r w:rsidRPr="000B0982">
                <w:rPr>
                  <w:szCs w:val="24"/>
                </w:rPr>
                <w:t>T v i r t i n u  Teisės vykdyti neformaliojo suaugusiųjų švietimo ir tęstinio mokymosi programas, finansuojamas iš valstybės ir (arba) savivaldybių biudžetų lėšų, tvarkos aprašą (pridedama).</w:t>
              </w:r>
            </w:p>
          </w:sdtContent>
        </w:sdt>
        <w:sdt>
          <w:sdtPr>
            <w:rPr>
              <w:szCs w:val="24"/>
            </w:rPr>
            <w:alias w:val="2 p."/>
            <w:tag w:val="part_cf3d310627bd49c194358c6a7321ea1a"/>
            <w:id w:val="-1541045765"/>
            <w:lock w:val="sdtLocked"/>
          </w:sdtPr>
          <w:sdtEndPr/>
          <w:sdtContent>
            <w:p w14:paraId="51759C0E" w14:textId="552762F7" w:rsidR="001B6C79" w:rsidRPr="000B0982" w:rsidRDefault="000B0982" w:rsidP="000B0982">
              <w:pPr>
                <w:ind w:firstLine="312"/>
                <w:jc w:val="both"/>
                <w:rPr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cf3d310627bd49c194358c6a7321ea1a"/>
                  <w:id w:val="525680761"/>
                  <w:lock w:val="sdtLocked"/>
                </w:sdtPr>
                <w:sdtEndPr/>
                <w:sdtContent>
                  <w:r w:rsidRPr="000B0982">
                    <w:rPr>
                      <w:szCs w:val="24"/>
                    </w:rPr>
                    <w:t>2</w:t>
                  </w:r>
                </w:sdtContent>
              </w:sdt>
              <w:r w:rsidRPr="000B0982">
                <w:rPr>
                  <w:szCs w:val="24"/>
                </w:rPr>
                <w:t>.</w:t>
              </w:r>
              <w:r w:rsidRPr="000B0982">
                <w:rPr>
                  <w:szCs w:val="24"/>
                </w:rPr>
                <w:tab/>
              </w:r>
              <w:r w:rsidRPr="000B0982">
                <w:rPr>
                  <w:szCs w:val="24"/>
                </w:rPr>
                <w:t>P r i p a ž į s t u  netekusiu galios Lietuvos Respublikos</w:t>
              </w:r>
              <w:r w:rsidRPr="000B0982">
                <w:rPr>
                  <w:szCs w:val="24"/>
                </w:rPr>
                <w:t xml:space="preserve"> švietimo ir mokslo ministro 1999 m. gruodžio 24 d. įsakymą Nr. 1279 „</w:t>
              </w:r>
              <w:r w:rsidRPr="000B0982">
                <w:rPr>
                  <w:szCs w:val="24"/>
                </w:rPr>
                <w:t xml:space="preserve">Dėl </w:t>
              </w:r>
              <w:r w:rsidRPr="000B0982">
                <w:rPr>
                  <w:color w:val="000000"/>
                  <w:szCs w:val="24"/>
                  <w:lang w:eastAsia="lt-LT"/>
                </w:rPr>
                <w:t>Teisės užsiimti neformaliuoju suaugusiųjų švietimu įgijimo tvarkos</w:t>
              </w:r>
              <w:r w:rsidRPr="000B0982">
                <w:rPr>
                  <w:szCs w:val="24"/>
                </w:rPr>
                <w:t xml:space="preserve">“. </w:t>
              </w:r>
            </w:p>
          </w:sdtContent>
        </w:sdt>
        <w:sdt>
          <w:sdtPr>
            <w:alias w:val="signatura"/>
            <w:tag w:val="part_27c88b92bc044b2180a1ac4724fac0de"/>
            <w:id w:val="-856733230"/>
            <w:lock w:val="sdtLocked"/>
          </w:sdtPr>
          <w:sdtEndPr/>
          <w:sdtContent>
            <w:p w14:paraId="48E53548" w14:textId="77777777" w:rsidR="000B0982" w:rsidRDefault="000B0982">
              <w:pPr>
                <w:tabs>
                  <w:tab w:val="left" w:pos="5310"/>
                  <w:tab w:val="right" w:pos="9808"/>
                </w:tabs>
              </w:pPr>
            </w:p>
            <w:p w14:paraId="75C4E8C7" w14:textId="77777777" w:rsidR="000B0982" w:rsidRDefault="000B0982">
              <w:pPr>
                <w:tabs>
                  <w:tab w:val="left" w:pos="5310"/>
                  <w:tab w:val="right" w:pos="9808"/>
                </w:tabs>
              </w:pPr>
            </w:p>
            <w:p w14:paraId="1E231195" w14:textId="77777777" w:rsidR="000B0982" w:rsidRDefault="000B0982">
              <w:pPr>
                <w:tabs>
                  <w:tab w:val="left" w:pos="5310"/>
                  <w:tab w:val="right" w:pos="9808"/>
                </w:tabs>
              </w:pPr>
            </w:p>
            <w:p w14:paraId="51759C21" w14:textId="66F9E499" w:rsidR="001B6C79" w:rsidRPr="000B0982" w:rsidRDefault="000B0982" w:rsidP="000B0982">
              <w:pPr>
                <w:tabs>
                  <w:tab w:val="left" w:pos="7938"/>
                  <w:tab w:val="right" w:pos="9808"/>
                </w:tabs>
                <w:rPr>
                  <w:caps/>
                  <w:szCs w:val="24"/>
                </w:rPr>
              </w:pPr>
              <w:r>
                <w:rPr>
                  <w:szCs w:val="24"/>
                </w:rPr>
                <w:t>Švietimo ir mokslo ministrė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>Audronė Pitrėnienė</w:t>
              </w:r>
            </w:p>
          </w:sdtContent>
        </w:sdt>
      </w:sdtContent>
    </w:sdt>
    <w:sdt>
      <w:sdtPr>
        <w:alias w:val="patvirtinta"/>
        <w:tag w:val="part_13d13e287fe14602955de5504f592818"/>
        <w:id w:val="854773199"/>
        <w:lock w:val="sdtLocked"/>
      </w:sdtPr>
      <w:sdtEndPr/>
      <w:sdtContent>
        <w:p w14:paraId="4D3DA2D9" w14:textId="77777777" w:rsidR="000B0982" w:rsidRDefault="000B0982">
          <w:pPr>
            <w:ind w:left="4320" w:firstLine="720"/>
            <w:jc w:val="both"/>
          </w:pPr>
        </w:p>
        <w:p w14:paraId="38F322E9" w14:textId="77777777" w:rsidR="000B0982" w:rsidRDefault="000B0982">
          <w:r>
            <w:br w:type="page"/>
          </w:r>
        </w:p>
        <w:p w14:paraId="51759C22" w14:textId="509D2DCE" w:rsidR="001B6C79" w:rsidRDefault="000B0982">
          <w:pPr>
            <w:ind w:left="4320" w:firstLine="720"/>
            <w:jc w:val="both"/>
            <w:rPr>
              <w:szCs w:val="24"/>
            </w:rPr>
          </w:pPr>
          <w:r>
            <w:rPr>
              <w:szCs w:val="24"/>
            </w:rPr>
            <w:lastRenderedPageBreak/>
            <w:t>PATVIRTINTA</w:t>
          </w:r>
        </w:p>
        <w:p w14:paraId="51759C23" w14:textId="77777777" w:rsidR="001B6C79" w:rsidRDefault="000B0982">
          <w:pPr>
            <w:ind w:left="4320" w:firstLine="720"/>
            <w:jc w:val="both"/>
            <w:rPr>
              <w:szCs w:val="24"/>
            </w:rPr>
          </w:pPr>
          <w:r>
            <w:rPr>
              <w:szCs w:val="24"/>
            </w:rPr>
            <w:t xml:space="preserve">Lietuvos Respublikos švietimo </w:t>
          </w:r>
        </w:p>
        <w:p w14:paraId="51759C24" w14:textId="77777777" w:rsidR="001B6C79" w:rsidRDefault="000B0982">
          <w:pPr>
            <w:ind w:left="4320" w:firstLine="720"/>
            <w:jc w:val="both"/>
            <w:rPr>
              <w:szCs w:val="24"/>
            </w:rPr>
          </w:pPr>
          <w:r>
            <w:rPr>
              <w:szCs w:val="24"/>
            </w:rPr>
            <w:t>ir mokslo ministro</w:t>
          </w:r>
        </w:p>
        <w:p w14:paraId="51759C25" w14:textId="034A518E" w:rsidR="001B6C79" w:rsidRDefault="000B0982">
          <w:pPr>
            <w:ind w:left="2880" w:firstLine="720"/>
            <w:jc w:val="center"/>
            <w:rPr>
              <w:szCs w:val="24"/>
            </w:rPr>
          </w:pPr>
          <w:r>
            <w:rPr>
              <w:szCs w:val="24"/>
            </w:rPr>
            <w:t>2015 m. spalio 15 d. įsakymu Nr. V</w:t>
          </w:r>
          <w:r>
            <w:rPr>
              <w:szCs w:val="24"/>
            </w:rPr>
            <w:t>-1079</w:t>
          </w:r>
        </w:p>
        <w:p w14:paraId="51759C26" w14:textId="77777777" w:rsidR="001B6C79" w:rsidRDefault="001B6C79">
          <w:pPr>
            <w:rPr>
              <w:szCs w:val="24"/>
            </w:rPr>
          </w:pPr>
        </w:p>
        <w:p w14:paraId="51759C27" w14:textId="77777777" w:rsidR="001B6C79" w:rsidRDefault="000B0982">
          <w:pPr>
            <w:jc w:val="center"/>
            <w:rPr>
              <w:b/>
              <w:caps/>
              <w:szCs w:val="24"/>
            </w:rPr>
          </w:pPr>
          <w:sdt>
            <w:sdtPr>
              <w:alias w:val="Pavadinimas"/>
              <w:tag w:val="title_13d13e287fe14602955de5504f592818"/>
              <w:id w:val="-2135005431"/>
              <w:lock w:val="sdtLocked"/>
            </w:sdtPr>
            <w:sdtEndPr/>
            <w:sdtContent>
              <w:r>
                <w:rPr>
                  <w:b/>
                  <w:caps/>
                  <w:szCs w:val="24"/>
                </w:rPr>
                <w:t>TEISĖS Vykdyti neformaliojo suaugusiųjų švietimo ir tęstinio mokymosi programas, finansuojamas iš valstybės ir (arba) savivaldybių biudžetų lėšų, TVARKOS APRAŠas</w:t>
              </w:r>
            </w:sdtContent>
          </w:sdt>
        </w:p>
        <w:p w14:paraId="51759C28" w14:textId="77777777" w:rsidR="001B6C79" w:rsidRDefault="001B6C79">
          <w:pPr>
            <w:ind w:left="1080"/>
            <w:jc w:val="center"/>
            <w:rPr>
              <w:b/>
              <w:bCs/>
              <w:caps/>
              <w:szCs w:val="24"/>
              <w:lang w:eastAsia="lt-LT"/>
            </w:rPr>
          </w:pPr>
        </w:p>
        <w:sdt>
          <w:sdtPr>
            <w:alias w:val="skyrius"/>
            <w:tag w:val="part_90368403a1a64d0da907eeaa271a2515"/>
            <w:id w:val="2126660956"/>
            <w:lock w:val="sdtLocked"/>
          </w:sdtPr>
          <w:sdtEndPr/>
          <w:sdtContent>
            <w:p w14:paraId="51759C29" w14:textId="77777777" w:rsidR="001B6C79" w:rsidRDefault="000B0982">
              <w:pPr>
                <w:ind w:left="1080"/>
                <w:jc w:val="center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90368403a1a64d0da907eeaa271a2515"/>
                  <w:id w:val="302043893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szCs w:val="24"/>
                      <w:lang w:eastAsia="lt-LT"/>
                    </w:rPr>
                    <w:t>I</w:t>
                  </w:r>
                </w:sdtContent>
              </w:sdt>
              <w:r>
                <w:rPr>
                  <w:b/>
                  <w:bCs/>
                  <w:caps/>
                  <w:szCs w:val="24"/>
                  <w:lang w:eastAsia="lt-LT"/>
                </w:rPr>
                <w:t xml:space="preserve"> SKYRIUS</w:t>
              </w:r>
            </w:p>
            <w:p w14:paraId="51759C2A" w14:textId="77777777" w:rsidR="001B6C79" w:rsidRDefault="000B0982">
              <w:pPr>
                <w:ind w:left="1080"/>
                <w:jc w:val="center"/>
                <w:rPr>
                  <w:szCs w:val="24"/>
                  <w:lang w:eastAsia="lt-LT"/>
                </w:rPr>
              </w:pPr>
              <w:sdt>
                <w:sdtPr>
                  <w:alias w:val="Pavadinimas"/>
                  <w:tag w:val="title_90368403a1a64d0da907eeaa271a2515"/>
                  <w:id w:val="1942410206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szCs w:val="24"/>
                      <w:lang w:eastAsia="lt-LT"/>
                    </w:rPr>
                    <w:t>BENDROSIOS NUOSTATOS</w:t>
                  </w:r>
                </w:sdtContent>
              </w:sdt>
            </w:p>
            <w:p w14:paraId="51759C2B" w14:textId="77777777" w:rsidR="001B6C79" w:rsidRDefault="001B6C79">
              <w:pPr>
                <w:tabs>
                  <w:tab w:val="left" w:pos="851"/>
                </w:tabs>
                <w:ind w:firstLine="567"/>
                <w:jc w:val="center"/>
                <w:rPr>
                  <w:szCs w:val="24"/>
                  <w:lang w:eastAsia="lt-LT"/>
                </w:rPr>
              </w:pPr>
            </w:p>
            <w:sdt>
              <w:sdtPr>
                <w:alias w:val="1 p."/>
                <w:tag w:val="part_859b1d5b70cb435c861fefa390b06dcb"/>
                <w:id w:val="104163633"/>
                <w:lock w:val="sdtLocked"/>
              </w:sdtPr>
              <w:sdtEndPr/>
              <w:sdtContent>
                <w:p w14:paraId="51759C2C" w14:textId="77777777" w:rsidR="001B6C79" w:rsidRDefault="000B0982">
                  <w:pPr>
                    <w:tabs>
                      <w:tab w:val="left" w:pos="851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59b1d5b70cb435c861fefa390b06dcb"/>
                      <w:id w:val="128392440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</w:r>
                  <w:r>
                    <w:rPr>
                      <w:szCs w:val="24"/>
                    </w:rPr>
                    <w:t xml:space="preserve">Teisės vykdyti neformaliojo suaugusiųjų švietimo ir tęstinio mokymosi programas, finansuojamas iš valstybės ir (arba) savivaldybių biudžetų, tvarkos aprašo </w:t>
                  </w:r>
                  <w:r>
                    <w:rPr>
                      <w:szCs w:val="24"/>
                      <w:lang w:eastAsia="lt-LT"/>
                    </w:rPr>
                    <w:t>(toliau – Aprašas) paskirtis – nustatyti, kokie švietimo t</w:t>
                  </w:r>
                  <w:r>
                    <w:rPr>
                      <w:szCs w:val="24"/>
                      <w:lang w:eastAsia="lt-LT"/>
                    </w:rPr>
                    <w:t xml:space="preserve">eikėjai turi teisę vykdyti iš valstybės ir (arba) savivaldybių biudžetų finansuojamas neformaliojo suaugusiųjų švietimo ir tęstinio mokymosi programas (toliau – Programas), keliamus reikalavimus švietimo teikėjams, Programoms ir jų įgyvendinimo stebėsenai </w:t>
                  </w:r>
                  <w:r>
                    <w:rPr>
                      <w:szCs w:val="24"/>
                      <w:lang w:eastAsia="lt-LT"/>
                    </w:rPr>
                    <w:t>vykdyti.</w:t>
                  </w:r>
                </w:p>
              </w:sdtContent>
            </w:sdt>
            <w:sdt>
              <w:sdtPr>
                <w:alias w:val="2 p."/>
                <w:tag w:val="part_efbd232a13964ced83a933201cc717e0"/>
                <w:id w:val="-276182141"/>
                <w:lock w:val="sdtLocked"/>
              </w:sdtPr>
              <w:sdtEndPr/>
              <w:sdtContent>
                <w:p w14:paraId="51759C2D" w14:textId="77777777" w:rsidR="001B6C79" w:rsidRDefault="000B0982">
                  <w:pPr>
                    <w:tabs>
                      <w:tab w:val="left" w:pos="851"/>
                    </w:tabs>
                    <w:ind w:firstLine="567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fbd232a13964ced83a933201cc717e0"/>
                      <w:id w:val="-49912857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</w:t>
                  </w:r>
                  <w:r>
                    <w:rPr>
                      <w:szCs w:val="24"/>
                      <w:lang w:eastAsia="lt-LT"/>
                    </w:rPr>
                    <w:tab/>
                    <w:t xml:space="preserve">Teisės vykdyti </w:t>
                  </w:r>
                  <w:r>
                    <w:rPr>
                      <w:szCs w:val="24"/>
                    </w:rPr>
                    <w:t>Programas</w:t>
                  </w:r>
                  <w:r>
                    <w:rPr>
                      <w:szCs w:val="24"/>
                      <w:lang w:eastAsia="lt-LT"/>
                    </w:rPr>
                    <w:t xml:space="preserve"> įgijimas grindžiamas sąžiningumo, kompetencijos ir nediskriminavimo principais.</w:t>
                  </w:r>
                </w:p>
              </w:sdtContent>
            </w:sdt>
            <w:sdt>
              <w:sdtPr>
                <w:alias w:val="3 p."/>
                <w:tag w:val="part_7e2501a48e094113a276c47261aa29fc"/>
                <w:id w:val="1017811589"/>
                <w:lock w:val="sdtLocked"/>
              </w:sdtPr>
              <w:sdtEndPr/>
              <w:sdtContent>
                <w:p w14:paraId="51759C2E" w14:textId="77777777" w:rsidR="001B6C79" w:rsidRDefault="000B0982">
                  <w:pPr>
                    <w:tabs>
                      <w:tab w:val="left" w:pos="851"/>
                    </w:tabs>
                    <w:ind w:firstLine="567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7e2501a48e094113a276c47261aa29fc"/>
                      <w:id w:val="-117888826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3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  <w:t>Aprašo nuostatos netaikomos fiziniams asmenims, organizuojantiems vienkartinius neformaliojo suaugusiųjų švietimo renginius.</w:t>
                  </w:r>
                </w:p>
              </w:sdtContent>
            </w:sdt>
            <w:sdt>
              <w:sdtPr>
                <w:alias w:val="4 p."/>
                <w:tag w:val="part_96e1473b8f584a5399e8370e3578cdfc"/>
                <w:id w:val="932625413"/>
                <w:lock w:val="sdtLocked"/>
              </w:sdtPr>
              <w:sdtEndPr/>
              <w:sdtContent>
                <w:p w14:paraId="51759C2F" w14:textId="77777777" w:rsidR="001B6C79" w:rsidRDefault="000B0982">
                  <w:pPr>
                    <w:tabs>
                      <w:tab w:val="left" w:pos="851"/>
                    </w:tabs>
                    <w:ind w:firstLine="567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96e1473b8f584a5399e8370e3578cdfc"/>
                      <w:id w:val="143671124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4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  <w:t>Teisė vykdyti formaliojo tęstinio mokymosi programas reglamentuota Lietuvos Respublikos švietimo ir Lietuvos Respublikos profesinio mokymo įstatymuose.</w:t>
                  </w:r>
                </w:p>
                <w:p w14:paraId="51759C30" w14:textId="77777777" w:rsidR="001B6C79" w:rsidRDefault="000B0982">
                  <w:pPr>
                    <w:tabs>
                      <w:tab w:val="left" w:pos="851"/>
                    </w:tabs>
                    <w:ind w:firstLine="567"/>
                    <w:jc w:val="both"/>
                    <w:rPr>
                      <w:sz w:val="20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cabbdb618e804918ae4c3eace638f234"/>
            <w:id w:val="1666358725"/>
            <w:lock w:val="sdtLocked"/>
          </w:sdtPr>
          <w:sdtEndPr/>
          <w:sdtContent>
            <w:p w14:paraId="51759C31" w14:textId="77777777" w:rsidR="001B6C79" w:rsidRDefault="000B0982">
              <w:pPr>
                <w:ind w:left="567"/>
                <w:jc w:val="center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cabbdb618e804918ae4c3eace638f234"/>
                  <w:id w:val="524372007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II</w:t>
                  </w:r>
                </w:sdtContent>
              </w:sdt>
              <w:r>
                <w:rPr>
                  <w:b/>
                  <w:bCs/>
                  <w:szCs w:val="24"/>
                  <w:lang w:eastAsia="lt-LT"/>
                </w:rPr>
                <w:t xml:space="preserve"> SKYRIUS</w:t>
              </w:r>
            </w:p>
            <w:p w14:paraId="51759C32" w14:textId="77777777" w:rsidR="001B6C79" w:rsidRDefault="000B0982">
              <w:pPr>
                <w:ind w:left="567"/>
                <w:jc w:val="center"/>
                <w:rPr>
                  <w:caps/>
                  <w:szCs w:val="24"/>
                  <w:lang w:eastAsia="lt-LT"/>
                </w:rPr>
              </w:pPr>
              <w:sdt>
                <w:sdtPr>
                  <w:alias w:val="Pavadinimas"/>
                  <w:tag w:val="title_cabbdb618e804918ae4c3eace638f234"/>
                  <w:id w:val="1691023196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szCs w:val="24"/>
                      <w:lang w:eastAsia="lt-LT"/>
                    </w:rPr>
                    <w:t xml:space="preserve">REIKALAVIMAI PROGRAMŲ TEIKĖJAMS </w:t>
                  </w:r>
                </w:sdtContent>
              </w:sdt>
            </w:p>
            <w:p w14:paraId="51759C33" w14:textId="77777777" w:rsidR="001B6C79" w:rsidRDefault="001B6C79">
              <w:pPr>
                <w:ind w:left="567" w:firstLine="60"/>
                <w:jc w:val="center"/>
                <w:rPr>
                  <w:szCs w:val="24"/>
                  <w:lang w:eastAsia="lt-LT"/>
                </w:rPr>
              </w:pPr>
            </w:p>
            <w:sdt>
              <w:sdtPr>
                <w:alias w:val="5 p."/>
                <w:tag w:val="part_e3d01cff75c944adb7576e37449d3c6f"/>
                <w:id w:val="231660552"/>
                <w:lock w:val="sdtLocked"/>
              </w:sdtPr>
              <w:sdtEndPr/>
              <w:sdtContent>
                <w:p w14:paraId="51759C34" w14:textId="77777777" w:rsidR="001B6C79" w:rsidRDefault="000B0982">
                  <w:pPr>
                    <w:ind w:left="1" w:firstLine="566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e3d01cff75c944adb7576e37449d3c6f"/>
                      <w:id w:val="-16594373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5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 xml:space="preserve">. Teisę vykdyti </w:t>
                  </w:r>
                  <w:r>
                    <w:rPr>
                      <w:szCs w:val="24"/>
                    </w:rPr>
                    <w:t>Programas, finansuojamas iš</w:t>
                  </w:r>
                  <w:r>
                    <w:rPr>
                      <w:szCs w:val="24"/>
                    </w:rPr>
                    <w:t xml:space="preserve"> valstybės ir (arba) savivaldybių biudžetų, šio Aprašo nustatyta tvarka turi</w:t>
                  </w:r>
                  <w:r>
                    <w:rPr>
                      <w:szCs w:val="24"/>
                      <w:lang w:eastAsia="lt-LT"/>
                    </w:rPr>
                    <w:t>:</w:t>
                  </w:r>
                </w:p>
                <w:sdt>
                  <w:sdtPr>
                    <w:alias w:val="5.1 p."/>
                    <w:tag w:val="part_3863a815acb24716b5d5d3efb7a5c967"/>
                    <w:id w:val="1714538485"/>
                    <w:lock w:val="sdtLocked"/>
                  </w:sdtPr>
                  <w:sdtEndPr/>
                  <w:sdtContent>
                    <w:p w14:paraId="51759C35" w14:textId="77777777" w:rsidR="001B6C79" w:rsidRDefault="000B0982">
                      <w:pPr>
                        <w:ind w:firstLine="567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863a815acb24716b5d5d3efb7a5c967"/>
                          <w:id w:val="-759554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5.1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mokyklos,</w:t>
                      </w:r>
                      <w:r>
                        <w:rPr>
                          <w:szCs w:val="24"/>
                        </w:rPr>
                        <w:t xml:space="preserve"> vykdančios formalųjį ir (arba) neformalųjį švietimą</w:t>
                      </w:r>
                      <w:r>
                        <w:rPr>
                          <w:szCs w:val="24"/>
                          <w:lang w:eastAsia="lt-LT"/>
                        </w:rPr>
                        <w:t>;</w:t>
                      </w:r>
                    </w:p>
                  </w:sdtContent>
                </w:sdt>
                <w:sdt>
                  <w:sdtPr>
                    <w:alias w:val="5.2 p."/>
                    <w:tag w:val="part_77af30c23a3b469295557ccc47ef15d0"/>
                    <w:id w:val="-315500739"/>
                    <w:lock w:val="sdtLocked"/>
                  </w:sdtPr>
                  <w:sdtEndPr/>
                  <w:sdtContent>
                    <w:p w14:paraId="51759C36" w14:textId="77777777" w:rsidR="001B6C79" w:rsidRDefault="000B0982">
                      <w:pPr>
                        <w:ind w:firstLine="567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77af30c23a3b469295557ccc47ef15d0"/>
                          <w:id w:val="155249853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5.2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kiti švietimo teikėjai (bibliotekos, muziejai, trečiojo amžiaus universitetai ir kitos įstaigos, įm</w:t>
                      </w:r>
                      <w:r>
                        <w:rPr>
                          <w:szCs w:val="24"/>
                        </w:rPr>
                        <w:t>onės, organizacijos, taip pat valstybės narės juridinis asmuo, ar kita organizacija, ar jų padaliniai, įsteigti Lietuvos Respublikoje, kuriems švietimas nėra pagrindinė veikla), Lietuvos Respublikos įstatymų nustatyta tvarka turintys teisę vykdyti neformal</w:t>
                      </w:r>
                      <w:r>
                        <w:rPr>
                          <w:szCs w:val="24"/>
                        </w:rPr>
                        <w:t>ųjį suaugusiųjų švietimą ir tęstinį mokymąsi;</w:t>
                      </w:r>
                    </w:p>
                  </w:sdtContent>
                </w:sdt>
                <w:sdt>
                  <w:sdtPr>
                    <w:alias w:val="5.3 p."/>
                    <w:tag w:val="part_5c191cb09e10437082eb46244834c604"/>
                    <w:id w:val="2109922391"/>
                    <w:lock w:val="sdtLocked"/>
                  </w:sdtPr>
                  <w:sdtEndPr/>
                  <w:sdtContent>
                    <w:p w14:paraId="51759C37" w14:textId="77777777" w:rsidR="001B6C79" w:rsidRDefault="000B0982">
                      <w:pPr>
                        <w:ind w:firstLine="567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5c191cb09e10437082eb46244834c604"/>
                          <w:id w:val="-1555609573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5.3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l</w:t>
                      </w:r>
                      <w:r>
                        <w:rPr>
                          <w:szCs w:val="24"/>
                          <w:lang w:eastAsia="lt-LT"/>
                        </w:rPr>
                        <w:t xml:space="preserve">aisvieji mokytojai, siekiantys įgyvendinti Programas ir atitinkantys reikalavimus, nustatytus Aprašo 6 punkte; </w:t>
                      </w:r>
                    </w:p>
                  </w:sdtContent>
                </w:sdt>
                <w:sdt>
                  <w:sdtPr>
                    <w:alias w:val="5.4 p."/>
                    <w:tag w:val="part_bf20c5f366df463ca7a48f213c5acf18"/>
                    <w:id w:val="203215489"/>
                    <w:lock w:val="sdtLocked"/>
                  </w:sdtPr>
                  <w:sdtEndPr/>
                  <w:sdtContent>
                    <w:p w14:paraId="51759C38" w14:textId="77777777" w:rsidR="001B6C79" w:rsidRDefault="000B0982">
                      <w:pPr>
                        <w:ind w:left="1" w:firstLine="566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bf20c5f366df463ca7a48f213c5acf18"/>
                          <w:id w:val="1872038734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5.4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labdaros ir paramos fondai, viešosios įstaigos, politinės partijos ir visuomeni</w:t>
                      </w:r>
                      <w:r>
                        <w:rPr>
                          <w:szCs w:val="24"/>
                        </w:rPr>
                        <w:t>nės organizacijos, religinės bendruomenės, bendrijos, profesinės sąjungos, asociacijos, įmonės, kiti subjektai, nepaminėti Aprašo 5.1, 5.2 ir 5.3 papunkčiuose, kurie teisės aktų nustatyta tvarka jų veiklą reglamentuojančiuose dokumentuose turi įtvirtintą n</w:t>
                      </w:r>
                      <w:r>
                        <w:rPr>
                          <w:szCs w:val="24"/>
                        </w:rPr>
                        <w:t>eformaliojo suaugusiųjų švietimo veiklą.</w:t>
                      </w:r>
                    </w:p>
                  </w:sdtContent>
                </w:sdt>
              </w:sdtContent>
            </w:sdt>
            <w:sdt>
              <w:sdtPr>
                <w:alias w:val="6 p."/>
                <w:tag w:val="part_a25d349fccb74255811e78c8636cbc99"/>
                <w:id w:val="-290821535"/>
                <w:lock w:val="sdtLocked"/>
              </w:sdtPr>
              <w:sdtEndPr/>
              <w:sdtContent>
                <w:p w14:paraId="51759C39" w14:textId="77777777" w:rsidR="001B6C79" w:rsidRDefault="000B0982">
                  <w:pPr>
                    <w:ind w:left="1" w:firstLine="566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25d349fccb74255811e78c8636cbc99"/>
                      <w:id w:val="-197828883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6</w:t>
                      </w:r>
                    </w:sdtContent>
                  </w:sdt>
                  <w:r>
                    <w:rPr>
                      <w:szCs w:val="24"/>
                    </w:rPr>
                    <w:t>. Vykdyti Programas turi teisę š</w:t>
                  </w:r>
                  <w:r>
                    <w:rPr>
                      <w:szCs w:val="24"/>
                      <w:lang w:eastAsia="lt-LT"/>
                    </w:rPr>
                    <w:t xml:space="preserve">vietimo teikėjai, atitinkantys šiuos reikalavimus: </w:t>
                  </w:r>
                </w:p>
                <w:sdt>
                  <w:sdtPr>
                    <w:alias w:val="6.1 p."/>
                    <w:tag w:val="part_a9457b6c73994267b5900bf9c8c8ec77"/>
                    <w:id w:val="-38438525"/>
                    <w:lock w:val="sdtLocked"/>
                  </w:sdtPr>
                  <w:sdtEndPr/>
                  <w:sdtContent>
                    <w:p w14:paraId="51759C3A" w14:textId="77777777" w:rsidR="001B6C79" w:rsidRDefault="000B0982">
                      <w:pPr>
                        <w:ind w:left="1" w:firstLine="566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9457b6c73994267b5900bf9c8c8ec77"/>
                          <w:id w:val="-1549606263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6.1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turintys teisę vykdyti švietimo veiklą ir registruoti Švietimo ir mokslo institucijų registre;</w:t>
                      </w:r>
                    </w:p>
                  </w:sdtContent>
                </w:sdt>
                <w:sdt>
                  <w:sdtPr>
                    <w:alias w:val="6.2 p."/>
                    <w:tag w:val="part_2e59a2dda48d4a81b987be95663a56b3"/>
                    <w:id w:val="-1661068282"/>
                    <w:lock w:val="sdtLocked"/>
                  </w:sdtPr>
                  <w:sdtEndPr/>
                  <w:sdtContent>
                    <w:p w14:paraId="51759C3B" w14:textId="77777777" w:rsidR="001B6C79" w:rsidRDefault="000B0982">
                      <w:pPr>
                        <w:ind w:firstLine="567"/>
                        <w:jc w:val="both"/>
                        <w:rPr>
                          <w:iCs/>
                          <w:szCs w:val="24"/>
                        </w:rPr>
                      </w:pPr>
                      <w:sdt>
                        <w:sdtPr>
                          <w:alias w:val="Numeris"/>
                          <w:tag w:val="nr_2e59a2dda48d4a81b987be95663a56b3"/>
                          <w:id w:val="548556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6.2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 xml:space="preserve">. </w:t>
                      </w:r>
                      <w:r>
                        <w:rPr>
                          <w:iCs/>
                          <w:szCs w:val="24"/>
                        </w:rPr>
                        <w:t xml:space="preserve">atitinkantys </w:t>
                      </w:r>
                      <w:r>
                        <w:rPr>
                          <w:iCs/>
                          <w:szCs w:val="24"/>
                        </w:rPr>
                        <w:t>Lietuvos Respublikos neformaliojo suaugusiųjų švietimo ir tęstinio mokymosi įstatymo 2 straipsnio 4 dalyje apibrėžtą neformaliojo suaugusiųjų švietimo ir tęstinio mokymosi teikėjo sąvoką;</w:t>
                      </w:r>
                    </w:p>
                  </w:sdtContent>
                </w:sdt>
                <w:sdt>
                  <w:sdtPr>
                    <w:alias w:val="6.3 p."/>
                    <w:tag w:val="part_d21652d5c5a640148a8da76dbc9c114f"/>
                    <w:id w:val="-1962414018"/>
                    <w:lock w:val="sdtLocked"/>
                  </w:sdtPr>
                  <w:sdtEndPr/>
                  <w:sdtContent>
                    <w:p w14:paraId="51759C3C" w14:textId="77777777" w:rsidR="001B6C79" w:rsidRDefault="000B0982">
                      <w:pPr>
                        <w:ind w:firstLine="567"/>
                        <w:jc w:val="both"/>
                        <w:rPr>
                          <w:rFonts w:ascii="TimesLT" w:hAnsi="TimesLT"/>
                          <w:iCs/>
                          <w:szCs w:val="24"/>
                        </w:rPr>
                      </w:pPr>
                      <w:sdt>
                        <w:sdtPr>
                          <w:alias w:val="Numeris"/>
                          <w:tag w:val="nr_d21652d5c5a640148a8da76dbc9c114f"/>
                          <w:id w:val="1571070987"/>
                          <w:lock w:val="sdtLocked"/>
                        </w:sdtPr>
                        <w:sdtEndPr/>
                        <w:sdtContent>
                          <w:r>
                            <w:rPr>
                              <w:rFonts w:ascii="TimesLT" w:hAnsi="TimesLT"/>
                              <w:iCs/>
                              <w:szCs w:val="24"/>
                            </w:rPr>
                            <w:t>6.3</w:t>
                          </w:r>
                        </w:sdtContent>
                      </w:sdt>
                      <w:r>
                        <w:rPr>
                          <w:rFonts w:ascii="TimesLT" w:hAnsi="TimesLT"/>
                          <w:iCs/>
                          <w:szCs w:val="24"/>
                        </w:rPr>
                        <w:t xml:space="preserve">. turintys žmogiškųjų išteklių personalą, įgijusį ne mažesnę </w:t>
                      </w:r>
                      <w:r>
                        <w:rPr>
                          <w:rFonts w:ascii="TimesLT" w:hAnsi="TimesLT"/>
                          <w:iCs/>
                          <w:szCs w:val="24"/>
                        </w:rPr>
                        <w:t>nei 1 (vienerių) metų patirtį suaugusiųjų neformaliojo švietimo ir tęstinio mokymosi veiklos srityje.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2d02b5bfb95c48c48b314a32747e8433"/>
            <w:id w:val="-345167603"/>
            <w:lock w:val="sdtLocked"/>
          </w:sdtPr>
          <w:sdtEndPr/>
          <w:sdtContent>
            <w:p w14:paraId="51759C3D" w14:textId="77777777" w:rsidR="001B6C79" w:rsidRDefault="000B0982">
              <w:pPr>
                <w:overflowPunct w:val="0"/>
                <w:ind w:left="568"/>
                <w:jc w:val="center"/>
                <w:textAlignment w:val="baseline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2d02b5bfb95c48c48b314a32747e8433"/>
                  <w:id w:val="-324121588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III</w:t>
                  </w:r>
                </w:sdtContent>
              </w:sdt>
              <w:r>
                <w:rPr>
                  <w:b/>
                  <w:bCs/>
                  <w:szCs w:val="24"/>
                  <w:lang w:eastAsia="lt-LT"/>
                </w:rPr>
                <w:t xml:space="preserve"> SKYRIUS</w:t>
              </w:r>
            </w:p>
            <w:p w14:paraId="51759C3E" w14:textId="77777777" w:rsidR="001B6C79" w:rsidRDefault="000B0982">
              <w:pPr>
                <w:overflowPunct w:val="0"/>
                <w:ind w:left="568"/>
                <w:jc w:val="center"/>
                <w:textAlignment w:val="baseline"/>
                <w:rPr>
                  <w:szCs w:val="24"/>
                  <w:lang w:eastAsia="lt-LT"/>
                </w:rPr>
              </w:pPr>
              <w:sdt>
                <w:sdtPr>
                  <w:alias w:val="Pavadinimas"/>
                  <w:tag w:val="title_2d02b5bfb95c48c48b314a32747e8433"/>
                  <w:id w:val="-881401239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REIKALAVIMAI PROGRAMOMS</w:t>
                  </w:r>
                </w:sdtContent>
              </w:sdt>
            </w:p>
            <w:p w14:paraId="51759C3F" w14:textId="77777777" w:rsidR="001B6C79" w:rsidRDefault="001B6C79">
              <w:pPr>
                <w:overflowPunct w:val="0"/>
                <w:jc w:val="both"/>
                <w:textAlignment w:val="baseline"/>
                <w:rPr>
                  <w:szCs w:val="24"/>
                  <w:lang w:eastAsia="lt-LT"/>
                </w:rPr>
              </w:pPr>
            </w:p>
            <w:sdt>
              <w:sdtPr>
                <w:alias w:val="7 p."/>
                <w:tag w:val="part_9af73fc9aefc4c2cb0787932bd703d3d"/>
                <w:id w:val="2014951359"/>
                <w:lock w:val="sdtLocked"/>
              </w:sdtPr>
              <w:sdtEndPr/>
              <w:sdtContent>
                <w:p w14:paraId="51759C40" w14:textId="77777777" w:rsidR="001B6C79" w:rsidRDefault="000B0982">
                  <w:pPr>
                    <w:tabs>
                      <w:tab w:val="left" w:pos="426"/>
                      <w:tab w:val="left" w:pos="1134"/>
                    </w:tabs>
                    <w:ind w:firstLine="606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9af73fc9aefc4c2cb0787932bd703d3d"/>
                      <w:id w:val="81707618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7</w:t>
                      </w:r>
                    </w:sdtContent>
                  </w:sdt>
                  <w:r>
                    <w:rPr>
                      <w:szCs w:val="24"/>
                    </w:rPr>
                    <w:t xml:space="preserve">. Įgyvendinant </w:t>
                  </w:r>
                  <w:r>
                    <w:rPr>
                      <w:szCs w:val="24"/>
                      <w:lang w:eastAsia="lt-LT"/>
                    </w:rPr>
                    <w:t xml:space="preserve">Lietuvos Respublikos </w:t>
                  </w:r>
                  <w:r>
                    <w:rPr>
                      <w:bCs/>
                      <w:szCs w:val="24"/>
                      <w:lang w:eastAsia="lt-LT"/>
                    </w:rPr>
                    <w:t>neformaliojo suaugusiųjų švietimo ir tęstinio mokymosi</w:t>
                  </w:r>
                  <w:r>
                    <w:rPr>
                      <w:szCs w:val="24"/>
                      <w:lang w:eastAsia="lt-LT"/>
                    </w:rPr>
                    <w:t xml:space="preserve"> įstatyme nustatytus tikslus</w:t>
                  </w:r>
                  <w:r>
                    <w:rPr>
                      <w:szCs w:val="24"/>
                    </w:rPr>
                    <w:t>, Programų įgyvendinimas turi sudaryti galimybes:</w:t>
                  </w:r>
                </w:p>
                <w:p w14:paraId="51759C41" w14:textId="77777777" w:rsidR="001B6C79" w:rsidRDefault="001B6C79">
                  <w:pPr>
                    <w:rPr>
                      <w:sz w:val="2"/>
                      <w:szCs w:val="2"/>
                    </w:rPr>
                  </w:pPr>
                </w:p>
                <w:sdt>
                  <w:sdtPr>
                    <w:alias w:val="7.1 p."/>
                    <w:tag w:val="part_335a20fd0a6746f69bf14d902acabc77"/>
                    <w:id w:val="1070697867"/>
                    <w:lock w:val="sdtLocked"/>
                  </w:sdtPr>
                  <w:sdtEndPr/>
                  <w:sdtContent>
                    <w:p w14:paraId="51759C42" w14:textId="77777777" w:rsidR="001B6C79" w:rsidRDefault="000B0982">
                      <w:pPr>
                        <w:tabs>
                          <w:tab w:val="left" w:pos="1134"/>
                        </w:tabs>
                        <w:ind w:firstLine="720"/>
                        <w:rPr>
                          <w:iCs/>
                          <w:szCs w:val="24"/>
                        </w:rPr>
                      </w:pPr>
                      <w:sdt>
                        <w:sdtPr>
                          <w:alias w:val="Numeris"/>
                          <w:tag w:val="nr_335a20fd0a6746f69bf14d902acabc77"/>
                          <w:id w:val="813995716"/>
                          <w:lock w:val="sdtLocked"/>
                        </w:sdtPr>
                        <w:sdtEndPr/>
                        <w:sdtContent>
                          <w:r>
                            <w:rPr>
                              <w:iCs/>
                              <w:szCs w:val="24"/>
                              <w:lang w:val="en-US"/>
                            </w:rPr>
                            <w:t>7.1</w:t>
                          </w:r>
                        </w:sdtContent>
                      </w:sdt>
                      <w:r>
                        <w:rPr>
                          <w:iCs/>
                          <w:szCs w:val="24"/>
                          <w:lang w:val="en-US"/>
                        </w:rPr>
                        <w:t xml:space="preserve">. </w:t>
                      </w:r>
                      <w:r>
                        <w:rPr>
                          <w:iCs/>
                          <w:szCs w:val="24"/>
                        </w:rPr>
                        <w:t xml:space="preserve">asmenims tobulinti </w:t>
                      </w:r>
                      <w:r>
                        <w:rPr>
                          <w:szCs w:val="24"/>
                        </w:rPr>
                        <w:t>kvalifikaciją;</w:t>
                      </w:r>
                    </w:p>
                  </w:sdtContent>
                </w:sdt>
                <w:sdt>
                  <w:sdtPr>
                    <w:alias w:val="7.2 p."/>
                    <w:tag w:val="part_4332021fdb28450398f7d5c68ba44baa"/>
                    <w:id w:val="1626271239"/>
                    <w:lock w:val="sdtLocked"/>
                  </w:sdtPr>
                  <w:sdtEndPr/>
                  <w:sdtContent>
                    <w:p w14:paraId="51759C43" w14:textId="77777777" w:rsidR="001B6C79" w:rsidRDefault="000B0982">
                      <w:pPr>
                        <w:tabs>
                          <w:tab w:val="left" w:pos="1134"/>
                        </w:tabs>
                        <w:ind w:firstLine="720"/>
                        <w:rPr>
                          <w:iCs/>
                          <w:szCs w:val="24"/>
                        </w:rPr>
                      </w:pPr>
                      <w:sdt>
                        <w:sdtPr>
                          <w:alias w:val="Numeris"/>
                          <w:tag w:val="nr_4332021fdb28450398f7d5c68ba44baa"/>
                          <w:id w:val="1910341155"/>
                          <w:lock w:val="sdtLocked"/>
                        </w:sdtPr>
                        <w:sdtEndPr/>
                        <w:sdtContent>
                          <w:r>
                            <w:rPr>
                              <w:iCs/>
                              <w:szCs w:val="24"/>
                            </w:rPr>
                            <w:t>7.2</w:t>
                          </w:r>
                        </w:sdtContent>
                      </w:sdt>
                      <w:r>
                        <w:rPr>
                          <w:iCs/>
                          <w:szCs w:val="24"/>
                        </w:rPr>
                        <w:t>. plėtoti mokymosi visą gyvenimą paslaugas regionuose;</w:t>
                      </w:r>
                    </w:p>
                  </w:sdtContent>
                </w:sdt>
                <w:sdt>
                  <w:sdtPr>
                    <w:alias w:val="7.3 p."/>
                    <w:tag w:val="part_2e68e919c51647198872c8433e011585"/>
                    <w:id w:val="1154872914"/>
                    <w:lock w:val="sdtLocked"/>
                  </w:sdtPr>
                  <w:sdtEndPr/>
                  <w:sdtContent>
                    <w:p w14:paraId="51759C44" w14:textId="77777777" w:rsidR="001B6C79" w:rsidRDefault="000B0982">
                      <w:pPr>
                        <w:tabs>
                          <w:tab w:val="left" w:pos="1134"/>
                        </w:tabs>
                        <w:ind w:firstLine="720"/>
                        <w:jc w:val="both"/>
                        <w:rPr>
                          <w:iCs/>
                          <w:szCs w:val="24"/>
                        </w:rPr>
                      </w:pPr>
                      <w:sdt>
                        <w:sdtPr>
                          <w:alias w:val="Numeris"/>
                          <w:tag w:val="nr_2e68e919c51647198872c8433e011585"/>
                          <w:id w:val="2167626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7.3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ugdyti darbo rinkai aktualias suaugusiųjų bendrąsias kompetencija</w:t>
                      </w:r>
                      <w:r>
                        <w:rPr>
                          <w:szCs w:val="24"/>
                        </w:rPr>
                        <w:t>s;</w:t>
                      </w:r>
                    </w:p>
                  </w:sdtContent>
                </w:sdt>
                <w:sdt>
                  <w:sdtPr>
                    <w:alias w:val="7.4 p."/>
                    <w:tag w:val="part_91b37ce273924d45810f6d2f555d8e59"/>
                    <w:id w:val="-824424294"/>
                    <w:lock w:val="sdtLocked"/>
                  </w:sdtPr>
                  <w:sdtEndPr/>
                  <w:sdtContent>
                    <w:p w14:paraId="51759C45" w14:textId="77777777" w:rsidR="001B6C79" w:rsidRDefault="000B0982">
                      <w:pPr>
                        <w:tabs>
                          <w:tab w:val="left" w:pos="1134"/>
                        </w:tabs>
                        <w:ind w:firstLine="720"/>
                        <w:jc w:val="both"/>
                        <w:rPr>
                          <w:iCs/>
                          <w:szCs w:val="24"/>
                        </w:rPr>
                      </w:pPr>
                      <w:sdt>
                        <w:sdtPr>
                          <w:alias w:val="Numeris"/>
                          <w:tag w:val="nr_91b37ce273924d45810f6d2f555d8e59"/>
                          <w:id w:val="480499551"/>
                          <w:lock w:val="sdtLocked"/>
                        </w:sdtPr>
                        <w:sdtEndPr/>
                        <w:sdtContent>
                          <w:r>
                            <w:rPr>
                              <w:iCs/>
                              <w:szCs w:val="24"/>
                            </w:rPr>
                            <w:t>7.4</w:t>
                          </w:r>
                        </w:sdtContent>
                      </w:sdt>
                      <w:r>
                        <w:rPr>
                          <w:iCs/>
                          <w:szCs w:val="24"/>
                        </w:rPr>
                        <w:t>. asmenims mokytis trečiojo amžiaus universitete;</w:t>
                      </w:r>
                    </w:p>
                  </w:sdtContent>
                </w:sdt>
                <w:sdt>
                  <w:sdtPr>
                    <w:alias w:val="7.5 p."/>
                    <w:tag w:val="part_2bf0a15a1075489fb0528376208a07f3"/>
                    <w:id w:val="2003851480"/>
                    <w:lock w:val="sdtLocked"/>
                  </w:sdtPr>
                  <w:sdtEndPr/>
                  <w:sdtContent>
                    <w:p w14:paraId="51759C46" w14:textId="77777777" w:rsidR="001B6C79" w:rsidRDefault="000B0982">
                      <w:pPr>
                        <w:tabs>
                          <w:tab w:val="left" w:pos="1134"/>
                        </w:tabs>
                        <w:ind w:firstLine="720"/>
                        <w:jc w:val="both"/>
                        <w:rPr>
                          <w:iCs/>
                          <w:szCs w:val="24"/>
                        </w:rPr>
                      </w:pPr>
                      <w:sdt>
                        <w:sdtPr>
                          <w:alias w:val="Numeris"/>
                          <w:tag w:val="nr_2bf0a15a1075489fb0528376208a07f3"/>
                          <w:id w:val="-2001499802"/>
                          <w:lock w:val="sdtLocked"/>
                        </w:sdtPr>
                        <w:sdtEndPr/>
                        <w:sdtContent>
                          <w:r>
                            <w:rPr>
                              <w:iCs/>
                              <w:szCs w:val="24"/>
                            </w:rPr>
                            <w:t>7.5</w:t>
                          </w:r>
                        </w:sdtContent>
                      </w:sdt>
                      <w:r>
                        <w:rPr>
                          <w:iCs/>
                          <w:szCs w:val="24"/>
                        </w:rPr>
                        <w:t>. andragogų kompetencijoms tobulinti;</w:t>
                      </w:r>
                    </w:p>
                  </w:sdtContent>
                </w:sdt>
                <w:sdt>
                  <w:sdtPr>
                    <w:alias w:val="7.6 p."/>
                    <w:tag w:val="part_77017d60274a4691a36c1e1856e6e1a9"/>
                    <w:id w:val="776757578"/>
                    <w:lock w:val="sdtLocked"/>
                  </w:sdtPr>
                  <w:sdtEndPr/>
                  <w:sdtContent>
                    <w:p w14:paraId="51759C47" w14:textId="77777777" w:rsidR="001B6C79" w:rsidRDefault="000B0982">
                      <w:pPr>
                        <w:tabs>
                          <w:tab w:val="left" w:pos="1134"/>
                        </w:tabs>
                        <w:ind w:firstLine="720"/>
                        <w:jc w:val="both"/>
                        <w:rPr>
                          <w:iCs/>
                          <w:szCs w:val="24"/>
                        </w:rPr>
                      </w:pPr>
                      <w:sdt>
                        <w:sdtPr>
                          <w:alias w:val="Numeris"/>
                          <w:tag w:val="nr_77017d60274a4691a36c1e1856e6e1a9"/>
                          <w:id w:val="-1478374396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7.6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profesinei veiklai reikalingoms žinioms ir gebėjimams įgyti ar tobulinti;</w:t>
                      </w:r>
                    </w:p>
                  </w:sdtContent>
                </w:sdt>
                <w:sdt>
                  <w:sdtPr>
                    <w:alias w:val="7.7 p."/>
                    <w:tag w:val="part_6e058022359f4c809d7c42eab63b0d86"/>
                    <w:id w:val="1602916638"/>
                    <w:lock w:val="sdtLocked"/>
                  </w:sdtPr>
                  <w:sdtEndPr/>
                  <w:sdtContent>
                    <w:p w14:paraId="51759C48" w14:textId="77777777" w:rsidR="001B6C79" w:rsidRDefault="000B0982">
                      <w:pPr>
                        <w:tabs>
                          <w:tab w:val="left" w:pos="1134"/>
                        </w:tabs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6e058022359f4c809d7c42eab63b0d86"/>
                          <w:id w:val="-144654010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7.7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asmens bendrajai kultūrai ugdyti.</w:t>
                      </w:r>
                    </w:p>
                  </w:sdtContent>
                </w:sdt>
              </w:sdtContent>
            </w:sdt>
            <w:sdt>
              <w:sdtPr>
                <w:alias w:val="8 p."/>
                <w:tag w:val="part_87ad9c42d78f49a3915790f528bb69eb"/>
                <w:id w:val="-286360272"/>
                <w:lock w:val="sdtLocked"/>
              </w:sdtPr>
              <w:sdtEndPr/>
              <w:sdtContent>
                <w:p w14:paraId="51759C49" w14:textId="77777777" w:rsidR="001B6C79" w:rsidRDefault="000B098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87ad9c42d78f49a3915790f528bb69eb"/>
                      <w:id w:val="-191160179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8</w:t>
                      </w:r>
                    </w:sdtContent>
                  </w:sdt>
                  <w:r>
                    <w:rPr>
                      <w:szCs w:val="24"/>
                    </w:rPr>
                    <w:t xml:space="preserve">. Programas turi </w:t>
                  </w:r>
                  <w:r>
                    <w:rPr>
                      <w:szCs w:val="24"/>
                    </w:rPr>
                    <w:t>sudaryti šios dalys:</w:t>
                  </w:r>
                </w:p>
                <w:sdt>
                  <w:sdtPr>
                    <w:alias w:val="8.1 p."/>
                    <w:tag w:val="part_f6f14521d8164a9aab2ee8e03b9dbef4"/>
                    <w:id w:val="-1413079872"/>
                    <w:lock w:val="sdtLocked"/>
                  </w:sdtPr>
                  <w:sdtEndPr/>
                  <w:sdtContent>
                    <w:p w14:paraId="51759C4A" w14:textId="77777777" w:rsidR="001B6C79" w:rsidRDefault="000B0982">
                      <w:pPr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f6f14521d8164a9aab2ee8e03b9dbef4"/>
                          <w:id w:val="147779675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8.1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bendrosios nuostatos, – pateikiama informacija apie švietimo teikėją (pavadinimas, teisinė forma, buveinės adresas, grupė ir tipas (jei švietimo teikėjas – mokykla) (jei švietimo teikėjas – laisvasis mokytojas – jo vardas, pavar</w:t>
                      </w:r>
                      <w:r>
                        <w:rPr>
                          <w:szCs w:val="24"/>
                        </w:rPr>
                        <w:t>dė), Programos rengėją (vardas, pavardė, kvalifikacija), Programos pavadinimas, trukmė, apimtis, Programos dalyvių amžius;</w:t>
                      </w:r>
                    </w:p>
                  </w:sdtContent>
                </w:sdt>
                <w:sdt>
                  <w:sdtPr>
                    <w:alias w:val="8.2 p."/>
                    <w:tag w:val="part_174a83ea561d4c9a9f82feb928e4a84a"/>
                    <w:id w:val="370507409"/>
                    <w:lock w:val="sdtLocked"/>
                  </w:sdtPr>
                  <w:sdtEndPr/>
                  <w:sdtContent>
                    <w:p w14:paraId="51759C4B" w14:textId="77777777" w:rsidR="001B6C79" w:rsidRDefault="000B0982">
                      <w:pPr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174a83ea561d4c9a9f82feb928e4a84a"/>
                          <w:id w:val="1256558368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8.2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tikslai ir uždaviniai – nurodomas aiškus tikslas, konkretūs įgyvendinami uždaviniai, atitinkantys Programos dalyvių amžių ir</w:t>
                      </w:r>
                      <w:r>
                        <w:rPr>
                          <w:szCs w:val="24"/>
                        </w:rPr>
                        <w:t xml:space="preserve"> jų poreikius. Nurodoma, kokios bus ugdomos kompetencijos;</w:t>
                      </w:r>
                    </w:p>
                  </w:sdtContent>
                </w:sdt>
                <w:sdt>
                  <w:sdtPr>
                    <w:alias w:val="8.3 p."/>
                    <w:tag w:val="part_e39137d4c2294566bf9dd52d66478b40"/>
                    <w:id w:val="2105225740"/>
                    <w:lock w:val="sdtLocked"/>
                  </w:sdtPr>
                  <w:sdtEndPr/>
                  <w:sdtContent>
                    <w:p w14:paraId="51759C4C" w14:textId="77777777" w:rsidR="001B6C79" w:rsidRDefault="000B0982">
                      <w:pPr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e39137d4c2294566bf9dd52d66478b40"/>
                          <w:id w:val="-556392644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8.3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turinys, metodai ir priemonės – aprašomas Programos turinys, metodai, priemonės, įranga, padedantys siekti išsikelto tikslo ir uždavinių, ugdyti kompetencijas;</w:t>
                      </w:r>
                    </w:p>
                  </w:sdtContent>
                </w:sdt>
                <w:sdt>
                  <w:sdtPr>
                    <w:alias w:val="8.4 p."/>
                    <w:tag w:val="part_b6f0a0c90f044c34a36e26cc4c0a240f"/>
                    <w:id w:val="1638376288"/>
                    <w:lock w:val="sdtLocked"/>
                  </w:sdtPr>
                  <w:sdtEndPr/>
                  <w:sdtContent>
                    <w:p w14:paraId="51759C4D" w14:textId="77777777" w:rsidR="001B6C79" w:rsidRDefault="000B0982">
                      <w:pPr>
                        <w:ind w:firstLine="72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b6f0a0c90f044c34a36e26cc4c0a240f"/>
                          <w:id w:val="1255711840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8.4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pasiekimai ir jų ve</w:t>
                      </w:r>
                      <w:r>
                        <w:rPr>
                          <w:szCs w:val="24"/>
                        </w:rPr>
                        <w:t>rtinimas – šioje dalyje aprašomas Programos dalyvių pasiekimų vertinimas (įsivertinimas), metodai, dažnumas.</w:t>
                      </w:r>
                    </w:p>
                    <w:p w14:paraId="51759C4E" w14:textId="77777777" w:rsidR="001B6C79" w:rsidRDefault="000B0982">
                      <w:pPr>
                        <w:ind w:firstLine="720"/>
                        <w:jc w:val="both"/>
                        <w:rPr>
                          <w:b/>
                          <w:bCs/>
                          <w:color w:val="000000"/>
                          <w:szCs w:val="24"/>
                          <w:lang w:eastAsia="lt-LT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910a68af6bff4366a2543e8c6180bd9f"/>
            <w:id w:val="606856472"/>
            <w:lock w:val="sdtLocked"/>
            <w:placeholder>
              <w:docPart w:val="DefaultPlaceholder_1082065158"/>
            </w:placeholder>
          </w:sdtPr>
          <w:sdtEndPr>
            <w:rPr>
              <w:szCs w:val="24"/>
              <w:lang w:eastAsia="lt-LT"/>
            </w:rPr>
          </w:sdtEndPr>
          <w:sdtContent>
            <w:p w14:paraId="51759C4F" w14:textId="62D4A049" w:rsidR="001B6C79" w:rsidRDefault="000B0982">
              <w:pPr>
                <w:jc w:val="center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910a68af6bff4366a2543e8c6180bd9f"/>
                  <w:id w:val="485980011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szCs w:val="24"/>
                      <w:lang w:eastAsia="lt-LT"/>
                    </w:rPr>
                    <w:t>IV</w:t>
                  </w:r>
                </w:sdtContent>
              </w:sdt>
              <w:r>
                <w:rPr>
                  <w:b/>
                  <w:bCs/>
                  <w:caps/>
                  <w:szCs w:val="24"/>
                  <w:lang w:eastAsia="lt-LT"/>
                </w:rPr>
                <w:t xml:space="preserve"> SKYRIUS</w:t>
              </w:r>
            </w:p>
            <w:p w14:paraId="51759C50" w14:textId="77777777" w:rsidR="001B6C79" w:rsidRDefault="000B0982">
              <w:pPr>
                <w:jc w:val="center"/>
                <w:rPr>
                  <w:szCs w:val="24"/>
                  <w:lang w:eastAsia="lt-LT"/>
                </w:rPr>
              </w:pPr>
              <w:sdt>
                <w:sdtPr>
                  <w:alias w:val="Pavadinimas"/>
                  <w:tag w:val="title_910a68af6bff4366a2543e8c6180bd9f"/>
                  <w:id w:val="-1941832040"/>
                  <w:lock w:val="sdtLocked"/>
                </w:sdtPr>
                <w:sdtEndPr/>
                <w:sdtContent>
                  <w:r>
                    <w:rPr>
                      <w:b/>
                      <w:bCs/>
                      <w:caps/>
                      <w:szCs w:val="24"/>
                      <w:lang w:eastAsia="lt-LT"/>
                    </w:rPr>
                    <w:t>BAIGIAMOSIOS NUOSTATOS</w:t>
                  </w:r>
                </w:sdtContent>
              </w:sdt>
            </w:p>
            <w:p w14:paraId="51759C51" w14:textId="77777777" w:rsidR="001B6C79" w:rsidRDefault="001B6C79">
              <w:pPr>
                <w:ind w:firstLine="60"/>
                <w:jc w:val="center"/>
                <w:rPr>
                  <w:szCs w:val="24"/>
                  <w:lang w:eastAsia="lt-LT"/>
                </w:rPr>
              </w:pPr>
            </w:p>
            <w:sdt>
              <w:sdtPr>
                <w:alias w:val="9 p."/>
                <w:tag w:val="part_3e383922d9554e8eb5b76a55845aea11"/>
                <w:id w:val="-272253011"/>
                <w:lock w:val="sdtLocked"/>
              </w:sdtPr>
              <w:sdtEndPr/>
              <w:sdtContent>
                <w:p w14:paraId="51759C52" w14:textId="77777777" w:rsidR="001B6C79" w:rsidRDefault="000B0982">
                  <w:pPr>
                    <w:ind w:left="1" w:firstLine="719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3e383922d9554e8eb5b76a55845aea11"/>
                      <w:id w:val="-190514005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9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 Programų įgyvendinimo stebėsena vykdoma pagal V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alstybės (strateginius) švietimo stebėsenos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rodiklius, patvirtintus Lietuvos Respublikos švietimo ir mokslo ministro 2012 m. rugpjūčio 14 d. įsakymu Nr. V-1200 „Dėl Valstybės (strateginių) švietimo stebėsenos rodiklių patvirtinimo“</w:t>
                  </w:r>
                  <w:r>
                    <w:rPr>
                      <w:szCs w:val="24"/>
                    </w:rPr>
                    <w:t>.</w:t>
                  </w:r>
                </w:p>
              </w:sdtContent>
            </w:sdt>
            <w:sdt>
              <w:sdtPr>
                <w:alias w:val="10 p."/>
                <w:tag w:val="part_f9c2eedad2e542a796f2d16ba92f2585"/>
                <w:id w:val="-1549986351"/>
                <w:lock w:val="sdtLocked"/>
              </w:sdtPr>
              <w:sdtEndPr/>
              <w:sdtContent>
                <w:p w14:paraId="51759C53" w14:textId="77777777" w:rsidR="001B6C79" w:rsidRDefault="000B098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f9c2eedad2e542a796f2d16ba92f2585"/>
                      <w:id w:val="-119145052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10</w:t>
                      </w:r>
                    </w:sdtContent>
                  </w:sdt>
                  <w:r>
                    <w:rPr>
                      <w:szCs w:val="24"/>
                    </w:rPr>
                    <w:t xml:space="preserve">. </w:t>
                  </w:r>
                  <w:r>
                    <w:rPr>
                      <w:bCs/>
                      <w:szCs w:val="24"/>
                      <w:lang w:eastAsia="lt-LT"/>
                    </w:rPr>
                    <w:t>Programų finansavimas vykdomas</w:t>
                  </w:r>
                  <w:r>
                    <w:rPr>
                      <w:szCs w:val="24"/>
                    </w:rPr>
                    <w:t xml:space="preserve"> pagal Vyriausybės patvirtint</w:t>
                  </w:r>
                  <w:r>
                    <w:rPr>
                      <w:szCs w:val="24"/>
                    </w:rPr>
                    <w:t>as finansavimo metodikas mokymuisi pagal neformaliojo suaugusiųjų švietimo ir tęstinio mokymosi programas.</w:t>
                  </w:r>
                </w:p>
              </w:sdtContent>
            </w:sdt>
            <w:sdt>
              <w:sdtPr>
                <w:alias w:val="11 p."/>
                <w:tag w:val="part_b47eb7229de34beba74e4882bcf2a68e"/>
                <w:id w:val="604230985"/>
                <w:lock w:val="sdtLocked"/>
              </w:sdtPr>
              <w:sdtEndPr/>
              <w:sdtContent>
                <w:p w14:paraId="51759C54" w14:textId="77777777" w:rsidR="001B6C79" w:rsidRDefault="000B0982">
                  <w:pPr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b47eb7229de34beba74e4882bcf2a68e"/>
                      <w:id w:val="135916066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11</w:t>
                      </w:r>
                    </w:sdtContent>
                  </w:sdt>
                  <w:r>
                    <w:rPr>
                      <w:szCs w:val="24"/>
                    </w:rPr>
                    <w:t>. Programos registruojamos Kvalifikacijos tobulinimo programų ir renginių registre.</w:t>
                  </w:r>
                </w:p>
              </w:sdtContent>
            </w:sdt>
            <w:sdt>
              <w:sdtPr>
                <w:alias w:val="12 p."/>
                <w:tag w:val="part_c6f7d0b2d2e6464eae978c780b21d084"/>
                <w:id w:val="-463427212"/>
                <w:lock w:val="sdtLocked"/>
                <w:placeholder>
                  <w:docPart w:val="DefaultPlaceholder_1082065158"/>
                </w:placeholder>
              </w:sdtPr>
              <w:sdtEndPr>
                <w:rPr>
                  <w:szCs w:val="24"/>
                  <w:lang w:eastAsia="lt-LT"/>
                </w:rPr>
              </w:sdtEndPr>
              <w:sdtContent>
                <w:p w14:paraId="51759C55" w14:textId="5974D589" w:rsidR="001B6C79" w:rsidRDefault="000B0982">
                  <w:pPr>
                    <w:ind w:firstLine="720"/>
                    <w:jc w:val="both"/>
                    <w:rPr>
                      <w:color w:val="000000"/>
                      <w:szCs w:val="24"/>
                    </w:rPr>
                  </w:pPr>
                  <w:sdt>
                    <w:sdtPr>
                      <w:alias w:val="Numeris"/>
                      <w:tag w:val="nr_c6f7d0b2d2e6464eae978c780b21d084"/>
                      <w:id w:val="-1078823363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12</w:t>
                      </w:r>
                    </w:sdtContent>
                  </w:sdt>
                  <w:r>
                    <w:rPr>
                      <w:szCs w:val="24"/>
                    </w:rPr>
                    <w:t>. Vykdant neformalųjį suaugusiųjų švietimą, gali būti</w:t>
                  </w:r>
                  <w:r>
                    <w:rPr>
                      <w:szCs w:val="24"/>
                    </w:rPr>
                    <w:t xml:space="preserve"> išduodami pažymėjimai, patvirtinantys dalyvavimą Programoje ir jos baigimą, išskyrus išsilavinimo, tam tikros jo pakopos ar reglamentuoto modulio baigimą arba kvalifikacijos įgijimą (toliau – Pažymėjimas). Pažymėjimai gali būti pripažįstami juridinių ir f</w:t>
                  </w:r>
                  <w:r>
                    <w:rPr>
                      <w:szCs w:val="24"/>
                    </w:rPr>
                    <w:t xml:space="preserve">izinių asmenų, jei jų pripažinimas kitaip nereglamentuojamas teisės aktais. </w:t>
                  </w:r>
                  <w:r>
                    <w:rPr>
                      <w:color w:val="000000"/>
                      <w:szCs w:val="24"/>
                    </w:rPr>
                    <w:t>Pažymėjimas yra pagrindas darbdaviui pripažinti jį pateikusiojo profesinę kompetenciją.</w:t>
                  </w:r>
                </w:p>
                <w:p w14:paraId="51759C56" w14:textId="1EC97CCD" w:rsidR="001B6C79" w:rsidRDefault="000B0982">
                  <w:pPr>
                    <w:ind w:left="1" w:firstLine="719"/>
                    <w:jc w:val="both"/>
                    <w:rPr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rPr>
              <w:szCs w:val="24"/>
              <w:lang w:eastAsia="lt-LT"/>
            </w:rPr>
            <w:alias w:val="pabaiga"/>
            <w:tag w:val="part_cdb87e8aae344d929f88ec9aae7aca8c"/>
            <w:id w:val="368566019"/>
            <w:lock w:val="sdtLocked"/>
            <w:placeholder>
              <w:docPart w:val="DefaultPlaceholder_1082065158"/>
            </w:placeholder>
          </w:sdtPr>
          <w:sdtContent>
            <w:bookmarkStart w:id="0" w:name="_GoBack" w:displacedByCustomXml="prev"/>
            <w:p w14:paraId="51759C57" w14:textId="102352C3" w:rsidR="001B6C79" w:rsidRDefault="000B0982">
              <w:pPr>
                <w:ind w:left="1" w:firstLine="719"/>
                <w:jc w:val="center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_____________________</w:t>
              </w:r>
            </w:p>
            <w:bookmarkEnd w:id="0" w:displacedByCustomXml="next"/>
          </w:sdtContent>
        </w:sdt>
      </w:sdtContent>
    </w:sdt>
    <w:sectPr w:rsidR="001B6C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567" w:bottom="1134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59C5C" w14:textId="77777777" w:rsidR="001B6C79" w:rsidRDefault="000B0982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14:paraId="51759C5D" w14:textId="77777777" w:rsidR="001B6C79" w:rsidRDefault="000B0982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9C61" w14:textId="77777777" w:rsidR="001B6C79" w:rsidRDefault="001B6C79">
    <w:pPr>
      <w:tabs>
        <w:tab w:val="center" w:pos="4819"/>
        <w:tab w:val="right" w:pos="9638"/>
      </w:tabs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9C62" w14:textId="77777777" w:rsidR="001B6C79" w:rsidRDefault="001B6C79">
    <w:pPr>
      <w:tabs>
        <w:tab w:val="center" w:pos="4819"/>
        <w:tab w:val="right" w:pos="9638"/>
      </w:tabs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9C64" w14:textId="77777777" w:rsidR="001B6C79" w:rsidRDefault="001B6C79">
    <w:pPr>
      <w:tabs>
        <w:tab w:val="center" w:pos="4819"/>
        <w:tab w:val="right" w:pos="9638"/>
      </w:tabs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59C5A" w14:textId="77777777" w:rsidR="001B6C79" w:rsidRDefault="000B0982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14:paraId="51759C5B" w14:textId="77777777" w:rsidR="001B6C79" w:rsidRDefault="000B0982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9C5E" w14:textId="77777777" w:rsidR="001B6C79" w:rsidRDefault="000B0982">
    <w:pPr>
      <w:tabs>
        <w:tab w:val="center" w:pos="4819"/>
        <w:tab w:val="right" w:pos="9638"/>
      </w:tabs>
      <w:jc w:val="center"/>
      <w:rPr>
        <w:sz w:val="20"/>
      </w:rPr>
    </w:pPr>
    <w:r>
      <w:rPr>
        <w:sz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9C5F" w14:textId="77777777" w:rsidR="001B6C79" w:rsidRDefault="001B6C79">
    <w:pPr>
      <w:tabs>
        <w:tab w:val="center" w:pos="4819"/>
        <w:tab w:val="right" w:pos="9638"/>
      </w:tabs>
      <w:jc w:val="center"/>
      <w:rPr>
        <w:sz w:val="20"/>
        <w:lang w:val="en-US"/>
      </w:rPr>
    </w:pPr>
  </w:p>
  <w:p w14:paraId="51759C60" w14:textId="77777777" w:rsidR="001B6C79" w:rsidRDefault="001B6C79">
    <w:pPr>
      <w:tabs>
        <w:tab w:val="center" w:pos="4819"/>
        <w:tab w:val="right" w:pos="9638"/>
      </w:tabs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9C63" w14:textId="77777777" w:rsidR="001B6C79" w:rsidRDefault="001B6C79">
    <w:pPr>
      <w:tabs>
        <w:tab w:val="center" w:pos="4819"/>
        <w:tab w:val="right" w:pos="9638"/>
      </w:tabs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0C"/>
    <w:rsid w:val="000B0982"/>
    <w:rsid w:val="001B6C79"/>
    <w:rsid w:val="004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759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B09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B0982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B09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B09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B0982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0B0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E0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D51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D51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bb4f7a95-445d-43c9-9fb8-fac264d67192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arts xmlns="http://lrs.lt/TAIS/DocParts">
  <Part Type="pagrindine" DocPartId="e0df744460d047b683deedce50596fb4" PartId="9caa44bd067d4d83a4d6ccec2dd1e1f4">
    <Part Type="preambule" DocPartId="0492099cf8ca4fe9ae1e66dac1f1a70d" PartId="65ba6d98485747aab58f321d7c69f97c"/>
    <Part Type="punktas" Nr="1" Abbr="1 p." DocPartId="0a5669ce3e0e485e91cce19e51ee3058" PartId="a75d4c77bd3e4fc19f9385de744df1bf"/>
    <Part Type="punktas" Nr="2" Abbr="2 p." DocPartId="57c4001311134110a3bbe47f45e33045" PartId="cf3d310627bd49c194358c6a7321ea1a"/>
    <Part Type="signatura" DocPartId="ddc6effe9f924713b33f301c9eec246a" PartId="27c88b92bc044b2180a1ac4724fac0de"/>
  </Part>
  <Part Type="patvirtinta" Title="TEISĖS VYKDYTI NEFORMALIOJO SUAUGUSIŲJŲ ŠVIETIMO IR TĘSTINIO MOKYMOSI PROGRAMAS, FINANSUOJAMAS IŠ VALSTYBĖS IR (ARBA) SAVIVALDYBIŲ BIUDŽETŲ LĖŠŲ, TVARKOS APRAŠAS" DocPartId="22ace9f9c4d342718cd9a3b40c44504e" PartId="13d13e287fe14602955de5504f592818">
    <Part Type="skyrius" Nr="1" Title="BENDROSIOS NUOSTATOS" DocPartId="52f1354581044ce98a72218e0dbebab4" PartId="90368403a1a64d0da907eeaa271a2515">
      <Part Type="punktas" Nr="1" Abbr="1 p." DocPartId="98e8d57c9ede40e983b5b1c255f14fac" PartId="859b1d5b70cb435c861fefa390b06dcb"/>
      <Part Type="punktas" Nr="2" Abbr="2 p." DocPartId="de307ff7199242499d9732f32a3abfef" PartId="efbd232a13964ced83a933201cc717e0"/>
      <Part Type="punktas" Nr="3" Abbr="3 p." DocPartId="de37fa7025d241598a51f6433731ac4a" PartId="7e2501a48e094113a276c47261aa29fc"/>
      <Part Type="punktas" Nr="4" Abbr="4 p." DocPartId="5a38383857ee4d5293ae8d7b38990ea5" PartId="96e1473b8f584a5399e8370e3578cdfc"/>
    </Part>
    <Part Type="skyrius" Nr="2" Title="REIKALAVIMAI PROGRAMŲ TEIKĖJAMS" DocPartId="b2fae8396ea949b880d45e7f38ef3065" PartId="cabbdb618e804918ae4c3eace638f234">
      <Part Type="punktas" Nr="5" Abbr="5 p." DocPartId="f816e93af53e436c90217ab39f26f438" PartId="e3d01cff75c944adb7576e37449d3c6f">
        <Part Type="punktas" Nr="5.1" Abbr="5.1 p." DocPartId="7465b8a41f9b45cfa6334641b774dea2" PartId="3863a815acb24716b5d5d3efb7a5c967"/>
        <Part Type="punktas" Nr="5.2" Abbr="5.2 p." DocPartId="db382645ec0746babb61bae3064731fc" PartId="77af30c23a3b469295557ccc47ef15d0"/>
        <Part Type="punktas" Nr="5.3" Abbr="5.3 p." DocPartId="cb409db6d156407cb8949d94202344cc" PartId="5c191cb09e10437082eb46244834c604"/>
        <Part Type="punktas" Nr="5.4" Abbr="5.4 p." DocPartId="e602358845f8491c83430991b9653d54" PartId="bf20c5f366df463ca7a48f213c5acf18"/>
      </Part>
      <Part Type="punktas" Nr="6" Abbr="6 p." DocPartId="517c6ade47be42feb10e7edac837c4cd" PartId="a25d349fccb74255811e78c8636cbc99">
        <Part Type="punktas" Nr="6.1" Abbr="6.1 p." DocPartId="31d1ceed87114b61a4f86512b820039d" PartId="a9457b6c73994267b5900bf9c8c8ec77"/>
        <Part Type="punktas" Nr="6.2" Abbr="6.2 p." DocPartId="d66791d1346749f5ad5658dcfaef8c6b" PartId="2e59a2dda48d4a81b987be95663a56b3"/>
        <Part Type="punktas" Nr="6.3" Abbr="6.3 p." DocPartId="c203353d18f949d7abecb6f4ce2a17e7" PartId="d21652d5c5a640148a8da76dbc9c114f"/>
      </Part>
    </Part>
    <Part Type="skyrius" Nr="3" Title="REIKALAVIMAI PROGRAMOMS" DocPartId="57a4f8724f624417981382ab4e16b55d" PartId="2d02b5bfb95c48c48b314a32747e8433">
      <Part Type="punktas" Nr="7" Abbr="7 p." DocPartId="e961d3f33fea42159f814fd3d0ec14ff" PartId="9af73fc9aefc4c2cb0787932bd703d3d">
        <Part Type="punktas" Nr="7.1" Abbr="7.1 p." DocPartId="6dee1fae9cab490aab0fd15bb98ac7c3" PartId="335a20fd0a6746f69bf14d902acabc77"/>
        <Part Type="punktas" Nr="7.2" Abbr="7.2 p." DocPartId="bf9be8ac3c494f12b7e394b4fd0d2985" PartId="4332021fdb28450398f7d5c68ba44baa"/>
        <Part Type="punktas" Nr="7.3" Abbr="7.3 p." DocPartId="9f598a78b331402b81f5e0807dc142bb" PartId="2e68e919c51647198872c8433e011585"/>
        <Part Type="punktas" Nr="7.4" Abbr="7.4 p." DocPartId="502a0c4fe3cd4bb5924fcca1a271bbf1" PartId="91b37ce273924d45810f6d2f555d8e59"/>
        <Part Type="punktas" Nr="7.5" Abbr="7.5 p." DocPartId="818e7bc235bb4b7d933a7b6367cc64b8" PartId="2bf0a15a1075489fb0528376208a07f3"/>
        <Part Type="punktas" Nr="7.6" Abbr="7.6 p." DocPartId="77ae3929142240de990ff78c5beac04f" PartId="77017d60274a4691a36c1e1856e6e1a9"/>
        <Part Type="punktas" Nr="7.7" Abbr="7.7 p." DocPartId="9f31a0cd464f4b1c9a3413466b786a55" PartId="6e058022359f4c809d7c42eab63b0d86"/>
      </Part>
      <Part Type="punktas" Nr="8" Abbr="8 p." DocPartId="3ebf1b408de3437eae8a4aeaf19c4955" PartId="87ad9c42d78f49a3915790f528bb69eb">
        <Part Type="punktas" Nr="8.1" Abbr="8.1 p." DocPartId="7f5ca46c935a4c2e95adc2b294d4a6e1" PartId="f6f14521d8164a9aab2ee8e03b9dbef4"/>
        <Part Type="punktas" Nr="8.2" Abbr="8.2 p." DocPartId="dd88eb54c9a149528c523873365aa556" PartId="174a83ea561d4c9a9f82feb928e4a84a"/>
        <Part Type="punktas" Nr="8.3" Abbr="8.3 p." DocPartId="040815782d304290802a4824070481d3" PartId="e39137d4c2294566bf9dd52d66478b40"/>
        <Part Type="punktas" Nr="8.4" Abbr="8.4 p." DocPartId="246421f1f4ca454a9c75ba3a62f3755f" PartId="b6f0a0c90f044c34a36e26cc4c0a240f"/>
      </Part>
    </Part>
    <Part Type="skyrius" Nr="4" Title="BAIGIAMOSIOS NUOSTATOS" DocPartId="2dea875d5acc42b8ac0a81d8bda87938" PartId="910a68af6bff4366a2543e8c6180bd9f">
      <Part Type="punktas" Nr="9" Abbr="9 p." DocPartId="05de8355d62a4db4a686829395613194" PartId="3e383922d9554e8eb5b76a55845aea11"/>
      <Part Type="punktas" Nr="10" Abbr="10 p." DocPartId="de4a5438cbf349c88733dbddcb148495" PartId="f9c2eedad2e542a796f2d16ba92f2585"/>
      <Part Type="punktas" Nr="11" Abbr="11 p." DocPartId="000ecd81439a4909a0b8a0af8e8f6f50" PartId="b47eb7229de34beba74e4882bcf2a68e"/>
      <Part Type="punktas" Nr="12" Abbr="12 p." DocPartId="2ed9d0d66af546c280398867c567b3c6" PartId="c6f7d0b2d2e6464eae978c780b21d084"/>
    </Part>
    <Part Type="pabaiga" Nr="" Abbr="" Title="" Notes="" DocPartId="d095d709298641d98240151201108675" PartId="cdb87e8aae344d929f88ec9aae7aca8c"/>
  </Part>
</Part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239D-CFA9-4E3E-9DFD-AB8371AD4CE1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FB5DE832-AD6D-42FB-93F1-A357D41F4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E97C9-81D3-4A3D-95C8-3F2EB3BD2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7DCEEA-6B96-4BEC-AA85-50A95CC37857}">
  <ds:schemaRefs>
    <ds:schemaRef ds:uri="http://lrs.lt/TAIS/DocParts"/>
  </ds:schemaRefs>
</ds:datastoreItem>
</file>

<file path=customXml/itemProps5.xml><?xml version="1.0" encoding="utf-8"?>
<ds:datastoreItem xmlns:ds="http://schemas.openxmlformats.org/officeDocument/2006/customXml" ds:itemID="{A5A94B0C-ABFF-4619-8CC8-3C3DFC98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5693</Characters>
  <Application>Microsoft Office Word</Application>
  <DocSecurity>0</DocSecurity>
  <Lines>47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1.Del teises uzsiimti neformaliuoju svietimu 2015 10 09.docx</vt:lpstr>
      <vt:lpstr>LIETUVOS RESPUBLIKOS ŠVIETIMO IR MOKSLO MINISTRO</vt:lpstr>
    </vt:vector>
  </TitlesOfParts>
  <Company>LR Seimo KDTS</Company>
  <LinksUpToDate>false</LinksUpToDate>
  <CharactersWithSpaces>6422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1.2.Del teises uzsiimti neformaliuoju svietimu 2015.10.12.docx</dc:title>
  <dc:creator>Seimas</dc:creator>
  <cp:lastModifiedBy>GRUNDAITĖ Aistė</cp:lastModifiedBy>
  <cp:revision>3</cp:revision>
  <cp:lastPrinted>2015-10-09T08:22:00Z</cp:lastPrinted>
  <dcterms:created xsi:type="dcterms:W3CDTF">2015-10-15T15:23:00Z</dcterms:created>
  <dcterms:modified xsi:type="dcterms:W3CDTF">2015-10-16T04:52:00Z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